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charts/chart73.xml" ContentType="application/vnd.openxmlformats-officedocument.drawingml.chart+xml"/>
  <Override PartName="/word/charts/style73.xml" ContentType="application/vnd.ms-office.chartstyle+xml"/>
  <Override PartName="/word/charts/colors73.xml" ContentType="application/vnd.ms-office.chartcolorstyle+xml"/>
  <Override PartName="/word/charts/chart74.xml" ContentType="application/vnd.openxmlformats-officedocument.drawingml.chart+xml"/>
  <Override PartName="/word/charts/style74.xml" ContentType="application/vnd.ms-office.chartstyle+xml"/>
  <Override PartName="/word/charts/colors74.xml" ContentType="application/vnd.ms-office.chartcolorstyle+xml"/>
  <Override PartName="/word/charts/chart75.xml" ContentType="application/vnd.openxmlformats-officedocument.drawingml.chart+xml"/>
  <Override PartName="/word/charts/style75.xml" ContentType="application/vnd.ms-office.chartstyle+xml"/>
  <Override PartName="/word/charts/colors75.xml" ContentType="application/vnd.ms-office.chartcolorstyle+xml"/>
  <Override PartName="/word/charts/chart76.xml" ContentType="application/vnd.openxmlformats-officedocument.drawingml.chart+xml"/>
  <Override PartName="/word/charts/style76.xml" ContentType="application/vnd.ms-office.chartstyle+xml"/>
  <Override PartName="/word/charts/colors76.xml" ContentType="application/vnd.ms-office.chartcolorstyle+xml"/>
  <Override PartName="/word/charts/chart77.xml" ContentType="application/vnd.openxmlformats-officedocument.drawingml.chart+xml"/>
  <Override PartName="/word/charts/style77.xml" ContentType="application/vnd.ms-office.chartstyle+xml"/>
  <Override PartName="/word/charts/colors77.xml" ContentType="application/vnd.ms-office.chartcolorstyle+xml"/>
  <Override PartName="/word/charts/chart78.xml" ContentType="application/vnd.openxmlformats-officedocument.drawingml.chart+xml"/>
  <Override PartName="/word/charts/style78.xml" ContentType="application/vnd.ms-office.chartstyle+xml"/>
  <Override PartName="/word/charts/colors78.xml" ContentType="application/vnd.ms-office.chartcolorstyle+xml"/>
  <Override PartName="/word/charts/chart79.xml" ContentType="application/vnd.openxmlformats-officedocument.drawingml.chart+xml"/>
  <Override PartName="/word/charts/style79.xml" ContentType="application/vnd.ms-office.chartstyle+xml"/>
  <Override PartName="/word/charts/colors79.xml" ContentType="application/vnd.ms-office.chartcolorstyle+xml"/>
  <Override PartName="/word/charts/chart80.xml" ContentType="application/vnd.openxmlformats-officedocument.drawingml.chart+xml"/>
  <Override PartName="/word/charts/style80.xml" ContentType="application/vnd.ms-office.chartstyle+xml"/>
  <Override PartName="/word/charts/colors80.xml" ContentType="application/vnd.ms-office.chartcolorstyle+xml"/>
  <Override PartName="/word/charts/chart81.xml" ContentType="application/vnd.openxmlformats-officedocument.drawingml.chart+xml"/>
  <Override PartName="/word/charts/style81.xml" ContentType="application/vnd.ms-office.chartstyle+xml"/>
  <Override PartName="/word/charts/colors81.xml" ContentType="application/vnd.ms-office.chartcolorstyle+xml"/>
  <Override PartName="/word/charts/chart82.xml" ContentType="application/vnd.openxmlformats-officedocument.drawingml.chart+xml"/>
  <Override PartName="/word/charts/style82.xml" ContentType="application/vnd.ms-office.chartstyle+xml"/>
  <Override PartName="/word/charts/colors82.xml" ContentType="application/vnd.ms-office.chartcolorstyle+xml"/>
  <Override PartName="/word/charts/chart83.xml" ContentType="application/vnd.openxmlformats-officedocument.drawingml.chart+xml"/>
  <Override PartName="/word/charts/style83.xml" ContentType="application/vnd.ms-office.chartstyle+xml"/>
  <Override PartName="/word/charts/colors83.xml" ContentType="application/vnd.ms-office.chartcolorstyle+xml"/>
  <Override PartName="/word/charts/chart84.xml" ContentType="application/vnd.openxmlformats-officedocument.drawingml.chart+xml"/>
  <Override PartName="/word/charts/style84.xml" ContentType="application/vnd.ms-office.chartstyle+xml"/>
  <Override PartName="/word/charts/colors84.xml" ContentType="application/vnd.ms-office.chartcolorstyle+xml"/>
  <Override PartName="/word/charts/chart85.xml" ContentType="application/vnd.openxmlformats-officedocument.drawingml.chart+xml"/>
  <Override PartName="/word/charts/style85.xml" ContentType="application/vnd.ms-office.chartstyle+xml"/>
  <Override PartName="/word/charts/colors85.xml" ContentType="application/vnd.ms-office.chartcolorstyle+xml"/>
  <Override PartName="/word/charts/chart86.xml" ContentType="application/vnd.openxmlformats-officedocument.drawingml.chart+xml"/>
  <Override PartName="/word/charts/style86.xml" ContentType="application/vnd.ms-office.chartstyle+xml"/>
  <Override PartName="/word/charts/colors86.xml" ContentType="application/vnd.ms-office.chartcolorstyle+xml"/>
  <Override PartName="/word/charts/chart87.xml" ContentType="application/vnd.openxmlformats-officedocument.drawingml.chart+xml"/>
  <Override PartName="/word/charts/style87.xml" ContentType="application/vnd.ms-office.chartstyle+xml"/>
  <Override PartName="/word/charts/colors87.xml" ContentType="application/vnd.ms-office.chartcolorstyle+xml"/>
  <Override PartName="/word/charts/chart88.xml" ContentType="application/vnd.openxmlformats-officedocument.drawingml.chart+xml"/>
  <Override PartName="/word/charts/style88.xml" ContentType="application/vnd.ms-office.chartstyle+xml"/>
  <Override PartName="/word/charts/colors88.xml" ContentType="application/vnd.ms-office.chartcolorstyle+xml"/>
  <Override PartName="/word/charts/chart89.xml" ContentType="application/vnd.openxmlformats-officedocument.drawingml.chart+xml"/>
  <Override PartName="/word/charts/style89.xml" ContentType="application/vnd.ms-office.chartstyle+xml"/>
  <Override PartName="/word/charts/colors89.xml" ContentType="application/vnd.ms-office.chartcolorstyle+xml"/>
  <Override PartName="/word/charts/chart90.xml" ContentType="application/vnd.openxmlformats-officedocument.drawingml.chart+xml"/>
  <Override PartName="/word/charts/style90.xml" ContentType="application/vnd.ms-office.chartstyle+xml"/>
  <Override PartName="/word/charts/colors90.xml" ContentType="application/vnd.ms-office.chartcolorstyle+xml"/>
  <Override PartName="/word/charts/chart91.xml" ContentType="application/vnd.openxmlformats-officedocument.drawingml.chart+xml"/>
  <Override PartName="/word/charts/style91.xml" ContentType="application/vnd.ms-office.chartstyle+xml"/>
  <Override PartName="/word/charts/colors91.xml" ContentType="application/vnd.ms-office.chartcolorstyle+xml"/>
  <Override PartName="/word/charts/chart92.xml" ContentType="application/vnd.openxmlformats-officedocument.drawingml.chart+xml"/>
  <Override PartName="/word/charts/style92.xml" ContentType="application/vnd.ms-office.chartstyle+xml"/>
  <Override PartName="/word/charts/colors92.xml" ContentType="application/vnd.ms-office.chartcolorstyle+xml"/>
  <Override PartName="/word/charts/chart93.xml" ContentType="application/vnd.openxmlformats-officedocument.drawingml.chart+xml"/>
  <Override PartName="/word/charts/style93.xml" ContentType="application/vnd.ms-office.chartstyle+xml"/>
  <Override PartName="/word/charts/colors93.xml" ContentType="application/vnd.ms-office.chartcolorstyle+xml"/>
  <Override PartName="/word/charts/chart94.xml" ContentType="application/vnd.openxmlformats-officedocument.drawingml.chart+xml"/>
  <Override PartName="/word/charts/style94.xml" ContentType="application/vnd.ms-office.chartstyle+xml"/>
  <Override PartName="/word/charts/colors94.xml" ContentType="application/vnd.ms-office.chartcolorstyle+xml"/>
  <Override PartName="/word/charts/chart95.xml" ContentType="application/vnd.openxmlformats-officedocument.drawingml.chart+xml"/>
  <Override PartName="/word/charts/style95.xml" ContentType="application/vnd.ms-office.chartstyle+xml"/>
  <Override PartName="/word/charts/colors95.xml" ContentType="application/vnd.ms-office.chartcolorstyle+xml"/>
  <Override PartName="/word/charts/chart96.xml" ContentType="application/vnd.openxmlformats-officedocument.drawingml.chart+xml"/>
  <Override PartName="/word/charts/style96.xml" ContentType="application/vnd.ms-office.chartstyle+xml"/>
  <Override PartName="/word/charts/colors96.xml" ContentType="application/vnd.ms-office.chartcolorstyle+xml"/>
  <Override PartName="/word/charts/chart97.xml" ContentType="application/vnd.openxmlformats-officedocument.drawingml.chart+xml"/>
  <Override PartName="/word/charts/style97.xml" ContentType="application/vnd.ms-office.chartstyle+xml"/>
  <Override PartName="/word/charts/colors97.xml" ContentType="application/vnd.ms-office.chartcolorstyle+xml"/>
  <Override PartName="/word/charts/chart98.xml" ContentType="application/vnd.openxmlformats-officedocument.drawingml.chart+xml"/>
  <Override PartName="/word/charts/style98.xml" ContentType="application/vnd.ms-office.chartstyle+xml"/>
  <Override PartName="/word/charts/colors98.xml" ContentType="application/vnd.ms-office.chartcolorstyle+xml"/>
  <Override PartName="/word/charts/chart99.xml" ContentType="application/vnd.openxmlformats-officedocument.drawingml.chart+xml"/>
  <Override PartName="/word/charts/style99.xml" ContentType="application/vnd.ms-office.chartstyle+xml"/>
  <Override PartName="/word/charts/colors99.xml" ContentType="application/vnd.ms-office.chartcolorstyle+xml"/>
  <Override PartName="/word/charts/chart100.xml" ContentType="application/vnd.openxmlformats-officedocument.drawingml.chart+xml"/>
  <Override PartName="/word/charts/style100.xml" ContentType="application/vnd.ms-office.chartstyle+xml"/>
  <Override PartName="/word/charts/colors100.xml" ContentType="application/vnd.ms-office.chartcolorstyle+xml"/>
  <Override PartName="/word/charts/chart101.xml" ContentType="application/vnd.openxmlformats-officedocument.drawingml.chart+xml"/>
  <Override PartName="/word/charts/style101.xml" ContentType="application/vnd.ms-office.chartstyle+xml"/>
  <Override PartName="/word/charts/colors101.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id w:val="-861362821"/>
        <w:docPartObj>
          <w:docPartGallery w:val="Cover Pages"/>
          <w:docPartUnique/>
        </w:docPartObj>
      </w:sdtPr>
      <w:sdtEndPr/>
      <w:sdtContent>
        <w:p w14:paraId="55C195E6" w14:textId="2D59BA80" w:rsidR="005F0F02" w:rsidRPr="00836FD8" w:rsidRDefault="005F0F02">
          <w:r w:rsidRPr="00836FD8">
            <w:rPr>
              <w:noProof/>
            </w:rPr>
            <mc:AlternateContent>
              <mc:Choice Requires="wps">
                <w:drawing>
                  <wp:anchor distT="0" distB="0" distL="114300" distR="114300" simplePos="0" relativeHeight="251651584" behindDoc="0" locked="0" layoutInCell="1" allowOverlap="1" wp14:anchorId="6CE3F7C4" wp14:editId="6093D8B2">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4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bookmarkStart w:id="0" w:name="_Toc152261482" w:displacedByCustomXml="next"/>
                              <w:bookmarkStart w:id="1" w:name="_Toc152260516" w:displacedByCustomXml="next"/>
                              <w:bookmarkStart w:id="2" w:name="_Toc152251373" w:displacedByCustomXml="next"/>
                              <w:sdt>
                                <w:sdtPr>
                                  <w:rPr>
                                    <w:rFonts w:ascii="Arial Black" w:hAnsi="Arial Black"/>
                                    <w:sz w:val="72"/>
                                    <w:szCs w:val="72"/>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5C824B2F" w14:textId="32B07DDB" w:rsidR="008D2127" w:rsidRPr="00A0795E" w:rsidRDefault="008D2127" w:rsidP="00A0795E">
                                    <w:pPr>
                                      <w:jc w:val="right"/>
                                      <w:rPr>
                                        <w:sz w:val="72"/>
                                        <w:szCs w:val="72"/>
                                      </w:rPr>
                                    </w:pPr>
                                    <w:r w:rsidRPr="00CE5FEF">
                                      <w:rPr>
                                        <w:rFonts w:ascii="Arial Black" w:hAnsi="Arial Black"/>
                                        <w:sz w:val="72"/>
                                        <w:szCs w:val="72"/>
                                      </w:rPr>
                                      <w:t>Perceptions of Crime Survey 2024</w:t>
                                    </w:r>
                                  </w:p>
                                </w:sdtContent>
                              </w:sdt>
                              <w:bookmarkEnd w:id="0" w:displacedByCustomXml="prev"/>
                              <w:bookmarkEnd w:id="1" w:displacedByCustomXml="prev"/>
                              <w:bookmarkEnd w:id="2" w:displacedByCustomXml="prev"/>
                              <w:p w14:paraId="3012A0FB" w14:textId="0CCE4011" w:rsidR="008D2127" w:rsidRDefault="008D2127" w:rsidP="00F4013A">
                                <w:pPr>
                                  <w:spacing w:before="240"/>
                                  <w:ind w:left="1008"/>
                                  <w:jc w:val="right"/>
                                </w:pPr>
                                <w:r>
                                  <w:t>Authors: Kate Marshall, Gillian Roberts, Steve Wisher</w:t>
                                </w:r>
                              </w:p>
                              <w:p w14:paraId="25C93DF5" w14:textId="4631645B" w:rsidR="008D2127" w:rsidRPr="00A96A40" w:rsidRDefault="008D2127" w:rsidP="00CE5FEF">
                                <w:pPr>
                                  <w:spacing w:before="240"/>
                                  <w:ind w:left="1008"/>
                                  <w:jc w:val="right"/>
                                </w:pPr>
                                <w:r>
                                  <w:t>Information by Design</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6CE3F7C4" id="Rectangle 471" o:spid="_x0000_s1026" style="position:absolute;margin-left:0;margin-top:0;width:422.3pt;height:760.1pt;z-index:25165158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" fillcolor="#bad739 [3204]" stroked="f">
                    <v:textbox inset="21.6pt,1in,21.6pt">
                      <w:txbxContent>
                        <w:bookmarkStart w:id="3" w:name="_Toc152261482" w:displacedByCustomXml="next"/>
                        <w:bookmarkStart w:id="4" w:name="_Toc152260516" w:displacedByCustomXml="next"/>
                        <w:bookmarkStart w:id="5" w:name="_Toc152251373" w:displacedByCustomXml="next"/>
                        <w:sdt>
                          <w:sdtPr>
                            <w:rPr>
                              <w:rFonts w:ascii="Arial Black" w:hAnsi="Arial Black"/>
                              <w:sz w:val="72"/>
                              <w:szCs w:val="72"/>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5C824B2F" w14:textId="32B07DDB" w:rsidR="008D2127" w:rsidRPr="00A0795E" w:rsidRDefault="008D2127" w:rsidP="00A0795E">
                              <w:pPr>
                                <w:jc w:val="right"/>
                                <w:rPr>
                                  <w:sz w:val="72"/>
                                  <w:szCs w:val="72"/>
                                </w:rPr>
                              </w:pPr>
                              <w:r w:rsidRPr="00CE5FEF">
                                <w:rPr>
                                  <w:rFonts w:ascii="Arial Black" w:hAnsi="Arial Black"/>
                                  <w:sz w:val="72"/>
                                  <w:szCs w:val="72"/>
                                </w:rPr>
                                <w:t>Perceptions of Crime Survey 2024</w:t>
                              </w:r>
                            </w:p>
                          </w:sdtContent>
                        </w:sdt>
                        <w:bookmarkEnd w:id="3" w:displacedByCustomXml="prev"/>
                        <w:bookmarkEnd w:id="4" w:displacedByCustomXml="prev"/>
                        <w:bookmarkEnd w:id="5" w:displacedByCustomXml="prev"/>
                        <w:p w14:paraId="3012A0FB" w14:textId="0CCE4011" w:rsidR="008D2127" w:rsidRDefault="008D2127" w:rsidP="00F4013A">
                          <w:pPr>
                            <w:spacing w:before="240"/>
                            <w:ind w:left="1008"/>
                            <w:jc w:val="right"/>
                          </w:pPr>
                          <w:r>
                            <w:t>Authors: Kate Marshall, Gillian Roberts, Steve Wisher</w:t>
                          </w:r>
                        </w:p>
                        <w:p w14:paraId="25C93DF5" w14:textId="4631645B" w:rsidR="008D2127" w:rsidRPr="00A96A40" w:rsidRDefault="008D2127" w:rsidP="00CE5FEF">
                          <w:pPr>
                            <w:spacing w:before="240"/>
                            <w:ind w:left="1008"/>
                            <w:jc w:val="right"/>
                          </w:pPr>
                          <w:r>
                            <w:t>Information by Design</w:t>
                          </w:r>
                        </w:p>
                      </w:txbxContent>
                    </v:textbox>
                    <w10:wrap anchorx="page" anchory="page"/>
                  </v:rect>
                </w:pict>
              </mc:Fallback>
            </mc:AlternateContent>
          </w:r>
          <w:r w:rsidRPr="00836FD8">
            <w:rPr>
              <w:noProof/>
            </w:rPr>
            <mc:AlternateContent>
              <mc:Choice Requires="wps">
                <w:drawing>
                  <wp:anchor distT="0" distB="0" distL="114300" distR="114300" simplePos="0" relativeHeight="251655680" behindDoc="0" locked="0" layoutInCell="1" allowOverlap="1" wp14:anchorId="562439DC" wp14:editId="46CC87BC">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5B682B7" w14:textId="4D307F72" w:rsidR="008D2127" w:rsidRDefault="008D2127">
                                <w:pPr>
                                  <w:pStyle w:val="Subtitle"/>
                                  <w:rPr>
                                    <w:rFonts w:cstheme="minorBidi"/>
                                    <w:color w:val="FFFFFF" w:themeColor="background1"/>
                                  </w:rPr>
                                </w:pP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562439DC" id="Rectangle 472" o:spid="_x0000_s1027" style="position:absolute;margin-left:0;margin-top:0;width:148.1pt;height:760.3pt;z-index:251655680;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" fillcolor="#bad739 [3215]" stroked="f" strokeweight="2pt">
                    <v:textbox inset="14.4pt,,14.4pt">
                      <w:txbxContent>
                        <w:p w14:paraId="55B682B7" w14:textId="4D307F72" w:rsidR="008D2127" w:rsidRDefault="008D2127">
                          <w:pPr>
                            <w:pStyle w:val="Subtitle"/>
                            <w:rPr>
                              <w:rFonts w:cstheme="minorBidi"/>
                              <w:color w:val="FFFFFF" w:themeColor="background1"/>
                            </w:rPr>
                          </w:pPr>
                        </w:p>
                      </w:txbxContent>
                    </v:textbox>
                    <w10:wrap anchorx="page" anchory="page"/>
                  </v:rect>
                </w:pict>
              </mc:Fallback>
            </mc:AlternateContent>
          </w:r>
        </w:p>
        <w:p w14:paraId="7EA07636" w14:textId="1504F7D4" w:rsidR="005F0F02" w:rsidRPr="00836FD8" w:rsidRDefault="005F0F02">
          <w:r w:rsidRPr="00836FD8">
            <w:rPr>
              <w:noProof/>
            </w:rPr>
            <w:drawing>
              <wp:anchor distT="0" distB="0" distL="114300" distR="114300" simplePos="0" relativeHeight="251659776" behindDoc="0" locked="0" layoutInCell="1" allowOverlap="1" wp14:anchorId="355F111C" wp14:editId="06D57A5C">
                <wp:simplePos x="0" y="0"/>
                <wp:positionH relativeFrom="margin">
                  <wp:align>left</wp:align>
                </wp:positionH>
                <wp:positionV relativeFrom="paragraph">
                  <wp:posOffset>160273</wp:posOffset>
                </wp:positionV>
                <wp:extent cx="3002709" cy="1254557"/>
                <wp:effectExtent l="0" t="0" r="7620" b="3175"/>
                <wp:wrapNone/>
                <wp:docPr id="1881663106" name="Picture 1881663106" descr="A screenshot of a computer&#10;&#10;Description automatically generated">
                  <a:extLst xmlns:a="http://schemas.openxmlformats.org/drawingml/2006/main">
                    <a:ext uri="{FF2B5EF4-FFF2-40B4-BE49-F238E27FC236}">
                      <a16:creationId xmlns:a16="http://schemas.microsoft.com/office/drawing/2014/main" id="{C44ABFC9-75FD-981A-C225-8E422E5BD2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63106" name="Picture 1881663106" descr="A screenshot of a computer&#10;&#10;Description automatically generated">
                          <a:extLst>
                            <a:ext uri="{FF2B5EF4-FFF2-40B4-BE49-F238E27FC236}">
                              <a16:creationId xmlns:a16="http://schemas.microsoft.com/office/drawing/2014/main" id="{C44ABFC9-75FD-981A-C225-8E422E5BD2D5}"/>
                            </a:ext>
                          </a:extLst>
                        </pic:cNvPr>
                        <pic:cNvPicPr>
                          <a:picLocks noChangeAspect="1"/>
                        </pic:cNvPicPr>
                      </pic:nvPicPr>
                      <pic:blipFill rotWithShape="1">
                        <a:blip r:embed="rId12">
                          <a:extLst>
                            <a:ext uri="{28A0092B-C50C-407E-A947-70E740481C1C}">
                              <a14:useLocalDpi xmlns:a14="http://schemas.microsoft.com/office/drawing/2010/main" val="0"/>
                            </a:ext>
                          </a:extLst>
                        </a:blip>
                        <a:srcRect l="4466" t="14455" r="74155" b="69658"/>
                        <a:stretch/>
                      </pic:blipFill>
                      <pic:spPr>
                        <a:xfrm>
                          <a:off x="0" y="0"/>
                          <a:ext cx="3011412" cy="1258193"/>
                        </a:xfrm>
                        <a:prstGeom prst="rect">
                          <a:avLst/>
                        </a:prstGeom>
                      </pic:spPr>
                    </pic:pic>
                  </a:graphicData>
                </a:graphic>
                <wp14:sizeRelH relativeFrom="margin">
                  <wp14:pctWidth>0</wp14:pctWidth>
                </wp14:sizeRelH>
                <wp14:sizeRelV relativeFrom="margin">
                  <wp14:pctHeight>0</wp14:pctHeight>
                </wp14:sizeRelV>
              </wp:anchor>
            </w:drawing>
          </w:r>
        </w:p>
        <w:p w14:paraId="63BCC945" w14:textId="7C8A216C" w:rsidR="005F0F02" w:rsidRPr="00836FD8" w:rsidRDefault="00A0795E">
          <w:r w:rsidRPr="00836FD8">
            <w:rPr>
              <w:noProof/>
            </w:rPr>
            <w:drawing>
              <wp:anchor distT="0" distB="0" distL="114300" distR="114300" simplePos="0" relativeHeight="251662848" behindDoc="0" locked="0" layoutInCell="1" allowOverlap="1" wp14:anchorId="00EA7C06" wp14:editId="7800359F">
                <wp:simplePos x="0" y="0"/>
                <wp:positionH relativeFrom="column">
                  <wp:posOffset>-185979</wp:posOffset>
                </wp:positionH>
                <wp:positionV relativeFrom="paragraph">
                  <wp:posOffset>8499170</wp:posOffset>
                </wp:positionV>
                <wp:extent cx="2819400" cy="443230"/>
                <wp:effectExtent l="0" t="0" r="0" b="0"/>
                <wp:wrapNone/>
                <wp:docPr id="1679412220" name="Picture 167941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19400" cy="443230"/>
                        </a:xfrm>
                        <a:prstGeom prst="rect">
                          <a:avLst/>
                        </a:prstGeom>
                        <a:noFill/>
                        <a:ln>
                          <a:noFill/>
                        </a:ln>
                      </pic:spPr>
                    </pic:pic>
                  </a:graphicData>
                </a:graphic>
              </wp:anchor>
            </w:drawing>
          </w:r>
          <w:r w:rsidR="005F0F02" w:rsidRPr="00836FD8">
            <w:br w:type="page"/>
          </w:r>
        </w:p>
      </w:sdtContent>
    </w:sdt>
    <w:p w14:paraId="75323345" w14:textId="1DCB0069" w:rsidR="005D717A" w:rsidRPr="00836FD8" w:rsidRDefault="00EB7A0A">
      <w:pPr>
        <w:rPr>
          <w:b/>
          <w:sz w:val="28"/>
          <w:szCs w:val="28"/>
        </w:rPr>
      </w:pPr>
      <w:r w:rsidRPr="00836FD8">
        <w:rPr>
          <w:b/>
          <w:sz w:val="28"/>
          <w:szCs w:val="28"/>
        </w:rPr>
        <w:lastRenderedPageBreak/>
        <w:t>PERCEPTIONS OF CRIME SURVEY 202</w:t>
      </w:r>
      <w:r w:rsidR="00886183" w:rsidRPr="00836FD8">
        <w:rPr>
          <w:b/>
          <w:sz w:val="28"/>
          <w:szCs w:val="28"/>
        </w:rPr>
        <w:t>4</w:t>
      </w:r>
    </w:p>
    <w:p w14:paraId="384328F6" w14:textId="77777777" w:rsidR="00D1160E" w:rsidRPr="00836FD8" w:rsidRDefault="00D1160E">
      <w:pPr>
        <w:rPr>
          <w:b/>
          <w:sz w:val="28"/>
          <w:szCs w:val="28"/>
        </w:rPr>
      </w:pPr>
    </w:p>
    <w:p w14:paraId="3BBE71DF" w14:textId="7B8D82FB" w:rsidR="00D1160E" w:rsidRPr="00836FD8" w:rsidRDefault="00D1160E" w:rsidP="00D1160E">
      <w:pPr>
        <w:spacing w:after="240"/>
        <w:rPr>
          <w:b/>
          <w:sz w:val="28"/>
          <w:szCs w:val="28"/>
        </w:rPr>
      </w:pPr>
      <w:r w:rsidRPr="00836FD8">
        <w:rPr>
          <w:b/>
          <w:sz w:val="28"/>
          <w:szCs w:val="28"/>
        </w:rPr>
        <w:t>Foreword</w:t>
      </w:r>
      <w:r w:rsidR="002F35B7" w:rsidRPr="00836FD8">
        <w:rPr>
          <w:b/>
          <w:sz w:val="28"/>
          <w:szCs w:val="28"/>
        </w:rPr>
        <w:t xml:space="preserve"> from Chris Nelson, Police and Crime </w:t>
      </w:r>
      <w:r w:rsidR="00693DC1" w:rsidRPr="00836FD8">
        <w:rPr>
          <w:b/>
          <w:sz w:val="28"/>
          <w:szCs w:val="28"/>
        </w:rPr>
        <w:t>Commissioner</w:t>
      </w:r>
    </w:p>
    <w:p w14:paraId="54C9A5F0" w14:textId="44794769" w:rsidR="00D1160E" w:rsidRPr="00836FD8" w:rsidRDefault="00D1160E" w:rsidP="00D1160E">
      <w:pPr>
        <w:rPr>
          <w:rFonts w:eastAsia="Calibri" w:cs="Arial"/>
          <w:sz w:val="28"/>
          <w:szCs w:val="28"/>
        </w:rPr>
      </w:pPr>
      <w:r w:rsidRPr="00836FD8">
        <w:rPr>
          <w:rFonts w:eastAsia="Calibri" w:cs="Arial"/>
          <w:sz w:val="28"/>
          <w:szCs w:val="28"/>
        </w:rPr>
        <w:t>Each year, my office - in partnership with Safer Gloucestershire and Gloucestershire’s Community Safety Partnerships - commissions a Perception</w:t>
      </w:r>
      <w:r w:rsidR="004D3BC6" w:rsidRPr="00836FD8">
        <w:rPr>
          <w:rFonts w:eastAsia="Calibri" w:cs="Arial"/>
          <w:sz w:val="28"/>
          <w:szCs w:val="28"/>
        </w:rPr>
        <w:t>s</w:t>
      </w:r>
      <w:r w:rsidRPr="00836FD8">
        <w:rPr>
          <w:rFonts w:eastAsia="Calibri" w:cs="Arial"/>
          <w:sz w:val="28"/>
          <w:szCs w:val="28"/>
        </w:rPr>
        <w:t xml:space="preserve"> of Crime Survey</w:t>
      </w:r>
      <w:r w:rsidR="00693DC1" w:rsidRPr="00836FD8">
        <w:rPr>
          <w:rFonts w:eastAsia="Calibri" w:cs="Arial"/>
          <w:sz w:val="28"/>
          <w:szCs w:val="28"/>
        </w:rPr>
        <w:t xml:space="preserve">. </w:t>
      </w:r>
      <w:r w:rsidR="00006227" w:rsidRPr="00836FD8">
        <w:rPr>
          <w:rFonts w:eastAsia="Calibri" w:cs="Arial"/>
          <w:sz w:val="28"/>
          <w:szCs w:val="28"/>
        </w:rPr>
        <w:t xml:space="preserve"> </w:t>
      </w:r>
      <w:r w:rsidRPr="00836FD8">
        <w:rPr>
          <w:rFonts w:eastAsia="Calibri" w:cs="Arial"/>
          <w:sz w:val="28"/>
          <w:szCs w:val="28"/>
        </w:rPr>
        <w:t>This is for two reasons</w:t>
      </w:r>
      <w:r w:rsidR="004763C7" w:rsidRPr="00836FD8">
        <w:rPr>
          <w:rFonts w:eastAsia="Calibri" w:cs="Arial"/>
          <w:sz w:val="28"/>
          <w:szCs w:val="28"/>
        </w:rPr>
        <w:t xml:space="preserve">: </w:t>
      </w:r>
      <w:r w:rsidRPr="00836FD8">
        <w:rPr>
          <w:rFonts w:eastAsia="Calibri" w:cs="Arial"/>
          <w:sz w:val="28"/>
          <w:szCs w:val="28"/>
        </w:rPr>
        <w:t xml:space="preserve">to canvas the views of the public around the issues relating to crime that affect and/or concern them the most, and to inform my police and crime prevention plan, which is the blueprint for policing in Gloucestershire. </w:t>
      </w:r>
      <w:r w:rsidR="00006227" w:rsidRPr="00836FD8">
        <w:rPr>
          <w:rFonts w:eastAsia="Calibri" w:cs="Arial"/>
          <w:sz w:val="28"/>
          <w:szCs w:val="28"/>
        </w:rPr>
        <w:t xml:space="preserve"> </w:t>
      </w:r>
      <w:r w:rsidRPr="00836FD8">
        <w:rPr>
          <w:rFonts w:eastAsia="Calibri" w:cs="Arial"/>
          <w:sz w:val="28"/>
          <w:szCs w:val="28"/>
        </w:rPr>
        <w:t>While data relating to crime figures is generally available online, it is also accepted that people’s perception of crime is likely to produce different results.</w:t>
      </w:r>
      <w:r w:rsidR="00006227" w:rsidRPr="00836FD8">
        <w:rPr>
          <w:rFonts w:eastAsia="Calibri" w:cs="Arial"/>
          <w:sz w:val="28"/>
          <w:szCs w:val="28"/>
        </w:rPr>
        <w:t xml:space="preserve"> </w:t>
      </w:r>
      <w:r w:rsidRPr="00836FD8">
        <w:rPr>
          <w:rFonts w:eastAsia="Calibri" w:cs="Arial"/>
          <w:sz w:val="28"/>
          <w:szCs w:val="28"/>
        </w:rPr>
        <w:t xml:space="preserve"> Accordingly, the research contained in this study will enable myself, the Constabulary and our partners to identify local issues and how they correlate with reported crime, as well as establishing the level of confidence in partners and knowledge of the public, as to where, and to who, to report issues and to help formulate partnership plans. </w:t>
      </w:r>
    </w:p>
    <w:p w14:paraId="6487260E" w14:textId="77777777" w:rsidR="002F35B7" w:rsidRPr="00836FD8" w:rsidRDefault="002F35B7" w:rsidP="00D1160E">
      <w:pPr>
        <w:rPr>
          <w:rFonts w:eastAsia="Calibri" w:cs="Arial"/>
          <w:sz w:val="28"/>
          <w:szCs w:val="28"/>
        </w:rPr>
      </w:pPr>
    </w:p>
    <w:p w14:paraId="56EFC7CC" w14:textId="2559D256" w:rsidR="00D1160E" w:rsidRPr="00836FD8" w:rsidRDefault="00D1160E" w:rsidP="00D1160E">
      <w:pPr>
        <w:rPr>
          <w:rFonts w:eastAsia="Calibri" w:cs="Arial"/>
          <w:sz w:val="28"/>
          <w:szCs w:val="28"/>
        </w:rPr>
      </w:pPr>
      <w:r w:rsidRPr="00836FD8">
        <w:rPr>
          <w:rFonts w:eastAsia="Calibri" w:cs="Arial"/>
          <w:sz w:val="28"/>
          <w:szCs w:val="28"/>
        </w:rPr>
        <w:t>Thank you to everyone who engaged with our researchers or took time to answer onli</w:t>
      </w:r>
      <w:r w:rsidR="00836FD8" w:rsidRPr="00836FD8">
        <w:rPr>
          <w:rFonts w:eastAsia="Calibri" w:cs="Arial"/>
          <w:sz w:val="28"/>
          <w:szCs w:val="28"/>
        </w:rPr>
        <w:t>ne</w:t>
      </w:r>
      <w:r w:rsidRPr="00836FD8">
        <w:rPr>
          <w:rFonts w:eastAsia="Calibri" w:cs="Arial"/>
          <w:sz w:val="28"/>
          <w:szCs w:val="28"/>
        </w:rPr>
        <w:t>.</w:t>
      </w:r>
    </w:p>
    <w:p w14:paraId="47D0AE42" w14:textId="77777777" w:rsidR="00D1160E" w:rsidRPr="00836FD8" w:rsidRDefault="00D1160E" w:rsidP="00D1160E">
      <w:pPr>
        <w:rPr>
          <w:rFonts w:eastAsia="Calibri" w:cs="Arial"/>
          <w:sz w:val="28"/>
          <w:szCs w:val="28"/>
        </w:rPr>
      </w:pPr>
    </w:p>
    <w:p w14:paraId="2BB9E8F4" w14:textId="77777777" w:rsidR="00D1160E" w:rsidRPr="00836FD8" w:rsidRDefault="00D1160E" w:rsidP="00D1160E">
      <w:pPr>
        <w:rPr>
          <w:rFonts w:eastAsia="Calibri" w:cs="Arial"/>
          <w:b/>
          <w:bCs/>
          <w:sz w:val="28"/>
          <w:szCs w:val="28"/>
        </w:rPr>
      </w:pPr>
      <w:r w:rsidRPr="00836FD8">
        <w:rPr>
          <w:rFonts w:eastAsia="Calibri" w:cs="Arial"/>
          <w:b/>
          <w:bCs/>
          <w:sz w:val="28"/>
          <w:szCs w:val="28"/>
        </w:rPr>
        <w:t>Chris Nelson</w:t>
      </w:r>
    </w:p>
    <w:p w14:paraId="162A9D5A" w14:textId="77777777" w:rsidR="00D1160E" w:rsidRPr="00836FD8" w:rsidRDefault="00D1160E" w:rsidP="00D1160E">
      <w:pPr>
        <w:rPr>
          <w:rFonts w:eastAsia="Calibri" w:cs="Arial"/>
          <w:b/>
          <w:bCs/>
          <w:sz w:val="28"/>
          <w:szCs w:val="28"/>
        </w:rPr>
      </w:pPr>
      <w:r w:rsidRPr="00836FD8">
        <w:rPr>
          <w:rFonts w:eastAsia="Calibri" w:cs="Arial"/>
          <w:b/>
          <w:bCs/>
          <w:sz w:val="28"/>
          <w:szCs w:val="28"/>
        </w:rPr>
        <w:t>Police and Crime Commissioner for Gloucestershire</w:t>
      </w:r>
    </w:p>
    <w:p w14:paraId="074E1444" w14:textId="3DEF5326" w:rsidR="00272D47" w:rsidRPr="00836FD8" w:rsidRDefault="00272D47">
      <w:r w:rsidRPr="00836FD8">
        <w:br w:type="page"/>
      </w:r>
    </w:p>
    <w:p w14:paraId="2E55E458" w14:textId="77777777" w:rsidR="002F35B7" w:rsidRPr="00836FD8" w:rsidRDefault="002F35B7" w:rsidP="00001AAC">
      <w:pPr>
        <w:rPr>
          <w:b/>
          <w:sz w:val="24"/>
          <w:szCs w:val="22"/>
        </w:rPr>
      </w:pPr>
      <w:r w:rsidRPr="00836FD8">
        <w:rPr>
          <w:noProof/>
        </w:rPr>
        <w:lastRenderedPageBreak/>
        <w:drawing>
          <wp:inline distT="0" distB="0" distL="0" distR="0" wp14:anchorId="0E3049F8" wp14:editId="6D925874">
            <wp:extent cx="1645920" cy="258750"/>
            <wp:effectExtent l="0" t="0" r="0" b="8255"/>
            <wp:docPr id="217408858" name="Picture 217408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651805" cy="259675"/>
                    </a:xfrm>
                    <a:prstGeom prst="rect">
                      <a:avLst/>
                    </a:prstGeom>
                    <a:noFill/>
                    <a:ln>
                      <a:noFill/>
                    </a:ln>
                  </pic:spPr>
                </pic:pic>
              </a:graphicData>
            </a:graphic>
          </wp:inline>
        </w:drawing>
      </w:r>
    </w:p>
    <w:p w14:paraId="63863FE8" w14:textId="4ADBC044" w:rsidR="00CE5FEF" w:rsidRPr="00836FD8" w:rsidRDefault="00CE5FEF">
      <w:pPr>
        <w:rPr>
          <w:b/>
          <w:sz w:val="24"/>
          <w:szCs w:val="22"/>
        </w:rPr>
      </w:pPr>
    </w:p>
    <w:p w14:paraId="596C3763" w14:textId="10F6B4E4" w:rsidR="005D717A" w:rsidRPr="00836FD8" w:rsidRDefault="00D1160E" w:rsidP="00001AAC">
      <w:pPr>
        <w:rPr>
          <w:b/>
          <w:sz w:val="24"/>
          <w:szCs w:val="22"/>
        </w:rPr>
      </w:pPr>
      <w:r w:rsidRPr="00836FD8">
        <w:rPr>
          <w:b/>
          <w:sz w:val="24"/>
          <w:szCs w:val="22"/>
        </w:rPr>
        <w:t>Acknowledgements</w:t>
      </w:r>
    </w:p>
    <w:p w14:paraId="2795C422" w14:textId="77777777" w:rsidR="005D717A" w:rsidRPr="00836FD8" w:rsidRDefault="005D717A" w:rsidP="00F16A71">
      <w:pPr>
        <w:ind w:left="-180"/>
        <w:rPr>
          <w:sz w:val="24"/>
          <w:szCs w:val="22"/>
        </w:rPr>
      </w:pPr>
    </w:p>
    <w:p w14:paraId="379206CC" w14:textId="2618558A" w:rsidR="005D717A" w:rsidRPr="00836FD8" w:rsidRDefault="005D717A" w:rsidP="00001AAC">
      <w:pPr>
        <w:rPr>
          <w:sz w:val="24"/>
          <w:szCs w:val="22"/>
        </w:rPr>
      </w:pPr>
      <w:r w:rsidRPr="00836FD8">
        <w:rPr>
          <w:sz w:val="24"/>
          <w:szCs w:val="22"/>
        </w:rPr>
        <w:t xml:space="preserve">This </w:t>
      </w:r>
      <w:r w:rsidR="00217261" w:rsidRPr="00836FD8">
        <w:rPr>
          <w:sz w:val="24"/>
          <w:szCs w:val="22"/>
        </w:rPr>
        <w:t>report was prepared</w:t>
      </w:r>
      <w:r w:rsidR="00F4013A" w:rsidRPr="00836FD8">
        <w:rPr>
          <w:sz w:val="24"/>
          <w:szCs w:val="22"/>
        </w:rPr>
        <w:t xml:space="preserve"> by Information by Design</w:t>
      </w:r>
      <w:r w:rsidR="00BD21D6" w:rsidRPr="00836FD8">
        <w:rPr>
          <w:sz w:val="24"/>
          <w:szCs w:val="22"/>
        </w:rPr>
        <w:t xml:space="preserve"> (Ibyd)</w:t>
      </w:r>
      <w:r w:rsidRPr="00836FD8">
        <w:rPr>
          <w:sz w:val="24"/>
          <w:szCs w:val="22"/>
        </w:rPr>
        <w:t xml:space="preserve"> for </w:t>
      </w:r>
      <w:r w:rsidR="003521A9" w:rsidRPr="00836FD8">
        <w:rPr>
          <w:sz w:val="24"/>
          <w:szCs w:val="22"/>
        </w:rPr>
        <w:t xml:space="preserve">the </w:t>
      </w:r>
      <w:r w:rsidR="003521A9" w:rsidRPr="00836FD8">
        <w:rPr>
          <w:rFonts w:cs="Arial"/>
          <w:sz w:val="24"/>
          <w:szCs w:val="24"/>
        </w:rPr>
        <w:t>Office of the Police and Crime Commissioner for Gloucestershire</w:t>
      </w:r>
      <w:r w:rsidRPr="00836FD8">
        <w:rPr>
          <w:sz w:val="24"/>
          <w:szCs w:val="22"/>
        </w:rPr>
        <w:t>.</w:t>
      </w:r>
    </w:p>
    <w:p w14:paraId="474DE64C" w14:textId="77777777" w:rsidR="00735637" w:rsidRPr="00836FD8" w:rsidRDefault="00735637" w:rsidP="00001AAC">
      <w:pPr>
        <w:rPr>
          <w:sz w:val="24"/>
          <w:szCs w:val="22"/>
        </w:rPr>
      </w:pPr>
    </w:p>
    <w:p w14:paraId="53AFD1C2" w14:textId="77777777" w:rsidR="00735637" w:rsidRPr="00836FD8" w:rsidRDefault="00735637" w:rsidP="00735637">
      <w:pPr>
        <w:rPr>
          <w:sz w:val="24"/>
          <w:szCs w:val="24"/>
        </w:rPr>
      </w:pPr>
      <w:bookmarkStart w:id="6" w:name="_Hlk149562758"/>
      <w:r w:rsidRPr="00836FD8">
        <w:rPr>
          <w:sz w:val="24"/>
          <w:szCs w:val="24"/>
        </w:rPr>
        <w:t>Our thanks are given to:</w:t>
      </w:r>
    </w:p>
    <w:p w14:paraId="1176706B" w14:textId="719AE132" w:rsidR="005F0F02" w:rsidRPr="00836FD8" w:rsidRDefault="005F0F02" w:rsidP="006A50D9">
      <w:pPr>
        <w:pStyle w:val="ListParagraph"/>
        <w:numPr>
          <w:ilvl w:val="0"/>
          <w:numId w:val="3"/>
        </w:numPr>
        <w:spacing w:before="200" w:after="200" w:line="276" w:lineRule="auto"/>
        <w:contextualSpacing/>
        <w:rPr>
          <w:rFonts w:cs="Arial"/>
          <w:bCs/>
          <w:sz w:val="24"/>
          <w:szCs w:val="24"/>
        </w:rPr>
      </w:pPr>
      <w:r w:rsidRPr="00836FD8">
        <w:rPr>
          <w:sz w:val="24"/>
          <w:szCs w:val="22"/>
          <w:lang w:eastAsia="en-US"/>
        </w:rPr>
        <w:t>The Police and Crime Commissioner, Chris Nelson</w:t>
      </w:r>
      <w:r w:rsidR="00FB7CD6" w:rsidRPr="00836FD8">
        <w:rPr>
          <w:sz w:val="24"/>
          <w:szCs w:val="22"/>
          <w:lang w:eastAsia="en-US"/>
        </w:rPr>
        <w:t>.</w:t>
      </w:r>
    </w:p>
    <w:p w14:paraId="1B0EE455" w14:textId="23B2FAE8" w:rsidR="00735637" w:rsidRPr="00836FD8" w:rsidRDefault="00735637" w:rsidP="006A50D9">
      <w:pPr>
        <w:pStyle w:val="ListParagraph"/>
        <w:numPr>
          <w:ilvl w:val="0"/>
          <w:numId w:val="3"/>
        </w:numPr>
        <w:spacing w:before="200" w:after="200" w:line="276" w:lineRule="auto"/>
        <w:contextualSpacing/>
        <w:rPr>
          <w:rFonts w:cs="Arial"/>
          <w:bCs/>
          <w:sz w:val="24"/>
          <w:szCs w:val="24"/>
        </w:rPr>
      </w:pPr>
      <w:r w:rsidRPr="00836FD8">
        <w:rPr>
          <w:sz w:val="24"/>
          <w:szCs w:val="22"/>
          <w:lang w:eastAsia="en-US"/>
        </w:rPr>
        <w:t>Annabelle White and Debora</w:t>
      </w:r>
      <w:r w:rsidR="00F4013A" w:rsidRPr="00836FD8">
        <w:rPr>
          <w:sz w:val="24"/>
          <w:szCs w:val="22"/>
          <w:lang w:eastAsia="en-US"/>
        </w:rPr>
        <w:t>h</w:t>
      </w:r>
      <w:r w:rsidRPr="00836FD8">
        <w:rPr>
          <w:sz w:val="24"/>
          <w:szCs w:val="22"/>
          <w:lang w:eastAsia="en-US"/>
        </w:rPr>
        <w:t xml:space="preserve"> Powell </w:t>
      </w:r>
      <w:r w:rsidR="00986FB2" w:rsidRPr="00836FD8">
        <w:rPr>
          <w:sz w:val="24"/>
          <w:szCs w:val="22"/>
          <w:lang w:eastAsia="en-US"/>
        </w:rPr>
        <w:t xml:space="preserve">from the </w:t>
      </w:r>
      <w:r w:rsidRPr="00836FD8">
        <w:rPr>
          <w:rFonts w:cs="Arial"/>
          <w:sz w:val="24"/>
          <w:szCs w:val="24"/>
        </w:rPr>
        <w:t>Office of the Police and Crime Commissioner for Gloucestershire</w:t>
      </w:r>
      <w:r w:rsidR="00FB7CD6" w:rsidRPr="00836FD8">
        <w:rPr>
          <w:rFonts w:cs="Arial"/>
          <w:sz w:val="24"/>
          <w:szCs w:val="24"/>
        </w:rPr>
        <w:t>.</w:t>
      </w:r>
    </w:p>
    <w:p w14:paraId="765E4D7F" w14:textId="0AD2C10F" w:rsidR="00735637" w:rsidRPr="00836FD8" w:rsidRDefault="00735637" w:rsidP="006A50D9">
      <w:pPr>
        <w:pStyle w:val="ListParagraph"/>
        <w:numPr>
          <w:ilvl w:val="0"/>
          <w:numId w:val="3"/>
        </w:numPr>
        <w:spacing w:before="200" w:after="200" w:line="276" w:lineRule="auto"/>
        <w:contextualSpacing/>
        <w:rPr>
          <w:rFonts w:cs="Arial"/>
          <w:bCs/>
          <w:sz w:val="24"/>
          <w:szCs w:val="24"/>
        </w:rPr>
      </w:pPr>
      <w:r w:rsidRPr="00836FD8">
        <w:rPr>
          <w:rFonts w:cs="Arial"/>
          <w:sz w:val="24"/>
          <w:szCs w:val="24"/>
        </w:rPr>
        <w:t>Parish Councils and organisations who promoted the online survey</w:t>
      </w:r>
      <w:r w:rsidR="00986FB2" w:rsidRPr="00836FD8">
        <w:rPr>
          <w:rFonts w:cs="Arial"/>
          <w:sz w:val="24"/>
          <w:szCs w:val="24"/>
        </w:rPr>
        <w:t>.</w:t>
      </w:r>
    </w:p>
    <w:p w14:paraId="2C8B59CB" w14:textId="56749989" w:rsidR="00735637" w:rsidRPr="00836FD8" w:rsidRDefault="00735637" w:rsidP="006A50D9">
      <w:pPr>
        <w:pStyle w:val="ListParagraph"/>
        <w:numPr>
          <w:ilvl w:val="0"/>
          <w:numId w:val="3"/>
        </w:numPr>
        <w:spacing w:before="200" w:after="200" w:line="276" w:lineRule="auto"/>
        <w:contextualSpacing/>
        <w:rPr>
          <w:rFonts w:cs="Arial"/>
          <w:bCs/>
          <w:sz w:val="24"/>
          <w:szCs w:val="24"/>
        </w:rPr>
      </w:pPr>
      <w:r w:rsidRPr="00836FD8">
        <w:rPr>
          <w:rFonts w:cs="Arial"/>
          <w:sz w:val="24"/>
          <w:szCs w:val="24"/>
        </w:rPr>
        <w:t xml:space="preserve">Schools and colleges who shared the online surveys with their </w:t>
      </w:r>
      <w:r w:rsidR="00395A5E" w:rsidRPr="00836FD8">
        <w:rPr>
          <w:rFonts w:cs="Arial"/>
          <w:sz w:val="24"/>
          <w:szCs w:val="24"/>
        </w:rPr>
        <w:t>pupils.</w:t>
      </w:r>
    </w:p>
    <w:p w14:paraId="255A5717" w14:textId="258B82FC" w:rsidR="00735637" w:rsidRPr="00836FD8" w:rsidRDefault="00735637" w:rsidP="006A50D9">
      <w:pPr>
        <w:pStyle w:val="ListParagraph"/>
        <w:numPr>
          <w:ilvl w:val="0"/>
          <w:numId w:val="3"/>
        </w:numPr>
        <w:spacing w:before="200" w:after="200" w:line="276" w:lineRule="auto"/>
        <w:contextualSpacing/>
        <w:rPr>
          <w:sz w:val="24"/>
          <w:szCs w:val="24"/>
        </w:rPr>
      </w:pPr>
      <w:r w:rsidRPr="00836FD8">
        <w:rPr>
          <w:sz w:val="24"/>
          <w:szCs w:val="24"/>
        </w:rPr>
        <w:t>Members of the public who gave their valuable time to the research.</w:t>
      </w:r>
    </w:p>
    <w:bookmarkEnd w:id="6"/>
    <w:p w14:paraId="4233F09D" w14:textId="2805FB28" w:rsidR="00A0795E" w:rsidRPr="00836FD8" w:rsidRDefault="00A0795E" w:rsidP="00001AAC">
      <w:pPr>
        <w:rPr>
          <w:b/>
          <w:sz w:val="24"/>
          <w:szCs w:val="22"/>
        </w:rPr>
      </w:pPr>
    </w:p>
    <w:p w14:paraId="67309E80" w14:textId="07C24093" w:rsidR="005D717A" w:rsidRPr="00836FD8" w:rsidRDefault="005D717A" w:rsidP="00001AAC">
      <w:pPr>
        <w:rPr>
          <w:b/>
          <w:sz w:val="24"/>
          <w:szCs w:val="22"/>
        </w:rPr>
      </w:pPr>
      <w:r w:rsidRPr="00836FD8">
        <w:rPr>
          <w:b/>
          <w:sz w:val="24"/>
          <w:szCs w:val="22"/>
        </w:rPr>
        <w:t>Authors:</w:t>
      </w:r>
    </w:p>
    <w:p w14:paraId="6F1F83D7" w14:textId="77777777" w:rsidR="002F35B7" w:rsidRPr="00836FD8" w:rsidRDefault="002F35B7" w:rsidP="00001AAC">
      <w:pPr>
        <w:rPr>
          <w:sz w:val="24"/>
          <w:szCs w:val="22"/>
        </w:rPr>
      </w:pPr>
    </w:p>
    <w:p w14:paraId="035CEA2B" w14:textId="617F63AB" w:rsidR="006129B7" w:rsidRPr="00836FD8" w:rsidRDefault="009C0808" w:rsidP="00001AAC">
      <w:pPr>
        <w:rPr>
          <w:sz w:val="24"/>
          <w:szCs w:val="22"/>
        </w:rPr>
      </w:pPr>
      <w:r w:rsidRPr="00836FD8">
        <w:rPr>
          <w:sz w:val="24"/>
          <w:szCs w:val="22"/>
        </w:rPr>
        <w:t>Kate Marshall</w:t>
      </w:r>
      <w:r w:rsidR="00A51F10" w:rsidRPr="00836FD8">
        <w:rPr>
          <w:sz w:val="24"/>
          <w:szCs w:val="22"/>
        </w:rPr>
        <w:t>,</w:t>
      </w:r>
      <w:r w:rsidRPr="00836FD8">
        <w:rPr>
          <w:sz w:val="24"/>
          <w:szCs w:val="22"/>
        </w:rPr>
        <w:t xml:space="preserve"> </w:t>
      </w:r>
      <w:r w:rsidR="006129B7" w:rsidRPr="00836FD8">
        <w:rPr>
          <w:sz w:val="24"/>
          <w:szCs w:val="22"/>
        </w:rPr>
        <w:t>Gillian Roberts</w:t>
      </w:r>
      <w:r w:rsidR="008F5878" w:rsidRPr="00836FD8">
        <w:rPr>
          <w:sz w:val="24"/>
          <w:szCs w:val="22"/>
        </w:rPr>
        <w:t xml:space="preserve"> </w:t>
      </w:r>
      <w:r w:rsidRPr="00836FD8">
        <w:rPr>
          <w:sz w:val="24"/>
          <w:szCs w:val="22"/>
        </w:rPr>
        <w:t>and Dr Steve Wisher</w:t>
      </w:r>
    </w:p>
    <w:p w14:paraId="1E902A2C" w14:textId="77777777" w:rsidR="006129B7" w:rsidRPr="00836FD8" w:rsidRDefault="006129B7" w:rsidP="00001AAC">
      <w:pPr>
        <w:rPr>
          <w:sz w:val="24"/>
          <w:szCs w:val="22"/>
        </w:rPr>
      </w:pPr>
      <w:r w:rsidRPr="00836FD8">
        <w:rPr>
          <w:sz w:val="24"/>
          <w:szCs w:val="22"/>
        </w:rPr>
        <w:t>Information by Design</w:t>
      </w:r>
    </w:p>
    <w:p w14:paraId="7D5A75D1" w14:textId="297EC442" w:rsidR="00A0795E" w:rsidRPr="00836FD8" w:rsidRDefault="00A0795E" w:rsidP="00001AAC">
      <w:pPr>
        <w:rPr>
          <w:sz w:val="24"/>
          <w:szCs w:val="22"/>
        </w:rPr>
      </w:pPr>
    </w:p>
    <w:p w14:paraId="5D89CF60" w14:textId="6804EA97" w:rsidR="009C0808" w:rsidRPr="00836FD8" w:rsidRDefault="006129B7" w:rsidP="00001AAC">
      <w:pPr>
        <w:rPr>
          <w:rStyle w:val="Hyperlink"/>
          <w:color w:val="auto"/>
          <w:sz w:val="24"/>
          <w:szCs w:val="22"/>
          <w:u w:val="none"/>
        </w:rPr>
      </w:pPr>
      <w:r w:rsidRPr="00836FD8">
        <w:rPr>
          <w:sz w:val="24"/>
          <w:szCs w:val="22"/>
        </w:rPr>
        <w:t xml:space="preserve">Main point of contact: </w:t>
      </w:r>
      <w:hyperlink r:id="rId14" w:history="1">
        <w:r w:rsidR="009C0808" w:rsidRPr="00836FD8">
          <w:rPr>
            <w:rStyle w:val="Hyperlink"/>
            <w:color w:val="auto"/>
            <w:sz w:val="24"/>
            <w:szCs w:val="22"/>
          </w:rPr>
          <w:t>kate.marshall@ibyd.com</w:t>
        </w:r>
      </w:hyperlink>
    </w:p>
    <w:p w14:paraId="6B21C73C" w14:textId="77777777" w:rsidR="005D717A" w:rsidRPr="00836FD8" w:rsidRDefault="005D717A" w:rsidP="00F16A71">
      <w:pPr>
        <w:ind w:left="-180"/>
        <w:rPr>
          <w:sz w:val="24"/>
          <w:szCs w:val="22"/>
        </w:rPr>
      </w:pPr>
    </w:p>
    <w:p w14:paraId="09E53A51" w14:textId="3F89DF7A" w:rsidR="005D717A" w:rsidRPr="00836FD8" w:rsidRDefault="009D1F57" w:rsidP="009E2410">
      <w:pPr>
        <w:tabs>
          <w:tab w:val="left" w:pos="2835"/>
        </w:tabs>
        <w:ind w:left="-180" w:firstLine="180"/>
        <w:rPr>
          <w:sz w:val="24"/>
          <w:szCs w:val="22"/>
        </w:rPr>
      </w:pPr>
      <w:r>
        <w:rPr>
          <w:sz w:val="24"/>
          <w:szCs w:val="22"/>
        </w:rPr>
        <w:t xml:space="preserve">Report </w:t>
      </w:r>
      <w:r w:rsidR="00886183" w:rsidRPr="00836FD8">
        <w:rPr>
          <w:sz w:val="24"/>
          <w:szCs w:val="22"/>
        </w:rPr>
        <w:t>Draft</w:t>
      </w:r>
      <w:r w:rsidR="005B535E" w:rsidRPr="00836FD8">
        <w:rPr>
          <w:sz w:val="24"/>
          <w:szCs w:val="22"/>
        </w:rPr>
        <w:t xml:space="preserve"> Report</w:t>
      </w:r>
      <w:r w:rsidR="00A81A00" w:rsidRPr="00836FD8">
        <w:rPr>
          <w:sz w:val="24"/>
          <w:szCs w:val="22"/>
        </w:rPr>
        <w:t xml:space="preserve"> </w:t>
      </w:r>
      <w:r w:rsidR="00D034E4" w:rsidRPr="00836FD8">
        <w:rPr>
          <w:sz w:val="24"/>
          <w:szCs w:val="22"/>
        </w:rPr>
        <w:t>–</w:t>
      </w:r>
      <w:r w:rsidR="00836FD8" w:rsidRPr="00836FD8">
        <w:rPr>
          <w:sz w:val="24"/>
          <w:szCs w:val="22"/>
        </w:rPr>
        <w:t xml:space="preserve"> December </w:t>
      </w:r>
      <w:r w:rsidR="002E4991" w:rsidRPr="00836FD8">
        <w:rPr>
          <w:sz w:val="24"/>
          <w:szCs w:val="22"/>
        </w:rPr>
        <w:t>202</w:t>
      </w:r>
      <w:r w:rsidR="00D1160E" w:rsidRPr="00836FD8">
        <w:rPr>
          <w:sz w:val="24"/>
          <w:szCs w:val="22"/>
        </w:rPr>
        <w:t>4</w:t>
      </w:r>
    </w:p>
    <w:p w14:paraId="39FAF018" w14:textId="77777777" w:rsidR="00D034E4" w:rsidRPr="00836FD8" w:rsidRDefault="00D034E4" w:rsidP="00F16A71">
      <w:pPr>
        <w:ind w:left="-180"/>
        <w:rPr>
          <w:sz w:val="24"/>
          <w:szCs w:val="22"/>
        </w:rPr>
      </w:pPr>
    </w:p>
    <w:p w14:paraId="0CE5B9E9" w14:textId="18E6E46E" w:rsidR="002F35B7" w:rsidRPr="00836FD8" w:rsidRDefault="002F35B7" w:rsidP="002F35B7">
      <w:pPr>
        <w:spacing w:line="360" w:lineRule="auto"/>
        <w:rPr>
          <w:rFonts w:cs="Arial"/>
          <w:b/>
        </w:rPr>
      </w:pPr>
      <w:r w:rsidRPr="00836FD8">
        <w:rPr>
          <w:rFonts w:cs="Arial"/>
          <w:b/>
        </w:rPr>
        <w:t>Contact Details:</w:t>
      </w:r>
    </w:p>
    <w:p w14:paraId="6419D3CB" w14:textId="3FCA45FF" w:rsidR="002F35B7" w:rsidRPr="00836FD8" w:rsidRDefault="002F35B7" w:rsidP="002F35B7">
      <w:pPr>
        <w:rPr>
          <w:rFonts w:cs="Arial"/>
        </w:rPr>
      </w:pPr>
      <w:r w:rsidRPr="00836FD8">
        <w:rPr>
          <w:rFonts w:cs="Arial"/>
        </w:rPr>
        <w:t>Information by Design</w:t>
      </w:r>
    </w:p>
    <w:p w14:paraId="4DDEFCC5" w14:textId="77777777" w:rsidR="002F35B7" w:rsidRPr="00836FD8" w:rsidRDefault="002F35B7" w:rsidP="002F35B7">
      <w:pPr>
        <w:rPr>
          <w:rFonts w:cs="Arial"/>
        </w:rPr>
      </w:pPr>
      <w:r w:rsidRPr="00836FD8">
        <w:rPr>
          <w:rFonts w:cs="Arial"/>
        </w:rPr>
        <w:t>Newlands Science Park</w:t>
      </w:r>
    </w:p>
    <w:p w14:paraId="7E93EC3A" w14:textId="77777777" w:rsidR="002F35B7" w:rsidRPr="00836FD8" w:rsidRDefault="002F35B7" w:rsidP="002F35B7">
      <w:pPr>
        <w:rPr>
          <w:rFonts w:cs="Arial"/>
        </w:rPr>
      </w:pPr>
      <w:r w:rsidRPr="00836FD8">
        <w:rPr>
          <w:rFonts w:cs="Arial"/>
        </w:rPr>
        <w:t>Inglemire Lane</w:t>
      </w:r>
    </w:p>
    <w:p w14:paraId="0BDA6509" w14:textId="77777777" w:rsidR="002F35B7" w:rsidRPr="00836FD8" w:rsidRDefault="002F35B7" w:rsidP="002F35B7">
      <w:pPr>
        <w:rPr>
          <w:rFonts w:cs="Arial"/>
        </w:rPr>
      </w:pPr>
      <w:r w:rsidRPr="00836FD8">
        <w:rPr>
          <w:rFonts w:cs="Arial"/>
        </w:rPr>
        <w:t>HULL</w:t>
      </w:r>
    </w:p>
    <w:p w14:paraId="5462B667" w14:textId="77777777" w:rsidR="002F35B7" w:rsidRPr="00836FD8" w:rsidRDefault="002F35B7" w:rsidP="002F35B7">
      <w:pPr>
        <w:rPr>
          <w:rFonts w:cs="Arial"/>
        </w:rPr>
      </w:pPr>
      <w:r w:rsidRPr="00836FD8">
        <w:rPr>
          <w:rFonts w:cs="Arial"/>
        </w:rPr>
        <w:t>HU6 7TQ</w:t>
      </w:r>
    </w:p>
    <w:p w14:paraId="69FC66BB" w14:textId="77777777" w:rsidR="002F35B7" w:rsidRPr="00836FD8" w:rsidRDefault="002F35B7" w:rsidP="002F35B7">
      <w:pPr>
        <w:rPr>
          <w:rFonts w:cs="Arial"/>
        </w:rPr>
      </w:pPr>
      <w:r w:rsidRPr="00836FD8">
        <w:rPr>
          <w:rFonts w:cs="Arial"/>
        </w:rPr>
        <w:t>Telephone: 01482 467467</w:t>
      </w:r>
    </w:p>
    <w:p w14:paraId="12FE018F" w14:textId="79177C9B" w:rsidR="002F35B7" w:rsidRPr="00836FD8" w:rsidRDefault="002F35B7" w:rsidP="002F35B7">
      <w:pPr>
        <w:rPr>
          <w:rFonts w:cs="Arial"/>
        </w:rPr>
      </w:pPr>
      <w:r w:rsidRPr="00836FD8">
        <w:rPr>
          <w:rFonts w:cs="Arial"/>
        </w:rPr>
        <w:t>Email: info@ibyd.com</w:t>
      </w:r>
    </w:p>
    <w:p w14:paraId="358E7476" w14:textId="4A06BBBF" w:rsidR="002F35B7" w:rsidRPr="00836FD8" w:rsidRDefault="002F35B7" w:rsidP="002F35B7">
      <w:hyperlink r:id="rId15" w:history="1">
        <w:r w:rsidRPr="00836FD8">
          <w:rPr>
            <w:rStyle w:val="Hyperlink"/>
            <w:rFonts w:cs="Arial"/>
            <w:color w:val="auto"/>
          </w:rPr>
          <w:t>www.ibyd.com</w:t>
        </w:r>
      </w:hyperlink>
    </w:p>
    <w:p w14:paraId="1ECE3266" w14:textId="77777777" w:rsidR="00364C26" w:rsidRPr="00836FD8" w:rsidRDefault="00364C26" w:rsidP="00364C26"/>
    <w:p w14:paraId="67702781" w14:textId="77777777" w:rsidR="00364C26" w:rsidRPr="00836FD8" w:rsidRDefault="00364C26" w:rsidP="00F16A71">
      <w:pPr>
        <w:ind w:left="-180"/>
      </w:pPr>
    </w:p>
    <w:p w14:paraId="54A85F65" w14:textId="77777777" w:rsidR="00364C26" w:rsidRPr="00836FD8" w:rsidRDefault="00364C26" w:rsidP="00F16A71">
      <w:pPr>
        <w:ind w:left="-180"/>
      </w:pPr>
    </w:p>
    <w:p w14:paraId="5A60963B" w14:textId="39A72F0C" w:rsidR="005D717A" w:rsidRPr="00836FD8" w:rsidRDefault="005D717A" w:rsidP="00364C26">
      <w:pPr>
        <w:tabs>
          <w:tab w:val="center" w:pos="2741"/>
        </w:tabs>
        <w:ind w:left="-180"/>
      </w:pPr>
    </w:p>
    <w:p w14:paraId="46704EE4" w14:textId="77777777" w:rsidR="005D717A" w:rsidRPr="00836FD8" w:rsidRDefault="005D717A" w:rsidP="00F16A71">
      <w:pPr>
        <w:ind w:left="-180"/>
      </w:pPr>
    </w:p>
    <w:p w14:paraId="5D8F6B86" w14:textId="77777777" w:rsidR="005D717A" w:rsidRPr="00836FD8" w:rsidRDefault="005D717A" w:rsidP="00F16A71">
      <w:pPr>
        <w:ind w:left="-180"/>
      </w:pPr>
    </w:p>
    <w:p w14:paraId="621CE6B1" w14:textId="77777777" w:rsidR="005D717A" w:rsidRPr="00836FD8" w:rsidRDefault="005D717A">
      <w:pPr>
        <w:rPr>
          <w:rFonts w:ascii="Times New Roman" w:hAnsi="Times New Roman"/>
          <w:b/>
          <w:bCs/>
          <w:i/>
          <w:iCs/>
          <w:spacing w:val="64"/>
          <w:sz w:val="40"/>
          <w:lang w:eastAsia="en-US"/>
        </w:rPr>
      </w:pPr>
      <w:r w:rsidRPr="00836FD8">
        <w:br w:type="page"/>
      </w:r>
    </w:p>
    <w:bookmarkStart w:id="7" w:name="_Toc110665508" w:displacedByCustomXml="next"/>
    <w:bookmarkStart w:id="8" w:name="_Toc119818565" w:displacedByCustomXml="next"/>
    <w:sdt>
      <w:sdtPr>
        <w:rPr>
          <w:rFonts w:ascii="Arial" w:eastAsia="Times New Roman" w:hAnsi="Arial" w:cs="Times New Roman"/>
          <w:b w:val="0"/>
          <w:bCs w:val="0"/>
          <w:color w:val="auto"/>
          <w:sz w:val="22"/>
          <w:szCs w:val="20"/>
          <w:lang w:val="en-GB" w:eastAsia="en-GB"/>
        </w:rPr>
        <w:id w:val="643474466"/>
        <w:docPartObj>
          <w:docPartGallery w:val="Table of Contents"/>
          <w:docPartUnique/>
        </w:docPartObj>
      </w:sdtPr>
      <w:sdtEndPr/>
      <w:sdtContent>
        <w:p w14:paraId="1198E0A1" w14:textId="63176292" w:rsidR="0007131E" w:rsidRPr="00836FD8" w:rsidRDefault="0007131E" w:rsidP="00133AD2">
          <w:pPr>
            <w:pStyle w:val="TOCHeading"/>
            <w:rPr>
              <w:color w:val="auto"/>
              <w:lang w:val="en-GB"/>
            </w:rPr>
          </w:pPr>
          <w:r w:rsidRPr="00836FD8">
            <w:rPr>
              <w:color w:val="auto"/>
              <w:lang w:val="en-GB"/>
            </w:rPr>
            <w:t>Contents</w:t>
          </w:r>
        </w:p>
        <w:p w14:paraId="765B0451" w14:textId="3769CE50" w:rsidR="009D1F57" w:rsidRDefault="0007131E">
          <w:pPr>
            <w:pStyle w:val="TOC1"/>
            <w:rPr>
              <w:rFonts w:eastAsiaTheme="minorEastAsia" w:cstheme="minorBidi"/>
              <w:b w:val="0"/>
              <w:bCs w:val="0"/>
              <w:caps w:val="0"/>
              <w:noProof/>
              <w:kern w:val="2"/>
              <w:sz w:val="24"/>
              <w:szCs w:val="24"/>
              <w14:ligatures w14:val="standardContextual"/>
            </w:rPr>
          </w:pPr>
          <w:r w:rsidRPr="00836FD8">
            <w:rPr>
              <w:rFonts w:ascii="Arial" w:hAnsi="Arial" w:cs="Arial"/>
              <w:sz w:val="24"/>
              <w:szCs w:val="24"/>
            </w:rPr>
            <w:fldChar w:fldCharType="begin"/>
          </w:r>
          <w:r w:rsidRPr="00836FD8">
            <w:rPr>
              <w:rFonts w:ascii="Arial" w:hAnsi="Arial" w:cs="Arial"/>
              <w:sz w:val="24"/>
              <w:szCs w:val="24"/>
            </w:rPr>
            <w:instrText xml:space="preserve"> TOC \o "1-3" \h \z \u </w:instrText>
          </w:r>
          <w:r w:rsidRPr="00836FD8">
            <w:rPr>
              <w:rFonts w:ascii="Arial" w:hAnsi="Arial" w:cs="Arial"/>
              <w:sz w:val="24"/>
              <w:szCs w:val="24"/>
            </w:rPr>
            <w:fldChar w:fldCharType="separate"/>
          </w:r>
          <w:hyperlink w:anchor="_Toc183972957" w:history="1">
            <w:r w:rsidR="009D1F57" w:rsidRPr="00651B97">
              <w:rPr>
                <w:rStyle w:val="Hyperlink"/>
                <w:noProof/>
              </w:rPr>
              <w:t>executive Summary</w:t>
            </w:r>
            <w:r w:rsidR="009D1F57">
              <w:rPr>
                <w:noProof/>
                <w:webHidden/>
              </w:rPr>
              <w:tab/>
            </w:r>
            <w:r w:rsidR="009D1F57">
              <w:rPr>
                <w:noProof/>
                <w:webHidden/>
              </w:rPr>
              <w:fldChar w:fldCharType="begin"/>
            </w:r>
            <w:r w:rsidR="009D1F57">
              <w:rPr>
                <w:noProof/>
                <w:webHidden/>
              </w:rPr>
              <w:instrText xml:space="preserve"> PAGEREF _Toc183972957 \h </w:instrText>
            </w:r>
            <w:r w:rsidR="009D1F57">
              <w:rPr>
                <w:noProof/>
                <w:webHidden/>
              </w:rPr>
            </w:r>
            <w:r w:rsidR="009D1F57">
              <w:rPr>
                <w:noProof/>
                <w:webHidden/>
              </w:rPr>
              <w:fldChar w:fldCharType="separate"/>
            </w:r>
            <w:r w:rsidR="008D5A69">
              <w:rPr>
                <w:noProof/>
                <w:webHidden/>
              </w:rPr>
              <w:t>5</w:t>
            </w:r>
            <w:r w:rsidR="009D1F57">
              <w:rPr>
                <w:noProof/>
                <w:webHidden/>
              </w:rPr>
              <w:fldChar w:fldCharType="end"/>
            </w:r>
          </w:hyperlink>
        </w:p>
        <w:p w14:paraId="1CC181AD" w14:textId="4A81A949" w:rsidR="009D1F57" w:rsidRDefault="009D1F57">
          <w:pPr>
            <w:pStyle w:val="TOC1"/>
            <w:tabs>
              <w:tab w:val="left" w:pos="440"/>
            </w:tabs>
            <w:rPr>
              <w:rFonts w:eastAsiaTheme="minorEastAsia" w:cstheme="minorBidi"/>
              <w:b w:val="0"/>
              <w:bCs w:val="0"/>
              <w:caps w:val="0"/>
              <w:noProof/>
              <w:kern w:val="2"/>
              <w:sz w:val="24"/>
              <w:szCs w:val="24"/>
              <w14:ligatures w14:val="standardContextual"/>
            </w:rPr>
          </w:pPr>
          <w:hyperlink w:anchor="_Toc183972958" w:history="1">
            <w:r w:rsidRPr="00651B97">
              <w:rPr>
                <w:rStyle w:val="Hyperlink"/>
                <w:noProof/>
              </w:rPr>
              <w:t>1</w:t>
            </w:r>
            <w:r>
              <w:rPr>
                <w:rFonts w:eastAsiaTheme="minorEastAsia" w:cstheme="minorBidi"/>
                <w:b w:val="0"/>
                <w:bCs w:val="0"/>
                <w:caps w:val="0"/>
                <w:noProof/>
                <w:kern w:val="2"/>
                <w:sz w:val="24"/>
                <w:szCs w:val="24"/>
                <w14:ligatures w14:val="standardContextual"/>
              </w:rPr>
              <w:tab/>
            </w:r>
            <w:r w:rsidRPr="00651B97">
              <w:rPr>
                <w:rStyle w:val="Hyperlink"/>
                <w:noProof/>
              </w:rPr>
              <w:t>BACKGROUND AND METHODOLOGY</w:t>
            </w:r>
            <w:r>
              <w:rPr>
                <w:noProof/>
                <w:webHidden/>
              </w:rPr>
              <w:tab/>
            </w:r>
            <w:r>
              <w:rPr>
                <w:noProof/>
                <w:webHidden/>
              </w:rPr>
              <w:fldChar w:fldCharType="begin"/>
            </w:r>
            <w:r>
              <w:rPr>
                <w:noProof/>
                <w:webHidden/>
              </w:rPr>
              <w:instrText xml:space="preserve"> PAGEREF _Toc183972958 \h </w:instrText>
            </w:r>
            <w:r>
              <w:rPr>
                <w:noProof/>
                <w:webHidden/>
              </w:rPr>
            </w:r>
            <w:r>
              <w:rPr>
                <w:noProof/>
                <w:webHidden/>
              </w:rPr>
              <w:fldChar w:fldCharType="separate"/>
            </w:r>
            <w:r w:rsidR="008D5A69">
              <w:rPr>
                <w:noProof/>
                <w:webHidden/>
              </w:rPr>
              <w:t>9</w:t>
            </w:r>
            <w:r>
              <w:rPr>
                <w:noProof/>
                <w:webHidden/>
              </w:rPr>
              <w:fldChar w:fldCharType="end"/>
            </w:r>
          </w:hyperlink>
        </w:p>
        <w:p w14:paraId="46989334" w14:textId="4A847725" w:rsidR="009D1F57" w:rsidRDefault="009D1F57">
          <w:pPr>
            <w:pStyle w:val="TOC2"/>
            <w:rPr>
              <w:rFonts w:eastAsiaTheme="minorEastAsia" w:cstheme="minorBidi"/>
              <w:smallCaps w:val="0"/>
              <w:noProof/>
              <w:kern w:val="2"/>
              <w:sz w:val="24"/>
              <w:szCs w:val="24"/>
              <w14:ligatures w14:val="standardContextual"/>
            </w:rPr>
          </w:pPr>
          <w:hyperlink w:anchor="_Toc183972959" w:history="1">
            <w:r w:rsidRPr="00651B97">
              <w:rPr>
                <w:rStyle w:val="Hyperlink"/>
                <w:noProof/>
              </w:rPr>
              <w:t>Background</w:t>
            </w:r>
            <w:r>
              <w:rPr>
                <w:noProof/>
                <w:webHidden/>
              </w:rPr>
              <w:tab/>
            </w:r>
            <w:r>
              <w:rPr>
                <w:noProof/>
                <w:webHidden/>
              </w:rPr>
              <w:fldChar w:fldCharType="begin"/>
            </w:r>
            <w:r>
              <w:rPr>
                <w:noProof/>
                <w:webHidden/>
              </w:rPr>
              <w:instrText xml:space="preserve"> PAGEREF _Toc183972959 \h </w:instrText>
            </w:r>
            <w:r>
              <w:rPr>
                <w:noProof/>
                <w:webHidden/>
              </w:rPr>
            </w:r>
            <w:r>
              <w:rPr>
                <w:noProof/>
                <w:webHidden/>
              </w:rPr>
              <w:fldChar w:fldCharType="separate"/>
            </w:r>
            <w:r w:rsidR="008D5A69">
              <w:rPr>
                <w:noProof/>
                <w:webHidden/>
              </w:rPr>
              <w:t>9</w:t>
            </w:r>
            <w:r>
              <w:rPr>
                <w:noProof/>
                <w:webHidden/>
              </w:rPr>
              <w:fldChar w:fldCharType="end"/>
            </w:r>
          </w:hyperlink>
        </w:p>
        <w:p w14:paraId="6654050F" w14:textId="458C1A34" w:rsidR="009D1F57" w:rsidRDefault="009D1F57">
          <w:pPr>
            <w:pStyle w:val="TOC2"/>
            <w:rPr>
              <w:rFonts w:eastAsiaTheme="minorEastAsia" w:cstheme="minorBidi"/>
              <w:smallCaps w:val="0"/>
              <w:noProof/>
              <w:kern w:val="2"/>
              <w:sz w:val="24"/>
              <w:szCs w:val="24"/>
              <w14:ligatures w14:val="standardContextual"/>
            </w:rPr>
          </w:pPr>
          <w:hyperlink w:anchor="_Toc183972960" w:history="1">
            <w:r w:rsidRPr="00651B97">
              <w:rPr>
                <w:rStyle w:val="Hyperlink"/>
                <w:noProof/>
                <w:kern w:val="32"/>
              </w:rPr>
              <w:t>Methodology and Sampling</w:t>
            </w:r>
            <w:r>
              <w:rPr>
                <w:noProof/>
                <w:webHidden/>
              </w:rPr>
              <w:tab/>
            </w:r>
            <w:r>
              <w:rPr>
                <w:noProof/>
                <w:webHidden/>
              </w:rPr>
              <w:fldChar w:fldCharType="begin"/>
            </w:r>
            <w:r>
              <w:rPr>
                <w:noProof/>
                <w:webHidden/>
              </w:rPr>
              <w:instrText xml:space="preserve"> PAGEREF _Toc183972960 \h </w:instrText>
            </w:r>
            <w:r>
              <w:rPr>
                <w:noProof/>
                <w:webHidden/>
              </w:rPr>
            </w:r>
            <w:r>
              <w:rPr>
                <w:noProof/>
                <w:webHidden/>
              </w:rPr>
              <w:fldChar w:fldCharType="separate"/>
            </w:r>
            <w:r w:rsidR="008D5A69">
              <w:rPr>
                <w:noProof/>
                <w:webHidden/>
              </w:rPr>
              <w:t>9</w:t>
            </w:r>
            <w:r>
              <w:rPr>
                <w:noProof/>
                <w:webHidden/>
              </w:rPr>
              <w:fldChar w:fldCharType="end"/>
            </w:r>
          </w:hyperlink>
        </w:p>
        <w:p w14:paraId="4053021E" w14:textId="728911B9" w:rsidR="009D1F57" w:rsidRDefault="009D1F57">
          <w:pPr>
            <w:pStyle w:val="TOC3"/>
            <w:rPr>
              <w:rFonts w:eastAsiaTheme="minorEastAsia" w:cstheme="minorBidi"/>
              <w:i w:val="0"/>
              <w:iCs w:val="0"/>
              <w:noProof/>
              <w:kern w:val="2"/>
              <w:sz w:val="24"/>
              <w:szCs w:val="24"/>
              <w14:ligatures w14:val="standardContextual"/>
            </w:rPr>
          </w:pPr>
          <w:hyperlink w:anchor="_Toc183972961" w:history="1">
            <w:r w:rsidRPr="00651B97">
              <w:rPr>
                <w:rStyle w:val="Hyperlink"/>
                <w:noProof/>
              </w:rPr>
              <w:t>Methodology</w:t>
            </w:r>
            <w:r>
              <w:rPr>
                <w:noProof/>
                <w:webHidden/>
              </w:rPr>
              <w:tab/>
            </w:r>
            <w:r>
              <w:rPr>
                <w:noProof/>
                <w:webHidden/>
              </w:rPr>
              <w:fldChar w:fldCharType="begin"/>
            </w:r>
            <w:r>
              <w:rPr>
                <w:noProof/>
                <w:webHidden/>
              </w:rPr>
              <w:instrText xml:space="preserve"> PAGEREF _Toc183972961 \h </w:instrText>
            </w:r>
            <w:r>
              <w:rPr>
                <w:noProof/>
                <w:webHidden/>
              </w:rPr>
            </w:r>
            <w:r>
              <w:rPr>
                <w:noProof/>
                <w:webHidden/>
              </w:rPr>
              <w:fldChar w:fldCharType="separate"/>
            </w:r>
            <w:r w:rsidR="008D5A69">
              <w:rPr>
                <w:noProof/>
                <w:webHidden/>
              </w:rPr>
              <w:t>9</w:t>
            </w:r>
            <w:r>
              <w:rPr>
                <w:noProof/>
                <w:webHidden/>
              </w:rPr>
              <w:fldChar w:fldCharType="end"/>
            </w:r>
          </w:hyperlink>
        </w:p>
        <w:p w14:paraId="4B85016E" w14:textId="51302B69" w:rsidR="009D1F57" w:rsidRDefault="009D1F57">
          <w:pPr>
            <w:pStyle w:val="TOC3"/>
            <w:rPr>
              <w:rFonts w:eastAsiaTheme="minorEastAsia" w:cstheme="minorBidi"/>
              <w:i w:val="0"/>
              <w:iCs w:val="0"/>
              <w:noProof/>
              <w:kern w:val="2"/>
              <w:sz w:val="24"/>
              <w:szCs w:val="24"/>
              <w14:ligatures w14:val="standardContextual"/>
            </w:rPr>
          </w:pPr>
          <w:hyperlink w:anchor="_Toc183972962" w:history="1">
            <w:r w:rsidRPr="00651B97">
              <w:rPr>
                <w:rStyle w:val="Hyperlink"/>
                <w:noProof/>
              </w:rPr>
              <w:t>Sample of Residents Used in this Report</w:t>
            </w:r>
            <w:r>
              <w:rPr>
                <w:noProof/>
                <w:webHidden/>
              </w:rPr>
              <w:tab/>
            </w:r>
            <w:r>
              <w:rPr>
                <w:noProof/>
                <w:webHidden/>
              </w:rPr>
              <w:fldChar w:fldCharType="begin"/>
            </w:r>
            <w:r>
              <w:rPr>
                <w:noProof/>
                <w:webHidden/>
              </w:rPr>
              <w:instrText xml:space="preserve"> PAGEREF _Toc183972962 \h </w:instrText>
            </w:r>
            <w:r>
              <w:rPr>
                <w:noProof/>
                <w:webHidden/>
              </w:rPr>
            </w:r>
            <w:r>
              <w:rPr>
                <w:noProof/>
                <w:webHidden/>
              </w:rPr>
              <w:fldChar w:fldCharType="separate"/>
            </w:r>
            <w:r w:rsidR="008D5A69">
              <w:rPr>
                <w:noProof/>
                <w:webHidden/>
              </w:rPr>
              <w:t>10</w:t>
            </w:r>
            <w:r>
              <w:rPr>
                <w:noProof/>
                <w:webHidden/>
              </w:rPr>
              <w:fldChar w:fldCharType="end"/>
            </w:r>
          </w:hyperlink>
        </w:p>
        <w:p w14:paraId="4894AC35" w14:textId="169C9536" w:rsidR="009D1F57" w:rsidRDefault="009D1F57">
          <w:pPr>
            <w:pStyle w:val="TOC3"/>
            <w:rPr>
              <w:rFonts w:eastAsiaTheme="minorEastAsia" w:cstheme="minorBidi"/>
              <w:i w:val="0"/>
              <w:iCs w:val="0"/>
              <w:noProof/>
              <w:kern w:val="2"/>
              <w:sz w:val="24"/>
              <w:szCs w:val="24"/>
              <w14:ligatures w14:val="standardContextual"/>
            </w:rPr>
          </w:pPr>
          <w:hyperlink w:anchor="_Toc183972963" w:history="1">
            <w:r w:rsidRPr="00651B97">
              <w:rPr>
                <w:rStyle w:val="Hyperlink"/>
                <w:noProof/>
              </w:rPr>
              <w:t>Coverage of Local Authority Areas</w:t>
            </w:r>
            <w:r>
              <w:rPr>
                <w:noProof/>
                <w:webHidden/>
              </w:rPr>
              <w:tab/>
            </w:r>
            <w:r>
              <w:rPr>
                <w:noProof/>
                <w:webHidden/>
              </w:rPr>
              <w:fldChar w:fldCharType="begin"/>
            </w:r>
            <w:r>
              <w:rPr>
                <w:noProof/>
                <w:webHidden/>
              </w:rPr>
              <w:instrText xml:space="preserve"> PAGEREF _Toc183972963 \h </w:instrText>
            </w:r>
            <w:r>
              <w:rPr>
                <w:noProof/>
                <w:webHidden/>
              </w:rPr>
            </w:r>
            <w:r>
              <w:rPr>
                <w:noProof/>
                <w:webHidden/>
              </w:rPr>
              <w:fldChar w:fldCharType="separate"/>
            </w:r>
            <w:r w:rsidR="008D5A69">
              <w:rPr>
                <w:noProof/>
                <w:webHidden/>
              </w:rPr>
              <w:t>11</w:t>
            </w:r>
            <w:r>
              <w:rPr>
                <w:noProof/>
                <w:webHidden/>
              </w:rPr>
              <w:fldChar w:fldCharType="end"/>
            </w:r>
          </w:hyperlink>
        </w:p>
        <w:p w14:paraId="0A9F3F87" w14:textId="117ADAD0" w:rsidR="009D1F57" w:rsidRDefault="009D1F57">
          <w:pPr>
            <w:pStyle w:val="TOC3"/>
            <w:rPr>
              <w:rFonts w:eastAsiaTheme="minorEastAsia" w:cstheme="minorBidi"/>
              <w:i w:val="0"/>
              <w:iCs w:val="0"/>
              <w:noProof/>
              <w:kern w:val="2"/>
              <w:sz w:val="24"/>
              <w:szCs w:val="24"/>
              <w14:ligatures w14:val="standardContextual"/>
            </w:rPr>
          </w:pPr>
          <w:hyperlink w:anchor="_Toc183972964" w:history="1">
            <w:r w:rsidRPr="00651B97">
              <w:rPr>
                <w:rStyle w:val="Hyperlink"/>
                <w:noProof/>
              </w:rPr>
              <w:t>Weighting and analysis</w:t>
            </w:r>
            <w:r>
              <w:rPr>
                <w:noProof/>
                <w:webHidden/>
              </w:rPr>
              <w:tab/>
            </w:r>
            <w:r>
              <w:rPr>
                <w:noProof/>
                <w:webHidden/>
              </w:rPr>
              <w:fldChar w:fldCharType="begin"/>
            </w:r>
            <w:r>
              <w:rPr>
                <w:noProof/>
                <w:webHidden/>
              </w:rPr>
              <w:instrText xml:space="preserve"> PAGEREF _Toc183972964 \h </w:instrText>
            </w:r>
            <w:r>
              <w:rPr>
                <w:noProof/>
                <w:webHidden/>
              </w:rPr>
            </w:r>
            <w:r>
              <w:rPr>
                <w:noProof/>
                <w:webHidden/>
              </w:rPr>
              <w:fldChar w:fldCharType="separate"/>
            </w:r>
            <w:r w:rsidR="008D5A69">
              <w:rPr>
                <w:noProof/>
                <w:webHidden/>
              </w:rPr>
              <w:t>12</w:t>
            </w:r>
            <w:r>
              <w:rPr>
                <w:noProof/>
                <w:webHidden/>
              </w:rPr>
              <w:fldChar w:fldCharType="end"/>
            </w:r>
          </w:hyperlink>
        </w:p>
        <w:p w14:paraId="1A54E275" w14:textId="0E462C68" w:rsidR="009D1F57" w:rsidRDefault="009D1F57">
          <w:pPr>
            <w:pStyle w:val="TOC3"/>
            <w:rPr>
              <w:rFonts w:eastAsiaTheme="minorEastAsia" w:cstheme="minorBidi"/>
              <w:i w:val="0"/>
              <w:iCs w:val="0"/>
              <w:noProof/>
              <w:kern w:val="2"/>
              <w:sz w:val="24"/>
              <w:szCs w:val="24"/>
              <w14:ligatures w14:val="standardContextual"/>
            </w:rPr>
          </w:pPr>
          <w:hyperlink w:anchor="_Toc183972965" w:history="1">
            <w:r w:rsidRPr="00651B97">
              <w:rPr>
                <w:rStyle w:val="Hyperlink"/>
                <w:noProof/>
              </w:rPr>
              <w:t>Comparison to 2023</w:t>
            </w:r>
            <w:r>
              <w:rPr>
                <w:noProof/>
                <w:webHidden/>
              </w:rPr>
              <w:tab/>
            </w:r>
            <w:r>
              <w:rPr>
                <w:noProof/>
                <w:webHidden/>
              </w:rPr>
              <w:fldChar w:fldCharType="begin"/>
            </w:r>
            <w:r>
              <w:rPr>
                <w:noProof/>
                <w:webHidden/>
              </w:rPr>
              <w:instrText xml:space="preserve"> PAGEREF _Toc183972965 \h </w:instrText>
            </w:r>
            <w:r>
              <w:rPr>
                <w:noProof/>
                <w:webHidden/>
              </w:rPr>
            </w:r>
            <w:r>
              <w:rPr>
                <w:noProof/>
                <w:webHidden/>
              </w:rPr>
              <w:fldChar w:fldCharType="separate"/>
            </w:r>
            <w:r w:rsidR="008D5A69">
              <w:rPr>
                <w:noProof/>
                <w:webHidden/>
              </w:rPr>
              <w:t>14</w:t>
            </w:r>
            <w:r>
              <w:rPr>
                <w:noProof/>
                <w:webHidden/>
              </w:rPr>
              <w:fldChar w:fldCharType="end"/>
            </w:r>
          </w:hyperlink>
        </w:p>
        <w:p w14:paraId="45804FC3" w14:textId="7D0A3AB1" w:rsidR="009D1F57" w:rsidRDefault="009D1F57">
          <w:pPr>
            <w:pStyle w:val="TOC1"/>
            <w:tabs>
              <w:tab w:val="left" w:pos="440"/>
            </w:tabs>
            <w:rPr>
              <w:rFonts w:eastAsiaTheme="minorEastAsia" w:cstheme="minorBidi"/>
              <w:b w:val="0"/>
              <w:bCs w:val="0"/>
              <w:caps w:val="0"/>
              <w:noProof/>
              <w:kern w:val="2"/>
              <w:sz w:val="24"/>
              <w:szCs w:val="24"/>
              <w14:ligatures w14:val="standardContextual"/>
            </w:rPr>
          </w:pPr>
          <w:hyperlink w:anchor="_Toc183972966" w:history="1">
            <w:r w:rsidRPr="00651B97">
              <w:rPr>
                <w:rStyle w:val="Hyperlink"/>
                <w:noProof/>
              </w:rPr>
              <w:t>2</w:t>
            </w:r>
            <w:r>
              <w:rPr>
                <w:rFonts w:eastAsiaTheme="minorEastAsia" w:cstheme="minorBidi"/>
                <w:b w:val="0"/>
                <w:bCs w:val="0"/>
                <w:caps w:val="0"/>
                <w:noProof/>
                <w:kern w:val="2"/>
                <w:sz w:val="24"/>
                <w:szCs w:val="24"/>
                <w14:ligatures w14:val="standardContextual"/>
              </w:rPr>
              <w:tab/>
            </w:r>
            <w:r w:rsidRPr="00651B97">
              <w:rPr>
                <w:rStyle w:val="Hyperlink"/>
                <w:noProof/>
              </w:rPr>
              <w:t>Survey Findings</w:t>
            </w:r>
            <w:r>
              <w:rPr>
                <w:noProof/>
                <w:webHidden/>
              </w:rPr>
              <w:tab/>
            </w:r>
            <w:r>
              <w:rPr>
                <w:noProof/>
                <w:webHidden/>
              </w:rPr>
              <w:fldChar w:fldCharType="begin"/>
            </w:r>
            <w:r>
              <w:rPr>
                <w:noProof/>
                <w:webHidden/>
              </w:rPr>
              <w:instrText xml:space="preserve"> PAGEREF _Toc183972966 \h </w:instrText>
            </w:r>
            <w:r>
              <w:rPr>
                <w:noProof/>
                <w:webHidden/>
              </w:rPr>
            </w:r>
            <w:r>
              <w:rPr>
                <w:noProof/>
                <w:webHidden/>
              </w:rPr>
              <w:fldChar w:fldCharType="separate"/>
            </w:r>
            <w:r w:rsidR="008D5A69">
              <w:rPr>
                <w:noProof/>
                <w:webHidden/>
              </w:rPr>
              <w:t>15</w:t>
            </w:r>
            <w:r>
              <w:rPr>
                <w:noProof/>
                <w:webHidden/>
              </w:rPr>
              <w:fldChar w:fldCharType="end"/>
            </w:r>
          </w:hyperlink>
        </w:p>
        <w:p w14:paraId="6680BA96" w14:textId="5425969C" w:rsidR="009D1F57" w:rsidRDefault="009D1F57">
          <w:pPr>
            <w:pStyle w:val="TOC2"/>
            <w:rPr>
              <w:rFonts w:eastAsiaTheme="minorEastAsia" w:cstheme="minorBidi"/>
              <w:smallCaps w:val="0"/>
              <w:noProof/>
              <w:kern w:val="2"/>
              <w:sz w:val="24"/>
              <w:szCs w:val="24"/>
              <w14:ligatures w14:val="standardContextual"/>
            </w:rPr>
          </w:pPr>
          <w:hyperlink w:anchor="_Toc183972967" w:history="1">
            <w:r w:rsidRPr="00651B97">
              <w:rPr>
                <w:rStyle w:val="Hyperlink"/>
                <w:noProof/>
              </w:rPr>
              <w:t>Demographics</w:t>
            </w:r>
            <w:r>
              <w:rPr>
                <w:noProof/>
                <w:webHidden/>
              </w:rPr>
              <w:tab/>
            </w:r>
            <w:r>
              <w:rPr>
                <w:noProof/>
                <w:webHidden/>
              </w:rPr>
              <w:fldChar w:fldCharType="begin"/>
            </w:r>
            <w:r>
              <w:rPr>
                <w:noProof/>
                <w:webHidden/>
              </w:rPr>
              <w:instrText xml:space="preserve"> PAGEREF _Toc183972967 \h </w:instrText>
            </w:r>
            <w:r>
              <w:rPr>
                <w:noProof/>
                <w:webHidden/>
              </w:rPr>
            </w:r>
            <w:r>
              <w:rPr>
                <w:noProof/>
                <w:webHidden/>
              </w:rPr>
              <w:fldChar w:fldCharType="separate"/>
            </w:r>
            <w:r w:rsidR="008D5A69">
              <w:rPr>
                <w:noProof/>
                <w:webHidden/>
              </w:rPr>
              <w:t>15</w:t>
            </w:r>
            <w:r>
              <w:rPr>
                <w:noProof/>
                <w:webHidden/>
              </w:rPr>
              <w:fldChar w:fldCharType="end"/>
            </w:r>
          </w:hyperlink>
        </w:p>
        <w:p w14:paraId="73830905" w14:textId="1470DC64" w:rsidR="009D1F57" w:rsidRDefault="009D1F57">
          <w:pPr>
            <w:pStyle w:val="TOC2"/>
            <w:rPr>
              <w:rFonts w:eastAsiaTheme="minorEastAsia" w:cstheme="minorBidi"/>
              <w:smallCaps w:val="0"/>
              <w:noProof/>
              <w:kern w:val="2"/>
              <w:sz w:val="24"/>
              <w:szCs w:val="24"/>
              <w14:ligatures w14:val="standardContextual"/>
            </w:rPr>
          </w:pPr>
          <w:hyperlink w:anchor="_Toc183972968" w:history="1">
            <w:r w:rsidRPr="00651B97">
              <w:rPr>
                <w:rStyle w:val="Hyperlink"/>
                <w:noProof/>
              </w:rPr>
              <w:t>Perceptions of the Police</w:t>
            </w:r>
            <w:r>
              <w:rPr>
                <w:noProof/>
                <w:webHidden/>
              </w:rPr>
              <w:tab/>
            </w:r>
            <w:r>
              <w:rPr>
                <w:noProof/>
                <w:webHidden/>
              </w:rPr>
              <w:fldChar w:fldCharType="begin"/>
            </w:r>
            <w:r>
              <w:rPr>
                <w:noProof/>
                <w:webHidden/>
              </w:rPr>
              <w:instrText xml:space="preserve"> PAGEREF _Toc183972968 \h </w:instrText>
            </w:r>
            <w:r>
              <w:rPr>
                <w:noProof/>
                <w:webHidden/>
              </w:rPr>
            </w:r>
            <w:r>
              <w:rPr>
                <w:noProof/>
                <w:webHidden/>
              </w:rPr>
              <w:fldChar w:fldCharType="separate"/>
            </w:r>
            <w:r w:rsidR="008D5A69">
              <w:rPr>
                <w:noProof/>
                <w:webHidden/>
              </w:rPr>
              <w:t>18</w:t>
            </w:r>
            <w:r>
              <w:rPr>
                <w:noProof/>
                <w:webHidden/>
              </w:rPr>
              <w:fldChar w:fldCharType="end"/>
            </w:r>
          </w:hyperlink>
        </w:p>
        <w:p w14:paraId="04FE00AD" w14:textId="16E3357B" w:rsidR="009D1F57" w:rsidRDefault="009D1F57">
          <w:pPr>
            <w:pStyle w:val="TOC2"/>
            <w:rPr>
              <w:rFonts w:eastAsiaTheme="minorEastAsia" w:cstheme="minorBidi"/>
              <w:smallCaps w:val="0"/>
              <w:noProof/>
              <w:kern w:val="2"/>
              <w:sz w:val="24"/>
              <w:szCs w:val="24"/>
              <w14:ligatures w14:val="standardContextual"/>
            </w:rPr>
          </w:pPr>
          <w:hyperlink w:anchor="_Toc183972969" w:history="1">
            <w:r w:rsidRPr="00651B97">
              <w:rPr>
                <w:rStyle w:val="Hyperlink"/>
                <w:noProof/>
              </w:rPr>
              <w:t>Police Activity</w:t>
            </w:r>
            <w:r>
              <w:rPr>
                <w:noProof/>
                <w:webHidden/>
              </w:rPr>
              <w:tab/>
            </w:r>
            <w:r>
              <w:rPr>
                <w:noProof/>
                <w:webHidden/>
              </w:rPr>
              <w:fldChar w:fldCharType="begin"/>
            </w:r>
            <w:r>
              <w:rPr>
                <w:noProof/>
                <w:webHidden/>
              </w:rPr>
              <w:instrText xml:space="preserve"> PAGEREF _Toc183972969 \h </w:instrText>
            </w:r>
            <w:r>
              <w:rPr>
                <w:noProof/>
                <w:webHidden/>
              </w:rPr>
            </w:r>
            <w:r>
              <w:rPr>
                <w:noProof/>
                <w:webHidden/>
              </w:rPr>
              <w:fldChar w:fldCharType="separate"/>
            </w:r>
            <w:r w:rsidR="008D5A69">
              <w:rPr>
                <w:noProof/>
                <w:webHidden/>
              </w:rPr>
              <w:t>24</w:t>
            </w:r>
            <w:r>
              <w:rPr>
                <w:noProof/>
                <w:webHidden/>
              </w:rPr>
              <w:fldChar w:fldCharType="end"/>
            </w:r>
          </w:hyperlink>
        </w:p>
        <w:p w14:paraId="1F6CAA11" w14:textId="56640886" w:rsidR="009D1F57" w:rsidRDefault="009D1F57">
          <w:pPr>
            <w:pStyle w:val="TOC2"/>
            <w:rPr>
              <w:rFonts w:eastAsiaTheme="minorEastAsia" w:cstheme="minorBidi"/>
              <w:smallCaps w:val="0"/>
              <w:noProof/>
              <w:kern w:val="2"/>
              <w:sz w:val="24"/>
              <w:szCs w:val="24"/>
              <w14:ligatures w14:val="standardContextual"/>
            </w:rPr>
          </w:pPr>
          <w:hyperlink w:anchor="_Toc183972970" w:history="1">
            <w:r w:rsidRPr="00651B97">
              <w:rPr>
                <w:rStyle w:val="Hyperlink"/>
                <w:noProof/>
              </w:rPr>
              <w:t>Perceptions of Safety</w:t>
            </w:r>
            <w:r>
              <w:rPr>
                <w:noProof/>
                <w:webHidden/>
              </w:rPr>
              <w:tab/>
            </w:r>
            <w:r>
              <w:rPr>
                <w:noProof/>
                <w:webHidden/>
              </w:rPr>
              <w:fldChar w:fldCharType="begin"/>
            </w:r>
            <w:r>
              <w:rPr>
                <w:noProof/>
                <w:webHidden/>
              </w:rPr>
              <w:instrText xml:space="preserve"> PAGEREF _Toc183972970 \h </w:instrText>
            </w:r>
            <w:r>
              <w:rPr>
                <w:noProof/>
                <w:webHidden/>
              </w:rPr>
            </w:r>
            <w:r>
              <w:rPr>
                <w:noProof/>
                <w:webHidden/>
              </w:rPr>
              <w:fldChar w:fldCharType="separate"/>
            </w:r>
            <w:r w:rsidR="008D5A69">
              <w:rPr>
                <w:noProof/>
                <w:webHidden/>
              </w:rPr>
              <w:t>27</w:t>
            </w:r>
            <w:r>
              <w:rPr>
                <w:noProof/>
                <w:webHidden/>
              </w:rPr>
              <w:fldChar w:fldCharType="end"/>
            </w:r>
          </w:hyperlink>
        </w:p>
        <w:p w14:paraId="26C51104" w14:textId="7EB56B4E" w:rsidR="009D1F57" w:rsidRDefault="009D1F57">
          <w:pPr>
            <w:pStyle w:val="TOC2"/>
            <w:rPr>
              <w:rFonts w:eastAsiaTheme="minorEastAsia" w:cstheme="minorBidi"/>
              <w:smallCaps w:val="0"/>
              <w:noProof/>
              <w:kern w:val="2"/>
              <w:sz w:val="24"/>
              <w:szCs w:val="24"/>
              <w14:ligatures w14:val="standardContextual"/>
            </w:rPr>
          </w:pPr>
          <w:hyperlink w:anchor="_Toc183972971" w:history="1">
            <w:r w:rsidRPr="00651B97">
              <w:rPr>
                <w:rStyle w:val="Hyperlink"/>
                <w:noProof/>
              </w:rPr>
              <w:t>Perceptions and Experience of Antisocial Behaviour</w:t>
            </w:r>
            <w:r>
              <w:rPr>
                <w:noProof/>
                <w:webHidden/>
              </w:rPr>
              <w:tab/>
            </w:r>
            <w:r>
              <w:rPr>
                <w:noProof/>
                <w:webHidden/>
              </w:rPr>
              <w:fldChar w:fldCharType="begin"/>
            </w:r>
            <w:r>
              <w:rPr>
                <w:noProof/>
                <w:webHidden/>
              </w:rPr>
              <w:instrText xml:space="preserve"> PAGEREF _Toc183972971 \h </w:instrText>
            </w:r>
            <w:r>
              <w:rPr>
                <w:noProof/>
                <w:webHidden/>
              </w:rPr>
            </w:r>
            <w:r>
              <w:rPr>
                <w:noProof/>
                <w:webHidden/>
              </w:rPr>
              <w:fldChar w:fldCharType="separate"/>
            </w:r>
            <w:r w:rsidR="008D5A69">
              <w:rPr>
                <w:noProof/>
                <w:webHidden/>
              </w:rPr>
              <w:t>37</w:t>
            </w:r>
            <w:r>
              <w:rPr>
                <w:noProof/>
                <w:webHidden/>
              </w:rPr>
              <w:fldChar w:fldCharType="end"/>
            </w:r>
          </w:hyperlink>
        </w:p>
        <w:p w14:paraId="712A7AD3" w14:textId="5EF70F76" w:rsidR="009D1F57" w:rsidRDefault="009D1F57">
          <w:pPr>
            <w:pStyle w:val="TOC3"/>
            <w:rPr>
              <w:rFonts w:eastAsiaTheme="minorEastAsia" w:cstheme="minorBidi"/>
              <w:i w:val="0"/>
              <w:iCs w:val="0"/>
              <w:noProof/>
              <w:kern w:val="2"/>
              <w:sz w:val="24"/>
              <w:szCs w:val="24"/>
              <w14:ligatures w14:val="standardContextual"/>
            </w:rPr>
          </w:pPr>
          <w:hyperlink w:anchor="_Toc183972972" w:history="1">
            <w:r w:rsidRPr="00651B97">
              <w:rPr>
                <w:rStyle w:val="Hyperlink"/>
                <w:noProof/>
              </w:rPr>
              <w:t>Perceptions of Antisocial Behaviour</w:t>
            </w:r>
            <w:r>
              <w:rPr>
                <w:noProof/>
                <w:webHidden/>
              </w:rPr>
              <w:tab/>
            </w:r>
            <w:r>
              <w:rPr>
                <w:noProof/>
                <w:webHidden/>
              </w:rPr>
              <w:fldChar w:fldCharType="begin"/>
            </w:r>
            <w:r>
              <w:rPr>
                <w:noProof/>
                <w:webHidden/>
              </w:rPr>
              <w:instrText xml:space="preserve"> PAGEREF _Toc183972972 \h </w:instrText>
            </w:r>
            <w:r>
              <w:rPr>
                <w:noProof/>
                <w:webHidden/>
              </w:rPr>
            </w:r>
            <w:r>
              <w:rPr>
                <w:noProof/>
                <w:webHidden/>
              </w:rPr>
              <w:fldChar w:fldCharType="separate"/>
            </w:r>
            <w:r w:rsidR="008D5A69">
              <w:rPr>
                <w:noProof/>
                <w:webHidden/>
              </w:rPr>
              <w:t>37</w:t>
            </w:r>
            <w:r>
              <w:rPr>
                <w:noProof/>
                <w:webHidden/>
              </w:rPr>
              <w:fldChar w:fldCharType="end"/>
            </w:r>
          </w:hyperlink>
        </w:p>
        <w:p w14:paraId="05B6EF96" w14:textId="2715228E" w:rsidR="009D1F57" w:rsidRDefault="009D1F57">
          <w:pPr>
            <w:pStyle w:val="TOC3"/>
            <w:rPr>
              <w:rFonts w:eastAsiaTheme="minorEastAsia" w:cstheme="minorBidi"/>
              <w:i w:val="0"/>
              <w:iCs w:val="0"/>
              <w:noProof/>
              <w:kern w:val="2"/>
              <w:sz w:val="24"/>
              <w:szCs w:val="24"/>
              <w14:ligatures w14:val="standardContextual"/>
            </w:rPr>
          </w:pPr>
          <w:hyperlink w:anchor="_Toc183972973" w:history="1">
            <w:r w:rsidRPr="00651B97">
              <w:rPr>
                <w:rStyle w:val="Hyperlink"/>
                <w:noProof/>
              </w:rPr>
              <w:t>Experience of Antisocial behaviour</w:t>
            </w:r>
            <w:r>
              <w:rPr>
                <w:noProof/>
                <w:webHidden/>
              </w:rPr>
              <w:tab/>
            </w:r>
            <w:r>
              <w:rPr>
                <w:noProof/>
                <w:webHidden/>
              </w:rPr>
              <w:fldChar w:fldCharType="begin"/>
            </w:r>
            <w:r>
              <w:rPr>
                <w:noProof/>
                <w:webHidden/>
              </w:rPr>
              <w:instrText xml:space="preserve"> PAGEREF _Toc183972973 \h </w:instrText>
            </w:r>
            <w:r>
              <w:rPr>
                <w:noProof/>
                <w:webHidden/>
              </w:rPr>
            </w:r>
            <w:r>
              <w:rPr>
                <w:noProof/>
                <w:webHidden/>
              </w:rPr>
              <w:fldChar w:fldCharType="separate"/>
            </w:r>
            <w:r w:rsidR="008D5A69">
              <w:rPr>
                <w:noProof/>
                <w:webHidden/>
              </w:rPr>
              <w:t>43</w:t>
            </w:r>
            <w:r>
              <w:rPr>
                <w:noProof/>
                <w:webHidden/>
              </w:rPr>
              <w:fldChar w:fldCharType="end"/>
            </w:r>
          </w:hyperlink>
        </w:p>
        <w:p w14:paraId="5611F594" w14:textId="2A5AECFA" w:rsidR="009D1F57" w:rsidRDefault="009D1F57">
          <w:pPr>
            <w:pStyle w:val="TOC3"/>
            <w:rPr>
              <w:rFonts w:eastAsiaTheme="minorEastAsia" w:cstheme="minorBidi"/>
              <w:i w:val="0"/>
              <w:iCs w:val="0"/>
              <w:noProof/>
              <w:kern w:val="2"/>
              <w:sz w:val="24"/>
              <w:szCs w:val="24"/>
              <w14:ligatures w14:val="standardContextual"/>
            </w:rPr>
          </w:pPr>
          <w:hyperlink w:anchor="_Toc183972974" w:history="1">
            <w:r w:rsidRPr="00651B97">
              <w:rPr>
                <w:rStyle w:val="Hyperlink"/>
                <w:noProof/>
              </w:rPr>
              <w:t>Reporting Antisocial Behaviour</w:t>
            </w:r>
            <w:r>
              <w:rPr>
                <w:noProof/>
                <w:webHidden/>
              </w:rPr>
              <w:tab/>
            </w:r>
            <w:r>
              <w:rPr>
                <w:noProof/>
                <w:webHidden/>
              </w:rPr>
              <w:fldChar w:fldCharType="begin"/>
            </w:r>
            <w:r>
              <w:rPr>
                <w:noProof/>
                <w:webHidden/>
              </w:rPr>
              <w:instrText xml:space="preserve"> PAGEREF _Toc183972974 \h </w:instrText>
            </w:r>
            <w:r>
              <w:rPr>
                <w:noProof/>
                <w:webHidden/>
              </w:rPr>
            </w:r>
            <w:r>
              <w:rPr>
                <w:noProof/>
                <w:webHidden/>
              </w:rPr>
              <w:fldChar w:fldCharType="separate"/>
            </w:r>
            <w:r w:rsidR="008D5A69">
              <w:rPr>
                <w:noProof/>
                <w:webHidden/>
              </w:rPr>
              <w:t>46</w:t>
            </w:r>
            <w:r>
              <w:rPr>
                <w:noProof/>
                <w:webHidden/>
              </w:rPr>
              <w:fldChar w:fldCharType="end"/>
            </w:r>
          </w:hyperlink>
        </w:p>
        <w:p w14:paraId="0A070F6D" w14:textId="66A526D4" w:rsidR="009D1F57" w:rsidRDefault="009D1F57">
          <w:pPr>
            <w:pStyle w:val="TOC2"/>
            <w:rPr>
              <w:rFonts w:eastAsiaTheme="minorEastAsia" w:cstheme="minorBidi"/>
              <w:smallCaps w:val="0"/>
              <w:noProof/>
              <w:kern w:val="2"/>
              <w:sz w:val="24"/>
              <w:szCs w:val="24"/>
              <w14:ligatures w14:val="standardContextual"/>
            </w:rPr>
          </w:pPr>
          <w:hyperlink w:anchor="_Toc183972975" w:history="1">
            <w:r w:rsidRPr="00651B97">
              <w:rPr>
                <w:rStyle w:val="Hyperlink"/>
                <w:noProof/>
              </w:rPr>
              <w:t>Perceptions and Experience of Crime</w:t>
            </w:r>
            <w:r>
              <w:rPr>
                <w:noProof/>
                <w:webHidden/>
              </w:rPr>
              <w:tab/>
            </w:r>
            <w:r>
              <w:rPr>
                <w:noProof/>
                <w:webHidden/>
              </w:rPr>
              <w:fldChar w:fldCharType="begin"/>
            </w:r>
            <w:r>
              <w:rPr>
                <w:noProof/>
                <w:webHidden/>
              </w:rPr>
              <w:instrText xml:space="preserve"> PAGEREF _Toc183972975 \h </w:instrText>
            </w:r>
            <w:r>
              <w:rPr>
                <w:noProof/>
                <w:webHidden/>
              </w:rPr>
            </w:r>
            <w:r>
              <w:rPr>
                <w:noProof/>
                <w:webHidden/>
              </w:rPr>
              <w:fldChar w:fldCharType="separate"/>
            </w:r>
            <w:r w:rsidR="008D5A69">
              <w:rPr>
                <w:noProof/>
                <w:webHidden/>
              </w:rPr>
              <w:t>48</w:t>
            </w:r>
            <w:r>
              <w:rPr>
                <w:noProof/>
                <w:webHidden/>
              </w:rPr>
              <w:fldChar w:fldCharType="end"/>
            </w:r>
          </w:hyperlink>
        </w:p>
        <w:p w14:paraId="4BE78836" w14:textId="7AA0C76E" w:rsidR="009D1F57" w:rsidRDefault="009D1F57">
          <w:pPr>
            <w:pStyle w:val="TOC3"/>
            <w:rPr>
              <w:rFonts w:eastAsiaTheme="minorEastAsia" w:cstheme="minorBidi"/>
              <w:i w:val="0"/>
              <w:iCs w:val="0"/>
              <w:noProof/>
              <w:kern w:val="2"/>
              <w:sz w:val="24"/>
              <w:szCs w:val="24"/>
              <w14:ligatures w14:val="standardContextual"/>
            </w:rPr>
          </w:pPr>
          <w:hyperlink w:anchor="_Toc183972976" w:history="1">
            <w:r w:rsidRPr="00651B97">
              <w:rPr>
                <w:rStyle w:val="Hyperlink"/>
                <w:noProof/>
              </w:rPr>
              <w:t>Perceptions of Crime</w:t>
            </w:r>
            <w:r>
              <w:rPr>
                <w:noProof/>
                <w:webHidden/>
              </w:rPr>
              <w:tab/>
            </w:r>
            <w:r>
              <w:rPr>
                <w:noProof/>
                <w:webHidden/>
              </w:rPr>
              <w:fldChar w:fldCharType="begin"/>
            </w:r>
            <w:r>
              <w:rPr>
                <w:noProof/>
                <w:webHidden/>
              </w:rPr>
              <w:instrText xml:space="preserve"> PAGEREF _Toc183972976 \h </w:instrText>
            </w:r>
            <w:r>
              <w:rPr>
                <w:noProof/>
                <w:webHidden/>
              </w:rPr>
            </w:r>
            <w:r>
              <w:rPr>
                <w:noProof/>
                <w:webHidden/>
              </w:rPr>
              <w:fldChar w:fldCharType="separate"/>
            </w:r>
            <w:r w:rsidR="008D5A69">
              <w:rPr>
                <w:noProof/>
                <w:webHidden/>
              </w:rPr>
              <w:t>48</w:t>
            </w:r>
            <w:r>
              <w:rPr>
                <w:noProof/>
                <w:webHidden/>
              </w:rPr>
              <w:fldChar w:fldCharType="end"/>
            </w:r>
          </w:hyperlink>
        </w:p>
        <w:p w14:paraId="0C6161A0" w14:textId="4AA01943" w:rsidR="009D1F57" w:rsidRDefault="009D1F57">
          <w:pPr>
            <w:pStyle w:val="TOC3"/>
            <w:rPr>
              <w:rFonts w:eastAsiaTheme="minorEastAsia" w:cstheme="minorBidi"/>
              <w:i w:val="0"/>
              <w:iCs w:val="0"/>
              <w:noProof/>
              <w:kern w:val="2"/>
              <w:sz w:val="24"/>
              <w:szCs w:val="24"/>
              <w14:ligatures w14:val="standardContextual"/>
            </w:rPr>
          </w:pPr>
          <w:hyperlink w:anchor="_Toc183972977" w:history="1">
            <w:r w:rsidRPr="00651B97">
              <w:rPr>
                <w:rStyle w:val="Hyperlink"/>
                <w:noProof/>
              </w:rPr>
              <w:t>Experience of Crime</w:t>
            </w:r>
            <w:r>
              <w:rPr>
                <w:noProof/>
                <w:webHidden/>
              </w:rPr>
              <w:tab/>
            </w:r>
            <w:r>
              <w:rPr>
                <w:noProof/>
                <w:webHidden/>
              </w:rPr>
              <w:fldChar w:fldCharType="begin"/>
            </w:r>
            <w:r>
              <w:rPr>
                <w:noProof/>
                <w:webHidden/>
              </w:rPr>
              <w:instrText xml:space="preserve"> PAGEREF _Toc183972977 \h </w:instrText>
            </w:r>
            <w:r>
              <w:rPr>
                <w:noProof/>
                <w:webHidden/>
              </w:rPr>
            </w:r>
            <w:r>
              <w:rPr>
                <w:noProof/>
                <w:webHidden/>
              </w:rPr>
              <w:fldChar w:fldCharType="separate"/>
            </w:r>
            <w:r w:rsidR="008D5A69">
              <w:rPr>
                <w:noProof/>
                <w:webHidden/>
              </w:rPr>
              <w:t>53</w:t>
            </w:r>
            <w:r>
              <w:rPr>
                <w:noProof/>
                <w:webHidden/>
              </w:rPr>
              <w:fldChar w:fldCharType="end"/>
            </w:r>
          </w:hyperlink>
        </w:p>
        <w:p w14:paraId="0EEB0115" w14:textId="48F5106D" w:rsidR="009D1F57" w:rsidRDefault="009D1F57">
          <w:pPr>
            <w:pStyle w:val="TOC2"/>
            <w:rPr>
              <w:rFonts w:eastAsiaTheme="minorEastAsia" w:cstheme="minorBidi"/>
              <w:smallCaps w:val="0"/>
              <w:noProof/>
              <w:kern w:val="2"/>
              <w:sz w:val="24"/>
              <w:szCs w:val="24"/>
              <w14:ligatures w14:val="standardContextual"/>
            </w:rPr>
          </w:pPr>
          <w:hyperlink w:anchor="_Toc183972978" w:history="1">
            <w:r w:rsidRPr="00651B97">
              <w:rPr>
                <w:rStyle w:val="Hyperlink"/>
                <w:noProof/>
              </w:rPr>
              <w:t>Reporting Crime</w:t>
            </w:r>
            <w:r>
              <w:rPr>
                <w:noProof/>
                <w:webHidden/>
              </w:rPr>
              <w:tab/>
            </w:r>
            <w:r>
              <w:rPr>
                <w:noProof/>
                <w:webHidden/>
              </w:rPr>
              <w:fldChar w:fldCharType="begin"/>
            </w:r>
            <w:r>
              <w:rPr>
                <w:noProof/>
                <w:webHidden/>
              </w:rPr>
              <w:instrText xml:space="preserve"> PAGEREF _Toc183972978 \h </w:instrText>
            </w:r>
            <w:r>
              <w:rPr>
                <w:noProof/>
                <w:webHidden/>
              </w:rPr>
            </w:r>
            <w:r>
              <w:rPr>
                <w:noProof/>
                <w:webHidden/>
              </w:rPr>
              <w:fldChar w:fldCharType="separate"/>
            </w:r>
            <w:r w:rsidR="008D5A69">
              <w:rPr>
                <w:noProof/>
                <w:webHidden/>
              </w:rPr>
              <w:t>57</w:t>
            </w:r>
            <w:r>
              <w:rPr>
                <w:noProof/>
                <w:webHidden/>
              </w:rPr>
              <w:fldChar w:fldCharType="end"/>
            </w:r>
          </w:hyperlink>
        </w:p>
        <w:p w14:paraId="689540D1" w14:textId="6FF3B175" w:rsidR="009D1F57" w:rsidRDefault="009D1F57">
          <w:pPr>
            <w:pStyle w:val="TOC2"/>
            <w:rPr>
              <w:rFonts w:eastAsiaTheme="minorEastAsia" w:cstheme="minorBidi"/>
              <w:smallCaps w:val="0"/>
              <w:noProof/>
              <w:kern w:val="2"/>
              <w:sz w:val="24"/>
              <w:szCs w:val="24"/>
              <w14:ligatures w14:val="standardContextual"/>
            </w:rPr>
          </w:pPr>
          <w:hyperlink w:anchor="_Toc183972979" w:history="1">
            <w:r w:rsidRPr="00651B97">
              <w:rPr>
                <w:rStyle w:val="Hyperlink"/>
                <w:noProof/>
              </w:rPr>
              <w:t>Service Satisfaction</w:t>
            </w:r>
            <w:r>
              <w:rPr>
                <w:noProof/>
                <w:webHidden/>
              </w:rPr>
              <w:tab/>
            </w:r>
            <w:r>
              <w:rPr>
                <w:noProof/>
                <w:webHidden/>
              </w:rPr>
              <w:fldChar w:fldCharType="begin"/>
            </w:r>
            <w:r>
              <w:rPr>
                <w:noProof/>
                <w:webHidden/>
              </w:rPr>
              <w:instrText xml:space="preserve"> PAGEREF _Toc183972979 \h </w:instrText>
            </w:r>
            <w:r>
              <w:rPr>
                <w:noProof/>
                <w:webHidden/>
              </w:rPr>
            </w:r>
            <w:r>
              <w:rPr>
                <w:noProof/>
                <w:webHidden/>
              </w:rPr>
              <w:fldChar w:fldCharType="separate"/>
            </w:r>
            <w:r w:rsidR="008D5A69">
              <w:rPr>
                <w:noProof/>
                <w:webHidden/>
              </w:rPr>
              <w:t>59</w:t>
            </w:r>
            <w:r>
              <w:rPr>
                <w:noProof/>
                <w:webHidden/>
              </w:rPr>
              <w:fldChar w:fldCharType="end"/>
            </w:r>
          </w:hyperlink>
        </w:p>
        <w:p w14:paraId="40E488FD" w14:textId="5D134B42" w:rsidR="009D1F57" w:rsidRDefault="009D1F57">
          <w:pPr>
            <w:pStyle w:val="TOC2"/>
            <w:rPr>
              <w:rFonts w:eastAsiaTheme="minorEastAsia" w:cstheme="minorBidi"/>
              <w:smallCaps w:val="0"/>
              <w:noProof/>
              <w:kern w:val="2"/>
              <w:sz w:val="24"/>
              <w:szCs w:val="24"/>
              <w14:ligatures w14:val="standardContextual"/>
            </w:rPr>
          </w:pPr>
          <w:hyperlink w:anchor="_Toc183972980" w:history="1">
            <w:r w:rsidRPr="00651B97">
              <w:rPr>
                <w:rStyle w:val="Hyperlink"/>
                <w:noProof/>
              </w:rPr>
              <w:t>Where Would Residents Report Issues?</w:t>
            </w:r>
            <w:r>
              <w:rPr>
                <w:noProof/>
                <w:webHidden/>
              </w:rPr>
              <w:tab/>
            </w:r>
            <w:r>
              <w:rPr>
                <w:noProof/>
                <w:webHidden/>
              </w:rPr>
              <w:fldChar w:fldCharType="begin"/>
            </w:r>
            <w:r>
              <w:rPr>
                <w:noProof/>
                <w:webHidden/>
              </w:rPr>
              <w:instrText xml:space="preserve"> PAGEREF _Toc183972980 \h </w:instrText>
            </w:r>
            <w:r>
              <w:rPr>
                <w:noProof/>
                <w:webHidden/>
              </w:rPr>
            </w:r>
            <w:r>
              <w:rPr>
                <w:noProof/>
                <w:webHidden/>
              </w:rPr>
              <w:fldChar w:fldCharType="separate"/>
            </w:r>
            <w:r w:rsidR="008D5A69">
              <w:rPr>
                <w:noProof/>
                <w:webHidden/>
              </w:rPr>
              <w:t>61</w:t>
            </w:r>
            <w:r>
              <w:rPr>
                <w:noProof/>
                <w:webHidden/>
              </w:rPr>
              <w:fldChar w:fldCharType="end"/>
            </w:r>
          </w:hyperlink>
        </w:p>
        <w:p w14:paraId="1A681D71" w14:textId="1AE7A541" w:rsidR="009D1F57" w:rsidRDefault="009D1F57">
          <w:pPr>
            <w:pStyle w:val="TOC2"/>
            <w:rPr>
              <w:rFonts w:eastAsiaTheme="minorEastAsia" w:cstheme="minorBidi"/>
              <w:smallCaps w:val="0"/>
              <w:noProof/>
              <w:kern w:val="2"/>
              <w:sz w:val="24"/>
              <w:szCs w:val="24"/>
              <w14:ligatures w14:val="standardContextual"/>
            </w:rPr>
          </w:pPr>
          <w:hyperlink w:anchor="_Toc183972981" w:history="1">
            <w:r w:rsidRPr="00651B97">
              <w:rPr>
                <w:rStyle w:val="Hyperlink"/>
                <w:noProof/>
              </w:rPr>
              <w:t>Perceptions of Community Cohesion</w:t>
            </w:r>
            <w:r>
              <w:rPr>
                <w:noProof/>
                <w:webHidden/>
              </w:rPr>
              <w:tab/>
            </w:r>
            <w:r>
              <w:rPr>
                <w:noProof/>
                <w:webHidden/>
              </w:rPr>
              <w:fldChar w:fldCharType="begin"/>
            </w:r>
            <w:r>
              <w:rPr>
                <w:noProof/>
                <w:webHidden/>
              </w:rPr>
              <w:instrText xml:space="preserve"> PAGEREF _Toc183972981 \h </w:instrText>
            </w:r>
            <w:r>
              <w:rPr>
                <w:noProof/>
                <w:webHidden/>
              </w:rPr>
            </w:r>
            <w:r>
              <w:rPr>
                <w:noProof/>
                <w:webHidden/>
              </w:rPr>
              <w:fldChar w:fldCharType="separate"/>
            </w:r>
            <w:r w:rsidR="008D5A69">
              <w:rPr>
                <w:noProof/>
                <w:webHidden/>
              </w:rPr>
              <w:t>75</w:t>
            </w:r>
            <w:r>
              <w:rPr>
                <w:noProof/>
                <w:webHidden/>
              </w:rPr>
              <w:fldChar w:fldCharType="end"/>
            </w:r>
          </w:hyperlink>
        </w:p>
        <w:p w14:paraId="273E2F20" w14:textId="08F383E8" w:rsidR="009D1F57" w:rsidRDefault="009D1F57">
          <w:pPr>
            <w:pStyle w:val="TOC2"/>
            <w:rPr>
              <w:rFonts w:eastAsiaTheme="minorEastAsia" w:cstheme="minorBidi"/>
              <w:smallCaps w:val="0"/>
              <w:noProof/>
              <w:kern w:val="2"/>
              <w:sz w:val="24"/>
              <w:szCs w:val="24"/>
              <w14:ligatures w14:val="standardContextual"/>
            </w:rPr>
          </w:pPr>
          <w:hyperlink w:anchor="_Toc183972982" w:history="1">
            <w:r w:rsidRPr="00651B97">
              <w:rPr>
                <w:rStyle w:val="Hyperlink"/>
                <w:noProof/>
              </w:rPr>
              <w:t>Effect of Antisocial Behaviour on Quality of Life</w:t>
            </w:r>
            <w:r>
              <w:rPr>
                <w:noProof/>
                <w:webHidden/>
              </w:rPr>
              <w:tab/>
            </w:r>
            <w:r>
              <w:rPr>
                <w:noProof/>
                <w:webHidden/>
              </w:rPr>
              <w:fldChar w:fldCharType="begin"/>
            </w:r>
            <w:r>
              <w:rPr>
                <w:noProof/>
                <w:webHidden/>
              </w:rPr>
              <w:instrText xml:space="preserve"> PAGEREF _Toc183972982 \h </w:instrText>
            </w:r>
            <w:r>
              <w:rPr>
                <w:noProof/>
                <w:webHidden/>
              </w:rPr>
            </w:r>
            <w:r>
              <w:rPr>
                <w:noProof/>
                <w:webHidden/>
              </w:rPr>
              <w:fldChar w:fldCharType="separate"/>
            </w:r>
            <w:r w:rsidR="008D5A69">
              <w:rPr>
                <w:noProof/>
                <w:webHidden/>
              </w:rPr>
              <w:t>80</w:t>
            </w:r>
            <w:r>
              <w:rPr>
                <w:noProof/>
                <w:webHidden/>
              </w:rPr>
              <w:fldChar w:fldCharType="end"/>
            </w:r>
          </w:hyperlink>
        </w:p>
        <w:p w14:paraId="17A2A583" w14:textId="14A46703" w:rsidR="009D1F57" w:rsidRDefault="009D1F57">
          <w:pPr>
            <w:pStyle w:val="TOC2"/>
            <w:rPr>
              <w:rFonts w:eastAsiaTheme="minorEastAsia" w:cstheme="minorBidi"/>
              <w:smallCaps w:val="0"/>
              <w:noProof/>
              <w:kern w:val="2"/>
              <w:sz w:val="24"/>
              <w:szCs w:val="24"/>
              <w14:ligatures w14:val="standardContextual"/>
            </w:rPr>
          </w:pPr>
          <w:hyperlink w:anchor="_Toc183972983" w:history="1">
            <w:r w:rsidRPr="00651B97">
              <w:rPr>
                <w:rStyle w:val="Hyperlink"/>
                <w:noProof/>
              </w:rPr>
              <w:t>Effect of Antisocial Behaviour on Quality of Life</w:t>
            </w:r>
            <w:r>
              <w:rPr>
                <w:noProof/>
                <w:webHidden/>
              </w:rPr>
              <w:tab/>
            </w:r>
            <w:r>
              <w:rPr>
                <w:noProof/>
                <w:webHidden/>
              </w:rPr>
              <w:fldChar w:fldCharType="begin"/>
            </w:r>
            <w:r>
              <w:rPr>
                <w:noProof/>
                <w:webHidden/>
              </w:rPr>
              <w:instrText xml:space="preserve"> PAGEREF _Toc183972983 \h </w:instrText>
            </w:r>
            <w:r>
              <w:rPr>
                <w:noProof/>
                <w:webHidden/>
              </w:rPr>
            </w:r>
            <w:r>
              <w:rPr>
                <w:noProof/>
                <w:webHidden/>
              </w:rPr>
              <w:fldChar w:fldCharType="separate"/>
            </w:r>
            <w:r w:rsidR="008D5A69">
              <w:rPr>
                <w:noProof/>
                <w:webHidden/>
              </w:rPr>
              <w:t>81</w:t>
            </w:r>
            <w:r>
              <w:rPr>
                <w:noProof/>
                <w:webHidden/>
              </w:rPr>
              <w:fldChar w:fldCharType="end"/>
            </w:r>
          </w:hyperlink>
        </w:p>
        <w:p w14:paraId="55B43F9F" w14:textId="51317EE6" w:rsidR="009D1F57" w:rsidRDefault="009D1F57">
          <w:pPr>
            <w:pStyle w:val="TOC2"/>
            <w:rPr>
              <w:rFonts w:eastAsiaTheme="minorEastAsia" w:cstheme="minorBidi"/>
              <w:smallCaps w:val="0"/>
              <w:noProof/>
              <w:kern w:val="2"/>
              <w:sz w:val="24"/>
              <w:szCs w:val="24"/>
              <w14:ligatures w14:val="standardContextual"/>
            </w:rPr>
          </w:pPr>
          <w:hyperlink w:anchor="_Toc183972984" w:history="1">
            <w:r w:rsidRPr="00651B97">
              <w:rPr>
                <w:rStyle w:val="Hyperlink"/>
                <w:noProof/>
              </w:rPr>
              <w:t>Policing Priorities</w:t>
            </w:r>
            <w:r>
              <w:rPr>
                <w:noProof/>
                <w:webHidden/>
              </w:rPr>
              <w:tab/>
            </w:r>
            <w:r>
              <w:rPr>
                <w:noProof/>
                <w:webHidden/>
              </w:rPr>
              <w:fldChar w:fldCharType="begin"/>
            </w:r>
            <w:r>
              <w:rPr>
                <w:noProof/>
                <w:webHidden/>
              </w:rPr>
              <w:instrText xml:space="preserve"> PAGEREF _Toc183972984 \h </w:instrText>
            </w:r>
            <w:r>
              <w:rPr>
                <w:noProof/>
                <w:webHidden/>
              </w:rPr>
            </w:r>
            <w:r>
              <w:rPr>
                <w:noProof/>
                <w:webHidden/>
              </w:rPr>
              <w:fldChar w:fldCharType="separate"/>
            </w:r>
            <w:r w:rsidR="008D5A69">
              <w:rPr>
                <w:noProof/>
                <w:webHidden/>
              </w:rPr>
              <w:t>83</w:t>
            </w:r>
            <w:r>
              <w:rPr>
                <w:noProof/>
                <w:webHidden/>
              </w:rPr>
              <w:fldChar w:fldCharType="end"/>
            </w:r>
          </w:hyperlink>
        </w:p>
        <w:p w14:paraId="7EF996F7" w14:textId="4FAB59F1" w:rsidR="009D1F57" w:rsidRDefault="009D1F57">
          <w:pPr>
            <w:pStyle w:val="TOC2"/>
            <w:rPr>
              <w:rFonts w:eastAsiaTheme="minorEastAsia" w:cstheme="minorBidi"/>
              <w:smallCaps w:val="0"/>
              <w:noProof/>
              <w:kern w:val="2"/>
              <w:sz w:val="24"/>
              <w:szCs w:val="24"/>
              <w14:ligatures w14:val="standardContextual"/>
            </w:rPr>
          </w:pPr>
          <w:hyperlink w:anchor="_Toc183972985" w:history="1">
            <w:r w:rsidRPr="00651B97">
              <w:rPr>
                <w:rStyle w:val="Hyperlink"/>
                <w:noProof/>
              </w:rPr>
              <w:t>Future Policing Budget</w:t>
            </w:r>
            <w:r>
              <w:rPr>
                <w:noProof/>
                <w:webHidden/>
              </w:rPr>
              <w:tab/>
            </w:r>
            <w:r>
              <w:rPr>
                <w:noProof/>
                <w:webHidden/>
              </w:rPr>
              <w:fldChar w:fldCharType="begin"/>
            </w:r>
            <w:r>
              <w:rPr>
                <w:noProof/>
                <w:webHidden/>
              </w:rPr>
              <w:instrText xml:space="preserve"> PAGEREF _Toc183972985 \h </w:instrText>
            </w:r>
            <w:r>
              <w:rPr>
                <w:noProof/>
                <w:webHidden/>
              </w:rPr>
            </w:r>
            <w:r>
              <w:rPr>
                <w:noProof/>
                <w:webHidden/>
              </w:rPr>
              <w:fldChar w:fldCharType="separate"/>
            </w:r>
            <w:r w:rsidR="008D5A69">
              <w:rPr>
                <w:noProof/>
                <w:webHidden/>
              </w:rPr>
              <w:t>93</w:t>
            </w:r>
            <w:r>
              <w:rPr>
                <w:noProof/>
                <w:webHidden/>
              </w:rPr>
              <w:fldChar w:fldCharType="end"/>
            </w:r>
          </w:hyperlink>
        </w:p>
        <w:p w14:paraId="48218AA0" w14:textId="364BE450" w:rsidR="009D1F57" w:rsidRDefault="009D1F57">
          <w:pPr>
            <w:pStyle w:val="TOC2"/>
            <w:rPr>
              <w:rFonts w:eastAsiaTheme="minorEastAsia" w:cstheme="minorBidi"/>
              <w:smallCaps w:val="0"/>
              <w:noProof/>
              <w:kern w:val="2"/>
              <w:sz w:val="24"/>
              <w:szCs w:val="24"/>
              <w14:ligatures w14:val="standardContextual"/>
            </w:rPr>
          </w:pPr>
          <w:hyperlink w:anchor="_Toc183972986" w:history="1">
            <w:r w:rsidRPr="00651B97">
              <w:rPr>
                <w:rStyle w:val="Hyperlink"/>
                <w:noProof/>
              </w:rPr>
              <w:t>Volunteering</w:t>
            </w:r>
            <w:r>
              <w:rPr>
                <w:noProof/>
                <w:webHidden/>
              </w:rPr>
              <w:tab/>
            </w:r>
            <w:r>
              <w:rPr>
                <w:noProof/>
                <w:webHidden/>
              </w:rPr>
              <w:fldChar w:fldCharType="begin"/>
            </w:r>
            <w:r>
              <w:rPr>
                <w:noProof/>
                <w:webHidden/>
              </w:rPr>
              <w:instrText xml:space="preserve"> PAGEREF _Toc183972986 \h </w:instrText>
            </w:r>
            <w:r>
              <w:rPr>
                <w:noProof/>
                <w:webHidden/>
              </w:rPr>
            </w:r>
            <w:r>
              <w:rPr>
                <w:noProof/>
                <w:webHidden/>
              </w:rPr>
              <w:fldChar w:fldCharType="separate"/>
            </w:r>
            <w:r w:rsidR="008D5A69">
              <w:rPr>
                <w:noProof/>
                <w:webHidden/>
              </w:rPr>
              <w:t>95</w:t>
            </w:r>
            <w:r>
              <w:rPr>
                <w:noProof/>
                <w:webHidden/>
              </w:rPr>
              <w:fldChar w:fldCharType="end"/>
            </w:r>
          </w:hyperlink>
        </w:p>
        <w:p w14:paraId="49CFF092" w14:textId="63AA6237" w:rsidR="009D1F57" w:rsidRDefault="009D1F57">
          <w:pPr>
            <w:pStyle w:val="TOC2"/>
            <w:rPr>
              <w:rFonts w:eastAsiaTheme="minorEastAsia" w:cstheme="minorBidi"/>
              <w:smallCaps w:val="0"/>
              <w:noProof/>
              <w:kern w:val="2"/>
              <w:sz w:val="24"/>
              <w:szCs w:val="24"/>
              <w14:ligatures w14:val="standardContextual"/>
            </w:rPr>
          </w:pPr>
          <w:hyperlink w:anchor="_Toc183972987" w:history="1">
            <w:r w:rsidRPr="00651B97">
              <w:rPr>
                <w:rStyle w:val="Hyperlink"/>
                <w:noProof/>
              </w:rPr>
              <w:t>Differences in Perceptions for Those Who Have Been a Victim of Crime</w:t>
            </w:r>
            <w:r>
              <w:rPr>
                <w:noProof/>
                <w:webHidden/>
              </w:rPr>
              <w:tab/>
            </w:r>
            <w:r>
              <w:rPr>
                <w:noProof/>
                <w:webHidden/>
              </w:rPr>
              <w:fldChar w:fldCharType="begin"/>
            </w:r>
            <w:r>
              <w:rPr>
                <w:noProof/>
                <w:webHidden/>
              </w:rPr>
              <w:instrText xml:space="preserve"> PAGEREF _Toc183972987 \h </w:instrText>
            </w:r>
            <w:r>
              <w:rPr>
                <w:noProof/>
                <w:webHidden/>
              </w:rPr>
            </w:r>
            <w:r>
              <w:rPr>
                <w:noProof/>
                <w:webHidden/>
              </w:rPr>
              <w:fldChar w:fldCharType="separate"/>
            </w:r>
            <w:r w:rsidR="008D5A69">
              <w:rPr>
                <w:noProof/>
                <w:webHidden/>
              </w:rPr>
              <w:t>97</w:t>
            </w:r>
            <w:r>
              <w:rPr>
                <w:noProof/>
                <w:webHidden/>
              </w:rPr>
              <w:fldChar w:fldCharType="end"/>
            </w:r>
          </w:hyperlink>
        </w:p>
        <w:p w14:paraId="494CDFB7" w14:textId="3E8E3DDF" w:rsidR="009D1F57" w:rsidRDefault="009D1F57">
          <w:pPr>
            <w:pStyle w:val="TOC1"/>
            <w:tabs>
              <w:tab w:val="left" w:pos="440"/>
            </w:tabs>
            <w:rPr>
              <w:rFonts w:eastAsiaTheme="minorEastAsia" w:cstheme="minorBidi"/>
              <w:b w:val="0"/>
              <w:bCs w:val="0"/>
              <w:caps w:val="0"/>
              <w:noProof/>
              <w:kern w:val="2"/>
              <w:sz w:val="24"/>
              <w:szCs w:val="24"/>
              <w14:ligatures w14:val="standardContextual"/>
            </w:rPr>
          </w:pPr>
          <w:hyperlink w:anchor="_Toc183972988" w:history="1">
            <w:r w:rsidRPr="00651B97">
              <w:rPr>
                <w:rStyle w:val="Hyperlink"/>
                <w:noProof/>
              </w:rPr>
              <w:t>3</w:t>
            </w:r>
            <w:r>
              <w:rPr>
                <w:rFonts w:eastAsiaTheme="minorEastAsia" w:cstheme="minorBidi"/>
                <w:b w:val="0"/>
                <w:bCs w:val="0"/>
                <w:caps w:val="0"/>
                <w:noProof/>
                <w:kern w:val="2"/>
                <w:sz w:val="24"/>
                <w:szCs w:val="24"/>
                <w14:ligatures w14:val="standardContextual"/>
              </w:rPr>
              <w:tab/>
            </w:r>
            <w:r w:rsidRPr="00651B97">
              <w:rPr>
                <w:rStyle w:val="Hyperlink"/>
                <w:noProof/>
              </w:rPr>
              <w:t>Conclusions</w:t>
            </w:r>
            <w:r>
              <w:rPr>
                <w:noProof/>
                <w:webHidden/>
              </w:rPr>
              <w:tab/>
            </w:r>
            <w:r>
              <w:rPr>
                <w:noProof/>
                <w:webHidden/>
              </w:rPr>
              <w:fldChar w:fldCharType="begin"/>
            </w:r>
            <w:r>
              <w:rPr>
                <w:noProof/>
                <w:webHidden/>
              </w:rPr>
              <w:instrText xml:space="preserve"> PAGEREF _Toc183972988 \h </w:instrText>
            </w:r>
            <w:r>
              <w:rPr>
                <w:noProof/>
                <w:webHidden/>
              </w:rPr>
            </w:r>
            <w:r>
              <w:rPr>
                <w:noProof/>
                <w:webHidden/>
              </w:rPr>
              <w:fldChar w:fldCharType="separate"/>
            </w:r>
            <w:r w:rsidR="008D5A69">
              <w:rPr>
                <w:noProof/>
                <w:webHidden/>
              </w:rPr>
              <w:t>99</w:t>
            </w:r>
            <w:r>
              <w:rPr>
                <w:noProof/>
                <w:webHidden/>
              </w:rPr>
              <w:fldChar w:fldCharType="end"/>
            </w:r>
          </w:hyperlink>
        </w:p>
        <w:p w14:paraId="252F3EAE" w14:textId="7DA58C09" w:rsidR="009D1F57" w:rsidRDefault="009D1F57">
          <w:pPr>
            <w:pStyle w:val="TOC1"/>
            <w:rPr>
              <w:rFonts w:eastAsiaTheme="minorEastAsia" w:cstheme="minorBidi"/>
              <w:b w:val="0"/>
              <w:bCs w:val="0"/>
              <w:caps w:val="0"/>
              <w:noProof/>
              <w:kern w:val="2"/>
              <w:sz w:val="24"/>
              <w:szCs w:val="24"/>
              <w14:ligatures w14:val="standardContextual"/>
            </w:rPr>
          </w:pPr>
          <w:hyperlink w:anchor="_Toc183972989" w:history="1">
            <w:r w:rsidRPr="00651B97">
              <w:rPr>
                <w:rStyle w:val="Hyperlink"/>
                <w:noProof/>
              </w:rPr>
              <w:t>Appendix A – Sample Sizes for Key Sub-groups</w:t>
            </w:r>
            <w:r>
              <w:rPr>
                <w:noProof/>
                <w:webHidden/>
              </w:rPr>
              <w:tab/>
            </w:r>
            <w:r>
              <w:rPr>
                <w:noProof/>
                <w:webHidden/>
              </w:rPr>
              <w:fldChar w:fldCharType="begin"/>
            </w:r>
            <w:r>
              <w:rPr>
                <w:noProof/>
                <w:webHidden/>
              </w:rPr>
              <w:instrText xml:space="preserve"> PAGEREF _Toc183972989 \h </w:instrText>
            </w:r>
            <w:r>
              <w:rPr>
                <w:noProof/>
                <w:webHidden/>
              </w:rPr>
            </w:r>
            <w:r>
              <w:rPr>
                <w:noProof/>
                <w:webHidden/>
              </w:rPr>
              <w:fldChar w:fldCharType="separate"/>
            </w:r>
            <w:r w:rsidR="008D5A69">
              <w:rPr>
                <w:noProof/>
                <w:webHidden/>
              </w:rPr>
              <w:t>102</w:t>
            </w:r>
            <w:r>
              <w:rPr>
                <w:noProof/>
                <w:webHidden/>
              </w:rPr>
              <w:fldChar w:fldCharType="end"/>
            </w:r>
          </w:hyperlink>
        </w:p>
        <w:p w14:paraId="208472D4" w14:textId="62E54015" w:rsidR="009D1F57" w:rsidRDefault="009D1F57">
          <w:pPr>
            <w:pStyle w:val="TOC1"/>
            <w:rPr>
              <w:rFonts w:eastAsiaTheme="minorEastAsia" w:cstheme="minorBidi"/>
              <w:b w:val="0"/>
              <w:bCs w:val="0"/>
              <w:caps w:val="0"/>
              <w:noProof/>
              <w:kern w:val="2"/>
              <w:sz w:val="24"/>
              <w:szCs w:val="24"/>
              <w14:ligatures w14:val="standardContextual"/>
            </w:rPr>
          </w:pPr>
          <w:hyperlink w:anchor="_Toc183972990" w:history="1">
            <w:r w:rsidRPr="00651B97">
              <w:rPr>
                <w:rStyle w:val="Hyperlink"/>
                <w:noProof/>
              </w:rPr>
              <w:t>Appendix B – Demographics (From Weighted data)</w:t>
            </w:r>
            <w:r>
              <w:rPr>
                <w:noProof/>
                <w:webHidden/>
              </w:rPr>
              <w:tab/>
            </w:r>
            <w:r>
              <w:rPr>
                <w:noProof/>
                <w:webHidden/>
              </w:rPr>
              <w:fldChar w:fldCharType="begin"/>
            </w:r>
            <w:r>
              <w:rPr>
                <w:noProof/>
                <w:webHidden/>
              </w:rPr>
              <w:instrText xml:space="preserve"> PAGEREF _Toc183972990 \h </w:instrText>
            </w:r>
            <w:r>
              <w:rPr>
                <w:noProof/>
                <w:webHidden/>
              </w:rPr>
            </w:r>
            <w:r>
              <w:rPr>
                <w:noProof/>
                <w:webHidden/>
              </w:rPr>
              <w:fldChar w:fldCharType="separate"/>
            </w:r>
            <w:r w:rsidR="008D5A69">
              <w:rPr>
                <w:noProof/>
                <w:webHidden/>
              </w:rPr>
              <w:t>103</w:t>
            </w:r>
            <w:r>
              <w:rPr>
                <w:noProof/>
                <w:webHidden/>
              </w:rPr>
              <w:fldChar w:fldCharType="end"/>
            </w:r>
          </w:hyperlink>
        </w:p>
        <w:p w14:paraId="1435EBC9" w14:textId="799CA702" w:rsidR="009D1F57" w:rsidRDefault="009D1F57">
          <w:pPr>
            <w:pStyle w:val="TOC1"/>
            <w:rPr>
              <w:rFonts w:eastAsiaTheme="minorEastAsia" w:cstheme="minorBidi"/>
              <w:b w:val="0"/>
              <w:bCs w:val="0"/>
              <w:caps w:val="0"/>
              <w:noProof/>
              <w:kern w:val="2"/>
              <w:sz w:val="24"/>
              <w:szCs w:val="24"/>
              <w14:ligatures w14:val="standardContextual"/>
            </w:rPr>
          </w:pPr>
          <w:hyperlink w:anchor="_Toc183972991" w:history="1">
            <w:r w:rsidRPr="00651B97">
              <w:rPr>
                <w:rStyle w:val="Hyperlink"/>
                <w:noProof/>
              </w:rPr>
              <w:t>Appendix C – IMD 2019 Map</w:t>
            </w:r>
            <w:r>
              <w:rPr>
                <w:noProof/>
                <w:webHidden/>
              </w:rPr>
              <w:tab/>
            </w:r>
            <w:r>
              <w:rPr>
                <w:noProof/>
                <w:webHidden/>
              </w:rPr>
              <w:fldChar w:fldCharType="begin"/>
            </w:r>
            <w:r>
              <w:rPr>
                <w:noProof/>
                <w:webHidden/>
              </w:rPr>
              <w:instrText xml:space="preserve"> PAGEREF _Toc183972991 \h </w:instrText>
            </w:r>
            <w:r>
              <w:rPr>
                <w:noProof/>
                <w:webHidden/>
              </w:rPr>
            </w:r>
            <w:r>
              <w:rPr>
                <w:noProof/>
                <w:webHidden/>
              </w:rPr>
              <w:fldChar w:fldCharType="separate"/>
            </w:r>
            <w:r w:rsidR="008D5A69">
              <w:rPr>
                <w:noProof/>
                <w:webHidden/>
              </w:rPr>
              <w:t>105</w:t>
            </w:r>
            <w:r>
              <w:rPr>
                <w:noProof/>
                <w:webHidden/>
              </w:rPr>
              <w:fldChar w:fldCharType="end"/>
            </w:r>
          </w:hyperlink>
        </w:p>
        <w:p w14:paraId="30EE41AD" w14:textId="73A33D68" w:rsidR="0007131E" w:rsidRPr="00836FD8" w:rsidRDefault="0007131E">
          <w:r w:rsidRPr="00836FD8">
            <w:rPr>
              <w:rFonts w:cs="Arial"/>
              <w:b/>
              <w:bCs/>
              <w:sz w:val="24"/>
              <w:szCs w:val="24"/>
            </w:rPr>
            <w:fldChar w:fldCharType="end"/>
          </w:r>
        </w:p>
      </w:sdtContent>
    </w:sdt>
    <w:p w14:paraId="6D67AC6C" w14:textId="135DD3F4" w:rsidR="005D717A" w:rsidRPr="00836FD8" w:rsidRDefault="005D717A" w:rsidP="000E56A4">
      <w:pPr>
        <w:pStyle w:val="TOC2"/>
      </w:pPr>
    </w:p>
    <w:p w14:paraId="3D4EAFA2" w14:textId="77777777" w:rsidR="00A01E02" w:rsidRPr="00836FD8" w:rsidRDefault="005D717A" w:rsidP="00133AD2">
      <w:pPr>
        <w:pStyle w:val="Heading1"/>
      </w:pPr>
      <w:r w:rsidRPr="00836FD8">
        <w:rPr>
          <w:sz w:val="16"/>
          <w:szCs w:val="16"/>
        </w:rPr>
        <w:br w:type="page"/>
      </w:r>
      <w:bookmarkStart w:id="9" w:name="_Toc535565994"/>
      <w:bookmarkStart w:id="10" w:name="_Toc535566317"/>
      <w:bookmarkStart w:id="11" w:name="_Toc183972957"/>
      <w:bookmarkEnd w:id="8"/>
      <w:bookmarkEnd w:id="7"/>
      <w:r w:rsidR="00C52E2A" w:rsidRPr="00836FD8">
        <w:lastRenderedPageBreak/>
        <w:t>e</w:t>
      </w:r>
      <w:r w:rsidR="00BC7792" w:rsidRPr="00836FD8">
        <w:t>xe</w:t>
      </w:r>
      <w:r w:rsidR="00C52E2A" w:rsidRPr="00836FD8">
        <w:t>cutive Summary</w:t>
      </w:r>
      <w:bookmarkEnd w:id="9"/>
      <w:bookmarkEnd w:id="10"/>
      <w:bookmarkEnd w:id="11"/>
    </w:p>
    <w:p w14:paraId="0EB4B232" w14:textId="77777777" w:rsidR="009E5006" w:rsidRPr="00836FD8" w:rsidRDefault="009E5006">
      <w:pPr>
        <w:jc w:val="both"/>
        <w:rPr>
          <w:szCs w:val="22"/>
        </w:rPr>
      </w:pPr>
      <w:bookmarkStart w:id="12" w:name="_Hlk152168125"/>
    </w:p>
    <w:p w14:paraId="46DAEBC2" w14:textId="5D73B396" w:rsidR="00482BC0" w:rsidRPr="00836FD8" w:rsidRDefault="00482BC0" w:rsidP="00722455">
      <w:pPr>
        <w:rPr>
          <w:sz w:val="24"/>
          <w:szCs w:val="24"/>
        </w:rPr>
      </w:pPr>
      <w:bookmarkStart w:id="13" w:name="_Toc535565995"/>
      <w:bookmarkStart w:id="14" w:name="_Toc535566318"/>
      <w:r w:rsidRPr="00836FD8">
        <w:rPr>
          <w:rFonts w:cs="Arial"/>
          <w:sz w:val="24"/>
          <w:szCs w:val="24"/>
        </w:rPr>
        <w:t xml:space="preserve">This report contains a summary of the findings from the </w:t>
      </w:r>
      <w:r w:rsidR="00CE4963" w:rsidRPr="00836FD8">
        <w:rPr>
          <w:rFonts w:cs="Arial"/>
          <w:sz w:val="24"/>
          <w:szCs w:val="24"/>
        </w:rPr>
        <w:t xml:space="preserve">2024 </w:t>
      </w:r>
      <w:r w:rsidRPr="00836FD8">
        <w:rPr>
          <w:rFonts w:cs="Arial"/>
          <w:sz w:val="24"/>
          <w:szCs w:val="24"/>
        </w:rPr>
        <w:t xml:space="preserve">‘Perceptions of Crime’ survey </w:t>
      </w:r>
      <w:bookmarkStart w:id="15" w:name="_Hlk182985113"/>
      <w:r w:rsidRPr="00836FD8">
        <w:rPr>
          <w:rFonts w:cs="Arial"/>
          <w:sz w:val="24"/>
          <w:szCs w:val="24"/>
        </w:rPr>
        <w:t xml:space="preserve">commissioned by the Office of the Police and Crime Commissioner for Gloucestershire </w:t>
      </w:r>
      <w:bookmarkEnd w:id="15"/>
      <w:r w:rsidRPr="00836FD8">
        <w:rPr>
          <w:rFonts w:cs="Arial"/>
          <w:sz w:val="24"/>
          <w:szCs w:val="24"/>
        </w:rPr>
        <w:t xml:space="preserve">(OPCC) and conducted by Information by Design (IbyD).  </w:t>
      </w:r>
      <w:r w:rsidRPr="00836FD8">
        <w:rPr>
          <w:sz w:val="24"/>
          <w:szCs w:val="24"/>
        </w:rPr>
        <w:t xml:space="preserve">The overall objective of the work was to provide data to improve understanding of local peoples’ perceptions and fear of crime. </w:t>
      </w:r>
      <w:r w:rsidR="00006227" w:rsidRPr="00836FD8">
        <w:rPr>
          <w:sz w:val="24"/>
          <w:szCs w:val="24"/>
        </w:rPr>
        <w:t xml:space="preserve"> </w:t>
      </w:r>
      <w:r w:rsidRPr="00836FD8">
        <w:rPr>
          <w:sz w:val="24"/>
          <w:szCs w:val="24"/>
        </w:rPr>
        <w:t xml:space="preserve"> </w:t>
      </w:r>
      <w:r w:rsidR="00886183" w:rsidRPr="00836FD8">
        <w:rPr>
          <w:sz w:val="24"/>
          <w:szCs w:val="24"/>
        </w:rPr>
        <w:t>The survey was also conducted in 2023 and 2022, a</w:t>
      </w:r>
      <w:r w:rsidRPr="00836FD8">
        <w:rPr>
          <w:sz w:val="24"/>
          <w:szCs w:val="24"/>
        </w:rPr>
        <w:t xml:space="preserve">lthough </w:t>
      </w:r>
      <w:r w:rsidR="00886183" w:rsidRPr="00836FD8">
        <w:rPr>
          <w:sz w:val="24"/>
          <w:szCs w:val="24"/>
        </w:rPr>
        <w:t>the</w:t>
      </w:r>
      <w:r w:rsidRPr="00836FD8">
        <w:rPr>
          <w:sz w:val="24"/>
          <w:szCs w:val="24"/>
        </w:rPr>
        <w:t xml:space="preserve"> survey conducted in 2022</w:t>
      </w:r>
      <w:r w:rsidR="00886183" w:rsidRPr="00836FD8">
        <w:rPr>
          <w:sz w:val="24"/>
          <w:szCs w:val="24"/>
        </w:rPr>
        <w:t xml:space="preserve"> </w:t>
      </w:r>
      <w:r w:rsidRPr="00836FD8">
        <w:rPr>
          <w:sz w:val="24"/>
          <w:szCs w:val="24"/>
        </w:rPr>
        <w:t>was small-scale, and the sample was not representative of the whole population.  K</w:t>
      </w:r>
      <w:r w:rsidRPr="00836FD8">
        <w:rPr>
          <w:rFonts w:cs="Arial"/>
          <w:sz w:val="24"/>
          <w:szCs w:val="24"/>
        </w:rPr>
        <w:t xml:space="preserve">ey findings from the </w:t>
      </w:r>
      <w:r w:rsidR="00F62021" w:rsidRPr="00836FD8">
        <w:rPr>
          <w:rFonts w:cs="Arial"/>
          <w:sz w:val="24"/>
          <w:szCs w:val="24"/>
        </w:rPr>
        <w:t xml:space="preserve">2024 </w:t>
      </w:r>
      <w:r w:rsidRPr="00836FD8">
        <w:rPr>
          <w:rFonts w:cs="Arial"/>
          <w:sz w:val="24"/>
          <w:szCs w:val="24"/>
        </w:rPr>
        <w:t xml:space="preserve">survey are provided </w:t>
      </w:r>
      <w:r w:rsidR="008A00B8" w:rsidRPr="00836FD8">
        <w:rPr>
          <w:rFonts w:cs="Arial"/>
          <w:sz w:val="24"/>
          <w:szCs w:val="24"/>
        </w:rPr>
        <w:t>in this report, alongside comparisons to 2023</w:t>
      </w:r>
      <w:r w:rsidRPr="00836FD8">
        <w:rPr>
          <w:rFonts w:cs="Arial"/>
          <w:sz w:val="24"/>
          <w:szCs w:val="24"/>
        </w:rPr>
        <w:t>.</w:t>
      </w:r>
    </w:p>
    <w:p w14:paraId="57934DF0" w14:textId="77777777" w:rsidR="00482BC0" w:rsidRPr="00836FD8" w:rsidRDefault="00482BC0" w:rsidP="00722455">
      <w:pPr>
        <w:rPr>
          <w:sz w:val="24"/>
          <w:szCs w:val="24"/>
        </w:rPr>
      </w:pPr>
    </w:p>
    <w:p w14:paraId="4921CF92" w14:textId="77777777" w:rsidR="00482BC0" w:rsidRPr="00836FD8" w:rsidRDefault="00482BC0" w:rsidP="00722455">
      <w:pPr>
        <w:rPr>
          <w:b/>
          <w:bCs/>
          <w:sz w:val="24"/>
          <w:szCs w:val="24"/>
        </w:rPr>
      </w:pPr>
      <w:r w:rsidRPr="00836FD8">
        <w:rPr>
          <w:b/>
          <w:bCs/>
          <w:sz w:val="24"/>
          <w:szCs w:val="24"/>
        </w:rPr>
        <w:t>Fieldwork and Sample</w:t>
      </w:r>
    </w:p>
    <w:p w14:paraId="3124F6A5" w14:textId="5AFC62CE" w:rsidR="00482BC0" w:rsidRPr="00836FD8" w:rsidRDefault="00482BC0" w:rsidP="00722455">
      <w:pPr>
        <w:rPr>
          <w:rFonts w:cs="Arial"/>
          <w:sz w:val="24"/>
          <w:szCs w:val="24"/>
        </w:rPr>
      </w:pPr>
      <w:r w:rsidRPr="00836FD8">
        <w:rPr>
          <w:sz w:val="24"/>
          <w:szCs w:val="24"/>
        </w:rPr>
        <w:t xml:space="preserve">The survey fieldwork was conducted </w:t>
      </w:r>
      <w:r w:rsidR="00F62021" w:rsidRPr="00836FD8">
        <w:rPr>
          <w:sz w:val="24"/>
          <w:szCs w:val="24"/>
        </w:rPr>
        <w:t>between</w:t>
      </w:r>
      <w:r w:rsidRPr="00836FD8">
        <w:rPr>
          <w:sz w:val="24"/>
          <w:szCs w:val="24"/>
        </w:rPr>
        <w:t xml:space="preserve"> September</w:t>
      </w:r>
      <w:r w:rsidR="003C21D7" w:rsidRPr="00836FD8">
        <w:rPr>
          <w:sz w:val="24"/>
          <w:szCs w:val="24"/>
        </w:rPr>
        <w:t xml:space="preserve"> </w:t>
      </w:r>
      <w:r w:rsidR="00F62021" w:rsidRPr="00836FD8">
        <w:rPr>
          <w:sz w:val="24"/>
          <w:szCs w:val="24"/>
        </w:rPr>
        <w:t>and</w:t>
      </w:r>
      <w:r w:rsidR="003C21D7" w:rsidRPr="00836FD8">
        <w:rPr>
          <w:sz w:val="24"/>
          <w:szCs w:val="24"/>
        </w:rPr>
        <w:t xml:space="preserve"> November</w:t>
      </w:r>
      <w:r w:rsidRPr="00836FD8">
        <w:rPr>
          <w:sz w:val="24"/>
          <w:szCs w:val="24"/>
        </w:rPr>
        <w:t xml:space="preserve"> 202</w:t>
      </w:r>
      <w:r w:rsidR="003C21D7" w:rsidRPr="00836FD8">
        <w:rPr>
          <w:sz w:val="24"/>
          <w:szCs w:val="24"/>
        </w:rPr>
        <w:t>4</w:t>
      </w:r>
      <w:r w:rsidRPr="00836FD8">
        <w:rPr>
          <w:sz w:val="24"/>
          <w:szCs w:val="24"/>
        </w:rPr>
        <w:t xml:space="preserve"> with residents primarily completing the survey by assisted self-completion, where teams of fieldwork staff called at residents’ homes to deliver and collect a questionnaire.  Additional respondents completed the survey online.</w:t>
      </w:r>
      <w:r w:rsidR="00006227" w:rsidRPr="00836FD8">
        <w:rPr>
          <w:sz w:val="24"/>
          <w:szCs w:val="24"/>
        </w:rPr>
        <w:t xml:space="preserve"> </w:t>
      </w:r>
      <w:r w:rsidRPr="00836FD8">
        <w:rPr>
          <w:sz w:val="24"/>
          <w:szCs w:val="24"/>
        </w:rPr>
        <w:t xml:space="preserve">  A total </w:t>
      </w:r>
      <w:r w:rsidRPr="00836FD8">
        <w:rPr>
          <w:rFonts w:cs="Arial"/>
          <w:sz w:val="24"/>
          <w:szCs w:val="24"/>
        </w:rPr>
        <w:t>sample of 1,8</w:t>
      </w:r>
      <w:r w:rsidR="00401CF1" w:rsidRPr="00836FD8">
        <w:rPr>
          <w:rFonts w:cs="Arial"/>
          <w:sz w:val="24"/>
          <w:szCs w:val="24"/>
        </w:rPr>
        <w:t>63</w:t>
      </w:r>
      <w:r w:rsidRPr="00836FD8">
        <w:rPr>
          <w:rFonts w:cs="Arial"/>
          <w:sz w:val="24"/>
          <w:szCs w:val="24"/>
        </w:rPr>
        <w:t xml:space="preserve"> residents </w:t>
      </w:r>
      <w:r w:rsidR="00BB66BB" w:rsidRPr="00836FD8">
        <w:rPr>
          <w:rFonts w:cs="Arial"/>
          <w:sz w:val="24"/>
          <w:szCs w:val="24"/>
        </w:rPr>
        <w:t>was</w:t>
      </w:r>
      <w:r w:rsidRPr="00836FD8">
        <w:rPr>
          <w:rFonts w:cs="Arial"/>
          <w:sz w:val="24"/>
          <w:szCs w:val="24"/>
        </w:rPr>
        <w:t xml:space="preserve"> included in the analysis, and the sample is representative of the population of Gloucestershire by key demographics</w:t>
      </w:r>
      <w:r w:rsidRPr="00836FD8">
        <w:rPr>
          <w:sz w:val="24"/>
          <w:szCs w:val="24"/>
        </w:rPr>
        <w:t xml:space="preserve"> (age, gender and ethnic group)</w:t>
      </w:r>
      <w:r w:rsidR="000E56A4" w:rsidRPr="00836FD8">
        <w:rPr>
          <w:sz w:val="24"/>
          <w:szCs w:val="24"/>
        </w:rPr>
        <w:t xml:space="preserve"> as recorded by the 2021 census</w:t>
      </w:r>
      <w:r w:rsidRPr="00836FD8">
        <w:rPr>
          <w:sz w:val="24"/>
          <w:szCs w:val="24"/>
        </w:rPr>
        <w:t xml:space="preserve">.  </w:t>
      </w:r>
      <w:r w:rsidR="0021571F" w:rsidRPr="00836FD8">
        <w:rPr>
          <w:sz w:val="24"/>
          <w:szCs w:val="24"/>
        </w:rPr>
        <w:t>Sample sizes are smaller at local authority level</w:t>
      </w:r>
      <w:r w:rsidR="00CE4183" w:rsidRPr="00836FD8">
        <w:rPr>
          <w:sz w:val="24"/>
          <w:szCs w:val="24"/>
        </w:rPr>
        <w:t xml:space="preserve">, </w:t>
      </w:r>
      <w:r w:rsidR="00151BD5" w:rsidRPr="00836FD8">
        <w:rPr>
          <w:sz w:val="24"/>
          <w:szCs w:val="24"/>
        </w:rPr>
        <w:t xml:space="preserve">with </w:t>
      </w:r>
      <w:r w:rsidR="009B61C2" w:rsidRPr="00836FD8">
        <w:rPr>
          <w:sz w:val="24"/>
          <w:szCs w:val="24"/>
        </w:rPr>
        <w:t>an average of 310 respondents</w:t>
      </w:r>
      <w:r w:rsidR="00EE3E8A" w:rsidRPr="00836FD8">
        <w:rPr>
          <w:sz w:val="24"/>
          <w:szCs w:val="24"/>
        </w:rPr>
        <w:t xml:space="preserve"> per local authority</w:t>
      </w:r>
      <w:r w:rsidR="009B61C2" w:rsidRPr="00836FD8">
        <w:rPr>
          <w:sz w:val="24"/>
          <w:szCs w:val="24"/>
        </w:rPr>
        <w:t xml:space="preserve"> and comparing results </w:t>
      </w:r>
      <w:r w:rsidR="00912084" w:rsidRPr="00836FD8">
        <w:rPr>
          <w:sz w:val="24"/>
          <w:szCs w:val="24"/>
        </w:rPr>
        <w:t xml:space="preserve">at this level needs to be treated with caution.  </w:t>
      </w:r>
    </w:p>
    <w:p w14:paraId="7216F347" w14:textId="77777777" w:rsidR="00482BC0" w:rsidRPr="00836FD8" w:rsidRDefault="00482BC0" w:rsidP="00722455">
      <w:pPr>
        <w:rPr>
          <w:rFonts w:cs="Arial"/>
          <w:sz w:val="24"/>
          <w:szCs w:val="24"/>
        </w:rPr>
      </w:pPr>
    </w:p>
    <w:p w14:paraId="08B5271B" w14:textId="77777777" w:rsidR="00600046" w:rsidRPr="00836FD8" w:rsidRDefault="00600046" w:rsidP="00722455">
      <w:pPr>
        <w:rPr>
          <w:b/>
          <w:bCs/>
          <w:sz w:val="24"/>
          <w:szCs w:val="24"/>
        </w:rPr>
      </w:pPr>
      <w:r w:rsidRPr="00836FD8">
        <w:rPr>
          <w:b/>
          <w:bCs/>
          <w:sz w:val="24"/>
          <w:szCs w:val="24"/>
        </w:rPr>
        <w:t>Perceptions of the Police</w:t>
      </w:r>
    </w:p>
    <w:p w14:paraId="2B475AD9" w14:textId="2D373713" w:rsidR="00BB66BB" w:rsidRPr="00836FD8" w:rsidRDefault="00600046" w:rsidP="00722455">
      <w:pPr>
        <w:pStyle w:val="ListParagraph"/>
        <w:numPr>
          <w:ilvl w:val="0"/>
          <w:numId w:val="8"/>
        </w:numPr>
        <w:ind w:left="357" w:hanging="357"/>
        <w:rPr>
          <w:sz w:val="24"/>
          <w:szCs w:val="24"/>
        </w:rPr>
      </w:pPr>
      <w:r w:rsidRPr="00836FD8">
        <w:rPr>
          <w:sz w:val="24"/>
          <w:szCs w:val="24"/>
        </w:rPr>
        <w:t xml:space="preserve">Around one-half (51%) of respondents strongly </w:t>
      </w:r>
      <w:r w:rsidR="00042BC4" w:rsidRPr="00836FD8">
        <w:rPr>
          <w:sz w:val="24"/>
          <w:szCs w:val="24"/>
        </w:rPr>
        <w:t xml:space="preserve">agree </w:t>
      </w:r>
      <w:r w:rsidRPr="00836FD8">
        <w:rPr>
          <w:sz w:val="24"/>
          <w:szCs w:val="24"/>
        </w:rPr>
        <w:t xml:space="preserve">or tend to agree that the police and local council are dealing with the antisocial behaviour </w:t>
      </w:r>
      <w:r w:rsidR="00626532" w:rsidRPr="00836FD8">
        <w:rPr>
          <w:sz w:val="24"/>
          <w:szCs w:val="24"/>
        </w:rPr>
        <w:t xml:space="preserve">(ASB) </w:t>
      </w:r>
      <w:r w:rsidRPr="00836FD8">
        <w:rPr>
          <w:sz w:val="24"/>
          <w:szCs w:val="24"/>
        </w:rPr>
        <w:t xml:space="preserve">and crime issues that matter in their area. </w:t>
      </w:r>
      <w:r w:rsidR="00006227" w:rsidRPr="00836FD8">
        <w:rPr>
          <w:sz w:val="24"/>
          <w:szCs w:val="24"/>
        </w:rPr>
        <w:t xml:space="preserve"> </w:t>
      </w:r>
      <w:r w:rsidRPr="00836FD8">
        <w:rPr>
          <w:sz w:val="24"/>
          <w:szCs w:val="24"/>
        </w:rPr>
        <w:t xml:space="preserve"> One-in-five (19%) disagreed. </w:t>
      </w:r>
      <w:r w:rsidR="00006227" w:rsidRPr="00836FD8">
        <w:rPr>
          <w:sz w:val="24"/>
          <w:szCs w:val="24"/>
        </w:rPr>
        <w:t xml:space="preserve"> </w:t>
      </w:r>
      <w:r w:rsidRPr="00836FD8">
        <w:rPr>
          <w:sz w:val="24"/>
          <w:szCs w:val="24"/>
        </w:rPr>
        <w:t xml:space="preserve"> </w:t>
      </w:r>
      <w:r w:rsidR="00BC6505" w:rsidRPr="00836FD8">
        <w:rPr>
          <w:sz w:val="24"/>
          <w:szCs w:val="24"/>
        </w:rPr>
        <w:t>In the 2023 survey, 52% agreed</w:t>
      </w:r>
      <w:r w:rsidR="009A04AB" w:rsidRPr="00836FD8">
        <w:rPr>
          <w:sz w:val="24"/>
          <w:szCs w:val="24"/>
        </w:rPr>
        <w:t xml:space="preserve"> with the statement.</w:t>
      </w:r>
      <w:r w:rsidR="00006227" w:rsidRPr="00836FD8">
        <w:rPr>
          <w:sz w:val="24"/>
          <w:szCs w:val="24"/>
        </w:rPr>
        <w:t xml:space="preserve"> </w:t>
      </w:r>
      <w:r w:rsidR="009A04AB" w:rsidRPr="00836FD8">
        <w:rPr>
          <w:sz w:val="24"/>
          <w:szCs w:val="24"/>
        </w:rPr>
        <w:t xml:space="preserve">  </w:t>
      </w:r>
      <w:r w:rsidRPr="00836FD8">
        <w:rPr>
          <w:sz w:val="24"/>
          <w:szCs w:val="24"/>
        </w:rPr>
        <w:t>Although slightly different wording is used, in the Crime Survey for England and Wales (CSEW) 4</w:t>
      </w:r>
      <w:r w:rsidR="009729A0" w:rsidRPr="00836FD8">
        <w:rPr>
          <w:sz w:val="24"/>
          <w:szCs w:val="24"/>
        </w:rPr>
        <w:t>7</w:t>
      </w:r>
      <w:r w:rsidRPr="00836FD8">
        <w:rPr>
          <w:sz w:val="24"/>
          <w:szCs w:val="24"/>
        </w:rPr>
        <w:t xml:space="preserve">% agreed that the police and local council are dealing with the </w:t>
      </w:r>
      <w:r w:rsidR="00A67BA1" w:rsidRPr="00836FD8">
        <w:rPr>
          <w:sz w:val="24"/>
          <w:szCs w:val="24"/>
        </w:rPr>
        <w:t xml:space="preserve">antisocial behaviour </w:t>
      </w:r>
      <w:r w:rsidRPr="00836FD8">
        <w:rPr>
          <w:sz w:val="24"/>
          <w:szCs w:val="24"/>
        </w:rPr>
        <w:t>and crime issues that matter in th</w:t>
      </w:r>
      <w:r w:rsidR="00006227" w:rsidRPr="00836FD8">
        <w:rPr>
          <w:sz w:val="24"/>
          <w:szCs w:val="24"/>
        </w:rPr>
        <w:t>eir</w:t>
      </w:r>
      <w:r w:rsidRPr="00836FD8">
        <w:rPr>
          <w:sz w:val="24"/>
          <w:szCs w:val="24"/>
        </w:rPr>
        <w:t xml:space="preserve"> area.</w:t>
      </w:r>
    </w:p>
    <w:p w14:paraId="17715C82" w14:textId="497413D5" w:rsidR="00600046" w:rsidRPr="00836FD8" w:rsidRDefault="00600046" w:rsidP="00722455">
      <w:pPr>
        <w:pStyle w:val="ListParagraph"/>
        <w:numPr>
          <w:ilvl w:val="0"/>
          <w:numId w:val="8"/>
        </w:numPr>
        <w:ind w:left="357" w:hanging="357"/>
        <w:rPr>
          <w:sz w:val="24"/>
          <w:szCs w:val="24"/>
        </w:rPr>
      </w:pPr>
      <w:r w:rsidRPr="00836FD8">
        <w:rPr>
          <w:sz w:val="24"/>
          <w:szCs w:val="24"/>
        </w:rPr>
        <w:t xml:space="preserve">There was general agreement with statements relating to residents’ attitudes towards the police, with around three-quarters (76%) agreeing that they </w:t>
      </w:r>
      <w:r w:rsidR="00853BAC" w:rsidRPr="00836FD8">
        <w:rPr>
          <w:sz w:val="24"/>
          <w:szCs w:val="24"/>
        </w:rPr>
        <w:t>‘</w:t>
      </w:r>
      <w:r w:rsidRPr="00836FD8">
        <w:rPr>
          <w:sz w:val="24"/>
          <w:szCs w:val="24"/>
        </w:rPr>
        <w:t>had respect for the police in their local area</w:t>
      </w:r>
      <w:r w:rsidR="00853BAC" w:rsidRPr="00836FD8">
        <w:rPr>
          <w:sz w:val="24"/>
          <w:szCs w:val="24"/>
        </w:rPr>
        <w:t>’</w:t>
      </w:r>
      <w:r w:rsidR="002C3401" w:rsidRPr="00836FD8">
        <w:rPr>
          <w:sz w:val="24"/>
          <w:szCs w:val="24"/>
        </w:rPr>
        <w:t xml:space="preserve"> (74% in 2023)</w:t>
      </w:r>
      <w:r w:rsidRPr="00836FD8">
        <w:rPr>
          <w:sz w:val="24"/>
          <w:szCs w:val="24"/>
        </w:rPr>
        <w:t>; 57% agreeing that ‘the police treat people fairly and with respect’</w:t>
      </w:r>
      <w:r w:rsidR="002C3401" w:rsidRPr="00836FD8">
        <w:rPr>
          <w:sz w:val="24"/>
          <w:szCs w:val="24"/>
        </w:rPr>
        <w:t xml:space="preserve"> (</w:t>
      </w:r>
      <w:r w:rsidR="006F10DD" w:rsidRPr="00836FD8">
        <w:rPr>
          <w:sz w:val="24"/>
          <w:szCs w:val="24"/>
        </w:rPr>
        <w:t>also 57% in 2023)</w:t>
      </w:r>
      <w:r w:rsidRPr="00836FD8">
        <w:rPr>
          <w:sz w:val="24"/>
          <w:szCs w:val="24"/>
        </w:rPr>
        <w:t xml:space="preserve"> and around a half (51%) agreeing that they ‘have confidence in the police in my local area’</w:t>
      </w:r>
      <w:r w:rsidR="00BB5C35" w:rsidRPr="00836FD8">
        <w:rPr>
          <w:sz w:val="24"/>
          <w:szCs w:val="24"/>
        </w:rPr>
        <w:t xml:space="preserve"> (</w:t>
      </w:r>
      <w:r w:rsidR="00417FB7" w:rsidRPr="00836FD8">
        <w:rPr>
          <w:sz w:val="24"/>
          <w:szCs w:val="24"/>
        </w:rPr>
        <w:t>again no change from 51% in 2023)</w:t>
      </w:r>
      <w:r w:rsidRPr="00836FD8">
        <w:rPr>
          <w:sz w:val="24"/>
          <w:szCs w:val="24"/>
        </w:rPr>
        <w:t xml:space="preserve">.  </w:t>
      </w:r>
    </w:p>
    <w:p w14:paraId="7AA7F0E7" w14:textId="60709727" w:rsidR="00600046" w:rsidRPr="00836FD8" w:rsidRDefault="00600046" w:rsidP="00722455">
      <w:pPr>
        <w:pStyle w:val="ListParagraph"/>
        <w:numPr>
          <w:ilvl w:val="0"/>
          <w:numId w:val="8"/>
        </w:numPr>
        <w:ind w:left="357" w:hanging="357"/>
        <w:contextualSpacing/>
        <w:rPr>
          <w:b/>
          <w:bCs/>
          <w:sz w:val="24"/>
          <w:szCs w:val="24"/>
        </w:rPr>
      </w:pPr>
      <w:r w:rsidRPr="00836FD8">
        <w:rPr>
          <w:sz w:val="24"/>
          <w:szCs w:val="24"/>
        </w:rPr>
        <w:t xml:space="preserve">Agreement was lower for the statements ‘the police take people’s concerns seriously’, ‘the police are dealing with the crime and antisocial behaviour issues that affect my local area’ and ‘the police have a good reputation amongst local people’.  </w:t>
      </w:r>
      <w:r w:rsidR="00E14BD5" w:rsidRPr="00836FD8">
        <w:rPr>
          <w:sz w:val="24"/>
          <w:szCs w:val="24"/>
        </w:rPr>
        <w:t>Compared to 2023, there was a small fall in agreement with the sta</w:t>
      </w:r>
      <w:r w:rsidR="00464545" w:rsidRPr="00836FD8">
        <w:rPr>
          <w:sz w:val="24"/>
          <w:szCs w:val="24"/>
        </w:rPr>
        <w:t>tement ‘the police take people’s concerns seriously’</w:t>
      </w:r>
      <w:r w:rsidR="00DE6125" w:rsidRPr="00836FD8">
        <w:rPr>
          <w:sz w:val="24"/>
          <w:szCs w:val="24"/>
        </w:rPr>
        <w:t xml:space="preserve"> (from 42% in 2023 to 40% in 2024).</w:t>
      </w:r>
    </w:p>
    <w:p w14:paraId="470BB98A" w14:textId="77777777" w:rsidR="00722455" w:rsidRPr="00836FD8" w:rsidRDefault="00722455" w:rsidP="00722455">
      <w:pPr>
        <w:rPr>
          <w:b/>
          <w:bCs/>
          <w:sz w:val="24"/>
          <w:szCs w:val="24"/>
        </w:rPr>
      </w:pPr>
    </w:p>
    <w:p w14:paraId="17D1C9ED" w14:textId="367524A6" w:rsidR="00600046" w:rsidRPr="00836FD8" w:rsidRDefault="00600046" w:rsidP="00722455">
      <w:pPr>
        <w:rPr>
          <w:b/>
          <w:bCs/>
          <w:sz w:val="24"/>
          <w:szCs w:val="24"/>
        </w:rPr>
      </w:pPr>
      <w:r w:rsidRPr="00836FD8">
        <w:rPr>
          <w:b/>
          <w:bCs/>
          <w:sz w:val="24"/>
          <w:szCs w:val="24"/>
        </w:rPr>
        <w:t xml:space="preserve">Police </w:t>
      </w:r>
      <w:r w:rsidR="00981655" w:rsidRPr="00836FD8">
        <w:rPr>
          <w:b/>
          <w:bCs/>
          <w:sz w:val="24"/>
          <w:szCs w:val="24"/>
        </w:rPr>
        <w:t>Activity</w:t>
      </w:r>
    </w:p>
    <w:p w14:paraId="663C5440" w14:textId="0BEA9035" w:rsidR="00600046" w:rsidRPr="00836FD8" w:rsidRDefault="00600046" w:rsidP="00722455">
      <w:pPr>
        <w:pStyle w:val="ListParagraph"/>
        <w:numPr>
          <w:ilvl w:val="0"/>
          <w:numId w:val="8"/>
        </w:numPr>
        <w:ind w:left="357" w:hanging="357"/>
        <w:rPr>
          <w:sz w:val="24"/>
          <w:szCs w:val="24"/>
        </w:rPr>
      </w:pPr>
      <w:r w:rsidRPr="00836FD8">
        <w:rPr>
          <w:sz w:val="24"/>
          <w:szCs w:val="24"/>
        </w:rPr>
        <w:t>Whilst over four-fifths (81%)</w:t>
      </w:r>
      <w:r w:rsidRPr="00836FD8">
        <w:t xml:space="preserve"> </w:t>
      </w:r>
      <w:r w:rsidRPr="00836FD8">
        <w:rPr>
          <w:sz w:val="24"/>
          <w:szCs w:val="24"/>
        </w:rPr>
        <w:t xml:space="preserve">had seen police officers carrying out activities in their local area in the last 12 months, the majority (59%) had seen them patrolling in a vehicle and 46% had seen them attending a road traffic accident.  </w:t>
      </w:r>
      <w:r w:rsidR="00D72E5C" w:rsidRPr="00836FD8">
        <w:rPr>
          <w:sz w:val="24"/>
          <w:szCs w:val="24"/>
        </w:rPr>
        <w:t xml:space="preserve">The comparable figures for 2023 were: </w:t>
      </w:r>
      <w:r w:rsidR="00D825A3" w:rsidRPr="00836FD8">
        <w:rPr>
          <w:sz w:val="24"/>
          <w:szCs w:val="24"/>
        </w:rPr>
        <w:t xml:space="preserve">78% </w:t>
      </w:r>
      <w:r w:rsidR="009704AD" w:rsidRPr="00836FD8">
        <w:t>(</w:t>
      </w:r>
      <w:r w:rsidR="00D825A3" w:rsidRPr="00836FD8">
        <w:t>had seen police officers</w:t>
      </w:r>
      <w:r w:rsidR="009704AD" w:rsidRPr="00836FD8">
        <w:t>)</w:t>
      </w:r>
      <w:r w:rsidR="00D825A3" w:rsidRPr="00836FD8">
        <w:t xml:space="preserve">, </w:t>
      </w:r>
      <w:r w:rsidR="007B231A" w:rsidRPr="00836FD8">
        <w:rPr>
          <w:sz w:val="24"/>
          <w:szCs w:val="24"/>
        </w:rPr>
        <w:t>58% (</w:t>
      </w:r>
      <w:r w:rsidR="00F56A90" w:rsidRPr="00836FD8">
        <w:rPr>
          <w:sz w:val="24"/>
          <w:szCs w:val="24"/>
        </w:rPr>
        <w:t xml:space="preserve">patrolling in a vehicle) and </w:t>
      </w:r>
      <w:r w:rsidR="00046237" w:rsidRPr="00836FD8">
        <w:rPr>
          <w:sz w:val="24"/>
          <w:szCs w:val="24"/>
        </w:rPr>
        <w:t>42% (attending an RTA).</w:t>
      </w:r>
      <w:r w:rsidR="00006227" w:rsidRPr="00836FD8">
        <w:rPr>
          <w:sz w:val="24"/>
          <w:szCs w:val="24"/>
        </w:rPr>
        <w:t xml:space="preserve"> </w:t>
      </w:r>
      <w:r w:rsidR="00046237" w:rsidRPr="00836FD8">
        <w:rPr>
          <w:sz w:val="24"/>
          <w:szCs w:val="24"/>
        </w:rPr>
        <w:t xml:space="preserve"> </w:t>
      </w:r>
      <w:r w:rsidRPr="00836FD8">
        <w:rPr>
          <w:sz w:val="24"/>
          <w:szCs w:val="24"/>
        </w:rPr>
        <w:t>Respondents from Cotswold, Forest of Dean and Tewkesbury were less likely to report seeing police officers.</w:t>
      </w:r>
    </w:p>
    <w:p w14:paraId="3378FC35" w14:textId="77777777" w:rsidR="00600046" w:rsidRPr="00836FD8" w:rsidRDefault="00600046" w:rsidP="00722455">
      <w:pPr>
        <w:rPr>
          <w:b/>
          <w:bCs/>
          <w:sz w:val="24"/>
          <w:szCs w:val="24"/>
        </w:rPr>
      </w:pPr>
    </w:p>
    <w:p w14:paraId="437058BE" w14:textId="77777777" w:rsidR="00600046" w:rsidRPr="00836FD8" w:rsidRDefault="00600046" w:rsidP="00722455">
      <w:pPr>
        <w:rPr>
          <w:b/>
          <w:bCs/>
          <w:sz w:val="24"/>
          <w:szCs w:val="24"/>
        </w:rPr>
      </w:pPr>
      <w:r w:rsidRPr="00836FD8">
        <w:rPr>
          <w:b/>
          <w:bCs/>
          <w:sz w:val="24"/>
          <w:szCs w:val="24"/>
        </w:rPr>
        <w:t>Perceptions of Safety</w:t>
      </w:r>
    </w:p>
    <w:p w14:paraId="2B35B27A" w14:textId="77777777" w:rsidR="00744D31" w:rsidRPr="00836FD8" w:rsidRDefault="00600046" w:rsidP="00722455">
      <w:pPr>
        <w:pStyle w:val="ListParagraph"/>
        <w:numPr>
          <w:ilvl w:val="0"/>
          <w:numId w:val="8"/>
        </w:numPr>
        <w:ind w:left="357" w:hanging="357"/>
        <w:rPr>
          <w:sz w:val="24"/>
          <w:szCs w:val="24"/>
        </w:rPr>
      </w:pPr>
      <w:r w:rsidRPr="00836FD8">
        <w:rPr>
          <w:sz w:val="24"/>
          <w:szCs w:val="24"/>
        </w:rPr>
        <w:t xml:space="preserve">The majority of respondents reported feeling safe when alone in their own home during the day (93%), outside in their local area during the day (90%) and alone in their own home at night (82%).  However, </w:t>
      </w:r>
      <w:r w:rsidR="00797312" w:rsidRPr="00836FD8">
        <w:rPr>
          <w:sz w:val="24"/>
          <w:szCs w:val="24"/>
        </w:rPr>
        <w:t>a lower proportion felt</w:t>
      </w:r>
      <w:r w:rsidRPr="00836FD8">
        <w:rPr>
          <w:sz w:val="24"/>
          <w:szCs w:val="24"/>
        </w:rPr>
        <w:t xml:space="preserve"> safe outside in their local area after dark, with only 57% feeling safe</w:t>
      </w:r>
      <w:r w:rsidR="001436B0" w:rsidRPr="00836FD8">
        <w:rPr>
          <w:sz w:val="24"/>
          <w:szCs w:val="24"/>
        </w:rPr>
        <w:t xml:space="preserve"> (60% in 2023).  </w:t>
      </w:r>
    </w:p>
    <w:p w14:paraId="4B47C1ED" w14:textId="77777777" w:rsidR="0081144A" w:rsidRPr="00836FD8" w:rsidRDefault="0081144A" w:rsidP="0081144A">
      <w:pPr>
        <w:pStyle w:val="ListParagraph"/>
        <w:numPr>
          <w:ilvl w:val="0"/>
          <w:numId w:val="8"/>
        </w:numPr>
        <w:ind w:left="357" w:hanging="357"/>
        <w:rPr>
          <w:sz w:val="24"/>
          <w:szCs w:val="24"/>
        </w:rPr>
      </w:pPr>
      <w:r w:rsidRPr="00836FD8">
        <w:rPr>
          <w:sz w:val="24"/>
          <w:szCs w:val="24"/>
        </w:rPr>
        <w:lastRenderedPageBreak/>
        <w:t xml:space="preserve">Some sub-groups of respondents were less likely to feel safe outside in their local area after dark, in particular women, respondents aged 75 and over, those classed as disabled under the Equalities Act, those with sexual orientations other than heterosexual and those from the most deprived IMD quintile.  </w:t>
      </w:r>
    </w:p>
    <w:p w14:paraId="09A8674D" w14:textId="77777777" w:rsidR="0081144A" w:rsidRPr="00836FD8" w:rsidRDefault="001436B0" w:rsidP="00722455">
      <w:pPr>
        <w:pStyle w:val="ListParagraph"/>
        <w:numPr>
          <w:ilvl w:val="0"/>
          <w:numId w:val="8"/>
        </w:numPr>
        <w:ind w:left="357" w:hanging="357"/>
        <w:rPr>
          <w:sz w:val="24"/>
          <w:szCs w:val="24"/>
        </w:rPr>
      </w:pPr>
      <w:r w:rsidRPr="00836FD8">
        <w:rPr>
          <w:sz w:val="24"/>
          <w:szCs w:val="24"/>
        </w:rPr>
        <w:t xml:space="preserve">Perceptions of safety were </w:t>
      </w:r>
      <w:r w:rsidR="00600046" w:rsidRPr="00836FD8">
        <w:rPr>
          <w:sz w:val="24"/>
          <w:szCs w:val="24"/>
        </w:rPr>
        <w:t xml:space="preserve">also </w:t>
      </w:r>
      <w:r w:rsidR="00181C29" w:rsidRPr="00836FD8">
        <w:rPr>
          <w:sz w:val="24"/>
          <w:szCs w:val="24"/>
        </w:rPr>
        <w:t xml:space="preserve">lower </w:t>
      </w:r>
      <w:r w:rsidR="00987360" w:rsidRPr="00836FD8">
        <w:rPr>
          <w:sz w:val="24"/>
          <w:szCs w:val="24"/>
        </w:rPr>
        <w:t xml:space="preserve">for </w:t>
      </w:r>
      <w:r w:rsidR="00181C29" w:rsidRPr="00836FD8">
        <w:rPr>
          <w:sz w:val="24"/>
          <w:szCs w:val="24"/>
        </w:rPr>
        <w:t xml:space="preserve">feeling </w:t>
      </w:r>
      <w:r w:rsidR="00600046" w:rsidRPr="00836FD8">
        <w:rPr>
          <w:sz w:val="24"/>
          <w:szCs w:val="24"/>
        </w:rPr>
        <w:t xml:space="preserve">safe online, in particular when banking and making purchases online or using social media.  </w:t>
      </w:r>
    </w:p>
    <w:p w14:paraId="592D1470" w14:textId="77777777" w:rsidR="00FB19A8" w:rsidRPr="00836FD8" w:rsidRDefault="00600046" w:rsidP="00722455">
      <w:pPr>
        <w:pStyle w:val="ListParagraph"/>
        <w:numPr>
          <w:ilvl w:val="0"/>
          <w:numId w:val="8"/>
        </w:numPr>
        <w:ind w:left="357" w:hanging="357"/>
        <w:rPr>
          <w:sz w:val="24"/>
          <w:szCs w:val="24"/>
        </w:rPr>
      </w:pPr>
      <w:r w:rsidRPr="00836FD8">
        <w:rPr>
          <w:sz w:val="24"/>
          <w:szCs w:val="24"/>
        </w:rPr>
        <w:t>Around a third (34%) said there were place</w:t>
      </w:r>
      <w:r w:rsidR="00181C29" w:rsidRPr="00836FD8">
        <w:rPr>
          <w:sz w:val="24"/>
          <w:szCs w:val="24"/>
        </w:rPr>
        <w:t>s</w:t>
      </w:r>
      <w:r w:rsidRPr="00836FD8">
        <w:rPr>
          <w:sz w:val="24"/>
          <w:szCs w:val="24"/>
        </w:rPr>
        <w:t xml:space="preserve"> where they fe</w:t>
      </w:r>
      <w:r w:rsidR="00FB19A8" w:rsidRPr="00836FD8">
        <w:rPr>
          <w:sz w:val="24"/>
          <w:szCs w:val="24"/>
        </w:rPr>
        <w:t xml:space="preserve">lt </w:t>
      </w:r>
      <w:r w:rsidRPr="00836FD8">
        <w:rPr>
          <w:sz w:val="24"/>
          <w:szCs w:val="24"/>
        </w:rPr>
        <w:t xml:space="preserve">unsafe in their local area. </w:t>
      </w:r>
    </w:p>
    <w:p w14:paraId="4809428C" w14:textId="3175FEF4" w:rsidR="00600046" w:rsidRPr="00836FD8" w:rsidRDefault="00600046" w:rsidP="00722455">
      <w:pPr>
        <w:pStyle w:val="ListParagraph"/>
        <w:numPr>
          <w:ilvl w:val="0"/>
          <w:numId w:val="8"/>
        </w:numPr>
        <w:ind w:left="357" w:hanging="357"/>
        <w:rPr>
          <w:sz w:val="24"/>
          <w:szCs w:val="24"/>
        </w:rPr>
      </w:pPr>
      <w:r w:rsidRPr="00836FD8">
        <w:rPr>
          <w:sz w:val="24"/>
          <w:szCs w:val="24"/>
        </w:rPr>
        <w:t>Almost half of respondents (46%) felt there was something local agencies could do that would make them feel safer in their local area.</w:t>
      </w:r>
    </w:p>
    <w:p w14:paraId="6641F8FD" w14:textId="77777777" w:rsidR="00722455" w:rsidRPr="00836FD8" w:rsidRDefault="00722455" w:rsidP="00722455">
      <w:pPr>
        <w:rPr>
          <w:b/>
          <w:bCs/>
          <w:sz w:val="24"/>
          <w:szCs w:val="24"/>
        </w:rPr>
      </w:pPr>
    </w:p>
    <w:p w14:paraId="22E89369" w14:textId="27D9B6AE" w:rsidR="00600046" w:rsidRPr="00836FD8" w:rsidRDefault="00600046" w:rsidP="00722455">
      <w:pPr>
        <w:rPr>
          <w:b/>
          <w:bCs/>
          <w:sz w:val="24"/>
          <w:szCs w:val="24"/>
        </w:rPr>
      </w:pPr>
      <w:r w:rsidRPr="00836FD8">
        <w:rPr>
          <w:b/>
          <w:bCs/>
          <w:sz w:val="24"/>
          <w:szCs w:val="24"/>
        </w:rPr>
        <w:t>Perceptions and Experience of Antisocial Behaviour</w:t>
      </w:r>
    </w:p>
    <w:p w14:paraId="481E3CA1" w14:textId="2DB652DD" w:rsidR="00A811B1" w:rsidRPr="00836FD8" w:rsidRDefault="00600046" w:rsidP="00722455">
      <w:pPr>
        <w:pStyle w:val="ListParagraph"/>
        <w:numPr>
          <w:ilvl w:val="0"/>
          <w:numId w:val="8"/>
        </w:numPr>
        <w:ind w:left="357" w:hanging="357"/>
        <w:rPr>
          <w:sz w:val="24"/>
          <w:szCs w:val="24"/>
        </w:rPr>
      </w:pPr>
      <w:r w:rsidRPr="00836FD8">
        <w:rPr>
          <w:sz w:val="24"/>
          <w:szCs w:val="24"/>
        </w:rPr>
        <w:t xml:space="preserve">The antisocial behaviour issues perceived to be a problem in the local area by the largest proportion of residents is ‘people using or dealing drugs’ and ‘vehicle-related nuisance’ with 28% of respondents thinking these are a problem.  ‘Fly-tipping’ is ranked third (22%).  </w:t>
      </w:r>
      <w:r w:rsidR="00CD52ED" w:rsidRPr="00836FD8">
        <w:rPr>
          <w:sz w:val="24"/>
          <w:szCs w:val="24"/>
        </w:rPr>
        <w:t xml:space="preserve">The ranking has not changed since the </w:t>
      </w:r>
      <w:r w:rsidR="00A811B1" w:rsidRPr="00836FD8">
        <w:rPr>
          <w:sz w:val="24"/>
          <w:szCs w:val="24"/>
        </w:rPr>
        <w:t>2023 survey</w:t>
      </w:r>
      <w:r w:rsidR="00CD52ED" w:rsidRPr="00836FD8">
        <w:rPr>
          <w:sz w:val="24"/>
          <w:szCs w:val="24"/>
        </w:rPr>
        <w:t xml:space="preserve">, </w:t>
      </w:r>
      <w:r w:rsidR="00AA649B" w:rsidRPr="00836FD8">
        <w:rPr>
          <w:sz w:val="24"/>
          <w:szCs w:val="24"/>
        </w:rPr>
        <w:t xml:space="preserve">when </w:t>
      </w:r>
      <w:r w:rsidR="00A811B1" w:rsidRPr="00836FD8">
        <w:rPr>
          <w:sz w:val="24"/>
          <w:szCs w:val="24"/>
        </w:rPr>
        <w:t xml:space="preserve">‘people using or dealing drugs’ </w:t>
      </w:r>
      <w:r w:rsidR="00AE7B24" w:rsidRPr="00836FD8">
        <w:rPr>
          <w:sz w:val="24"/>
          <w:szCs w:val="24"/>
        </w:rPr>
        <w:t xml:space="preserve">was </w:t>
      </w:r>
      <w:r w:rsidR="00AA649B" w:rsidRPr="00836FD8">
        <w:rPr>
          <w:sz w:val="24"/>
          <w:szCs w:val="24"/>
        </w:rPr>
        <w:t>ranked first (29%)</w:t>
      </w:r>
      <w:r w:rsidR="00A811B1" w:rsidRPr="00836FD8">
        <w:rPr>
          <w:sz w:val="24"/>
          <w:szCs w:val="24"/>
        </w:rPr>
        <w:t>, vehicle-related nuisance was ranked second (26%) and ‘fly-tipping’ was ranked third (20%).  In the Crime Survey for England and Wale</w:t>
      </w:r>
      <w:r w:rsidR="00722455" w:rsidRPr="00836FD8">
        <w:rPr>
          <w:sz w:val="24"/>
          <w:szCs w:val="24"/>
        </w:rPr>
        <w:t xml:space="preserve">s, </w:t>
      </w:r>
      <w:r w:rsidR="00A811B1" w:rsidRPr="00836FD8">
        <w:rPr>
          <w:sz w:val="24"/>
          <w:szCs w:val="24"/>
        </w:rPr>
        <w:t>figures for England</w:t>
      </w:r>
      <w:r w:rsidR="00722455" w:rsidRPr="00836FD8">
        <w:rPr>
          <w:sz w:val="24"/>
          <w:szCs w:val="24"/>
        </w:rPr>
        <w:t xml:space="preserve"> show that</w:t>
      </w:r>
      <w:r w:rsidR="00A811B1" w:rsidRPr="00836FD8">
        <w:rPr>
          <w:sz w:val="24"/>
          <w:szCs w:val="24"/>
        </w:rPr>
        <w:t xml:space="preserve"> 22% thought ‘people using or dealing drugs’ was a very or fairly big problem.</w:t>
      </w:r>
    </w:p>
    <w:p w14:paraId="4F6BF62A" w14:textId="66182A5E" w:rsidR="00600046" w:rsidRPr="00836FD8" w:rsidRDefault="0005726B" w:rsidP="00722455">
      <w:pPr>
        <w:pStyle w:val="ListParagraph"/>
        <w:numPr>
          <w:ilvl w:val="0"/>
          <w:numId w:val="8"/>
        </w:numPr>
        <w:ind w:left="357" w:hanging="357"/>
        <w:rPr>
          <w:sz w:val="24"/>
          <w:szCs w:val="24"/>
        </w:rPr>
      </w:pPr>
      <w:r w:rsidRPr="00836FD8">
        <w:rPr>
          <w:sz w:val="24"/>
          <w:szCs w:val="24"/>
        </w:rPr>
        <w:t>Although the sample sizes are smaller at local authority level, t</w:t>
      </w:r>
      <w:r w:rsidR="00600046" w:rsidRPr="00836FD8">
        <w:rPr>
          <w:sz w:val="24"/>
          <w:szCs w:val="24"/>
        </w:rPr>
        <w:t xml:space="preserve">here were some differences in ranking by Local Authority, with ‘people using or dealing drugs’ ranked as the issue perceived to be most of a problem in Cheltenham and Forest of Dean, while ‘vehicle-related nuisance’ was ranked as the top issue by respondents in Cotswold, Gloucester and Stroud and ‘fly-tipping’ ranked as the top issue in Tewkesbury.  </w:t>
      </w:r>
    </w:p>
    <w:p w14:paraId="66052200" w14:textId="12B4A8A7" w:rsidR="004253AE" w:rsidRPr="00836FD8" w:rsidRDefault="00600046" w:rsidP="00722455">
      <w:pPr>
        <w:pStyle w:val="ListParagraph"/>
        <w:numPr>
          <w:ilvl w:val="0"/>
          <w:numId w:val="8"/>
        </w:numPr>
        <w:ind w:left="357" w:hanging="357"/>
        <w:rPr>
          <w:sz w:val="24"/>
          <w:szCs w:val="24"/>
        </w:rPr>
      </w:pPr>
      <w:r w:rsidRPr="00836FD8">
        <w:rPr>
          <w:sz w:val="24"/>
          <w:szCs w:val="24"/>
        </w:rPr>
        <w:t>Just over half (51%) of respondents had personally experienced at least one type of antisocial behaviour in the last 12 months</w:t>
      </w:r>
      <w:r w:rsidR="00E85284" w:rsidRPr="00836FD8">
        <w:rPr>
          <w:sz w:val="24"/>
          <w:szCs w:val="24"/>
        </w:rPr>
        <w:t xml:space="preserve"> – the proportion in 2023 was 46%.  </w:t>
      </w:r>
      <w:r w:rsidRPr="00836FD8">
        <w:rPr>
          <w:sz w:val="24"/>
          <w:szCs w:val="24"/>
        </w:rPr>
        <w:t>‘</w:t>
      </w:r>
      <w:r w:rsidR="00F80478" w:rsidRPr="00836FD8">
        <w:rPr>
          <w:sz w:val="24"/>
          <w:szCs w:val="24"/>
        </w:rPr>
        <w:t>V</w:t>
      </w:r>
      <w:r w:rsidRPr="00836FD8">
        <w:rPr>
          <w:sz w:val="24"/>
          <w:szCs w:val="24"/>
        </w:rPr>
        <w:t xml:space="preserve">ehicle-related nuisance’ (25%), ‘noisy neighbours or loud parties’ (18%) and ‘people using or dealing drugs’ (17%) </w:t>
      </w:r>
      <w:r w:rsidR="00F80478" w:rsidRPr="00836FD8">
        <w:rPr>
          <w:sz w:val="24"/>
          <w:szCs w:val="24"/>
        </w:rPr>
        <w:t xml:space="preserve">were the </w:t>
      </w:r>
      <w:r w:rsidRPr="00836FD8">
        <w:rPr>
          <w:sz w:val="24"/>
          <w:szCs w:val="24"/>
        </w:rPr>
        <w:t>top-ranked</w:t>
      </w:r>
      <w:r w:rsidR="00F80478" w:rsidRPr="00836FD8">
        <w:rPr>
          <w:sz w:val="24"/>
          <w:szCs w:val="24"/>
        </w:rPr>
        <w:t xml:space="preserve"> ASB</w:t>
      </w:r>
      <w:r w:rsidR="0007507D" w:rsidRPr="00836FD8">
        <w:rPr>
          <w:sz w:val="24"/>
          <w:szCs w:val="24"/>
        </w:rPr>
        <w:t>s experienced</w:t>
      </w:r>
      <w:r w:rsidRPr="00836FD8">
        <w:rPr>
          <w:sz w:val="24"/>
          <w:szCs w:val="24"/>
        </w:rPr>
        <w:t xml:space="preserve">.  </w:t>
      </w:r>
    </w:p>
    <w:p w14:paraId="18AD4856" w14:textId="77777777" w:rsidR="000F1413" w:rsidRPr="00836FD8" w:rsidRDefault="00600046" w:rsidP="00722455">
      <w:pPr>
        <w:pStyle w:val="ListParagraph"/>
        <w:numPr>
          <w:ilvl w:val="0"/>
          <w:numId w:val="8"/>
        </w:numPr>
        <w:ind w:left="357" w:hanging="357"/>
        <w:rPr>
          <w:sz w:val="28"/>
          <w:szCs w:val="28"/>
        </w:rPr>
      </w:pPr>
      <w:r w:rsidRPr="00836FD8">
        <w:rPr>
          <w:sz w:val="24"/>
          <w:szCs w:val="24"/>
        </w:rPr>
        <w:t xml:space="preserve">Respondents aged 16 to 34 were more likely to have personally experienced at least one type of antisocial behaviour.  </w:t>
      </w:r>
    </w:p>
    <w:p w14:paraId="3873D4E6" w14:textId="568A74BD" w:rsidR="005C08BC" w:rsidRPr="00836FD8" w:rsidRDefault="005C08BC" w:rsidP="00722455">
      <w:pPr>
        <w:pStyle w:val="ListParagraph"/>
        <w:numPr>
          <w:ilvl w:val="0"/>
          <w:numId w:val="8"/>
        </w:numPr>
        <w:ind w:left="357" w:hanging="357"/>
        <w:rPr>
          <w:sz w:val="28"/>
          <w:szCs w:val="28"/>
        </w:rPr>
      </w:pPr>
      <w:r w:rsidRPr="00836FD8">
        <w:rPr>
          <w:sz w:val="24"/>
          <w:szCs w:val="22"/>
        </w:rPr>
        <w:t>Of respondents who had experienced antisocial behaviour in the last year, 39% had</w:t>
      </w:r>
      <w:r w:rsidR="00E6425B" w:rsidRPr="00836FD8">
        <w:rPr>
          <w:sz w:val="24"/>
          <w:szCs w:val="22"/>
        </w:rPr>
        <w:t xml:space="preserve"> </w:t>
      </w:r>
      <w:r w:rsidRPr="00836FD8">
        <w:rPr>
          <w:sz w:val="24"/>
          <w:szCs w:val="22"/>
        </w:rPr>
        <w:t>reported the antisocial behaviour experienced to at least one agency</w:t>
      </w:r>
      <w:r w:rsidR="0081571D" w:rsidRPr="00836FD8">
        <w:rPr>
          <w:sz w:val="24"/>
          <w:szCs w:val="22"/>
        </w:rPr>
        <w:t xml:space="preserve">; </w:t>
      </w:r>
      <w:r w:rsidR="00E6425B" w:rsidRPr="00836FD8">
        <w:rPr>
          <w:sz w:val="24"/>
          <w:szCs w:val="22"/>
        </w:rPr>
        <w:t>61% had not</w:t>
      </w:r>
      <w:r w:rsidR="0081571D" w:rsidRPr="00836FD8">
        <w:rPr>
          <w:sz w:val="24"/>
          <w:szCs w:val="22"/>
        </w:rPr>
        <w:t xml:space="preserve">.  </w:t>
      </w:r>
    </w:p>
    <w:p w14:paraId="1141236F" w14:textId="77777777" w:rsidR="00722455" w:rsidRPr="00836FD8" w:rsidRDefault="00722455" w:rsidP="00722455">
      <w:pPr>
        <w:rPr>
          <w:b/>
          <w:bCs/>
          <w:sz w:val="24"/>
          <w:szCs w:val="24"/>
        </w:rPr>
      </w:pPr>
    </w:p>
    <w:p w14:paraId="68818A38" w14:textId="0BFA0291" w:rsidR="00600046" w:rsidRPr="00836FD8" w:rsidRDefault="00600046" w:rsidP="00722455">
      <w:pPr>
        <w:rPr>
          <w:b/>
          <w:bCs/>
          <w:sz w:val="24"/>
          <w:szCs w:val="24"/>
        </w:rPr>
      </w:pPr>
      <w:r w:rsidRPr="00836FD8">
        <w:rPr>
          <w:b/>
          <w:bCs/>
          <w:sz w:val="24"/>
          <w:szCs w:val="24"/>
        </w:rPr>
        <w:t>Perceptions and Experience of Crime</w:t>
      </w:r>
    </w:p>
    <w:p w14:paraId="3647CC13" w14:textId="2F2D2C0D" w:rsidR="005E653E" w:rsidRPr="00836FD8" w:rsidRDefault="00600046" w:rsidP="00722455">
      <w:pPr>
        <w:pStyle w:val="ListParagraph"/>
        <w:numPr>
          <w:ilvl w:val="0"/>
          <w:numId w:val="8"/>
        </w:numPr>
        <w:ind w:left="357" w:hanging="357"/>
        <w:rPr>
          <w:sz w:val="24"/>
          <w:szCs w:val="22"/>
        </w:rPr>
      </w:pPr>
      <w:r w:rsidRPr="00836FD8">
        <w:rPr>
          <w:sz w:val="24"/>
          <w:szCs w:val="22"/>
        </w:rPr>
        <w:t xml:space="preserve">The type of crime perceived to be most of a problem in the local area </w:t>
      </w:r>
      <w:r w:rsidR="00EB03D8" w:rsidRPr="00836FD8">
        <w:rPr>
          <w:sz w:val="24"/>
          <w:szCs w:val="22"/>
        </w:rPr>
        <w:t>by residents i</w:t>
      </w:r>
      <w:r w:rsidR="00C40A95" w:rsidRPr="00836FD8">
        <w:rPr>
          <w:sz w:val="24"/>
          <w:szCs w:val="22"/>
        </w:rPr>
        <w:t xml:space="preserve">ncluded in the survey </w:t>
      </w:r>
      <w:r w:rsidRPr="00836FD8">
        <w:rPr>
          <w:sz w:val="24"/>
          <w:szCs w:val="22"/>
        </w:rPr>
        <w:t xml:space="preserve">is ‘online fraud’ (33%), </w:t>
      </w:r>
      <w:r w:rsidR="00C40A95" w:rsidRPr="00836FD8">
        <w:rPr>
          <w:sz w:val="24"/>
          <w:szCs w:val="22"/>
        </w:rPr>
        <w:t>an increase from 3</w:t>
      </w:r>
      <w:r w:rsidR="00A41E41" w:rsidRPr="00836FD8">
        <w:rPr>
          <w:sz w:val="24"/>
          <w:szCs w:val="22"/>
        </w:rPr>
        <w:t xml:space="preserve">1% in 2023.  </w:t>
      </w:r>
      <w:r w:rsidRPr="00836FD8">
        <w:rPr>
          <w:sz w:val="24"/>
          <w:szCs w:val="22"/>
        </w:rPr>
        <w:t>‘</w:t>
      </w:r>
      <w:r w:rsidR="00A41E41" w:rsidRPr="00836FD8">
        <w:rPr>
          <w:sz w:val="24"/>
          <w:szCs w:val="22"/>
        </w:rPr>
        <w:t>C</w:t>
      </w:r>
      <w:r w:rsidRPr="00836FD8">
        <w:rPr>
          <w:sz w:val="24"/>
          <w:szCs w:val="22"/>
        </w:rPr>
        <w:t xml:space="preserve">omputer viruses or malware’ </w:t>
      </w:r>
      <w:r w:rsidR="00A41E41" w:rsidRPr="00836FD8">
        <w:rPr>
          <w:sz w:val="24"/>
          <w:szCs w:val="22"/>
        </w:rPr>
        <w:t>was</w:t>
      </w:r>
      <w:r w:rsidR="007F030D" w:rsidRPr="00836FD8">
        <w:rPr>
          <w:sz w:val="24"/>
          <w:szCs w:val="22"/>
        </w:rPr>
        <w:t xml:space="preserve"> the crime type</w:t>
      </w:r>
      <w:r w:rsidR="00A41E41" w:rsidRPr="00836FD8">
        <w:rPr>
          <w:sz w:val="24"/>
          <w:szCs w:val="22"/>
        </w:rPr>
        <w:t xml:space="preserve"> </w:t>
      </w:r>
      <w:r w:rsidRPr="00836FD8">
        <w:rPr>
          <w:sz w:val="24"/>
          <w:szCs w:val="22"/>
        </w:rPr>
        <w:t xml:space="preserve">ranked second (19%) and ‘burglary’ </w:t>
      </w:r>
      <w:r w:rsidR="0086310B" w:rsidRPr="00836FD8">
        <w:rPr>
          <w:sz w:val="24"/>
          <w:szCs w:val="22"/>
        </w:rPr>
        <w:t xml:space="preserve">was </w:t>
      </w:r>
      <w:r w:rsidRPr="00836FD8">
        <w:rPr>
          <w:sz w:val="24"/>
          <w:szCs w:val="22"/>
        </w:rPr>
        <w:t xml:space="preserve">ranked third (18%).  </w:t>
      </w:r>
    </w:p>
    <w:p w14:paraId="3719BA04" w14:textId="77777777" w:rsidR="00FD3AE7" w:rsidRPr="00836FD8" w:rsidRDefault="00600046" w:rsidP="004D73F8">
      <w:pPr>
        <w:pStyle w:val="ListParagraph"/>
        <w:numPr>
          <w:ilvl w:val="0"/>
          <w:numId w:val="8"/>
        </w:numPr>
        <w:ind w:left="357" w:hanging="357"/>
        <w:rPr>
          <w:sz w:val="24"/>
          <w:szCs w:val="22"/>
        </w:rPr>
      </w:pPr>
      <w:r w:rsidRPr="00836FD8">
        <w:rPr>
          <w:sz w:val="24"/>
          <w:szCs w:val="22"/>
        </w:rPr>
        <w:t>29% of respondents had personally been a victim of at least one type of crime in the last 12 months</w:t>
      </w:r>
      <w:r w:rsidR="009E3593" w:rsidRPr="00836FD8">
        <w:rPr>
          <w:sz w:val="24"/>
          <w:szCs w:val="22"/>
        </w:rPr>
        <w:t xml:space="preserve"> </w:t>
      </w:r>
      <w:r w:rsidR="00D721C7" w:rsidRPr="00836FD8">
        <w:rPr>
          <w:sz w:val="24"/>
          <w:szCs w:val="22"/>
        </w:rPr>
        <w:t>(26% in 2023)</w:t>
      </w:r>
      <w:r w:rsidRPr="00836FD8">
        <w:rPr>
          <w:sz w:val="24"/>
          <w:szCs w:val="22"/>
        </w:rPr>
        <w:t>.  This reduces to 17% when online fraud and computer viruses and malware are excluded</w:t>
      </w:r>
      <w:r w:rsidR="00121F67" w:rsidRPr="00836FD8">
        <w:rPr>
          <w:sz w:val="24"/>
          <w:szCs w:val="22"/>
        </w:rPr>
        <w:t xml:space="preserve"> (15% in 2023)</w:t>
      </w:r>
      <w:r w:rsidRPr="00836FD8">
        <w:rPr>
          <w:sz w:val="24"/>
          <w:szCs w:val="22"/>
        </w:rPr>
        <w:t xml:space="preserve">.  </w:t>
      </w:r>
      <w:r w:rsidR="00121F67" w:rsidRPr="00836FD8">
        <w:rPr>
          <w:sz w:val="24"/>
          <w:szCs w:val="22"/>
        </w:rPr>
        <w:t xml:space="preserve">In 2024, </w:t>
      </w:r>
      <w:r w:rsidRPr="00836FD8">
        <w:rPr>
          <w:sz w:val="24"/>
          <w:szCs w:val="22"/>
        </w:rPr>
        <w:t xml:space="preserve">15% had been a victim of ‘online fraud’, 9% a victim of ‘intimidation or harassment or abuse’ and 5% a victim of ‘computer viruses or malware’.  </w:t>
      </w:r>
    </w:p>
    <w:p w14:paraId="4CA06D98" w14:textId="01DDDAA6" w:rsidR="00600046" w:rsidRPr="00836FD8" w:rsidRDefault="00600046" w:rsidP="004D73F8">
      <w:pPr>
        <w:pStyle w:val="ListParagraph"/>
        <w:numPr>
          <w:ilvl w:val="0"/>
          <w:numId w:val="8"/>
        </w:numPr>
        <w:ind w:left="357" w:hanging="357"/>
        <w:rPr>
          <w:sz w:val="24"/>
          <w:szCs w:val="22"/>
        </w:rPr>
      </w:pPr>
      <w:r w:rsidRPr="00836FD8">
        <w:rPr>
          <w:sz w:val="24"/>
          <w:szCs w:val="22"/>
        </w:rPr>
        <w:t>There are again some differences by sub-groups</w:t>
      </w:r>
      <w:r w:rsidR="0029362E" w:rsidRPr="00836FD8">
        <w:rPr>
          <w:sz w:val="24"/>
          <w:szCs w:val="22"/>
        </w:rPr>
        <w:t xml:space="preserve">, </w:t>
      </w:r>
      <w:r w:rsidRPr="00836FD8">
        <w:rPr>
          <w:sz w:val="24"/>
          <w:szCs w:val="22"/>
        </w:rPr>
        <w:t xml:space="preserve">with those aged 55 to 74 and those disabled under the Equalities Act more likely to have personally been a victim of at least one type of crime.  Initial analysis shows </w:t>
      </w:r>
      <w:r w:rsidR="005A3593" w:rsidRPr="00836FD8">
        <w:rPr>
          <w:sz w:val="24"/>
          <w:szCs w:val="22"/>
        </w:rPr>
        <w:t xml:space="preserve">that there are </w:t>
      </w:r>
      <w:r w:rsidRPr="00836FD8">
        <w:rPr>
          <w:sz w:val="24"/>
          <w:szCs w:val="22"/>
        </w:rPr>
        <w:t>less positive perceptions amongst those who have been a victim of crime.</w:t>
      </w:r>
    </w:p>
    <w:p w14:paraId="7E766389" w14:textId="77777777" w:rsidR="00CE5FEF" w:rsidRPr="00836FD8" w:rsidRDefault="00CE5FEF" w:rsidP="00722455">
      <w:pPr>
        <w:rPr>
          <w:b/>
          <w:bCs/>
          <w:sz w:val="24"/>
          <w:szCs w:val="24"/>
        </w:rPr>
      </w:pPr>
    </w:p>
    <w:p w14:paraId="300FCF35" w14:textId="0AF919FE" w:rsidR="00600046" w:rsidRPr="00836FD8" w:rsidRDefault="00600046" w:rsidP="00722455">
      <w:pPr>
        <w:rPr>
          <w:rFonts w:cs="Arial"/>
          <w:b/>
          <w:bCs/>
          <w:sz w:val="24"/>
          <w:szCs w:val="24"/>
        </w:rPr>
      </w:pPr>
      <w:r w:rsidRPr="00836FD8">
        <w:rPr>
          <w:b/>
          <w:bCs/>
          <w:sz w:val="24"/>
          <w:szCs w:val="24"/>
        </w:rPr>
        <w:t>Reporting</w:t>
      </w:r>
      <w:r w:rsidRPr="00836FD8">
        <w:rPr>
          <w:rFonts w:cs="Arial"/>
          <w:b/>
          <w:bCs/>
          <w:sz w:val="24"/>
          <w:szCs w:val="24"/>
        </w:rPr>
        <w:t xml:space="preserve"> Crime</w:t>
      </w:r>
    </w:p>
    <w:p w14:paraId="66F96867" w14:textId="03F7DE47" w:rsidR="007F3D71" w:rsidRPr="00836FD8" w:rsidRDefault="00600046" w:rsidP="00722455">
      <w:pPr>
        <w:pStyle w:val="ListParagraph"/>
        <w:numPr>
          <w:ilvl w:val="0"/>
          <w:numId w:val="8"/>
        </w:numPr>
        <w:ind w:left="357" w:hanging="357"/>
        <w:rPr>
          <w:sz w:val="24"/>
          <w:szCs w:val="22"/>
        </w:rPr>
      </w:pPr>
      <w:r w:rsidRPr="00836FD8">
        <w:rPr>
          <w:sz w:val="24"/>
          <w:szCs w:val="22"/>
        </w:rPr>
        <w:t xml:space="preserve">Overall, 36% of respondents who had been a victim of crime in the last 12 months reported the crime to the police.  </w:t>
      </w:r>
      <w:r w:rsidR="007F3D71" w:rsidRPr="00836FD8">
        <w:rPr>
          <w:sz w:val="24"/>
          <w:szCs w:val="22"/>
        </w:rPr>
        <w:t xml:space="preserve">This is lower than in 2023 when </w:t>
      </w:r>
      <w:r w:rsidR="0028667D" w:rsidRPr="00836FD8">
        <w:rPr>
          <w:sz w:val="24"/>
          <w:szCs w:val="22"/>
        </w:rPr>
        <w:t>40% of victims reported</w:t>
      </w:r>
      <w:r w:rsidR="00AE6FBF" w:rsidRPr="00836FD8">
        <w:rPr>
          <w:sz w:val="24"/>
          <w:szCs w:val="22"/>
        </w:rPr>
        <w:t xml:space="preserve"> the last crime</w:t>
      </w:r>
      <w:r w:rsidR="00A61FB7" w:rsidRPr="00836FD8">
        <w:rPr>
          <w:sz w:val="24"/>
          <w:szCs w:val="22"/>
        </w:rPr>
        <w:t xml:space="preserve"> they had experienced</w:t>
      </w:r>
      <w:r w:rsidR="00AE6FBF" w:rsidRPr="00836FD8">
        <w:rPr>
          <w:sz w:val="24"/>
          <w:szCs w:val="22"/>
        </w:rPr>
        <w:t xml:space="preserve"> to the police.  </w:t>
      </w:r>
    </w:p>
    <w:p w14:paraId="698CE8D0" w14:textId="67C761A2" w:rsidR="00600046" w:rsidRPr="00836FD8" w:rsidRDefault="00600046" w:rsidP="00722455">
      <w:pPr>
        <w:pStyle w:val="ListParagraph"/>
        <w:numPr>
          <w:ilvl w:val="0"/>
          <w:numId w:val="8"/>
        </w:numPr>
        <w:ind w:left="357" w:hanging="357"/>
        <w:rPr>
          <w:sz w:val="24"/>
          <w:szCs w:val="22"/>
        </w:rPr>
      </w:pPr>
      <w:r w:rsidRPr="00836FD8">
        <w:rPr>
          <w:sz w:val="24"/>
          <w:szCs w:val="22"/>
        </w:rPr>
        <w:lastRenderedPageBreak/>
        <w:t>23% did not report the crime to the police because they reported the crime to other authorities, 23% because they did not think the police would have been interested and 13% because it was too trivial.</w:t>
      </w:r>
    </w:p>
    <w:p w14:paraId="5DCC551E" w14:textId="52344705" w:rsidR="00600046" w:rsidRPr="00836FD8" w:rsidRDefault="00600046" w:rsidP="00722455">
      <w:pPr>
        <w:pStyle w:val="ListParagraph"/>
        <w:numPr>
          <w:ilvl w:val="0"/>
          <w:numId w:val="8"/>
        </w:numPr>
        <w:ind w:left="357" w:hanging="357"/>
        <w:rPr>
          <w:sz w:val="24"/>
          <w:szCs w:val="22"/>
        </w:rPr>
      </w:pPr>
      <w:r w:rsidRPr="00836FD8">
        <w:rPr>
          <w:sz w:val="24"/>
          <w:szCs w:val="22"/>
        </w:rPr>
        <w:t>Of those who had reported a crime to the police, 43% were satisfied with the service they received and 45% were satisfied with the level of contact they received from the police.</w:t>
      </w:r>
      <w:r w:rsidR="00D47E99" w:rsidRPr="00836FD8">
        <w:rPr>
          <w:sz w:val="24"/>
          <w:szCs w:val="22"/>
        </w:rPr>
        <w:t xml:space="preserve">  The comparable figures from the 2023 survey were 42% and 40% respectively.</w:t>
      </w:r>
    </w:p>
    <w:p w14:paraId="02EA4CC6" w14:textId="6B750F52" w:rsidR="00600046" w:rsidRPr="00836FD8" w:rsidRDefault="00600046" w:rsidP="00722455">
      <w:pPr>
        <w:pStyle w:val="ListParagraph"/>
        <w:numPr>
          <w:ilvl w:val="0"/>
          <w:numId w:val="8"/>
        </w:numPr>
        <w:ind w:left="357" w:hanging="357"/>
        <w:rPr>
          <w:sz w:val="24"/>
          <w:szCs w:val="22"/>
        </w:rPr>
      </w:pPr>
      <w:r w:rsidRPr="00836FD8">
        <w:rPr>
          <w:sz w:val="24"/>
          <w:szCs w:val="22"/>
        </w:rPr>
        <w:t>Of those who had reported a crime to the police, 40% had received information about their rights as a victim but only 27% had actually received their rights under the Victim’s Code of Practice.</w:t>
      </w:r>
      <w:r w:rsidR="00296164" w:rsidRPr="00836FD8">
        <w:rPr>
          <w:sz w:val="24"/>
          <w:szCs w:val="22"/>
        </w:rPr>
        <w:t xml:space="preserve">  </w:t>
      </w:r>
      <w:r w:rsidR="006F272F" w:rsidRPr="00836FD8">
        <w:rPr>
          <w:sz w:val="24"/>
          <w:szCs w:val="22"/>
        </w:rPr>
        <w:t>The comparable figure</w:t>
      </w:r>
      <w:r w:rsidR="00BB66BB" w:rsidRPr="00836FD8">
        <w:rPr>
          <w:sz w:val="24"/>
          <w:szCs w:val="22"/>
        </w:rPr>
        <w:t>s</w:t>
      </w:r>
      <w:r w:rsidR="006F272F" w:rsidRPr="00836FD8">
        <w:rPr>
          <w:sz w:val="24"/>
          <w:szCs w:val="22"/>
        </w:rPr>
        <w:t xml:space="preserve"> in the 2023 survey were 30% </w:t>
      </w:r>
      <w:r w:rsidR="000C089A" w:rsidRPr="00836FD8">
        <w:rPr>
          <w:sz w:val="24"/>
          <w:szCs w:val="22"/>
        </w:rPr>
        <w:t xml:space="preserve">and 20% respectively.  </w:t>
      </w:r>
    </w:p>
    <w:p w14:paraId="718FF87B" w14:textId="0FFB5643" w:rsidR="00600046" w:rsidRPr="00836FD8" w:rsidRDefault="00600046" w:rsidP="00722455">
      <w:pPr>
        <w:pStyle w:val="ListParagraph"/>
        <w:numPr>
          <w:ilvl w:val="0"/>
          <w:numId w:val="8"/>
        </w:numPr>
        <w:ind w:left="357" w:hanging="357"/>
        <w:rPr>
          <w:sz w:val="24"/>
          <w:szCs w:val="22"/>
        </w:rPr>
      </w:pPr>
      <w:r w:rsidRPr="00836FD8">
        <w:rPr>
          <w:sz w:val="24"/>
          <w:szCs w:val="22"/>
        </w:rPr>
        <w:t xml:space="preserve">The police were the organisation respondents were most likely to contact to report ‘missing persons’ (96%), ‘concerns about a person’s welfare’ (78%), ‘youths causing a nuisance’ (75%), </w:t>
      </w:r>
      <w:r w:rsidR="00D90A13" w:rsidRPr="00836FD8">
        <w:rPr>
          <w:sz w:val="24"/>
          <w:szCs w:val="22"/>
        </w:rPr>
        <w:t>‘</w:t>
      </w:r>
      <w:r w:rsidRPr="00836FD8">
        <w:rPr>
          <w:sz w:val="24"/>
          <w:szCs w:val="22"/>
        </w:rPr>
        <w:t>abandoned vehicles</w:t>
      </w:r>
      <w:r w:rsidR="00D90A13" w:rsidRPr="00836FD8">
        <w:rPr>
          <w:sz w:val="24"/>
          <w:szCs w:val="22"/>
        </w:rPr>
        <w:t>’</w:t>
      </w:r>
      <w:r w:rsidRPr="00836FD8">
        <w:rPr>
          <w:sz w:val="24"/>
          <w:szCs w:val="22"/>
        </w:rPr>
        <w:t xml:space="preserve"> (57%), </w:t>
      </w:r>
      <w:r w:rsidR="00D90A13" w:rsidRPr="00836FD8">
        <w:rPr>
          <w:sz w:val="24"/>
          <w:szCs w:val="22"/>
        </w:rPr>
        <w:t>‘</w:t>
      </w:r>
      <w:r w:rsidRPr="00836FD8">
        <w:rPr>
          <w:sz w:val="24"/>
          <w:szCs w:val="22"/>
        </w:rPr>
        <w:t>dangerous or nuisance animals</w:t>
      </w:r>
      <w:r w:rsidR="00D90A13" w:rsidRPr="00836FD8">
        <w:rPr>
          <w:sz w:val="24"/>
          <w:szCs w:val="22"/>
        </w:rPr>
        <w:t>’</w:t>
      </w:r>
      <w:r w:rsidRPr="00836FD8">
        <w:rPr>
          <w:sz w:val="24"/>
          <w:szCs w:val="22"/>
        </w:rPr>
        <w:t xml:space="preserve"> (56%) and </w:t>
      </w:r>
      <w:r w:rsidR="00D90A13" w:rsidRPr="00836FD8">
        <w:rPr>
          <w:sz w:val="24"/>
          <w:szCs w:val="22"/>
        </w:rPr>
        <w:t>‘</w:t>
      </w:r>
      <w:r w:rsidRPr="00836FD8">
        <w:rPr>
          <w:sz w:val="24"/>
          <w:szCs w:val="22"/>
        </w:rPr>
        <w:t>noise</w:t>
      </w:r>
      <w:r w:rsidR="00D90A13" w:rsidRPr="00836FD8">
        <w:rPr>
          <w:sz w:val="24"/>
          <w:szCs w:val="22"/>
        </w:rPr>
        <w:t>’</w:t>
      </w:r>
      <w:r w:rsidRPr="00836FD8">
        <w:rPr>
          <w:sz w:val="24"/>
          <w:szCs w:val="22"/>
        </w:rPr>
        <w:t xml:space="preserve"> (37%).  Respondents were most likely to report ‘parking issues’, ‘graffiti’ and ‘fly-tipping’ to either the County Council or the District, Borough or City Council.</w:t>
      </w:r>
    </w:p>
    <w:p w14:paraId="3B3C7B80" w14:textId="14DDDF06" w:rsidR="00600046" w:rsidRPr="00836FD8" w:rsidRDefault="00600046" w:rsidP="00722455">
      <w:pPr>
        <w:pStyle w:val="ListParagraph"/>
        <w:numPr>
          <w:ilvl w:val="0"/>
          <w:numId w:val="8"/>
        </w:numPr>
        <w:ind w:left="357" w:hanging="357"/>
        <w:rPr>
          <w:sz w:val="24"/>
          <w:szCs w:val="22"/>
        </w:rPr>
      </w:pPr>
      <w:r w:rsidRPr="00836FD8">
        <w:rPr>
          <w:sz w:val="24"/>
          <w:szCs w:val="24"/>
        </w:rPr>
        <w:t>The</w:t>
      </w:r>
      <w:r w:rsidRPr="00836FD8">
        <w:rPr>
          <w:sz w:val="24"/>
          <w:szCs w:val="22"/>
        </w:rPr>
        <w:t xml:space="preserve"> majority of respondents (89%) would use the internet to look for information if they wanted to report an issue but didn’t know who to contact.  35% would ask a friend or family member, 22% would contact the police and 22% would ask a neighbour.</w:t>
      </w:r>
    </w:p>
    <w:p w14:paraId="1A5AAECD" w14:textId="77777777" w:rsidR="00600046" w:rsidRPr="00836FD8" w:rsidRDefault="00600046" w:rsidP="00722455">
      <w:pPr>
        <w:pStyle w:val="ListParagraph"/>
        <w:numPr>
          <w:ilvl w:val="0"/>
          <w:numId w:val="8"/>
        </w:numPr>
        <w:ind w:left="357" w:hanging="357"/>
        <w:rPr>
          <w:sz w:val="24"/>
          <w:szCs w:val="22"/>
        </w:rPr>
      </w:pPr>
      <w:r w:rsidRPr="00836FD8">
        <w:rPr>
          <w:sz w:val="24"/>
          <w:szCs w:val="24"/>
        </w:rPr>
        <w:t>Just</w:t>
      </w:r>
      <w:r w:rsidRPr="00836FD8">
        <w:rPr>
          <w:sz w:val="24"/>
          <w:szCs w:val="22"/>
        </w:rPr>
        <w:t xml:space="preserve"> under three-fifths (57%) of respondents use social media platforms to access information on policing and their local area, 46% use local media and 37% use TV news.  </w:t>
      </w:r>
    </w:p>
    <w:p w14:paraId="0C78C74B" w14:textId="77777777" w:rsidR="00722455" w:rsidRPr="00836FD8" w:rsidRDefault="00722455" w:rsidP="00722455">
      <w:pPr>
        <w:rPr>
          <w:b/>
          <w:bCs/>
          <w:sz w:val="24"/>
          <w:szCs w:val="24"/>
        </w:rPr>
      </w:pPr>
    </w:p>
    <w:p w14:paraId="23F0A506" w14:textId="302EBF97" w:rsidR="00600046" w:rsidRPr="00836FD8" w:rsidRDefault="00600046" w:rsidP="00722455">
      <w:pPr>
        <w:rPr>
          <w:b/>
          <w:bCs/>
          <w:sz w:val="24"/>
          <w:szCs w:val="24"/>
        </w:rPr>
      </w:pPr>
      <w:r w:rsidRPr="00836FD8">
        <w:rPr>
          <w:b/>
          <w:bCs/>
          <w:sz w:val="24"/>
          <w:szCs w:val="24"/>
        </w:rPr>
        <w:t>Perceptions of Community Cohesion</w:t>
      </w:r>
    </w:p>
    <w:p w14:paraId="61F793A5" w14:textId="6D36EBF6" w:rsidR="00600046" w:rsidRPr="00836FD8" w:rsidRDefault="00600046" w:rsidP="00722455">
      <w:pPr>
        <w:pStyle w:val="ListParagraph"/>
        <w:numPr>
          <w:ilvl w:val="0"/>
          <w:numId w:val="8"/>
        </w:numPr>
        <w:ind w:left="357" w:hanging="357"/>
        <w:rPr>
          <w:sz w:val="24"/>
          <w:szCs w:val="22"/>
        </w:rPr>
      </w:pPr>
      <w:r w:rsidRPr="00836FD8">
        <w:rPr>
          <w:sz w:val="24"/>
          <w:szCs w:val="24"/>
        </w:rPr>
        <w:t>The</w:t>
      </w:r>
      <w:r w:rsidRPr="00836FD8">
        <w:rPr>
          <w:sz w:val="24"/>
          <w:szCs w:val="22"/>
        </w:rPr>
        <w:t xml:space="preserve"> majority of respondents (64%) agreed that their local area is </w:t>
      </w:r>
      <w:r w:rsidR="009F7B92" w:rsidRPr="00836FD8">
        <w:rPr>
          <w:sz w:val="24"/>
          <w:szCs w:val="22"/>
        </w:rPr>
        <w:t>‘</w:t>
      </w:r>
      <w:r w:rsidRPr="00836FD8">
        <w:rPr>
          <w:sz w:val="24"/>
          <w:szCs w:val="22"/>
        </w:rPr>
        <w:t>a place where people from different ethnic backgrounds get on well together</w:t>
      </w:r>
      <w:r w:rsidR="009F7B92" w:rsidRPr="00836FD8">
        <w:rPr>
          <w:sz w:val="24"/>
          <w:szCs w:val="22"/>
        </w:rPr>
        <w:t>’</w:t>
      </w:r>
      <w:r w:rsidRPr="00836FD8">
        <w:rPr>
          <w:sz w:val="24"/>
          <w:szCs w:val="22"/>
        </w:rPr>
        <w:t xml:space="preserve">.  </w:t>
      </w:r>
      <w:r w:rsidR="00851B95" w:rsidRPr="00836FD8">
        <w:rPr>
          <w:sz w:val="24"/>
          <w:szCs w:val="22"/>
        </w:rPr>
        <w:t>In 2023</w:t>
      </w:r>
      <w:r w:rsidR="005C410A" w:rsidRPr="00836FD8">
        <w:rPr>
          <w:sz w:val="24"/>
          <w:szCs w:val="22"/>
        </w:rPr>
        <w:t>,</w:t>
      </w:r>
      <w:r w:rsidR="00851B95" w:rsidRPr="00836FD8">
        <w:rPr>
          <w:sz w:val="24"/>
          <w:szCs w:val="22"/>
        </w:rPr>
        <w:t xml:space="preserve"> </w:t>
      </w:r>
      <w:r w:rsidR="00A8165C" w:rsidRPr="00836FD8">
        <w:rPr>
          <w:sz w:val="24"/>
          <w:szCs w:val="22"/>
        </w:rPr>
        <w:t>61% agreed with th</w:t>
      </w:r>
      <w:r w:rsidR="00CD3093" w:rsidRPr="00836FD8">
        <w:rPr>
          <w:sz w:val="24"/>
          <w:szCs w:val="22"/>
        </w:rPr>
        <w:t xml:space="preserve">is </w:t>
      </w:r>
      <w:r w:rsidR="00A8165C" w:rsidRPr="00836FD8">
        <w:rPr>
          <w:sz w:val="24"/>
          <w:szCs w:val="22"/>
        </w:rPr>
        <w:t>statement.</w:t>
      </w:r>
      <w:r w:rsidR="00BB66BB" w:rsidRPr="00836FD8">
        <w:rPr>
          <w:sz w:val="24"/>
          <w:szCs w:val="22"/>
        </w:rPr>
        <w:t xml:space="preserve">  </w:t>
      </w:r>
      <w:r w:rsidRPr="00836FD8">
        <w:rPr>
          <w:sz w:val="24"/>
          <w:szCs w:val="22"/>
        </w:rPr>
        <w:t xml:space="preserve">Respondents from Forest of Dean were less likely to agree that their local </w:t>
      </w:r>
      <w:r w:rsidRPr="00836FD8">
        <w:rPr>
          <w:sz w:val="24"/>
          <w:szCs w:val="24"/>
        </w:rPr>
        <w:t>area</w:t>
      </w:r>
      <w:r w:rsidRPr="00836FD8">
        <w:rPr>
          <w:sz w:val="24"/>
          <w:szCs w:val="22"/>
        </w:rPr>
        <w:t xml:space="preserve"> is a place where people from different ethnic backgrounds get on well together, with 46% agreeing.  </w:t>
      </w:r>
    </w:p>
    <w:p w14:paraId="71E8112E" w14:textId="25C7FFD6" w:rsidR="00600046" w:rsidRPr="00836FD8" w:rsidRDefault="00600046" w:rsidP="00722455">
      <w:pPr>
        <w:pStyle w:val="ListParagraph"/>
        <w:numPr>
          <w:ilvl w:val="0"/>
          <w:numId w:val="8"/>
        </w:numPr>
        <w:ind w:left="357" w:hanging="357"/>
        <w:rPr>
          <w:sz w:val="24"/>
          <w:szCs w:val="22"/>
        </w:rPr>
      </w:pPr>
      <w:r w:rsidRPr="00836FD8">
        <w:rPr>
          <w:sz w:val="24"/>
          <w:szCs w:val="24"/>
        </w:rPr>
        <w:t>Fifty</w:t>
      </w:r>
      <w:r w:rsidRPr="00836FD8">
        <w:rPr>
          <w:sz w:val="24"/>
          <w:szCs w:val="22"/>
        </w:rPr>
        <w:t xml:space="preserve">-seven percent (57%) of respondents agreed that </w:t>
      </w:r>
      <w:r w:rsidR="006344A4" w:rsidRPr="00836FD8">
        <w:rPr>
          <w:sz w:val="24"/>
          <w:szCs w:val="22"/>
        </w:rPr>
        <w:t>there</w:t>
      </w:r>
      <w:r w:rsidRPr="00836FD8">
        <w:rPr>
          <w:sz w:val="24"/>
          <w:szCs w:val="22"/>
        </w:rPr>
        <w:t xml:space="preserve"> is </w:t>
      </w:r>
      <w:r w:rsidR="009F7B92" w:rsidRPr="00836FD8">
        <w:rPr>
          <w:sz w:val="24"/>
          <w:szCs w:val="22"/>
        </w:rPr>
        <w:t>‘</w:t>
      </w:r>
      <w:r w:rsidRPr="00836FD8">
        <w:rPr>
          <w:sz w:val="24"/>
          <w:szCs w:val="22"/>
        </w:rPr>
        <w:t>a strong sense of community</w:t>
      </w:r>
      <w:r w:rsidR="009F7B92" w:rsidRPr="00836FD8">
        <w:rPr>
          <w:sz w:val="24"/>
          <w:szCs w:val="22"/>
        </w:rPr>
        <w:t>’</w:t>
      </w:r>
      <w:r w:rsidRPr="00836FD8">
        <w:rPr>
          <w:sz w:val="24"/>
          <w:szCs w:val="22"/>
        </w:rPr>
        <w:t xml:space="preserve"> in their area.  </w:t>
      </w:r>
      <w:r w:rsidR="00CD3093" w:rsidRPr="00836FD8">
        <w:rPr>
          <w:sz w:val="24"/>
          <w:szCs w:val="22"/>
        </w:rPr>
        <w:t>In 2023, 58% agreed with this statement.</w:t>
      </w:r>
      <w:r w:rsidR="00BB66BB" w:rsidRPr="00836FD8">
        <w:rPr>
          <w:sz w:val="24"/>
          <w:szCs w:val="22"/>
        </w:rPr>
        <w:t xml:space="preserve">  </w:t>
      </w:r>
      <w:r w:rsidRPr="00836FD8">
        <w:rPr>
          <w:sz w:val="24"/>
          <w:szCs w:val="22"/>
        </w:rPr>
        <w:t xml:space="preserve">Respondents from Cotswold were most likely to agree (71%).  Respondents aged 16 to 34, </w:t>
      </w:r>
      <w:r w:rsidR="00BB66BB" w:rsidRPr="00836FD8">
        <w:rPr>
          <w:sz w:val="24"/>
          <w:szCs w:val="22"/>
        </w:rPr>
        <w:t xml:space="preserve">those </w:t>
      </w:r>
      <w:r w:rsidRPr="00836FD8">
        <w:rPr>
          <w:sz w:val="24"/>
          <w:szCs w:val="22"/>
        </w:rPr>
        <w:t xml:space="preserve">who are disabled under the Equality Act and </w:t>
      </w:r>
      <w:r w:rsidR="009F7B92" w:rsidRPr="00836FD8">
        <w:rPr>
          <w:sz w:val="24"/>
          <w:szCs w:val="22"/>
        </w:rPr>
        <w:t xml:space="preserve">those </w:t>
      </w:r>
      <w:r w:rsidRPr="00836FD8">
        <w:rPr>
          <w:sz w:val="24"/>
          <w:szCs w:val="22"/>
        </w:rPr>
        <w:t>from the most deprived IMD quintile were less likely to agree that that is a strong sense of community in their area.</w:t>
      </w:r>
    </w:p>
    <w:p w14:paraId="6EE815A8" w14:textId="0204A9C0" w:rsidR="00600046" w:rsidRPr="00836FD8" w:rsidRDefault="00600046" w:rsidP="00722455">
      <w:pPr>
        <w:pStyle w:val="ListParagraph"/>
        <w:numPr>
          <w:ilvl w:val="0"/>
          <w:numId w:val="8"/>
        </w:numPr>
        <w:ind w:left="357" w:hanging="357"/>
        <w:rPr>
          <w:sz w:val="24"/>
          <w:szCs w:val="22"/>
        </w:rPr>
      </w:pPr>
      <w:r w:rsidRPr="00836FD8">
        <w:rPr>
          <w:sz w:val="24"/>
          <w:szCs w:val="24"/>
        </w:rPr>
        <w:t>Forty</w:t>
      </w:r>
      <w:r w:rsidRPr="00836FD8">
        <w:rPr>
          <w:sz w:val="24"/>
          <w:szCs w:val="22"/>
        </w:rPr>
        <w:t xml:space="preserve">-five percent (45%) of respondents agreed that </w:t>
      </w:r>
      <w:r w:rsidR="00E8278D" w:rsidRPr="00836FD8">
        <w:rPr>
          <w:sz w:val="24"/>
          <w:szCs w:val="22"/>
        </w:rPr>
        <w:t>‘</w:t>
      </w:r>
      <w:r w:rsidRPr="00836FD8">
        <w:rPr>
          <w:sz w:val="24"/>
          <w:szCs w:val="22"/>
        </w:rPr>
        <w:t>people in this local community pull together to solve problems in your area</w:t>
      </w:r>
      <w:r w:rsidR="00E8278D" w:rsidRPr="00836FD8">
        <w:rPr>
          <w:sz w:val="24"/>
          <w:szCs w:val="22"/>
        </w:rPr>
        <w:t>’</w:t>
      </w:r>
      <w:r w:rsidRPr="00836FD8">
        <w:rPr>
          <w:sz w:val="24"/>
          <w:szCs w:val="22"/>
        </w:rPr>
        <w:t xml:space="preserve">. </w:t>
      </w:r>
      <w:r w:rsidR="00B64948" w:rsidRPr="00836FD8">
        <w:rPr>
          <w:sz w:val="24"/>
          <w:szCs w:val="22"/>
        </w:rPr>
        <w:t xml:space="preserve"> </w:t>
      </w:r>
      <w:r w:rsidRPr="00836FD8">
        <w:rPr>
          <w:sz w:val="24"/>
          <w:szCs w:val="22"/>
        </w:rPr>
        <w:t>Respondents from Cotswold were most likely to agree (59%).</w:t>
      </w:r>
      <w:r w:rsidR="008B7727" w:rsidRPr="00836FD8">
        <w:rPr>
          <w:sz w:val="24"/>
          <w:szCs w:val="22"/>
        </w:rPr>
        <w:t xml:space="preserve">  Some sub-groups were less likely to agree</w:t>
      </w:r>
      <w:r w:rsidR="006D3675" w:rsidRPr="00836FD8">
        <w:rPr>
          <w:sz w:val="24"/>
          <w:szCs w:val="22"/>
        </w:rPr>
        <w:t xml:space="preserve"> with the statement including </w:t>
      </w:r>
      <w:r w:rsidR="00D2482A" w:rsidRPr="00836FD8">
        <w:rPr>
          <w:sz w:val="24"/>
          <w:szCs w:val="22"/>
        </w:rPr>
        <w:t xml:space="preserve">those from </w:t>
      </w:r>
      <w:r w:rsidR="006D3675" w:rsidRPr="00836FD8">
        <w:rPr>
          <w:sz w:val="24"/>
          <w:szCs w:val="22"/>
        </w:rPr>
        <w:t>the most deprived IMD quintile</w:t>
      </w:r>
      <w:r w:rsidR="00D2482A" w:rsidRPr="00836FD8">
        <w:rPr>
          <w:sz w:val="24"/>
          <w:szCs w:val="22"/>
        </w:rPr>
        <w:t>.</w:t>
      </w:r>
    </w:p>
    <w:p w14:paraId="71F75A52" w14:textId="77777777" w:rsidR="00722455" w:rsidRPr="00836FD8" w:rsidRDefault="00722455" w:rsidP="00722455">
      <w:pPr>
        <w:rPr>
          <w:b/>
          <w:bCs/>
          <w:sz w:val="24"/>
          <w:szCs w:val="24"/>
        </w:rPr>
      </w:pPr>
    </w:p>
    <w:p w14:paraId="5893C94A" w14:textId="10824E02" w:rsidR="00600046" w:rsidRPr="00836FD8" w:rsidRDefault="00600046" w:rsidP="00722455">
      <w:pPr>
        <w:rPr>
          <w:b/>
          <w:bCs/>
          <w:sz w:val="24"/>
          <w:szCs w:val="24"/>
        </w:rPr>
      </w:pPr>
      <w:r w:rsidRPr="00836FD8">
        <w:rPr>
          <w:b/>
          <w:bCs/>
          <w:sz w:val="24"/>
          <w:szCs w:val="24"/>
        </w:rPr>
        <w:t>Effect of Antisocial Behaviour and Crime on Quality of Life</w:t>
      </w:r>
    </w:p>
    <w:p w14:paraId="26059201" w14:textId="77777777" w:rsidR="009B3878" w:rsidRPr="00D73E18" w:rsidRDefault="00A43AA8" w:rsidP="00722455">
      <w:pPr>
        <w:pStyle w:val="ListParagraph"/>
        <w:numPr>
          <w:ilvl w:val="0"/>
          <w:numId w:val="8"/>
        </w:numPr>
        <w:ind w:left="357" w:hanging="357"/>
        <w:rPr>
          <w:sz w:val="24"/>
          <w:szCs w:val="22"/>
        </w:rPr>
      </w:pPr>
      <w:r w:rsidRPr="00D73E18">
        <w:rPr>
          <w:sz w:val="24"/>
          <w:szCs w:val="22"/>
        </w:rPr>
        <w:t xml:space="preserve">Respondents were asked about the effect of </w:t>
      </w:r>
      <w:r w:rsidR="00BF0B5F" w:rsidRPr="00D73E18">
        <w:rPr>
          <w:sz w:val="24"/>
          <w:szCs w:val="22"/>
        </w:rPr>
        <w:t xml:space="preserve">antisocial behaviour (ASB) and crime on their quality of life, using a rating of 0 to 10 where 0 is no effect and 10 is a total effect. </w:t>
      </w:r>
    </w:p>
    <w:p w14:paraId="389DEE14" w14:textId="0B21327F" w:rsidR="00600046" w:rsidRPr="00D73E18" w:rsidRDefault="009B3878" w:rsidP="00722455">
      <w:pPr>
        <w:pStyle w:val="ListParagraph"/>
        <w:numPr>
          <w:ilvl w:val="0"/>
          <w:numId w:val="8"/>
        </w:numPr>
        <w:ind w:left="357" w:hanging="357"/>
        <w:rPr>
          <w:sz w:val="24"/>
          <w:szCs w:val="22"/>
        </w:rPr>
      </w:pPr>
      <w:r w:rsidRPr="00D73E18">
        <w:rPr>
          <w:sz w:val="24"/>
          <w:szCs w:val="22"/>
        </w:rPr>
        <w:t xml:space="preserve">In relation to ASB, </w:t>
      </w:r>
      <w:r w:rsidR="001C387B" w:rsidRPr="00D73E18">
        <w:rPr>
          <w:sz w:val="24"/>
          <w:szCs w:val="22"/>
        </w:rPr>
        <w:t xml:space="preserve">one-in-fifty </w:t>
      </w:r>
      <w:r w:rsidR="00600046" w:rsidRPr="00D73E18">
        <w:rPr>
          <w:sz w:val="24"/>
          <w:szCs w:val="22"/>
        </w:rPr>
        <w:t xml:space="preserve">(2%) respondents reported a </w:t>
      </w:r>
      <w:r w:rsidR="007B520A" w:rsidRPr="00D73E18">
        <w:rPr>
          <w:sz w:val="24"/>
          <w:szCs w:val="22"/>
        </w:rPr>
        <w:t xml:space="preserve">high </w:t>
      </w:r>
      <w:r w:rsidR="00600046" w:rsidRPr="00D73E18">
        <w:rPr>
          <w:sz w:val="24"/>
          <w:szCs w:val="22"/>
        </w:rPr>
        <w:t xml:space="preserve">score </w:t>
      </w:r>
      <w:r w:rsidR="004452A4" w:rsidRPr="00D73E18">
        <w:rPr>
          <w:sz w:val="24"/>
          <w:szCs w:val="22"/>
        </w:rPr>
        <w:t>(</w:t>
      </w:r>
      <w:r w:rsidR="00600046" w:rsidRPr="00D73E18">
        <w:rPr>
          <w:sz w:val="24"/>
          <w:szCs w:val="22"/>
        </w:rPr>
        <w:t>of 9 or 10 out of 10</w:t>
      </w:r>
      <w:r w:rsidR="004452A4" w:rsidRPr="00D73E18">
        <w:rPr>
          <w:sz w:val="24"/>
          <w:szCs w:val="22"/>
        </w:rPr>
        <w:t>)</w:t>
      </w:r>
      <w:r w:rsidR="00600046" w:rsidRPr="00D73E18">
        <w:rPr>
          <w:sz w:val="24"/>
          <w:szCs w:val="22"/>
        </w:rPr>
        <w:t xml:space="preserve">.  In contrast, 63% reported a </w:t>
      </w:r>
      <w:r w:rsidR="007B520A" w:rsidRPr="00D73E18">
        <w:rPr>
          <w:sz w:val="24"/>
          <w:szCs w:val="22"/>
        </w:rPr>
        <w:t xml:space="preserve">low </w:t>
      </w:r>
      <w:r w:rsidR="00600046" w:rsidRPr="00D73E18">
        <w:rPr>
          <w:sz w:val="24"/>
          <w:szCs w:val="22"/>
        </w:rPr>
        <w:t xml:space="preserve">score </w:t>
      </w:r>
      <w:r w:rsidR="004452A4" w:rsidRPr="00D73E18">
        <w:rPr>
          <w:sz w:val="24"/>
          <w:szCs w:val="22"/>
        </w:rPr>
        <w:t>(</w:t>
      </w:r>
      <w:r w:rsidR="00600046" w:rsidRPr="00D73E18">
        <w:rPr>
          <w:sz w:val="24"/>
          <w:szCs w:val="22"/>
        </w:rPr>
        <w:t>of 1 or 2 out of 10</w:t>
      </w:r>
      <w:r w:rsidR="004452A4" w:rsidRPr="00D73E18">
        <w:rPr>
          <w:sz w:val="24"/>
          <w:szCs w:val="22"/>
        </w:rPr>
        <w:t>)</w:t>
      </w:r>
      <w:r w:rsidR="00600046" w:rsidRPr="00D73E18">
        <w:rPr>
          <w:sz w:val="24"/>
          <w:szCs w:val="22"/>
        </w:rPr>
        <w:t>.</w:t>
      </w:r>
    </w:p>
    <w:p w14:paraId="1DC35913" w14:textId="78F2495C" w:rsidR="00600046" w:rsidRPr="00D73E18" w:rsidRDefault="007B520A" w:rsidP="00722455">
      <w:pPr>
        <w:pStyle w:val="ListParagraph"/>
        <w:numPr>
          <w:ilvl w:val="0"/>
          <w:numId w:val="8"/>
        </w:numPr>
        <w:ind w:left="357" w:hanging="357"/>
        <w:rPr>
          <w:sz w:val="24"/>
          <w:szCs w:val="22"/>
        </w:rPr>
      </w:pPr>
      <w:r w:rsidRPr="00D73E18">
        <w:rPr>
          <w:sz w:val="24"/>
          <w:szCs w:val="24"/>
        </w:rPr>
        <w:t xml:space="preserve">In relation to crime, </w:t>
      </w:r>
      <w:r w:rsidR="00600046" w:rsidRPr="00D73E18">
        <w:rPr>
          <w:sz w:val="24"/>
          <w:szCs w:val="22"/>
        </w:rPr>
        <w:t xml:space="preserve">the majority (68%) of respondents reported a </w:t>
      </w:r>
      <w:r w:rsidR="004452A4" w:rsidRPr="00D73E18">
        <w:rPr>
          <w:sz w:val="24"/>
          <w:szCs w:val="22"/>
        </w:rPr>
        <w:t xml:space="preserve">low </w:t>
      </w:r>
      <w:r w:rsidR="00600046" w:rsidRPr="00D73E18">
        <w:rPr>
          <w:sz w:val="24"/>
          <w:szCs w:val="22"/>
        </w:rPr>
        <w:t xml:space="preserve">score </w:t>
      </w:r>
      <w:r w:rsidR="004452A4" w:rsidRPr="00D73E18">
        <w:rPr>
          <w:sz w:val="24"/>
          <w:szCs w:val="22"/>
        </w:rPr>
        <w:t>(</w:t>
      </w:r>
      <w:r w:rsidR="00600046" w:rsidRPr="00D73E18">
        <w:rPr>
          <w:sz w:val="24"/>
          <w:szCs w:val="22"/>
        </w:rPr>
        <w:t>of 1 or 2 out of 10</w:t>
      </w:r>
      <w:r w:rsidR="004452A4" w:rsidRPr="00D73E18">
        <w:rPr>
          <w:sz w:val="24"/>
          <w:szCs w:val="22"/>
        </w:rPr>
        <w:t>)</w:t>
      </w:r>
      <w:r w:rsidR="00600046" w:rsidRPr="00D73E18">
        <w:rPr>
          <w:sz w:val="24"/>
          <w:szCs w:val="22"/>
        </w:rPr>
        <w:t xml:space="preserve">, </w:t>
      </w:r>
      <w:r w:rsidRPr="00D73E18">
        <w:rPr>
          <w:sz w:val="24"/>
          <w:szCs w:val="22"/>
        </w:rPr>
        <w:t xml:space="preserve">but </w:t>
      </w:r>
      <w:r w:rsidR="00600046" w:rsidRPr="00D73E18">
        <w:rPr>
          <w:sz w:val="24"/>
          <w:szCs w:val="22"/>
        </w:rPr>
        <w:t xml:space="preserve">one-in-fifty (2%) </w:t>
      </w:r>
      <w:r w:rsidR="00722455" w:rsidRPr="00D73E18">
        <w:rPr>
          <w:sz w:val="24"/>
          <w:szCs w:val="22"/>
        </w:rPr>
        <w:t xml:space="preserve">reported </w:t>
      </w:r>
      <w:r w:rsidR="00600046" w:rsidRPr="00D73E18">
        <w:rPr>
          <w:sz w:val="24"/>
          <w:szCs w:val="22"/>
        </w:rPr>
        <w:t xml:space="preserve">that </w:t>
      </w:r>
      <w:r w:rsidR="004452A4" w:rsidRPr="00D73E18">
        <w:rPr>
          <w:sz w:val="24"/>
          <w:szCs w:val="22"/>
        </w:rPr>
        <w:t xml:space="preserve">a high score </w:t>
      </w:r>
      <w:r w:rsidR="00600046" w:rsidRPr="00D73E18">
        <w:rPr>
          <w:sz w:val="24"/>
          <w:szCs w:val="22"/>
        </w:rPr>
        <w:t>(of 9 or 10 out of 10).</w:t>
      </w:r>
    </w:p>
    <w:p w14:paraId="6A3CDF47" w14:textId="5036AFC5" w:rsidR="00600046" w:rsidRPr="00D73E18" w:rsidRDefault="00600046" w:rsidP="00722455">
      <w:pPr>
        <w:pStyle w:val="ListParagraph"/>
        <w:numPr>
          <w:ilvl w:val="0"/>
          <w:numId w:val="8"/>
        </w:numPr>
        <w:ind w:left="357" w:hanging="357"/>
        <w:rPr>
          <w:sz w:val="24"/>
          <w:szCs w:val="22"/>
        </w:rPr>
      </w:pPr>
      <w:r w:rsidRPr="00D73E18">
        <w:rPr>
          <w:sz w:val="24"/>
          <w:szCs w:val="22"/>
        </w:rPr>
        <w:t xml:space="preserve">For both ASB and crime, the impact </w:t>
      </w:r>
      <w:r w:rsidR="002515A6" w:rsidRPr="00D73E18">
        <w:rPr>
          <w:sz w:val="24"/>
          <w:szCs w:val="22"/>
        </w:rPr>
        <w:t xml:space="preserve">on </w:t>
      </w:r>
      <w:r w:rsidRPr="00D73E18">
        <w:rPr>
          <w:sz w:val="24"/>
          <w:szCs w:val="22"/>
        </w:rPr>
        <w:t xml:space="preserve">quality of life was higher amongst respondents </w:t>
      </w:r>
      <w:r w:rsidRPr="00D73E18">
        <w:rPr>
          <w:sz w:val="24"/>
          <w:szCs w:val="24"/>
        </w:rPr>
        <w:t>aged</w:t>
      </w:r>
      <w:r w:rsidRPr="00D73E18">
        <w:rPr>
          <w:sz w:val="24"/>
          <w:szCs w:val="22"/>
        </w:rPr>
        <w:t xml:space="preserve"> 35 to 54, those disabled under the Equalities Act, with sexual orientations other than heterosexual and from the most deprived IMD quintile. </w:t>
      </w:r>
      <w:r w:rsidR="003F43F3" w:rsidRPr="00D73E18">
        <w:rPr>
          <w:sz w:val="24"/>
          <w:szCs w:val="22"/>
        </w:rPr>
        <w:t xml:space="preserve"> </w:t>
      </w:r>
      <w:r w:rsidRPr="00D73E18">
        <w:rPr>
          <w:sz w:val="24"/>
          <w:szCs w:val="22"/>
        </w:rPr>
        <w:t xml:space="preserve">The impact of crime on quality of life was </w:t>
      </w:r>
      <w:r w:rsidR="00547181" w:rsidRPr="00D73E18">
        <w:rPr>
          <w:sz w:val="24"/>
          <w:szCs w:val="22"/>
        </w:rPr>
        <w:t xml:space="preserve">also </w:t>
      </w:r>
      <w:r w:rsidRPr="00D73E18">
        <w:rPr>
          <w:sz w:val="24"/>
          <w:szCs w:val="22"/>
        </w:rPr>
        <w:t>higher amongst respondents from ethnic groups other than White British.</w:t>
      </w:r>
    </w:p>
    <w:p w14:paraId="71985FC3" w14:textId="77777777" w:rsidR="00722455" w:rsidRPr="00836FD8" w:rsidRDefault="00722455" w:rsidP="00722455">
      <w:pPr>
        <w:rPr>
          <w:b/>
          <w:bCs/>
          <w:sz w:val="24"/>
          <w:szCs w:val="24"/>
        </w:rPr>
      </w:pPr>
    </w:p>
    <w:p w14:paraId="026C4A64" w14:textId="77777777" w:rsidR="00547181" w:rsidRPr="00836FD8" w:rsidRDefault="00547181">
      <w:pPr>
        <w:rPr>
          <w:b/>
          <w:bCs/>
          <w:sz w:val="24"/>
          <w:szCs w:val="24"/>
        </w:rPr>
      </w:pPr>
      <w:r w:rsidRPr="00836FD8">
        <w:rPr>
          <w:b/>
          <w:bCs/>
          <w:sz w:val="24"/>
          <w:szCs w:val="24"/>
        </w:rPr>
        <w:br w:type="page"/>
      </w:r>
    </w:p>
    <w:p w14:paraId="3C4E9B88" w14:textId="3DD729D3" w:rsidR="00600046" w:rsidRPr="00836FD8" w:rsidRDefault="00600046" w:rsidP="00722455">
      <w:pPr>
        <w:rPr>
          <w:b/>
          <w:bCs/>
          <w:sz w:val="24"/>
          <w:szCs w:val="24"/>
        </w:rPr>
      </w:pPr>
      <w:r w:rsidRPr="00836FD8">
        <w:rPr>
          <w:b/>
          <w:bCs/>
          <w:sz w:val="24"/>
          <w:szCs w:val="24"/>
        </w:rPr>
        <w:lastRenderedPageBreak/>
        <w:t xml:space="preserve">Policing Priorities </w:t>
      </w:r>
    </w:p>
    <w:p w14:paraId="797C9C7E" w14:textId="38F686F4" w:rsidR="00963622" w:rsidRPr="00836FD8" w:rsidRDefault="00600046" w:rsidP="00722455">
      <w:pPr>
        <w:pStyle w:val="ListParagraph"/>
        <w:numPr>
          <w:ilvl w:val="0"/>
          <w:numId w:val="8"/>
        </w:numPr>
        <w:ind w:left="357" w:hanging="357"/>
        <w:rPr>
          <w:sz w:val="24"/>
          <w:szCs w:val="22"/>
        </w:rPr>
      </w:pPr>
      <w:r w:rsidRPr="00836FD8">
        <w:rPr>
          <w:sz w:val="24"/>
          <w:szCs w:val="24"/>
        </w:rPr>
        <w:t>The</w:t>
      </w:r>
      <w:r w:rsidRPr="00836FD8">
        <w:rPr>
          <w:sz w:val="24"/>
          <w:szCs w:val="22"/>
        </w:rPr>
        <w:t xml:space="preserve"> top crime or antisocial behaviour issues that respondents would like to see the police and other agencies do more to tackle in their area was ‘reckless and dangerous driving’, with 41% of respondents wanting to see more done to tackle this.  </w:t>
      </w:r>
      <w:r w:rsidR="008C4407" w:rsidRPr="00836FD8">
        <w:rPr>
          <w:sz w:val="24"/>
          <w:szCs w:val="22"/>
        </w:rPr>
        <w:t>This is the same proportion as i</w:t>
      </w:r>
      <w:r w:rsidR="00F8791E" w:rsidRPr="00836FD8">
        <w:rPr>
          <w:sz w:val="24"/>
          <w:szCs w:val="22"/>
        </w:rPr>
        <w:t>n 2023</w:t>
      </w:r>
      <w:r w:rsidR="008C4407" w:rsidRPr="00836FD8">
        <w:rPr>
          <w:sz w:val="24"/>
          <w:szCs w:val="22"/>
        </w:rPr>
        <w:t xml:space="preserve"> (</w:t>
      </w:r>
      <w:r w:rsidR="00743836" w:rsidRPr="00836FD8">
        <w:rPr>
          <w:sz w:val="24"/>
          <w:szCs w:val="22"/>
        </w:rPr>
        <w:t>41%</w:t>
      </w:r>
      <w:r w:rsidR="008C4407" w:rsidRPr="00836FD8">
        <w:rPr>
          <w:sz w:val="24"/>
          <w:szCs w:val="22"/>
        </w:rPr>
        <w:t>)</w:t>
      </w:r>
      <w:r w:rsidR="00743836" w:rsidRPr="00836FD8">
        <w:rPr>
          <w:sz w:val="24"/>
          <w:szCs w:val="22"/>
        </w:rPr>
        <w:t xml:space="preserve">.  </w:t>
      </w:r>
      <w:r w:rsidRPr="00836FD8">
        <w:rPr>
          <w:sz w:val="24"/>
          <w:szCs w:val="22"/>
        </w:rPr>
        <w:t>Connected to this, 35% would like to see more done to tackle ‘speeding’</w:t>
      </w:r>
      <w:r w:rsidR="005834ED" w:rsidRPr="00836FD8">
        <w:rPr>
          <w:sz w:val="24"/>
          <w:szCs w:val="22"/>
        </w:rPr>
        <w:t xml:space="preserve"> (37% in 2023)</w:t>
      </w:r>
      <w:r w:rsidRPr="00836FD8">
        <w:rPr>
          <w:sz w:val="24"/>
          <w:szCs w:val="22"/>
        </w:rPr>
        <w:t xml:space="preserve">.  </w:t>
      </w:r>
      <w:r w:rsidR="00963622" w:rsidRPr="00836FD8">
        <w:rPr>
          <w:sz w:val="24"/>
          <w:szCs w:val="22"/>
        </w:rPr>
        <w:t>Just over a third (</w:t>
      </w:r>
      <w:r w:rsidRPr="00836FD8">
        <w:rPr>
          <w:sz w:val="24"/>
          <w:szCs w:val="22"/>
        </w:rPr>
        <w:t>35%</w:t>
      </w:r>
      <w:r w:rsidR="00963622" w:rsidRPr="00836FD8">
        <w:rPr>
          <w:sz w:val="24"/>
          <w:szCs w:val="22"/>
        </w:rPr>
        <w:t>)</w:t>
      </w:r>
      <w:r w:rsidRPr="00836FD8">
        <w:rPr>
          <w:sz w:val="24"/>
          <w:szCs w:val="22"/>
        </w:rPr>
        <w:t xml:space="preserve"> wanted more done to tackle ‘drug use and dealing’</w:t>
      </w:r>
      <w:r w:rsidR="005732E1" w:rsidRPr="00836FD8">
        <w:rPr>
          <w:sz w:val="24"/>
          <w:szCs w:val="22"/>
        </w:rPr>
        <w:t xml:space="preserve"> (36% in 2023)</w:t>
      </w:r>
      <w:r w:rsidRPr="00836FD8">
        <w:rPr>
          <w:sz w:val="24"/>
          <w:szCs w:val="22"/>
        </w:rPr>
        <w:t xml:space="preserve"> and 29% would like to see more done to tackle ‘burglary’</w:t>
      </w:r>
      <w:r w:rsidR="005732E1" w:rsidRPr="00836FD8">
        <w:rPr>
          <w:sz w:val="24"/>
          <w:szCs w:val="22"/>
        </w:rPr>
        <w:t xml:space="preserve"> (33% in 2023)</w:t>
      </w:r>
      <w:r w:rsidRPr="00836FD8">
        <w:rPr>
          <w:sz w:val="24"/>
          <w:szCs w:val="22"/>
        </w:rPr>
        <w:t xml:space="preserve">.  </w:t>
      </w:r>
    </w:p>
    <w:p w14:paraId="2EB18A19" w14:textId="223A9906" w:rsidR="00600046" w:rsidRPr="00836FD8" w:rsidRDefault="00600046" w:rsidP="00722455">
      <w:pPr>
        <w:pStyle w:val="ListParagraph"/>
        <w:numPr>
          <w:ilvl w:val="0"/>
          <w:numId w:val="8"/>
        </w:numPr>
        <w:ind w:left="357" w:hanging="357"/>
        <w:rPr>
          <w:sz w:val="24"/>
          <w:szCs w:val="22"/>
        </w:rPr>
      </w:pPr>
      <w:r w:rsidRPr="00836FD8">
        <w:rPr>
          <w:sz w:val="24"/>
          <w:szCs w:val="24"/>
        </w:rPr>
        <w:t>The</w:t>
      </w:r>
      <w:r w:rsidRPr="00836FD8">
        <w:rPr>
          <w:sz w:val="24"/>
          <w:szCs w:val="22"/>
        </w:rPr>
        <w:t xml:space="preserve"> majority of respondents (78%) would like to see more police visibility to tackle the crime and antisocial behaviour issues</w:t>
      </w:r>
      <w:r w:rsidR="00CA15F2" w:rsidRPr="00836FD8">
        <w:rPr>
          <w:sz w:val="24"/>
          <w:szCs w:val="22"/>
        </w:rPr>
        <w:t xml:space="preserve"> they raise</w:t>
      </w:r>
      <w:r w:rsidR="008F6D50" w:rsidRPr="00836FD8">
        <w:rPr>
          <w:sz w:val="24"/>
          <w:szCs w:val="22"/>
        </w:rPr>
        <w:t>d in the survey</w:t>
      </w:r>
      <w:r w:rsidRPr="00836FD8">
        <w:rPr>
          <w:sz w:val="24"/>
          <w:szCs w:val="22"/>
        </w:rPr>
        <w:t>.  38% would like to see more CCTV, 29% would like improved lighting and 24% would like involvement from local Councillors.</w:t>
      </w:r>
    </w:p>
    <w:p w14:paraId="4A454A56" w14:textId="77777777" w:rsidR="00722455" w:rsidRPr="00836FD8" w:rsidRDefault="00722455" w:rsidP="00722455">
      <w:pPr>
        <w:rPr>
          <w:b/>
          <w:bCs/>
          <w:sz w:val="24"/>
          <w:szCs w:val="24"/>
        </w:rPr>
      </w:pPr>
    </w:p>
    <w:p w14:paraId="15BEC78F" w14:textId="7D9EA5A3" w:rsidR="00600046" w:rsidRPr="00836FD8" w:rsidRDefault="00600046" w:rsidP="00722455">
      <w:pPr>
        <w:rPr>
          <w:sz w:val="24"/>
          <w:szCs w:val="24"/>
        </w:rPr>
      </w:pPr>
      <w:r w:rsidRPr="00836FD8">
        <w:rPr>
          <w:b/>
          <w:bCs/>
          <w:sz w:val="24"/>
          <w:szCs w:val="24"/>
        </w:rPr>
        <w:t>Future Policing Budget</w:t>
      </w:r>
      <w:r w:rsidRPr="00836FD8">
        <w:rPr>
          <w:sz w:val="24"/>
          <w:szCs w:val="24"/>
        </w:rPr>
        <w:t xml:space="preserve"> </w:t>
      </w:r>
    </w:p>
    <w:p w14:paraId="0E27DBC1" w14:textId="77777777" w:rsidR="006B1D98" w:rsidRPr="006B1D98" w:rsidRDefault="00600046" w:rsidP="00020C87">
      <w:pPr>
        <w:pStyle w:val="ListParagraph"/>
        <w:numPr>
          <w:ilvl w:val="0"/>
          <w:numId w:val="8"/>
        </w:numPr>
        <w:ind w:left="357" w:hanging="357"/>
        <w:rPr>
          <w:sz w:val="24"/>
          <w:szCs w:val="22"/>
        </w:rPr>
      </w:pPr>
      <w:r w:rsidRPr="006B1D98">
        <w:rPr>
          <w:sz w:val="24"/>
          <w:szCs w:val="24"/>
        </w:rPr>
        <w:t>Overall</w:t>
      </w:r>
      <w:r w:rsidRPr="006B1D98">
        <w:rPr>
          <w:sz w:val="24"/>
          <w:szCs w:val="22"/>
        </w:rPr>
        <w:t xml:space="preserve">, around two-thirds (65%) of respondents do not think Gloucestershire Constabulary has sufficient funding to address concerns around crime raised in this survey; around a third (35%) think they do have sufficient funding.  </w:t>
      </w:r>
      <w:r w:rsidR="0072511B" w:rsidRPr="006B1D98">
        <w:rPr>
          <w:sz w:val="24"/>
          <w:szCs w:val="22"/>
        </w:rPr>
        <w:t xml:space="preserve">In the 2023 survey, 68% of respondents did not think Gloucestershire Constabulary had sufficient funding.   </w:t>
      </w:r>
    </w:p>
    <w:p w14:paraId="52FA8680" w14:textId="0ED32EE3" w:rsidR="00600046" w:rsidRPr="006B1D98" w:rsidRDefault="006B1D98" w:rsidP="00020C87">
      <w:pPr>
        <w:pStyle w:val="ListParagraph"/>
        <w:numPr>
          <w:ilvl w:val="0"/>
          <w:numId w:val="8"/>
        </w:numPr>
        <w:ind w:left="357" w:hanging="357"/>
        <w:rPr>
          <w:sz w:val="24"/>
          <w:szCs w:val="22"/>
        </w:rPr>
      </w:pPr>
      <w:r w:rsidRPr="006B1D98">
        <w:rPr>
          <w:sz w:val="24"/>
          <w:szCs w:val="22"/>
        </w:rPr>
        <w:t>Respondents aged 16 to 34, those from the White British group and those disabled under the Equality Act were less likely</w:t>
      </w:r>
      <w:r w:rsidR="00600046" w:rsidRPr="006B1D98">
        <w:rPr>
          <w:sz w:val="24"/>
          <w:szCs w:val="22"/>
        </w:rPr>
        <w:t xml:space="preserve"> to think that Gloucestershire Constabulary has sufficient funding to address concerns around crime raised in this survey.</w:t>
      </w:r>
      <w:r w:rsidRPr="006B1D98">
        <w:rPr>
          <w:sz w:val="24"/>
          <w:szCs w:val="22"/>
        </w:rPr>
        <w:t xml:space="preserve">  </w:t>
      </w:r>
    </w:p>
    <w:p w14:paraId="7421B30E" w14:textId="77777777" w:rsidR="00722455" w:rsidRPr="00836FD8" w:rsidRDefault="00722455" w:rsidP="00722455">
      <w:pPr>
        <w:rPr>
          <w:b/>
          <w:bCs/>
          <w:sz w:val="24"/>
          <w:szCs w:val="24"/>
        </w:rPr>
      </w:pPr>
    </w:p>
    <w:p w14:paraId="4C8B1968" w14:textId="5F41A347" w:rsidR="00600046" w:rsidRPr="00836FD8" w:rsidRDefault="00600046" w:rsidP="00722455">
      <w:pPr>
        <w:rPr>
          <w:sz w:val="24"/>
          <w:szCs w:val="24"/>
        </w:rPr>
      </w:pPr>
      <w:r w:rsidRPr="00836FD8">
        <w:rPr>
          <w:b/>
          <w:bCs/>
          <w:sz w:val="24"/>
          <w:szCs w:val="24"/>
        </w:rPr>
        <w:t>Volunteering</w:t>
      </w:r>
    </w:p>
    <w:p w14:paraId="0F5A885F" w14:textId="5D04EBB0" w:rsidR="00600046" w:rsidRPr="00836FD8" w:rsidRDefault="00600046" w:rsidP="00722455">
      <w:pPr>
        <w:contextualSpacing/>
        <w:rPr>
          <w:sz w:val="24"/>
          <w:szCs w:val="24"/>
        </w:rPr>
      </w:pPr>
      <w:r w:rsidRPr="00836FD8">
        <w:rPr>
          <w:sz w:val="24"/>
          <w:szCs w:val="24"/>
        </w:rPr>
        <w:t xml:space="preserve">Four percent (4%) of respondents would be interested in becoming a Special Constable, Voluntary Police Community Support Officer (VPCSO) or Police Support Volunteer.  </w:t>
      </w:r>
      <w:r w:rsidR="003A23B7" w:rsidRPr="00836FD8">
        <w:rPr>
          <w:sz w:val="24"/>
          <w:szCs w:val="24"/>
        </w:rPr>
        <w:t>This is the same proportion as in the 2023 survey</w:t>
      </w:r>
      <w:r w:rsidR="006E3E14" w:rsidRPr="00836FD8">
        <w:rPr>
          <w:sz w:val="24"/>
          <w:szCs w:val="24"/>
        </w:rPr>
        <w:t xml:space="preserve">.  </w:t>
      </w:r>
    </w:p>
    <w:p w14:paraId="1F2E52F8" w14:textId="77777777" w:rsidR="00600046" w:rsidRPr="00836FD8" w:rsidRDefault="00600046" w:rsidP="00722455">
      <w:pPr>
        <w:contextualSpacing/>
        <w:rPr>
          <w:sz w:val="24"/>
          <w:szCs w:val="24"/>
        </w:rPr>
      </w:pPr>
    </w:p>
    <w:p w14:paraId="4F31BF3F" w14:textId="77777777" w:rsidR="00600046" w:rsidRPr="00836FD8" w:rsidRDefault="00600046" w:rsidP="00722455">
      <w:pPr>
        <w:rPr>
          <w:b/>
          <w:bCs/>
          <w:sz w:val="24"/>
          <w:szCs w:val="24"/>
        </w:rPr>
      </w:pPr>
      <w:r w:rsidRPr="00836FD8">
        <w:rPr>
          <w:b/>
          <w:bCs/>
          <w:sz w:val="24"/>
          <w:szCs w:val="24"/>
        </w:rPr>
        <w:t>Conclusions</w:t>
      </w:r>
    </w:p>
    <w:p w14:paraId="5EDF1FED" w14:textId="1BAF97E6" w:rsidR="00CE5FEF" w:rsidRPr="00836FD8" w:rsidRDefault="00B00555" w:rsidP="00CE5FEF">
      <w:pPr>
        <w:contextualSpacing/>
        <w:rPr>
          <w:sz w:val="24"/>
          <w:szCs w:val="24"/>
        </w:rPr>
      </w:pPr>
      <w:r w:rsidRPr="00836FD8">
        <w:rPr>
          <w:sz w:val="24"/>
          <w:szCs w:val="24"/>
        </w:rPr>
        <w:t xml:space="preserve">This </w:t>
      </w:r>
      <w:r w:rsidR="00AB0997" w:rsidRPr="00836FD8">
        <w:rPr>
          <w:sz w:val="24"/>
          <w:szCs w:val="24"/>
        </w:rPr>
        <w:t>report</w:t>
      </w:r>
      <w:r w:rsidR="00701793" w:rsidRPr="00836FD8">
        <w:rPr>
          <w:sz w:val="24"/>
          <w:szCs w:val="24"/>
        </w:rPr>
        <w:t xml:space="preserve"> summarises the findings from </w:t>
      </w:r>
      <w:r w:rsidRPr="00836FD8">
        <w:rPr>
          <w:sz w:val="24"/>
          <w:szCs w:val="24"/>
        </w:rPr>
        <w:t xml:space="preserve">the second </w:t>
      </w:r>
      <w:r w:rsidR="00AB0997" w:rsidRPr="00836FD8">
        <w:rPr>
          <w:sz w:val="24"/>
          <w:szCs w:val="24"/>
        </w:rPr>
        <w:t>survey conducted using the same approach with a large sample of residents and allows changes between 2023 and 2024 to be reported.</w:t>
      </w:r>
      <w:r w:rsidR="00701793" w:rsidRPr="00836FD8">
        <w:rPr>
          <w:sz w:val="24"/>
          <w:szCs w:val="24"/>
        </w:rPr>
        <w:t xml:space="preserve">  </w:t>
      </w:r>
      <w:r w:rsidR="00092E3A" w:rsidRPr="00836FD8">
        <w:rPr>
          <w:sz w:val="24"/>
          <w:szCs w:val="24"/>
        </w:rPr>
        <w:t xml:space="preserve">For many of the measures in the survey, the results show </w:t>
      </w:r>
      <w:r w:rsidR="00094C97" w:rsidRPr="00836FD8">
        <w:rPr>
          <w:sz w:val="24"/>
          <w:szCs w:val="24"/>
        </w:rPr>
        <w:t xml:space="preserve">good </w:t>
      </w:r>
      <w:r w:rsidR="00962078" w:rsidRPr="00836FD8">
        <w:rPr>
          <w:sz w:val="24"/>
          <w:szCs w:val="24"/>
        </w:rPr>
        <w:t xml:space="preserve">stability </w:t>
      </w:r>
      <w:r w:rsidR="005E295D" w:rsidRPr="00836FD8">
        <w:rPr>
          <w:sz w:val="24"/>
          <w:szCs w:val="24"/>
        </w:rPr>
        <w:t xml:space="preserve">between 2023 and 2024 with </w:t>
      </w:r>
      <w:r w:rsidR="00A26B28" w:rsidRPr="00836FD8">
        <w:rPr>
          <w:sz w:val="24"/>
          <w:szCs w:val="24"/>
        </w:rPr>
        <w:t>mainly</w:t>
      </w:r>
      <w:r w:rsidR="00094C97" w:rsidRPr="00836FD8">
        <w:rPr>
          <w:sz w:val="24"/>
          <w:szCs w:val="24"/>
        </w:rPr>
        <w:t xml:space="preserve"> small changes year on year.</w:t>
      </w:r>
      <w:r w:rsidR="00712C16" w:rsidRPr="00836FD8">
        <w:rPr>
          <w:sz w:val="24"/>
          <w:szCs w:val="24"/>
        </w:rPr>
        <w:t xml:space="preserve">  For the key perception measures included in the survey, the results </w:t>
      </w:r>
      <w:r w:rsidR="00722455" w:rsidRPr="00836FD8">
        <w:rPr>
          <w:sz w:val="24"/>
          <w:szCs w:val="24"/>
        </w:rPr>
        <w:t xml:space="preserve">are </w:t>
      </w:r>
      <w:r w:rsidR="00BE7523" w:rsidRPr="00836FD8">
        <w:rPr>
          <w:sz w:val="24"/>
          <w:szCs w:val="24"/>
        </w:rPr>
        <w:t xml:space="preserve">similar to 2023.  For example, there is a 2-percentage point increase in agreement with ‘I have respect for the police in my local area’ and a 2-percentage point decrease in agreement with ‘the police take people’s concerns seriously’.  </w:t>
      </w:r>
      <w:r w:rsidR="00E96CAF" w:rsidRPr="00836FD8">
        <w:rPr>
          <w:sz w:val="24"/>
          <w:szCs w:val="24"/>
        </w:rPr>
        <w:t xml:space="preserve">There are some positive results in satisfaction with the service provided </w:t>
      </w:r>
      <w:r w:rsidR="00646CA0" w:rsidRPr="00836FD8">
        <w:rPr>
          <w:sz w:val="24"/>
          <w:szCs w:val="24"/>
        </w:rPr>
        <w:t>for</w:t>
      </w:r>
      <w:r w:rsidR="00E96CAF" w:rsidRPr="00836FD8">
        <w:rPr>
          <w:sz w:val="24"/>
          <w:szCs w:val="24"/>
        </w:rPr>
        <w:t xml:space="preserve"> those who have been a victim of crime</w:t>
      </w:r>
      <w:r w:rsidR="002630F7" w:rsidRPr="00836FD8">
        <w:rPr>
          <w:sz w:val="24"/>
          <w:szCs w:val="24"/>
        </w:rPr>
        <w:t xml:space="preserve">.  </w:t>
      </w:r>
      <w:r w:rsidR="00B8425B" w:rsidRPr="00836FD8">
        <w:rPr>
          <w:sz w:val="24"/>
          <w:szCs w:val="24"/>
        </w:rPr>
        <w:t xml:space="preserve">There are also results which may require further </w:t>
      </w:r>
      <w:r w:rsidR="001A6860" w:rsidRPr="00836FD8">
        <w:rPr>
          <w:sz w:val="24"/>
          <w:szCs w:val="24"/>
        </w:rPr>
        <w:t xml:space="preserve">investigation including perceptions of community safety.  </w:t>
      </w:r>
      <w:r w:rsidR="00EC394E" w:rsidRPr="00836FD8">
        <w:rPr>
          <w:sz w:val="24"/>
          <w:szCs w:val="24"/>
        </w:rPr>
        <w:t>For</w:t>
      </w:r>
      <w:r w:rsidR="000A41D8" w:rsidRPr="00836FD8">
        <w:rPr>
          <w:sz w:val="24"/>
          <w:szCs w:val="24"/>
        </w:rPr>
        <w:t xml:space="preserve"> </w:t>
      </w:r>
      <w:r w:rsidR="00D1447E" w:rsidRPr="00836FD8">
        <w:rPr>
          <w:sz w:val="24"/>
          <w:szCs w:val="24"/>
        </w:rPr>
        <w:t xml:space="preserve">safety </w:t>
      </w:r>
      <w:r w:rsidR="001A6860" w:rsidRPr="00836FD8">
        <w:rPr>
          <w:sz w:val="24"/>
          <w:szCs w:val="24"/>
        </w:rPr>
        <w:t>outside after dark</w:t>
      </w:r>
      <w:r w:rsidR="00D1447E" w:rsidRPr="00836FD8">
        <w:rPr>
          <w:sz w:val="24"/>
          <w:szCs w:val="24"/>
        </w:rPr>
        <w:t xml:space="preserve">, a slightly lower proportion feel safe in this situation </w:t>
      </w:r>
      <w:r w:rsidR="006C6E54" w:rsidRPr="00836FD8">
        <w:rPr>
          <w:sz w:val="24"/>
          <w:szCs w:val="24"/>
        </w:rPr>
        <w:t xml:space="preserve">in 2024 </w:t>
      </w:r>
      <w:r w:rsidR="0063309D" w:rsidRPr="00836FD8">
        <w:rPr>
          <w:sz w:val="24"/>
          <w:szCs w:val="24"/>
        </w:rPr>
        <w:t xml:space="preserve">and </w:t>
      </w:r>
      <w:r w:rsidR="0099219E" w:rsidRPr="00836FD8">
        <w:rPr>
          <w:sz w:val="24"/>
          <w:szCs w:val="24"/>
        </w:rPr>
        <w:t xml:space="preserve">this </w:t>
      </w:r>
      <w:r w:rsidR="0063309D" w:rsidRPr="00836FD8">
        <w:rPr>
          <w:sz w:val="24"/>
          <w:szCs w:val="24"/>
        </w:rPr>
        <w:t xml:space="preserve">is a particular issue amongst some sub-groups of residents.  </w:t>
      </w:r>
      <w:r w:rsidR="006C6E54" w:rsidRPr="00836FD8">
        <w:rPr>
          <w:sz w:val="24"/>
          <w:szCs w:val="24"/>
        </w:rPr>
        <w:t>Possibly linked to this, t</w:t>
      </w:r>
      <w:r w:rsidR="00685FC8" w:rsidRPr="00836FD8">
        <w:rPr>
          <w:sz w:val="24"/>
          <w:szCs w:val="24"/>
        </w:rPr>
        <w:t xml:space="preserve">he data for 2024 also shows </w:t>
      </w:r>
      <w:r w:rsidR="006C6E54" w:rsidRPr="00836FD8">
        <w:rPr>
          <w:sz w:val="24"/>
          <w:szCs w:val="24"/>
        </w:rPr>
        <w:t>an</w:t>
      </w:r>
      <w:r w:rsidR="00685FC8" w:rsidRPr="00836FD8">
        <w:rPr>
          <w:sz w:val="24"/>
          <w:szCs w:val="24"/>
        </w:rPr>
        <w:t xml:space="preserve"> increase in the proportion who have experienced antisocial behaviour in the last 12 months</w:t>
      </w:r>
      <w:r w:rsidR="000E2641" w:rsidRPr="00836FD8">
        <w:rPr>
          <w:sz w:val="24"/>
          <w:szCs w:val="24"/>
        </w:rPr>
        <w:t>.</w:t>
      </w:r>
    </w:p>
    <w:p w14:paraId="01F6451D" w14:textId="77777777" w:rsidR="00CE5FEF" w:rsidRPr="00836FD8" w:rsidRDefault="00CE5FEF" w:rsidP="00CE5FEF">
      <w:pPr>
        <w:contextualSpacing/>
        <w:rPr>
          <w:sz w:val="24"/>
          <w:szCs w:val="24"/>
        </w:rPr>
      </w:pPr>
    </w:p>
    <w:p w14:paraId="325BFA1D" w14:textId="102B936E" w:rsidR="00482BC0" w:rsidRPr="00836FD8" w:rsidRDefault="00805CB3" w:rsidP="00CE5FEF">
      <w:pPr>
        <w:contextualSpacing/>
        <w:rPr>
          <w:sz w:val="24"/>
          <w:szCs w:val="24"/>
        </w:rPr>
      </w:pPr>
      <w:r>
        <w:rPr>
          <w:rFonts w:cs="Arial"/>
          <w:b/>
          <w:sz w:val="24"/>
          <w:szCs w:val="24"/>
        </w:rPr>
        <w:t xml:space="preserve">December </w:t>
      </w:r>
      <w:r w:rsidR="00482BC0" w:rsidRPr="00836FD8">
        <w:rPr>
          <w:rFonts w:cs="Arial"/>
          <w:b/>
          <w:sz w:val="24"/>
          <w:szCs w:val="24"/>
        </w:rPr>
        <w:t>202</w:t>
      </w:r>
      <w:r w:rsidR="00D1160E" w:rsidRPr="00836FD8">
        <w:rPr>
          <w:rFonts w:cs="Arial"/>
          <w:b/>
          <w:sz w:val="24"/>
          <w:szCs w:val="24"/>
        </w:rPr>
        <w:t>4</w:t>
      </w:r>
    </w:p>
    <w:bookmarkEnd w:id="12"/>
    <w:p w14:paraId="3F5C64F4" w14:textId="77777777" w:rsidR="00DC567D" w:rsidRPr="00836FD8" w:rsidRDefault="00DC567D" w:rsidP="00722455">
      <w:pPr>
        <w:rPr>
          <w:rFonts w:cs="Arial"/>
          <w:b/>
          <w:bCs/>
          <w:caps/>
          <w:kern w:val="32"/>
          <w:sz w:val="28"/>
          <w:lang w:eastAsia="en-US"/>
        </w:rPr>
      </w:pPr>
      <w:r w:rsidRPr="00836FD8">
        <w:br w:type="page"/>
      </w:r>
    </w:p>
    <w:p w14:paraId="0AC02436" w14:textId="3FA88754" w:rsidR="00A01E02" w:rsidRPr="00836FD8" w:rsidRDefault="005D717A" w:rsidP="00133AD2">
      <w:pPr>
        <w:pStyle w:val="Heading1"/>
      </w:pPr>
      <w:bookmarkStart w:id="16" w:name="_Toc183972958"/>
      <w:r w:rsidRPr="00836FD8">
        <w:lastRenderedPageBreak/>
        <w:t>1</w:t>
      </w:r>
      <w:r w:rsidRPr="00836FD8">
        <w:tab/>
        <w:t>BACKGROUND AND METHODOLOGY</w:t>
      </w:r>
      <w:bookmarkEnd w:id="13"/>
      <w:bookmarkEnd w:id="14"/>
      <w:bookmarkEnd w:id="16"/>
    </w:p>
    <w:p w14:paraId="0839D608" w14:textId="77777777" w:rsidR="005D717A" w:rsidRPr="00836FD8" w:rsidRDefault="005D717A" w:rsidP="006E2AA0">
      <w:pPr>
        <w:pStyle w:val="Heading2"/>
        <w:rPr>
          <w:color w:val="auto"/>
        </w:rPr>
      </w:pPr>
      <w:bookmarkStart w:id="17" w:name="_Toc315869394"/>
      <w:bookmarkStart w:id="18" w:name="_Toc535565996"/>
      <w:bookmarkStart w:id="19" w:name="_Toc535566319"/>
      <w:bookmarkStart w:id="20" w:name="_Toc183972959"/>
      <w:r w:rsidRPr="00836FD8">
        <w:rPr>
          <w:color w:val="auto"/>
        </w:rPr>
        <w:t>Background</w:t>
      </w:r>
      <w:bookmarkEnd w:id="17"/>
      <w:bookmarkEnd w:id="18"/>
      <w:bookmarkEnd w:id="19"/>
      <w:bookmarkEnd w:id="20"/>
    </w:p>
    <w:p w14:paraId="19F06B81" w14:textId="2C9CAF63" w:rsidR="00207D84" w:rsidRPr="00836FD8" w:rsidRDefault="005D717A" w:rsidP="006A50D9">
      <w:pPr>
        <w:pStyle w:val="ListParagraph"/>
        <w:numPr>
          <w:ilvl w:val="1"/>
          <w:numId w:val="2"/>
        </w:numPr>
        <w:rPr>
          <w:sz w:val="24"/>
          <w:szCs w:val="24"/>
        </w:rPr>
      </w:pPr>
      <w:r w:rsidRPr="00836FD8">
        <w:rPr>
          <w:rFonts w:cs="Arial"/>
          <w:sz w:val="24"/>
          <w:szCs w:val="24"/>
        </w:rPr>
        <w:t xml:space="preserve">This report contains a summary of the findings </w:t>
      </w:r>
      <w:r w:rsidRPr="00836FD8">
        <w:rPr>
          <w:sz w:val="24"/>
          <w:szCs w:val="24"/>
        </w:rPr>
        <w:t>from the ‘</w:t>
      </w:r>
      <w:r w:rsidR="001D3F15" w:rsidRPr="00836FD8">
        <w:rPr>
          <w:rFonts w:cs="Arial"/>
          <w:sz w:val="24"/>
          <w:szCs w:val="24"/>
        </w:rPr>
        <w:t xml:space="preserve">Perceptions of Crime’ </w:t>
      </w:r>
      <w:r w:rsidR="004B419E" w:rsidRPr="00836FD8">
        <w:rPr>
          <w:sz w:val="24"/>
          <w:szCs w:val="24"/>
        </w:rPr>
        <w:t xml:space="preserve">survey conducted </w:t>
      </w:r>
      <w:r w:rsidR="00627000" w:rsidRPr="00836FD8">
        <w:rPr>
          <w:sz w:val="24"/>
          <w:szCs w:val="24"/>
        </w:rPr>
        <w:t xml:space="preserve">by </w:t>
      </w:r>
      <w:r w:rsidR="00AB486C" w:rsidRPr="00836FD8">
        <w:rPr>
          <w:sz w:val="24"/>
          <w:szCs w:val="24"/>
        </w:rPr>
        <w:t xml:space="preserve">Information by Design (IbyD), </w:t>
      </w:r>
      <w:r w:rsidR="00551585" w:rsidRPr="00836FD8">
        <w:rPr>
          <w:sz w:val="24"/>
          <w:szCs w:val="24"/>
        </w:rPr>
        <w:t xml:space="preserve">who are </w:t>
      </w:r>
      <w:r w:rsidR="00A8129C" w:rsidRPr="00836FD8">
        <w:rPr>
          <w:sz w:val="24"/>
          <w:szCs w:val="24"/>
        </w:rPr>
        <w:t xml:space="preserve">a company partner of the Market Research Society (MRS), the national governing body of the market research industry. </w:t>
      </w:r>
      <w:r w:rsidR="00527EB4" w:rsidRPr="00836FD8">
        <w:rPr>
          <w:sz w:val="24"/>
          <w:szCs w:val="24"/>
        </w:rPr>
        <w:t xml:space="preserve"> </w:t>
      </w:r>
      <w:r w:rsidR="00A8129C" w:rsidRPr="00836FD8">
        <w:rPr>
          <w:sz w:val="24"/>
          <w:szCs w:val="24"/>
        </w:rPr>
        <w:t xml:space="preserve">The research was conducted in compliance with the Code of Conduct of the MRS.  </w:t>
      </w:r>
      <w:r w:rsidRPr="00836FD8">
        <w:rPr>
          <w:sz w:val="24"/>
          <w:szCs w:val="24"/>
        </w:rPr>
        <w:t xml:space="preserve"> </w:t>
      </w:r>
    </w:p>
    <w:p w14:paraId="0C90C597" w14:textId="77777777" w:rsidR="00A8129C" w:rsidRPr="00836FD8" w:rsidRDefault="00A8129C" w:rsidP="00527EB4">
      <w:pPr>
        <w:pStyle w:val="ListParagraph"/>
        <w:ind w:left="855"/>
        <w:contextualSpacing/>
        <w:rPr>
          <w:sz w:val="24"/>
          <w:szCs w:val="24"/>
        </w:rPr>
      </w:pPr>
    </w:p>
    <w:p w14:paraId="2DD49D0A" w14:textId="76E0D34F" w:rsidR="005E6E25" w:rsidRPr="00836FD8" w:rsidRDefault="00207D84" w:rsidP="006A50D9">
      <w:pPr>
        <w:pStyle w:val="ListParagraph"/>
        <w:numPr>
          <w:ilvl w:val="1"/>
          <w:numId w:val="2"/>
        </w:numPr>
        <w:contextualSpacing/>
        <w:rPr>
          <w:sz w:val="24"/>
          <w:szCs w:val="24"/>
        </w:rPr>
      </w:pPr>
      <w:r w:rsidRPr="00836FD8">
        <w:rPr>
          <w:sz w:val="24"/>
          <w:szCs w:val="24"/>
        </w:rPr>
        <w:t xml:space="preserve">The survey was commissioned by the </w:t>
      </w:r>
      <w:r w:rsidRPr="00836FD8">
        <w:rPr>
          <w:rFonts w:cs="Arial"/>
          <w:sz w:val="24"/>
          <w:szCs w:val="24"/>
        </w:rPr>
        <w:t>Office of the Police and Crime Commissioner for Gloucestershire</w:t>
      </w:r>
      <w:r w:rsidR="00263B74" w:rsidRPr="00836FD8">
        <w:rPr>
          <w:rFonts w:cs="Arial"/>
          <w:sz w:val="24"/>
          <w:szCs w:val="24"/>
        </w:rPr>
        <w:t xml:space="preserve"> (OPCC)</w:t>
      </w:r>
      <w:r w:rsidRPr="00836FD8">
        <w:rPr>
          <w:rFonts w:cs="Arial"/>
          <w:sz w:val="24"/>
          <w:szCs w:val="24"/>
        </w:rPr>
        <w:t xml:space="preserve"> and</w:t>
      </w:r>
      <w:r w:rsidRPr="00836FD8">
        <w:rPr>
          <w:sz w:val="24"/>
          <w:szCs w:val="24"/>
        </w:rPr>
        <w:t xml:space="preserve"> conducted in partnership with Gloucestershire’s Community Safety Partnership.  </w:t>
      </w:r>
      <w:r w:rsidR="00072709" w:rsidRPr="00836FD8">
        <w:rPr>
          <w:sz w:val="24"/>
          <w:szCs w:val="24"/>
        </w:rPr>
        <w:t xml:space="preserve">This annual </w:t>
      </w:r>
      <w:r w:rsidRPr="00836FD8">
        <w:rPr>
          <w:sz w:val="24"/>
          <w:szCs w:val="24"/>
        </w:rPr>
        <w:t xml:space="preserve">survey </w:t>
      </w:r>
      <w:r w:rsidR="00072709" w:rsidRPr="00836FD8">
        <w:rPr>
          <w:sz w:val="24"/>
          <w:szCs w:val="24"/>
        </w:rPr>
        <w:t xml:space="preserve">is intended </w:t>
      </w:r>
      <w:r w:rsidRPr="00836FD8">
        <w:rPr>
          <w:sz w:val="24"/>
          <w:szCs w:val="24"/>
        </w:rPr>
        <w:t>to improve understanding of local peoples’ perceptions and fears</w:t>
      </w:r>
      <w:r w:rsidR="009C0808" w:rsidRPr="00836FD8">
        <w:rPr>
          <w:sz w:val="24"/>
          <w:szCs w:val="24"/>
        </w:rPr>
        <w:t xml:space="preserve"> of crime</w:t>
      </w:r>
      <w:r w:rsidRPr="00836FD8">
        <w:rPr>
          <w:sz w:val="24"/>
          <w:szCs w:val="24"/>
        </w:rPr>
        <w:t xml:space="preserve">.  The </w:t>
      </w:r>
      <w:r w:rsidR="00C7728A" w:rsidRPr="00836FD8">
        <w:rPr>
          <w:sz w:val="24"/>
          <w:szCs w:val="24"/>
        </w:rPr>
        <w:t xml:space="preserve">survey </w:t>
      </w:r>
      <w:r w:rsidRPr="00836FD8">
        <w:rPr>
          <w:sz w:val="24"/>
          <w:szCs w:val="24"/>
        </w:rPr>
        <w:t xml:space="preserve">is </w:t>
      </w:r>
      <w:r w:rsidR="00C7728A" w:rsidRPr="00836FD8">
        <w:rPr>
          <w:sz w:val="24"/>
          <w:szCs w:val="24"/>
        </w:rPr>
        <w:t xml:space="preserve">designed </w:t>
      </w:r>
      <w:r w:rsidR="001D3F15" w:rsidRPr="00836FD8">
        <w:rPr>
          <w:rFonts w:cs="Arial"/>
          <w:sz w:val="24"/>
          <w:szCs w:val="24"/>
        </w:rPr>
        <w:t xml:space="preserve">to help to identify areas of work </w:t>
      </w:r>
      <w:r w:rsidR="009C0808" w:rsidRPr="00836FD8">
        <w:rPr>
          <w:rFonts w:cs="Arial"/>
          <w:sz w:val="24"/>
          <w:szCs w:val="24"/>
        </w:rPr>
        <w:t>on</w:t>
      </w:r>
      <w:r w:rsidR="001D3F15" w:rsidRPr="00836FD8">
        <w:rPr>
          <w:rFonts w:cs="Arial"/>
          <w:sz w:val="24"/>
          <w:szCs w:val="24"/>
        </w:rPr>
        <w:t xml:space="preserve"> community safety in Gloucestershire and to help Gloucestershire Police understand changes in the levels and types of crime and antisocial behaviour </w:t>
      </w:r>
      <w:r w:rsidR="000E589F" w:rsidRPr="00836FD8">
        <w:rPr>
          <w:rFonts w:cs="Arial"/>
          <w:sz w:val="24"/>
          <w:szCs w:val="24"/>
        </w:rPr>
        <w:t xml:space="preserve">in the area </w:t>
      </w:r>
      <w:r w:rsidR="001D3F15" w:rsidRPr="00836FD8">
        <w:rPr>
          <w:rFonts w:cs="Arial"/>
          <w:sz w:val="24"/>
          <w:szCs w:val="24"/>
        </w:rPr>
        <w:t>over time.</w:t>
      </w:r>
    </w:p>
    <w:p w14:paraId="732850C6" w14:textId="77777777" w:rsidR="002D5BD6" w:rsidRPr="00836FD8" w:rsidRDefault="002D5BD6" w:rsidP="00527EB4">
      <w:pPr>
        <w:pStyle w:val="ListParagraph"/>
        <w:ind w:left="855"/>
        <w:contextualSpacing/>
        <w:rPr>
          <w:sz w:val="24"/>
          <w:szCs w:val="24"/>
        </w:rPr>
      </w:pPr>
      <w:bookmarkStart w:id="21" w:name="_Hlk152229706"/>
    </w:p>
    <w:p w14:paraId="0C793E57" w14:textId="4A8C453C" w:rsidR="006C1150" w:rsidRPr="00836FD8" w:rsidRDefault="00A8346A" w:rsidP="004805D8">
      <w:pPr>
        <w:pStyle w:val="ListParagraph"/>
        <w:numPr>
          <w:ilvl w:val="1"/>
          <w:numId w:val="2"/>
        </w:numPr>
        <w:contextualSpacing/>
        <w:rPr>
          <w:sz w:val="24"/>
          <w:szCs w:val="24"/>
        </w:rPr>
      </w:pPr>
      <w:r w:rsidRPr="00836FD8">
        <w:rPr>
          <w:sz w:val="24"/>
          <w:szCs w:val="24"/>
        </w:rPr>
        <w:t>This survey</w:t>
      </w:r>
      <w:r w:rsidR="00310782" w:rsidRPr="00836FD8">
        <w:rPr>
          <w:sz w:val="24"/>
          <w:szCs w:val="24"/>
        </w:rPr>
        <w:t xml:space="preserve"> has been undertaken in previous years</w:t>
      </w:r>
      <w:r w:rsidR="009275D5" w:rsidRPr="00836FD8">
        <w:rPr>
          <w:sz w:val="24"/>
          <w:szCs w:val="24"/>
        </w:rPr>
        <w:t xml:space="preserve">.  </w:t>
      </w:r>
      <w:r w:rsidRPr="00836FD8">
        <w:rPr>
          <w:sz w:val="24"/>
          <w:szCs w:val="24"/>
        </w:rPr>
        <w:t xml:space="preserve">The first </w:t>
      </w:r>
      <w:r w:rsidR="009275D5" w:rsidRPr="00836FD8">
        <w:rPr>
          <w:rFonts w:cs="Arial"/>
          <w:sz w:val="24"/>
          <w:szCs w:val="24"/>
        </w:rPr>
        <w:t>was conducted in 2022 but the methodology was exclusively online and the sample was not representative of the area</w:t>
      </w:r>
      <w:r w:rsidR="005F1C3A" w:rsidRPr="00836FD8">
        <w:rPr>
          <w:rFonts w:cs="Arial"/>
          <w:sz w:val="24"/>
          <w:szCs w:val="24"/>
        </w:rPr>
        <w:t xml:space="preserve">.  </w:t>
      </w:r>
      <w:r w:rsidR="00310782" w:rsidRPr="006B1D98">
        <w:rPr>
          <w:sz w:val="24"/>
          <w:szCs w:val="24"/>
        </w:rPr>
        <w:t xml:space="preserve">IbyD conducted the 2023 </w:t>
      </w:r>
      <w:r w:rsidR="00542C85" w:rsidRPr="006B1D98">
        <w:rPr>
          <w:sz w:val="24"/>
          <w:szCs w:val="24"/>
        </w:rPr>
        <w:t xml:space="preserve">survey using a </w:t>
      </w:r>
      <w:r w:rsidR="00305783" w:rsidRPr="006B1D98">
        <w:rPr>
          <w:sz w:val="24"/>
          <w:szCs w:val="24"/>
        </w:rPr>
        <w:t xml:space="preserve">new, redesigned </w:t>
      </w:r>
      <w:r w:rsidR="00542C85" w:rsidRPr="006B1D98">
        <w:rPr>
          <w:sz w:val="24"/>
          <w:szCs w:val="24"/>
        </w:rPr>
        <w:t xml:space="preserve">questionnaire and </w:t>
      </w:r>
      <w:r w:rsidR="00121BDE" w:rsidRPr="006B1D98">
        <w:rPr>
          <w:sz w:val="24"/>
          <w:szCs w:val="24"/>
        </w:rPr>
        <w:t>an Assisted Self-Completion (</w:t>
      </w:r>
      <w:r w:rsidR="00AF32A8" w:rsidRPr="006B1D98">
        <w:rPr>
          <w:sz w:val="24"/>
          <w:szCs w:val="24"/>
        </w:rPr>
        <w:t>ASC</w:t>
      </w:r>
      <w:r w:rsidR="00121BDE" w:rsidRPr="006B1D98">
        <w:rPr>
          <w:sz w:val="24"/>
          <w:szCs w:val="24"/>
        </w:rPr>
        <w:t xml:space="preserve">) </w:t>
      </w:r>
      <w:r w:rsidR="00542C85" w:rsidRPr="006B1D98">
        <w:rPr>
          <w:sz w:val="24"/>
          <w:szCs w:val="24"/>
        </w:rPr>
        <w:t>methodology</w:t>
      </w:r>
      <w:r w:rsidR="00AF32A8" w:rsidRPr="006B1D98">
        <w:rPr>
          <w:sz w:val="24"/>
          <w:szCs w:val="24"/>
        </w:rPr>
        <w:t xml:space="preserve"> which used quota sampling</w:t>
      </w:r>
      <w:r w:rsidR="000E644A" w:rsidRPr="006B1D98">
        <w:rPr>
          <w:sz w:val="24"/>
          <w:szCs w:val="24"/>
        </w:rPr>
        <w:t xml:space="preserve"> and took account of district populations and </w:t>
      </w:r>
      <w:r w:rsidR="001E549F" w:rsidRPr="006B1D98">
        <w:rPr>
          <w:sz w:val="24"/>
          <w:szCs w:val="24"/>
        </w:rPr>
        <w:t>the Index of Multiple Deprivation (IMD)</w:t>
      </w:r>
      <w:r w:rsidR="00AF32A8" w:rsidRPr="006B1D98">
        <w:rPr>
          <w:sz w:val="24"/>
          <w:szCs w:val="24"/>
        </w:rPr>
        <w:t>.</w:t>
      </w:r>
      <w:r w:rsidR="00AF32A8" w:rsidRPr="00836FD8">
        <w:rPr>
          <w:sz w:val="24"/>
          <w:szCs w:val="24"/>
        </w:rPr>
        <w:t xml:space="preserve">  </w:t>
      </w:r>
      <w:r w:rsidR="00AF32A8" w:rsidRPr="00836FD8">
        <w:rPr>
          <w:rFonts w:cs="Arial"/>
          <w:sz w:val="24"/>
          <w:szCs w:val="24"/>
        </w:rPr>
        <w:t>Although t</w:t>
      </w:r>
      <w:r w:rsidR="003C21D7" w:rsidRPr="00836FD8">
        <w:rPr>
          <w:rFonts w:cs="Arial"/>
          <w:sz w:val="24"/>
          <w:szCs w:val="24"/>
        </w:rPr>
        <w:t xml:space="preserve">he questionnaire </w:t>
      </w:r>
      <w:r w:rsidR="004B4B04" w:rsidRPr="00836FD8">
        <w:rPr>
          <w:rFonts w:cs="Arial"/>
          <w:sz w:val="24"/>
          <w:szCs w:val="24"/>
        </w:rPr>
        <w:t>w</w:t>
      </w:r>
      <w:r w:rsidR="003C21D7" w:rsidRPr="00836FD8">
        <w:rPr>
          <w:rFonts w:cs="Arial"/>
          <w:sz w:val="24"/>
          <w:szCs w:val="24"/>
        </w:rPr>
        <w:t>as</w:t>
      </w:r>
      <w:r w:rsidR="00D1319E" w:rsidRPr="00836FD8">
        <w:rPr>
          <w:rFonts w:cs="Arial"/>
          <w:sz w:val="24"/>
          <w:szCs w:val="24"/>
        </w:rPr>
        <w:t xml:space="preserve"> </w:t>
      </w:r>
      <w:r w:rsidR="003C21D7" w:rsidRPr="00836FD8">
        <w:rPr>
          <w:rFonts w:cs="Arial"/>
          <w:sz w:val="24"/>
          <w:szCs w:val="24"/>
        </w:rPr>
        <w:t xml:space="preserve">revised </w:t>
      </w:r>
      <w:r w:rsidR="00D1319E" w:rsidRPr="00836FD8">
        <w:rPr>
          <w:rFonts w:cs="Arial"/>
          <w:sz w:val="24"/>
          <w:szCs w:val="24"/>
        </w:rPr>
        <w:t xml:space="preserve">slightly </w:t>
      </w:r>
      <w:r w:rsidR="003C21D7" w:rsidRPr="00836FD8">
        <w:rPr>
          <w:rFonts w:cs="Arial"/>
          <w:sz w:val="24"/>
          <w:szCs w:val="24"/>
        </w:rPr>
        <w:t>in 2024, most indicators remained comparable to the 2023 questionnaire.</w:t>
      </w:r>
      <w:r w:rsidR="005D717A" w:rsidRPr="00836FD8">
        <w:rPr>
          <w:rFonts w:cs="Arial"/>
          <w:sz w:val="24"/>
          <w:szCs w:val="24"/>
        </w:rPr>
        <w:t xml:space="preserve"> </w:t>
      </w:r>
      <w:r w:rsidR="006362E3" w:rsidRPr="00836FD8">
        <w:rPr>
          <w:sz w:val="24"/>
          <w:szCs w:val="24"/>
        </w:rPr>
        <w:t xml:space="preserve"> </w:t>
      </w:r>
      <w:bookmarkStart w:id="22" w:name="_Toc315450404"/>
      <w:r w:rsidR="001E549F" w:rsidRPr="00836FD8">
        <w:rPr>
          <w:sz w:val="24"/>
          <w:szCs w:val="24"/>
        </w:rPr>
        <w:t>T</w:t>
      </w:r>
      <w:r w:rsidR="005F1C3A" w:rsidRPr="00836FD8">
        <w:rPr>
          <w:sz w:val="24"/>
          <w:szCs w:val="24"/>
        </w:rPr>
        <w:t xml:space="preserve">his report only makes comparisons to the 2023 survey. </w:t>
      </w:r>
    </w:p>
    <w:p w14:paraId="3AF26EBD" w14:textId="03F2AAEC" w:rsidR="006C1150" w:rsidRPr="00836FD8" w:rsidRDefault="006C1150" w:rsidP="006C1150">
      <w:pPr>
        <w:pStyle w:val="Heading2"/>
        <w:rPr>
          <w:color w:val="auto"/>
          <w:kern w:val="32"/>
          <w:szCs w:val="24"/>
        </w:rPr>
      </w:pPr>
      <w:bookmarkStart w:id="23" w:name="_Toc535565997"/>
      <w:bookmarkStart w:id="24" w:name="_Toc535566320"/>
      <w:bookmarkStart w:id="25" w:name="_Toc183972960"/>
      <w:bookmarkEnd w:id="21"/>
      <w:r w:rsidRPr="00836FD8">
        <w:rPr>
          <w:color w:val="auto"/>
          <w:kern w:val="32"/>
          <w:szCs w:val="24"/>
        </w:rPr>
        <w:t>Methodology and Sampling</w:t>
      </w:r>
      <w:bookmarkEnd w:id="23"/>
      <w:bookmarkEnd w:id="24"/>
      <w:bookmarkEnd w:id="25"/>
    </w:p>
    <w:p w14:paraId="1CA484DE" w14:textId="77777777" w:rsidR="009B7D5F" w:rsidRPr="00836FD8" w:rsidRDefault="009B7D5F" w:rsidP="009B7D5F">
      <w:pPr>
        <w:pStyle w:val="Heading3"/>
        <w:ind w:left="720" w:hanging="720"/>
      </w:pPr>
      <w:bookmarkStart w:id="26" w:name="_Toc95729714"/>
      <w:bookmarkStart w:id="27" w:name="_Toc183972961"/>
      <w:r w:rsidRPr="00836FD8">
        <w:t>Methodology</w:t>
      </w:r>
      <w:bookmarkEnd w:id="26"/>
      <w:bookmarkEnd w:id="27"/>
    </w:p>
    <w:p w14:paraId="7E4002EE" w14:textId="11314095" w:rsidR="009B7D5F" w:rsidRPr="00836FD8" w:rsidRDefault="009F626B" w:rsidP="001A0A84">
      <w:pPr>
        <w:pStyle w:val="ListParagraph"/>
        <w:numPr>
          <w:ilvl w:val="1"/>
          <w:numId w:val="2"/>
        </w:numPr>
        <w:contextualSpacing/>
        <w:rPr>
          <w:sz w:val="24"/>
          <w:szCs w:val="24"/>
        </w:rPr>
      </w:pPr>
      <w:r w:rsidRPr="00836FD8">
        <w:rPr>
          <w:sz w:val="24"/>
          <w:szCs w:val="24"/>
        </w:rPr>
        <w:t>The fieldwork period</w:t>
      </w:r>
      <w:r w:rsidR="00B20FC2" w:rsidRPr="00836FD8">
        <w:rPr>
          <w:sz w:val="24"/>
          <w:szCs w:val="24"/>
        </w:rPr>
        <w:t xml:space="preserve"> for the survey</w:t>
      </w:r>
      <w:r w:rsidRPr="00836FD8">
        <w:rPr>
          <w:sz w:val="24"/>
          <w:szCs w:val="24"/>
        </w:rPr>
        <w:t xml:space="preserve"> was September</w:t>
      </w:r>
      <w:r w:rsidR="00B20FC2" w:rsidRPr="00836FD8">
        <w:rPr>
          <w:sz w:val="24"/>
          <w:szCs w:val="24"/>
        </w:rPr>
        <w:t xml:space="preserve"> to </w:t>
      </w:r>
      <w:r w:rsidRPr="00836FD8">
        <w:rPr>
          <w:sz w:val="24"/>
          <w:szCs w:val="24"/>
        </w:rPr>
        <w:t xml:space="preserve">November 2024.   Fieldwork was conducted using a mixed methodology, primarily </w:t>
      </w:r>
      <w:r w:rsidR="00B20FC2" w:rsidRPr="00836FD8">
        <w:rPr>
          <w:sz w:val="24"/>
          <w:szCs w:val="24"/>
        </w:rPr>
        <w:t xml:space="preserve">using </w:t>
      </w:r>
      <w:r w:rsidR="00C659CB" w:rsidRPr="00836FD8">
        <w:rPr>
          <w:sz w:val="24"/>
          <w:szCs w:val="24"/>
        </w:rPr>
        <w:t xml:space="preserve">the </w:t>
      </w:r>
      <w:r w:rsidRPr="00836FD8">
        <w:rPr>
          <w:sz w:val="24"/>
          <w:szCs w:val="24"/>
        </w:rPr>
        <w:t>ASC paper-based methodology</w:t>
      </w:r>
      <w:r w:rsidR="008C4ADB" w:rsidRPr="00836FD8">
        <w:rPr>
          <w:sz w:val="24"/>
          <w:szCs w:val="24"/>
        </w:rPr>
        <w:t xml:space="preserve"> where teams of staff called on residents’ door-to-door.  This was </w:t>
      </w:r>
      <w:r w:rsidR="001A0A84" w:rsidRPr="00836FD8">
        <w:rPr>
          <w:sz w:val="24"/>
          <w:szCs w:val="24"/>
        </w:rPr>
        <w:t>complemented by</w:t>
      </w:r>
      <w:r w:rsidRPr="00836FD8">
        <w:rPr>
          <w:sz w:val="24"/>
          <w:szCs w:val="24"/>
        </w:rPr>
        <w:t xml:space="preserve"> an online survey promoted in schools and college, via parish councils, and through OPCC contacts.</w:t>
      </w:r>
    </w:p>
    <w:p w14:paraId="13E76BC3" w14:textId="77777777" w:rsidR="001A0A84" w:rsidRPr="00836FD8" w:rsidRDefault="001A0A84" w:rsidP="001A0A84">
      <w:pPr>
        <w:pStyle w:val="ListParagraph"/>
        <w:ind w:left="855"/>
        <w:contextualSpacing/>
        <w:rPr>
          <w:sz w:val="24"/>
          <w:szCs w:val="24"/>
        </w:rPr>
      </w:pPr>
    </w:p>
    <w:p w14:paraId="78BD719F" w14:textId="1EFA7AFA" w:rsidR="009B7D5F" w:rsidRPr="00836FD8" w:rsidRDefault="008B4FC7" w:rsidP="006A50D9">
      <w:pPr>
        <w:pStyle w:val="ListParagraph"/>
        <w:numPr>
          <w:ilvl w:val="1"/>
          <w:numId w:val="2"/>
        </w:numPr>
        <w:contextualSpacing/>
        <w:rPr>
          <w:sz w:val="24"/>
          <w:szCs w:val="24"/>
        </w:rPr>
      </w:pPr>
      <w:r w:rsidRPr="00836FD8">
        <w:rPr>
          <w:sz w:val="24"/>
          <w:szCs w:val="24"/>
        </w:rPr>
        <w:t>For the online survey, t</w:t>
      </w:r>
      <w:r w:rsidR="00A64906" w:rsidRPr="00836FD8">
        <w:rPr>
          <w:sz w:val="24"/>
          <w:szCs w:val="24"/>
        </w:rPr>
        <w:t xml:space="preserve">he </w:t>
      </w:r>
      <w:r w:rsidR="00DA2B7A" w:rsidRPr="00836FD8">
        <w:rPr>
          <w:rFonts w:cs="Arial"/>
          <w:sz w:val="24"/>
          <w:szCs w:val="24"/>
        </w:rPr>
        <w:t xml:space="preserve">OPCC </w:t>
      </w:r>
      <w:r w:rsidR="009B7D5F" w:rsidRPr="00836FD8">
        <w:rPr>
          <w:rFonts w:cs="Arial"/>
          <w:sz w:val="24"/>
          <w:szCs w:val="24"/>
        </w:rPr>
        <w:t xml:space="preserve">sent an email to </w:t>
      </w:r>
      <w:r w:rsidR="002455AE" w:rsidRPr="00836FD8">
        <w:rPr>
          <w:rFonts w:cs="Arial"/>
          <w:sz w:val="24"/>
          <w:szCs w:val="24"/>
        </w:rPr>
        <w:t>people who had signed up to the ‘Your Community Alerts’ resource</w:t>
      </w:r>
      <w:r w:rsidR="009B7D5F" w:rsidRPr="00836FD8">
        <w:rPr>
          <w:sz w:val="24"/>
          <w:szCs w:val="24"/>
        </w:rPr>
        <w:t xml:space="preserve"> inviting them to take part in the survey.  They also promoted the survey </w:t>
      </w:r>
      <w:r w:rsidR="00A64906" w:rsidRPr="00836FD8">
        <w:rPr>
          <w:sz w:val="24"/>
          <w:szCs w:val="24"/>
        </w:rPr>
        <w:t xml:space="preserve">on </w:t>
      </w:r>
      <w:r w:rsidR="00263B74" w:rsidRPr="00836FD8">
        <w:rPr>
          <w:sz w:val="24"/>
          <w:szCs w:val="24"/>
        </w:rPr>
        <w:t xml:space="preserve">the </w:t>
      </w:r>
      <w:r w:rsidR="00263B74" w:rsidRPr="00836FD8">
        <w:rPr>
          <w:rFonts w:cs="Arial"/>
          <w:sz w:val="24"/>
          <w:szCs w:val="24"/>
        </w:rPr>
        <w:t>OPCC</w:t>
      </w:r>
      <w:r w:rsidR="00A64906" w:rsidRPr="00836FD8">
        <w:rPr>
          <w:sz w:val="24"/>
          <w:szCs w:val="24"/>
        </w:rPr>
        <w:t xml:space="preserve"> website (</w:t>
      </w:r>
      <w:hyperlink r:id="rId16" w:history="1">
        <w:r w:rsidR="00A64906" w:rsidRPr="00836FD8">
          <w:rPr>
            <w:rStyle w:val="Hyperlink"/>
            <w:color w:val="auto"/>
            <w:sz w:val="24"/>
            <w:szCs w:val="24"/>
          </w:rPr>
          <w:t>https://www.gloucestershire-pcc.gov.uk</w:t>
        </w:r>
      </w:hyperlink>
      <w:r w:rsidR="00A64906" w:rsidRPr="00836FD8">
        <w:rPr>
          <w:sz w:val="24"/>
          <w:szCs w:val="24"/>
        </w:rPr>
        <w:t>)</w:t>
      </w:r>
      <w:r w:rsidR="007E52B6" w:rsidRPr="00836FD8">
        <w:rPr>
          <w:sz w:val="24"/>
          <w:szCs w:val="24"/>
        </w:rPr>
        <w:t xml:space="preserve">, </w:t>
      </w:r>
      <w:r w:rsidR="00B84F11" w:rsidRPr="00836FD8">
        <w:rPr>
          <w:sz w:val="24"/>
          <w:szCs w:val="24"/>
        </w:rPr>
        <w:t xml:space="preserve">and </w:t>
      </w:r>
      <w:r w:rsidR="009B7D5F" w:rsidRPr="00836FD8">
        <w:rPr>
          <w:sz w:val="24"/>
          <w:szCs w:val="24"/>
        </w:rPr>
        <w:t xml:space="preserve">social media channels including Facebook and Twitter.  </w:t>
      </w:r>
      <w:r w:rsidR="007E52B6" w:rsidRPr="00836FD8">
        <w:rPr>
          <w:sz w:val="24"/>
          <w:szCs w:val="24"/>
        </w:rPr>
        <w:t xml:space="preserve">Paper </w:t>
      </w:r>
      <w:r w:rsidR="00EC4BE1" w:rsidRPr="00836FD8">
        <w:rPr>
          <w:sz w:val="24"/>
          <w:szCs w:val="24"/>
        </w:rPr>
        <w:t>questionnaires</w:t>
      </w:r>
      <w:r w:rsidR="007E52B6" w:rsidRPr="00836FD8">
        <w:rPr>
          <w:sz w:val="24"/>
          <w:szCs w:val="24"/>
        </w:rPr>
        <w:t xml:space="preserve"> were </w:t>
      </w:r>
      <w:r w:rsidR="006D7AFC" w:rsidRPr="00836FD8">
        <w:rPr>
          <w:sz w:val="24"/>
          <w:szCs w:val="24"/>
        </w:rPr>
        <w:t xml:space="preserve">also </w:t>
      </w:r>
      <w:r w:rsidR="007E52B6" w:rsidRPr="00836FD8">
        <w:rPr>
          <w:sz w:val="24"/>
          <w:szCs w:val="24"/>
        </w:rPr>
        <w:t xml:space="preserve">distributed to the </w:t>
      </w:r>
      <w:r w:rsidR="00AD6E88" w:rsidRPr="00836FD8">
        <w:rPr>
          <w:sz w:val="24"/>
          <w:szCs w:val="24"/>
        </w:rPr>
        <w:t xml:space="preserve">residents </w:t>
      </w:r>
      <w:r w:rsidR="001F2CB6" w:rsidRPr="00836FD8">
        <w:rPr>
          <w:sz w:val="24"/>
          <w:szCs w:val="24"/>
        </w:rPr>
        <w:t xml:space="preserve">visiting the </w:t>
      </w:r>
      <w:r w:rsidR="00006227" w:rsidRPr="00836FD8">
        <w:rPr>
          <w:sz w:val="24"/>
          <w:szCs w:val="24"/>
        </w:rPr>
        <w:t xml:space="preserve">Community </w:t>
      </w:r>
      <w:r w:rsidR="001F2CB6" w:rsidRPr="00836FD8">
        <w:rPr>
          <w:sz w:val="24"/>
          <w:szCs w:val="24"/>
        </w:rPr>
        <w:t>Engagement Vehicle</w:t>
      </w:r>
      <w:r w:rsidR="007E52B6" w:rsidRPr="00836FD8">
        <w:rPr>
          <w:sz w:val="24"/>
          <w:szCs w:val="24"/>
        </w:rPr>
        <w:t>.</w:t>
      </w:r>
    </w:p>
    <w:p w14:paraId="16BCE90F" w14:textId="77777777" w:rsidR="009B7D5F" w:rsidRPr="00836FD8" w:rsidRDefault="009B7D5F" w:rsidP="009B7D5F">
      <w:pPr>
        <w:ind w:left="1304"/>
        <w:rPr>
          <w:sz w:val="24"/>
          <w:szCs w:val="24"/>
        </w:rPr>
      </w:pPr>
    </w:p>
    <w:p w14:paraId="0FDCF63D" w14:textId="41FC4A21" w:rsidR="00FB691B" w:rsidRPr="00836FD8" w:rsidRDefault="00065AF7" w:rsidP="006A50D9">
      <w:pPr>
        <w:pStyle w:val="ListParagraph"/>
        <w:numPr>
          <w:ilvl w:val="1"/>
          <w:numId w:val="2"/>
        </w:numPr>
        <w:contextualSpacing/>
        <w:rPr>
          <w:sz w:val="24"/>
          <w:szCs w:val="24"/>
        </w:rPr>
      </w:pPr>
      <w:r w:rsidRPr="00836FD8">
        <w:rPr>
          <w:rStyle w:val="normaltextrun"/>
          <w:sz w:val="24"/>
          <w:szCs w:val="24"/>
        </w:rPr>
        <w:t>IbyD</w:t>
      </w:r>
      <w:r w:rsidR="009B7D5F" w:rsidRPr="00836FD8">
        <w:rPr>
          <w:rStyle w:val="normaltextrun"/>
          <w:sz w:val="24"/>
          <w:szCs w:val="24"/>
        </w:rPr>
        <w:t xml:space="preserve"> </w:t>
      </w:r>
      <w:r w:rsidRPr="00836FD8">
        <w:rPr>
          <w:rStyle w:val="normaltextrun"/>
          <w:sz w:val="24"/>
          <w:szCs w:val="24"/>
        </w:rPr>
        <w:t>primarily</w:t>
      </w:r>
      <w:r w:rsidR="00F6333B" w:rsidRPr="00836FD8">
        <w:rPr>
          <w:rStyle w:val="normaltextrun"/>
          <w:sz w:val="24"/>
          <w:szCs w:val="24"/>
        </w:rPr>
        <w:t xml:space="preserve"> </w:t>
      </w:r>
      <w:r w:rsidR="00C63DA4" w:rsidRPr="00836FD8">
        <w:rPr>
          <w:rFonts w:cs="Arial"/>
          <w:sz w:val="24"/>
          <w:szCs w:val="24"/>
        </w:rPr>
        <w:t>used a</w:t>
      </w:r>
      <w:r w:rsidRPr="00836FD8">
        <w:rPr>
          <w:rFonts w:cs="Arial"/>
          <w:sz w:val="24"/>
          <w:szCs w:val="24"/>
        </w:rPr>
        <w:t xml:space="preserve"> </w:t>
      </w:r>
      <w:r w:rsidR="00263B74" w:rsidRPr="00836FD8">
        <w:rPr>
          <w:rFonts w:cs="Arial"/>
          <w:sz w:val="24"/>
          <w:szCs w:val="24"/>
        </w:rPr>
        <w:t>face-to-face</w:t>
      </w:r>
      <w:r w:rsidR="00C63DA4" w:rsidRPr="00836FD8">
        <w:rPr>
          <w:rFonts w:cs="Arial"/>
          <w:sz w:val="24"/>
          <w:szCs w:val="24"/>
        </w:rPr>
        <w:t xml:space="preserve"> assisted self-completion approach to fieldwork</w:t>
      </w:r>
      <w:r w:rsidR="00F6333B" w:rsidRPr="00836FD8">
        <w:rPr>
          <w:rFonts w:cs="Arial"/>
          <w:sz w:val="24"/>
          <w:szCs w:val="24"/>
        </w:rPr>
        <w:t xml:space="preserve">, with </w:t>
      </w:r>
      <w:r w:rsidR="00C63DA4" w:rsidRPr="00836FD8">
        <w:rPr>
          <w:rFonts w:cs="Arial"/>
          <w:sz w:val="24"/>
          <w:szCs w:val="24"/>
        </w:rPr>
        <w:t xml:space="preserve">a team of trained fieldwork staff </w:t>
      </w:r>
      <w:r w:rsidR="00F6333B" w:rsidRPr="00836FD8">
        <w:rPr>
          <w:rFonts w:cs="Arial"/>
          <w:sz w:val="24"/>
          <w:szCs w:val="24"/>
        </w:rPr>
        <w:t xml:space="preserve">administering </w:t>
      </w:r>
      <w:r w:rsidR="00C63DA4" w:rsidRPr="00836FD8">
        <w:rPr>
          <w:rFonts w:cs="Arial"/>
          <w:sz w:val="24"/>
          <w:szCs w:val="24"/>
        </w:rPr>
        <w:t>the survey</w:t>
      </w:r>
      <w:r w:rsidR="008F6087" w:rsidRPr="00836FD8">
        <w:rPr>
          <w:rStyle w:val="normaltextrun"/>
          <w:sz w:val="24"/>
          <w:szCs w:val="24"/>
        </w:rPr>
        <w:t>. </w:t>
      </w:r>
      <w:r w:rsidR="00131D49" w:rsidRPr="00836FD8">
        <w:rPr>
          <w:rStyle w:val="normaltextrun"/>
          <w:sz w:val="24"/>
          <w:szCs w:val="24"/>
        </w:rPr>
        <w:t xml:space="preserve"> </w:t>
      </w:r>
      <w:r w:rsidR="00006227" w:rsidRPr="00836FD8">
        <w:rPr>
          <w:rStyle w:val="normaltextrun"/>
          <w:sz w:val="24"/>
          <w:szCs w:val="24"/>
        </w:rPr>
        <w:t xml:space="preserve"> </w:t>
      </w:r>
      <w:r w:rsidR="00F6333B" w:rsidRPr="00836FD8">
        <w:rPr>
          <w:rStyle w:val="normaltextrun"/>
          <w:sz w:val="24"/>
          <w:szCs w:val="24"/>
        </w:rPr>
        <w:t>In this approach, o</w:t>
      </w:r>
      <w:r w:rsidR="00C63DA4" w:rsidRPr="00836FD8">
        <w:rPr>
          <w:rFonts w:cs="Arial"/>
          <w:sz w:val="24"/>
          <w:szCs w:val="24"/>
        </w:rPr>
        <w:t xml:space="preserve">n the doorstep, the </w:t>
      </w:r>
      <w:r w:rsidR="00131D49" w:rsidRPr="00836FD8">
        <w:rPr>
          <w:rFonts w:cs="Arial"/>
          <w:sz w:val="24"/>
          <w:szCs w:val="24"/>
        </w:rPr>
        <w:t>member of fieldwork staff</w:t>
      </w:r>
      <w:r w:rsidR="00C63DA4" w:rsidRPr="00836FD8">
        <w:rPr>
          <w:rFonts w:cs="Arial"/>
          <w:sz w:val="24"/>
          <w:szCs w:val="24"/>
        </w:rPr>
        <w:t xml:space="preserve"> gave the respondent the questionnaire, offered support to complete it, and where it was needed, stayed with the respondent</w:t>
      </w:r>
      <w:r w:rsidR="00CF01FB" w:rsidRPr="00836FD8">
        <w:rPr>
          <w:rFonts w:cs="Arial"/>
          <w:sz w:val="24"/>
          <w:szCs w:val="24"/>
        </w:rPr>
        <w:t>.  W</w:t>
      </w:r>
      <w:r w:rsidR="00C63DA4" w:rsidRPr="00836FD8">
        <w:rPr>
          <w:rFonts w:cs="Arial"/>
          <w:sz w:val="24"/>
          <w:szCs w:val="24"/>
        </w:rPr>
        <w:t xml:space="preserve">here </w:t>
      </w:r>
      <w:r w:rsidR="00CF01FB" w:rsidRPr="00836FD8">
        <w:rPr>
          <w:rFonts w:cs="Arial"/>
          <w:sz w:val="24"/>
          <w:szCs w:val="24"/>
        </w:rPr>
        <w:t xml:space="preserve">support </w:t>
      </w:r>
      <w:r w:rsidR="00C63DA4" w:rsidRPr="00836FD8">
        <w:rPr>
          <w:rFonts w:cs="Arial"/>
          <w:sz w:val="24"/>
          <w:szCs w:val="24"/>
        </w:rPr>
        <w:t>was not</w:t>
      </w:r>
      <w:r w:rsidR="00CF01FB" w:rsidRPr="00836FD8">
        <w:rPr>
          <w:rFonts w:cs="Arial"/>
          <w:sz w:val="24"/>
          <w:szCs w:val="24"/>
        </w:rPr>
        <w:t xml:space="preserve"> needed</w:t>
      </w:r>
      <w:r w:rsidR="00C63DA4" w:rsidRPr="00836FD8">
        <w:rPr>
          <w:rFonts w:cs="Arial"/>
          <w:sz w:val="24"/>
          <w:szCs w:val="24"/>
        </w:rPr>
        <w:t xml:space="preserve">, the interviewer moved to another household and then returned to collect the completed questionnaire at an agreed time.  </w:t>
      </w:r>
    </w:p>
    <w:p w14:paraId="2ADF4346" w14:textId="77777777" w:rsidR="00FB691B" w:rsidRPr="00836FD8" w:rsidRDefault="00FB691B" w:rsidP="00FB691B">
      <w:pPr>
        <w:pStyle w:val="ListParagraph"/>
        <w:rPr>
          <w:rFonts w:cs="Arial"/>
          <w:sz w:val="24"/>
          <w:szCs w:val="24"/>
        </w:rPr>
      </w:pPr>
    </w:p>
    <w:p w14:paraId="45F9F8BC" w14:textId="487FEFF7" w:rsidR="00C63DA4" w:rsidRPr="00836FD8" w:rsidRDefault="008F6087" w:rsidP="006A50D9">
      <w:pPr>
        <w:pStyle w:val="ListParagraph"/>
        <w:numPr>
          <w:ilvl w:val="1"/>
          <w:numId w:val="2"/>
        </w:numPr>
        <w:contextualSpacing/>
        <w:rPr>
          <w:sz w:val="24"/>
          <w:szCs w:val="24"/>
        </w:rPr>
      </w:pPr>
      <w:r w:rsidRPr="00836FD8">
        <w:rPr>
          <w:rFonts w:cs="Arial"/>
          <w:sz w:val="24"/>
          <w:szCs w:val="24"/>
        </w:rPr>
        <w:t>Iby</w:t>
      </w:r>
      <w:r w:rsidR="00131D49" w:rsidRPr="00836FD8">
        <w:rPr>
          <w:rFonts w:cs="Arial"/>
          <w:sz w:val="24"/>
          <w:szCs w:val="24"/>
        </w:rPr>
        <w:t>D</w:t>
      </w:r>
      <w:r w:rsidRPr="00836FD8">
        <w:rPr>
          <w:rFonts w:cs="Arial"/>
          <w:sz w:val="24"/>
          <w:szCs w:val="24"/>
        </w:rPr>
        <w:t xml:space="preserve"> </w:t>
      </w:r>
      <w:r w:rsidR="00263B74" w:rsidRPr="00836FD8">
        <w:rPr>
          <w:rFonts w:cs="Arial"/>
          <w:sz w:val="24"/>
          <w:szCs w:val="24"/>
        </w:rPr>
        <w:t xml:space="preserve">fieldwork </w:t>
      </w:r>
      <w:r w:rsidRPr="00836FD8">
        <w:rPr>
          <w:rFonts w:cs="Arial"/>
          <w:sz w:val="24"/>
          <w:szCs w:val="24"/>
        </w:rPr>
        <w:t>staff</w:t>
      </w:r>
      <w:r w:rsidR="00A06668" w:rsidRPr="00836FD8">
        <w:rPr>
          <w:rFonts w:cs="Arial"/>
          <w:sz w:val="24"/>
          <w:szCs w:val="24"/>
        </w:rPr>
        <w:t xml:space="preserve"> also distributed </w:t>
      </w:r>
      <w:r w:rsidR="006E59D5" w:rsidRPr="00836FD8">
        <w:rPr>
          <w:rFonts w:cs="Arial"/>
          <w:sz w:val="24"/>
          <w:szCs w:val="24"/>
        </w:rPr>
        <w:t xml:space="preserve">2,000 </w:t>
      </w:r>
      <w:r w:rsidR="00A06668" w:rsidRPr="00836FD8">
        <w:rPr>
          <w:rFonts w:cs="Arial"/>
          <w:sz w:val="24"/>
          <w:szCs w:val="24"/>
        </w:rPr>
        <w:t xml:space="preserve">leaflets </w:t>
      </w:r>
      <w:r w:rsidR="006E59D5" w:rsidRPr="00836FD8">
        <w:rPr>
          <w:rFonts w:cs="Arial"/>
          <w:sz w:val="24"/>
          <w:szCs w:val="24"/>
        </w:rPr>
        <w:t xml:space="preserve">to households where no-one </w:t>
      </w:r>
      <w:r w:rsidRPr="00836FD8">
        <w:rPr>
          <w:rFonts w:cs="Arial"/>
          <w:sz w:val="24"/>
          <w:szCs w:val="24"/>
        </w:rPr>
        <w:t>was</w:t>
      </w:r>
      <w:r w:rsidR="006E59D5" w:rsidRPr="00836FD8">
        <w:rPr>
          <w:rFonts w:cs="Arial"/>
          <w:sz w:val="24"/>
          <w:szCs w:val="24"/>
        </w:rPr>
        <w:t xml:space="preserve"> in when </w:t>
      </w:r>
      <w:r w:rsidRPr="00836FD8">
        <w:rPr>
          <w:rFonts w:cs="Arial"/>
          <w:sz w:val="24"/>
          <w:szCs w:val="24"/>
        </w:rPr>
        <w:t>they</w:t>
      </w:r>
      <w:r w:rsidR="006E59D5" w:rsidRPr="00836FD8">
        <w:rPr>
          <w:rFonts w:cs="Arial"/>
          <w:sz w:val="24"/>
          <w:szCs w:val="24"/>
        </w:rPr>
        <w:t xml:space="preserve"> called</w:t>
      </w:r>
      <w:r w:rsidR="00A06668" w:rsidRPr="00836FD8">
        <w:rPr>
          <w:rFonts w:cs="Arial"/>
          <w:sz w:val="24"/>
          <w:szCs w:val="24"/>
        </w:rPr>
        <w:t xml:space="preserve"> </w:t>
      </w:r>
      <w:r w:rsidR="006E59D5" w:rsidRPr="00836FD8">
        <w:rPr>
          <w:rFonts w:cs="Arial"/>
          <w:sz w:val="24"/>
          <w:szCs w:val="24"/>
        </w:rPr>
        <w:t>(“letterbox leaflets”)</w:t>
      </w:r>
      <w:r w:rsidR="00263B74" w:rsidRPr="00836FD8">
        <w:rPr>
          <w:rFonts w:cs="Arial"/>
          <w:sz w:val="24"/>
          <w:szCs w:val="24"/>
        </w:rPr>
        <w:t xml:space="preserve">.  The leaflets </w:t>
      </w:r>
      <w:r w:rsidR="00A06668" w:rsidRPr="00836FD8">
        <w:rPr>
          <w:rFonts w:cs="Arial"/>
          <w:sz w:val="24"/>
          <w:szCs w:val="24"/>
        </w:rPr>
        <w:t>ask</w:t>
      </w:r>
      <w:r w:rsidR="00263B74" w:rsidRPr="00836FD8">
        <w:rPr>
          <w:rFonts w:cs="Arial"/>
          <w:sz w:val="24"/>
          <w:szCs w:val="24"/>
        </w:rPr>
        <w:t>ed</w:t>
      </w:r>
      <w:r w:rsidR="00A06668" w:rsidRPr="00836FD8">
        <w:rPr>
          <w:rFonts w:cs="Arial"/>
          <w:sz w:val="24"/>
          <w:szCs w:val="24"/>
        </w:rPr>
        <w:t xml:space="preserve"> for help with the </w:t>
      </w:r>
      <w:r w:rsidR="00263B74" w:rsidRPr="00836FD8">
        <w:rPr>
          <w:rFonts w:cs="Arial"/>
          <w:sz w:val="24"/>
          <w:szCs w:val="24"/>
        </w:rPr>
        <w:t>survey</w:t>
      </w:r>
      <w:r w:rsidR="00A06668" w:rsidRPr="00836FD8">
        <w:rPr>
          <w:rFonts w:cs="Arial"/>
          <w:sz w:val="24"/>
          <w:szCs w:val="24"/>
        </w:rPr>
        <w:t xml:space="preserve"> and contain</w:t>
      </w:r>
      <w:r w:rsidR="00ED1106" w:rsidRPr="00836FD8">
        <w:rPr>
          <w:rFonts w:cs="Arial"/>
          <w:sz w:val="24"/>
          <w:szCs w:val="24"/>
        </w:rPr>
        <w:t>ed</w:t>
      </w:r>
      <w:r w:rsidR="00A06668" w:rsidRPr="00836FD8">
        <w:rPr>
          <w:rFonts w:cs="Arial"/>
          <w:sz w:val="24"/>
          <w:szCs w:val="24"/>
        </w:rPr>
        <w:t xml:space="preserve"> a link and QR code for the online survey.</w:t>
      </w:r>
      <w:r w:rsidR="00A06668" w:rsidRPr="00836FD8">
        <w:rPr>
          <w:sz w:val="24"/>
          <w:szCs w:val="24"/>
        </w:rPr>
        <w:t xml:space="preserve">   </w:t>
      </w:r>
    </w:p>
    <w:p w14:paraId="29EC7C2B" w14:textId="0AEC4E9D" w:rsidR="00FE64CA" w:rsidRPr="00836FD8" w:rsidRDefault="00FE64CA" w:rsidP="009D1F57">
      <w:pPr>
        <w:pStyle w:val="ListParagraph"/>
        <w:numPr>
          <w:ilvl w:val="1"/>
          <w:numId w:val="2"/>
        </w:numPr>
        <w:contextualSpacing/>
        <w:rPr>
          <w:rFonts w:cs="Arial"/>
          <w:sz w:val="24"/>
          <w:szCs w:val="24"/>
        </w:rPr>
      </w:pPr>
      <w:r w:rsidRPr="00836FD8">
        <w:rPr>
          <w:rFonts w:cs="Arial"/>
          <w:sz w:val="24"/>
          <w:szCs w:val="24"/>
        </w:rPr>
        <w:lastRenderedPageBreak/>
        <w:t>Iby</w:t>
      </w:r>
      <w:r w:rsidR="00131D49" w:rsidRPr="00836FD8">
        <w:rPr>
          <w:rFonts w:cs="Arial"/>
          <w:sz w:val="24"/>
          <w:szCs w:val="24"/>
        </w:rPr>
        <w:t>D</w:t>
      </w:r>
      <w:r w:rsidRPr="00836FD8">
        <w:rPr>
          <w:rFonts w:cs="Arial"/>
          <w:sz w:val="24"/>
          <w:szCs w:val="24"/>
        </w:rPr>
        <w:t xml:space="preserve"> promoted the online </w:t>
      </w:r>
      <w:r w:rsidR="00131D49" w:rsidRPr="00836FD8">
        <w:rPr>
          <w:rFonts w:cs="Arial"/>
          <w:sz w:val="24"/>
          <w:szCs w:val="24"/>
        </w:rPr>
        <w:t xml:space="preserve">survey </w:t>
      </w:r>
      <w:r w:rsidR="0082313E" w:rsidRPr="00836FD8">
        <w:rPr>
          <w:rFonts w:cs="Arial"/>
          <w:sz w:val="24"/>
          <w:szCs w:val="24"/>
        </w:rPr>
        <w:t xml:space="preserve">by </w:t>
      </w:r>
      <w:r w:rsidR="00FB691B" w:rsidRPr="00836FD8">
        <w:rPr>
          <w:rFonts w:cs="Arial"/>
          <w:sz w:val="24"/>
          <w:szCs w:val="24"/>
        </w:rPr>
        <w:t>contacting organisations</w:t>
      </w:r>
      <w:r w:rsidR="00FB33A6" w:rsidRPr="00836FD8">
        <w:rPr>
          <w:rFonts w:cs="Arial"/>
          <w:sz w:val="24"/>
          <w:szCs w:val="24"/>
        </w:rPr>
        <w:t xml:space="preserve"> and groups</w:t>
      </w:r>
      <w:r w:rsidR="00FB691B" w:rsidRPr="00836FD8">
        <w:rPr>
          <w:rFonts w:cs="Arial"/>
          <w:sz w:val="24"/>
          <w:szCs w:val="24"/>
        </w:rPr>
        <w:t xml:space="preserve"> using </w:t>
      </w:r>
      <w:r w:rsidRPr="00836FD8">
        <w:rPr>
          <w:rFonts w:cs="Arial"/>
          <w:sz w:val="24"/>
          <w:szCs w:val="24"/>
        </w:rPr>
        <w:t xml:space="preserve">different methods to ask for help with the survey and providing leaflets, weblinks and QR codes to be circulated to their members/contacts.  Paper copies of the questionnaire and return freepost envelopes </w:t>
      </w:r>
      <w:r w:rsidR="00632C15" w:rsidRPr="00836FD8">
        <w:rPr>
          <w:rFonts w:cs="Arial"/>
          <w:sz w:val="24"/>
          <w:szCs w:val="24"/>
        </w:rPr>
        <w:t xml:space="preserve">were </w:t>
      </w:r>
      <w:r w:rsidRPr="00836FD8">
        <w:rPr>
          <w:rFonts w:cs="Arial"/>
          <w:sz w:val="24"/>
          <w:szCs w:val="24"/>
        </w:rPr>
        <w:t>also sen</w:t>
      </w:r>
      <w:r w:rsidR="00131D49" w:rsidRPr="00836FD8">
        <w:rPr>
          <w:rFonts w:cs="Arial"/>
          <w:sz w:val="24"/>
          <w:szCs w:val="24"/>
        </w:rPr>
        <w:t>t</w:t>
      </w:r>
      <w:r w:rsidRPr="00836FD8">
        <w:rPr>
          <w:rFonts w:cs="Arial"/>
          <w:sz w:val="24"/>
          <w:szCs w:val="24"/>
        </w:rPr>
        <w:t xml:space="preserve"> to organisations who requested the</w:t>
      </w:r>
      <w:r w:rsidR="00131D49" w:rsidRPr="00836FD8">
        <w:rPr>
          <w:rFonts w:cs="Arial"/>
          <w:sz w:val="24"/>
          <w:szCs w:val="24"/>
        </w:rPr>
        <w:t>m</w:t>
      </w:r>
      <w:r w:rsidRPr="00836FD8">
        <w:rPr>
          <w:rFonts w:cs="Arial"/>
          <w:sz w:val="24"/>
          <w:szCs w:val="24"/>
        </w:rPr>
        <w:t>.</w:t>
      </w:r>
    </w:p>
    <w:p w14:paraId="3EC48680" w14:textId="77777777" w:rsidR="008C31B9" w:rsidRPr="00836FD8" w:rsidRDefault="008C31B9" w:rsidP="008C31B9">
      <w:pPr>
        <w:pStyle w:val="ListParagraph"/>
        <w:rPr>
          <w:rStyle w:val="normaltextrun"/>
          <w:sz w:val="24"/>
          <w:szCs w:val="24"/>
          <w:highlight w:val="yellow"/>
        </w:rPr>
      </w:pPr>
    </w:p>
    <w:p w14:paraId="4AD35E49" w14:textId="319F4BE3" w:rsidR="009B7D5F" w:rsidRPr="00836FD8" w:rsidRDefault="009B7D5F" w:rsidP="006A50D9">
      <w:pPr>
        <w:pStyle w:val="ListParagraph"/>
        <w:numPr>
          <w:ilvl w:val="1"/>
          <w:numId w:val="2"/>
        </w:numPr>
        <w:contextualSpacing/>
        <w:rPr>
          <w:rStyle w:val="normaltextrun"/>
          <w:sz w:val="24"/>
          <w:szCs w:val="24"/>
        </w:rPr>
      </w:pPr>
      <w:r w:rsidRPr="00836FD8">
        <w:rPr>
          <w:rStyle w:val="normaltextrun"/>
          <w:sz w:val="24"/>
          <w:szCs w:val="24"/>
        </w:rPr>
        <w:t xml:space="preserve">To increase the proportion of younger people in the sample, IbyD </w:t>
      </w:r>
      <w:r w:rsidR="00BD788B" w:rsidRPr="00836FD8">
        <w:rPr>
          <w:rStyle w:val="normaltextrun"/>
          <w:sz w:val="24"/>
          <w:szCs w:val="24"/>
        </w:rPr>
        <w:t xml:space="preserve">contacted schools with sixth forms and colleges and asked them </w:t>
      </w:r>
      <w:r w:rsidRPr="00836FD8">
        <w:rPr>
          <w:sz w:val="24"/>
          <w:szCs w:val="24"/>
        </w:rPr>
        <w:t xml:space="preserve">to share the survey link with their students.  </w:t>
      </w:r>
    </w:p>
    <w:p w14:paraId="249FAC5F" w14:textId="77777777" w:rsidR="009B7D5F" w:rsidRPr="00836FD8" w:rsidRDefault="009B7D5F" w:rsidP="009B7D5F">
      <w:pPr>
        <w:pStyle w:val="BodyText"/>
        <w:numPr>
          <w:ilvl w:val="0"/>
          <w:numId w:val="0"/>
        </w:numPr>
        <w:ind w:left="2410" w:hanging="1134"/>
        <w:rPr>
          <w:color w:val="auto"/>
          <w:lang w:val="en-GB"/>
        </w:rPr>
      </w:pPr>
    </w:p>
    <w:bookmarkEnd w:id="22"/>
    <w:p w14:paraId="579F53E5" w14:textId="60C8D18A" w:rsidR="00687E73" w:rsidRPr="00836FD8" w:rsidRDefault="00131D49" w:rsidP="006A50D9">
      <w:pPr>
        <w:pStyle w:val="ListParagraph"/>
        <w:numPr>
          <w:ilvl w:val="1"/>
          <w:numId w:val="2"/>
        </w:numPr>
        <w:spacing w:after="160" w:line="259" w:lineRule="auto"/>
        <w:contextualSpacing/>
        <w:rPr>
          <w:sz w:val="24"/>
          <w:szCs w:val="24"/>
        </w:rPr>
      </w:pPr>
      <w:r w:rsidRPr="00836FD8">
        <w:rPr>
          <w:rFonts w:cs="Arial"/>
          <w:sz w:val="24"/>
          <w:szCs w:val="24"/>
        </w:rPr>
        <w:t xml:space="preserve">The aim of the fieldwork was to obtain a </w:t>
      </w:r>
      <w:r w:rsidR="00687E73" w:rsidRPr="00836FD8">
        <w:rPr>
          <w:rFonts w:cs="Arial"/>
          <w:sz w:val="24"/>
          <w:szCs w:val="24"/>
        </w:rPr>
        <w:t xml:space="preserve">target sample </w:t>
      </w:r>
      <w:r w:rsidRPr="00836FD8">
        <w:rPr>
          <w:rFonts w:cs="Arial"/>
          <w:sz w:val="24"/>
          <w:szCs w:val="24"/>
        </w:rPr>
        <w:t xml:space="preserve">size </w:t>
      </w:r>
      <w:r w:rsidR="00687E73" w:rsidRPr="00836FD8">
        <w:rPr>
          <w:rFonts w:cs="Arial"/>
          <w:sz w:val="24"/>
          <w:szCs w:val="24"/>
        </w:rPr>
        <w:t>of 1</w:t>
      </w:r>
      <w:r w:rsidR="009A0E85" w:rsidRPr="00836FD8">
        <w:rPr>
          <w:rFonts w:cs="Arial"/>
          <w:sz w:val="24"/>
          <w:szCs w:val="24"/>
        </w:rPr>
        <w:t>,</w:t>
      </w:r>
      <w:r w:rsidR="00687E73" w:rsidRPr="00836FD8">
        <w:rPr>
          <w:rFonts w:cs="Arial"/>
          <w:sz w:val="24"/>
          <w:szCs w:val="24"/>
        </w:rPr>
        <w:t xml:space="preserve">200 </w:t>
      </w:r>
      <w:r w:rsidRPr="00836FD8">
        <w:rPr>
          <w:rFonts w:cs="Arial"/>
          <w:sz w:val="24"/>
          <w:szCs w:val="24"/>
        </w:rPr>
        <w:t>completed questionnaires via the door-to-door assisted self-completion method</w:t>
      </w:r>
      <w:r w:rsidR="00687E73" w:rsidRPr="00836FD8">
        <w:rPr>
          <w:rFonts w:cs="Arial"/>
          <w:sz w:val="24"/>
          <w:szCs w:val="24"/>
        </w:rPr>
        <w:t xml:space="preserve"> and between 600 and 800 </w:t>
      </w:r>
      <w:r w:rsidRPr="00836FD8">
        <w:rPr>
          <w:rFonts w:cs="Arial"/>
          <w:sz w:val="24"/>
          <w:szCs w:val="24"/>
        </w:rPr>
        <w:t xml:space="preserve">completed questionnaires via </w:t>
      </w:r>
      <w:r w:rsidR="00687E73" w:rsidRPr="00836FD8">
        <w:rPr>
          <w:rFonts w:cs="Arial"/>
          <w:sz w:val="24"/>
          <w:szCs w:val="24"/>
        </w:rPr>
        <w:t xml:space="preserve">online </w:t>
      </w:r>
      <w:r w:rsidRPr="00836FD8">
        <w:rPr>
          <w:rFonts w:cs="Arial"/>
          <w:sz w:val="24"/>
          <w:szCs w:val="24"/>
        </w:rPr>
        <w:t>methods</w:t>
      </w:r>
      <w:r w:rsidR="00687E73" w:rsidRPr="00836FD8">
        <w:rPr>
          <w:rFonts w:cs="Arial"/>
          <w:sz w:val="24"/>
          <w:szCs w:val="24"/>
        </w:rPr>
        <w:t>.</w:t>
      </w:r>
      <w:r w:rsidRPr="00836FD8">
        <w:rPr>
          <w:rFonts w:cs="Arial"/>
          <w:sz w:val="24"/>
          <w:szCs w:val="24"/>
        </w:rPr>
        <w:t xml:space="preserve"> </w:t>
      </w:r>
      <w:r w:rsidR="00687E73" w:rsidRPr="00836FD8">
        <w:rPr>
          <w:sz w:val="24"/>
          <w:szCs w:val="24"/>
        </w:rPr>
        <w:t xml:space="preserve"> </w:t>
      </w:r>
      <w:r w:rsidRPr="00836FD8">
        <w:rPr>
          <w:sz w:val="24"/>
          <w:szCs w:val="24"/>
        </w:rPr>
        <w:t>In</w:t>
      </w:r>
      <w:r w:rsidR="00687E73" w:rsidRPr="00836FD8">
        <w:rPr>
          <w:sz w:val="24"/>
          <w:szCs w:val="24"/>
        </w:rPr>
        <w:t xml:space="preserve"> total</w:t>
      </w:r>
      <w:r w:rsidRPr="00836FD8">
        <w:rPr>
          <w:sz w:val="24"/>
          <w:szCs w:val="24"/>
        </w:rPr>
        <w:t>,</w:t>
      </w:r>
      <w:r w:rsidR="00687E73" w:rsidRPr="00836FD8">
        <w:rPr>
          <w:sz w:val="24"/>
          <w:szCs w:val="24"/>
        </w:rPr>
        <w:t xml:space="preserve"> </w:t>
      </w:r>
      <w:r w:rsidR="00CC6162" w:rsidRPr="00836FD8">
        <w:rPr>
          <w:sz w:val="24"/>
          <w:szCs w:val="24"/>
        </w:rPr>
        <w:t>2,</w:t>
      </w:r>
      <w:r w:rsidR="007E52B6" w:rsidRPr="00836FD8">
        <w:rPr>
          <w:sz w:val="24"/>
          <w:szCs w:val="24"/>
        </w:rPr>
        <w:t>398</w:t>
      </w:r>
      <w:r w:rsidR="00687E73" w:rsidRPr="00836FD8">
        <w:rPr>
          <w:sz w:val="24"/>
          <w:szCs w:val="24"/>
        </w:rPr>
        <w:t xml:space="preserve"> respondents completed the survey</w:t>
      </w:r>
      <w:r w:rsidR="00765300" w:rsidRPr="00836FD8">
        <w:rPr>
          <w:sz w:val="24"/>
          <w:szCs w:val="24"/>
        </w:rPr>
        <w:t>:</w:t>
      </w:r>
      <w:r w:rsidR="00687E73" w:rsidRPr="00836FD8">
        <w:rPr>
          <w:sz w:val="24"/>
          <w:szCs w:val="24"/>
        </w:rPr>
        <w:t xml:space="preserve"> </w:t>
      </w:r>
      <w:r w:rsidR="001A36FD" w:rsidRPr="00836FD8">
        <w:rPr>
          <w:sz w:val="24"/>
          <w:szCs w:val="24"/>
        </w:rPr>
        <w:t>710</w:t>
      </w:r>
      <w:r w:rsidR="00687E73" w:rsidRPr="00836FD8">
        <w:rPr>
          <w:sz w:val="24"/>
          <w:szCs w:val="24"/>
        </w:rPr>
        <w:t xml:space="preserve"> from sources promoted by the </w:t>
      </w:r>
      <w:r w:rsidR="00567604" w:rsidRPr="00836FD8">
        <w:rPr>
          <w:sz w:val="24"/>
          <w:szCs w:val="24"/>
        </w:rPr>
        <w:t>OPCC</w:t>
      </w:r>
      <w:r w:rsidR="00D44E37" w:rsidRPr="00836FD8">
        <w:rPr>
          <w:sz w:val="24"/>
          <w:szCs w:val="24"/>
        </w:rPr>
        <w:t xml:space="preserve"> </w:t>
      </w:r>
      <w:r w:rsidR="00687E73" w:rsidRPr="00836FD8">
        <w:rPr>
          <w:sz w:val="24"/>
          <w:szCs w:val="24"/>
        </w:rPr>
        <w:t xml:space="preserve">and </w:t>
      </w:r>
      <w:r w:rsidR="00CC6162" w:rsidRPr="00836FD8">
        <w:rPr>
          <w:sz w:val="24"/>
          <w:szCs w:val="24"/>
        </w:rPr>
        <w:t>1,</w:t>
      </w:r>
      <w:r w:rsidR="001A36FD" w:rsidRPr="00836FD8">
        <w:rPr>
          <w:sz w:val="24"/>
          <w:szCs w:val="24"/>
        </w:rPr>
        <w:t>688</w:t>
      </w:r>
      <w:r w:rsidR="00CC6162" w:rsidRPr="00836FD8">
        <w:rPr>
          <w:sz w:val="24"/>
          <w:szCs w:val="24"/>
        </w:rPr>
        <w:t xml:space="preserve"> </w:t>
      </w:r>
      <w:r w:rsidR="00687E73" w:rsidRPr="00836FD8">
        <w:rPr>
          <w:sz w:val="24"/>
          <w:szCs w:val="24"/>
        </w:rPr>
        <w:t>from fieldwork conducted and sources promoted by IbyD.  The table below shows the number achieved by source</w:t>
      </w:r>
      <w:r w:rsidR="00DC015C" w:rsidRPr="00836FD8">
        <w:rPr>
          <w:sz w:val="24"/>
          <w:szCs w:val="24"/>
        </w:rPr>
        <w:t xml:space="preserve"> but it should be noted that not all were used in the final sample (see section below)</w:t>
      </w:r>
      <w:r w:rsidR="00687E73" w:rsidRPr="00836FD8">
        <w:rPr>
          <w:sz w:val="24"/>
          <w:szCs w:val="24"/>
        </w:rPr>
        <w:t>.</w:t>
      </w:r>
    </w:p>
    <w:tbl>
      <w:tblPr>
        <w:tblStyle w:val="GridTable4"/>
        <w:tblW w:w="0" w:type="auto"/>
        <w:tblInd w:w="846" w:type="dxa"/>
        <w:tblLayout w:type="fixed"/>
        <w:tblLook w:val="0620" w:firstRow="1" w:lastRow="0" w:firstColumn="0" w:lastColumn="0" w:noHBand="1" w:noVBand="1"/>
      </w:tblPr>
      <w:tblGrid>
        <w:gridCol w:w="4935"/>
        <w:gridCol w:w="1439"/>
      </w:tblGrid>
      <w:tr w:rsidR="00805CB3" w:rsidRPr="00836FD8" w14:paraId="3783873B" w14:textId="77777777" w:rsidTr="00073643">
        <w:trPr>
          <w:cnfStyle w:val="100000000000" w:firstRow="1" w:lastRow="0" w:firstColumn="0" w:lastColumn="0" w:oddVBand="0" w:evenVBand="0" w:oddHBand="0" w:evenHBand="0" w:firstRowFirstColumn="0" w:firstRowLastColumn="0" w:lastRowFirstColumn="0" w:lastRowLastColumn="0"/>
          <w:trHeight w:val="315"/>
        </w:trPr>
        <w:tc>
          <w:tcPr>
            <w:tcW w:w="4935" w:type="dxa"/>
            <w:noWrap/>
            <w:hideMark/>
          </w:tcPr>
          <w:p w14:paraId="57AF2F05" w14:textId="77777777" w:rsidR="00EA0CE6" w:rsidRPr="00836FD8" w:rsidRDefault="00EA0CE6" w:rsidP="007E578A">
            <w:pPr>
              <w:rPr>
                <w:rFonts w:cs="Arial"/>
                <w:color w:val="auto"/>
              </w:rPr>
            </w:pPr>
            <w:bookmarkStart w:id="28" w:name="_Hlk152170272"/>
            <w:r w:rsidRPr="00836FD8">
              <w:rPr>
                <w:rFonts w:cs="Arial"/>
                <w:color w:val="auto"/>
              </w:rPr>
              <w:t>Source</w:t>
            </w:r>
          </w:p>
        </w:tc>
        <w:tc>
          <w:tcPr>
            <w:tcW w:w="1439" w:type="dxa"/>
            <w:noWrap/>
            <w:hideMark/>
          </w:tcPr>
          <w:p w14:paraId="1950AFC5" w14:textId="77777777" w:rsidR="008B5CDB" w:rsidRPr="00836FD8" w:rsidRDefault="00EA0CE6" w:rsidP="00E716B9">
            <w:pPr>
              <w:jc w:val="center"/>
              <w:rPr>
                <w:rFonts w:cs="Arial"/>
                <w:b w:val="0"/>
                <w:bCs w:val="0"/>
                <w:color w:val="auto"/>
              </w:rPr>
            </w:pPr>
            <w:r w:rsidRPr="00836FD8">
              <w:rPr>
                <w:rFonts w:cs="Arial"/>
                <w:color w:val="auto"/>
              </w:rPr>
              <w:t xml:space="preserve">Number </w:t>
            </w:r>
          </w:p>
          <w:p w14:paraId="76ABCA79" w14:textId="412DE901" w:rsidR="00EA0CE6" w:rsidRPr="00836FD8" w:rsidRDefault="00EA0CE6" w:rsidP="00E716B9">
            <w:pPr>
              <w:jc w:val="center"/>
              <w:rPr>
                <w:rFonts w:cs="Arial"/>
                <w:color w:val="auto"/>
              </w:rPr>
            </w:pPr>
            <w:r w:rsidRPr="00836FD8">
              <w:rPr>
                <w:rFonts w:cs="Arial"/>
                <w:color w:val="auto"/>
              </w:rPr>
              <w:t>completed</w:t>
            </w:r>
          </w:p>
        </w:tc>
      </w:tr>
      <w:tr w:rsidR="00805CB3" w:rsidRPr="00836FD8" w14:paraId="17E93569" w14:textId="77777777" w:rsidTr="00073643">
        <w:trPr>
          <w:trHeight w:val="300"/>
        </w:trPr>
        <w:tc>
          <w:tcPr>
            <w:tcW w:w="4935" w:type="dxa"/>
            <w:noWrap/>
          </w:tcPr>
          <w:p w14:paraId="7DC5981F" w14:textId="606A83EE" w:rsidR="00EA0CE6" w:rsidRPr="00836FD8" w:rsidRDefault="00827945" w:rsidP="007E578A">
            <w:pPr>
              <w:rPr>
                <w:szCs w:val="22"/>
              </w:rPr>
            </w:pPr>
            <w:r w:rsidRPr="00836FD8">
              <w:rPr>
                <w:rFonts w:cs="Arial"/>
              </w:rPr>
              <w:t>OPCC</w:t>
            </w:r>
            <w:r w:rsidR="00EA0CE6" w:rsidRPr="00836FD8">
              <w:rPr>
                <w:rFonts w:cs="Arial"/>
              </w:rPr>
              <w:t xml:space="preserve"> website and social media</w:t>
            </w:r>
            <w:r w:rsidR="00EA0CE6" w:rsidRPr="00836FD8">
              <w:rPr>
                <w:rStyle w:val="FootnoteReference"/>
              </w:rPr>
              <w:footnoteReference w:id="2"/>
            </w:r>
          </w:p>
        </w:tc>
        <w:tc>
          <w:tcPr>
            <w:tcW w:w="1439" w:type="dxa"/>
            <w:noWrap/>
          </w:tcPr>
          <w:p w14:paraId="2069DA52" w14:textId="71BE779D" w:rsidR="00EA0CE6" w:rsidRPr="00836FD8" w:rsidRDefault="007E52B6" w:rsidP="00F63E8C">
            <w:pPr>
              <w:jc w:val="center"/>
              <w:rPr>
                <w:rFonts w:cs="Arial"/>
              </w:rPr>
            </w:pPr>
            <w:r w:rsidRPr="00836FD8">
              <w:rPr>
                <w:rFonts w:cs="Arial"/>
              </w:rPr>
              <w:t>171</w:t>
            </w:r>
          </w:p>
        </w:tc>
      </w:tr>
      <w:tr w:rsidR="00805CB3" w:rsidRPr="00836FD8" w14:paraId="41121111" w14:textId="77777777" w:rsidTr="00073643">
        <w:trPr>
          <w:trHeight w:val="300"/>
        </w:trPr>
        <w:tc>
          <w:tcPr>
            <w:tcW w:w="4935" w:type="dxa"/>
            <w:noWrap/>
          </w:tcPr>
          <w:p w14:paraId="15F85AFD" w14:textId="36AC9221" w:rsidR="00EA0CE6" w:rsidRPr="00836FD8" w:rsidRDefault="00EA0CE6" w:rsidP="007E578A">
            <w:pPr>
              <w:rPr>
                <w:szCs w:val="22"/>
              </w:rPr>
            </w:pPr>
            <w:r w:rsidRPr="00836FD8">
              <w:rPr>
                <w:rFonts w:cs="Arial"/>
                <w:szCs w:val="22"/>
              </w:rPr>
              <w:t>‘Your Community Alerts’ database</w:t>
            </w:r>
          </w:p>
        </w:tc>
        <w:tc>
          <w:tcPr>
            <w:tcW w:w="1439" w:type="dxa"/>
            <w:noWrap/>
          </w:tcPr>
          <w:p w14:paraId="73C754EE" w14:textId="1D02E826" w:rsidR="00EA0CE6" w:rsidRPr="00836FD8" w:rsidRDefault="007E52B6" w:rsidP="00F63E8C">
            <w:pPr>
              <w:jc w:val="center"/>
              <w:rPr>
                <w:rFonts w:cs="Arial"/>
              </w:rPr>
            </w:pPr>
            <w:r w:rsidRPr="00836FD8">
              <w:rPr>
                <w:rFonts w:cs="Arial"/>
              </w:rPr>
              <w:t>535</w:t>
            </w:r>
          </w:p>
        </w:tc>
      </w:tr>
      <w:tr w:rsidR="00805CB3" w:rsidRPr="00836FD8" w14:paraId="74A8D19A" w14:textId="77777777" w:rsidTr="00073643">
        <w:trPr>
          <w:trHeight w:val="300"/>
        </w:trPr>
        <w:tc>
          <w:tcPr>
            <w:tcW w:w="4935" w:type="dxa"/>
            <w:noWrap/>
          </w:tcPr>
          <w:p w14:paraId="6812BFF7" w14:textId="10A96D77" w:rsidR="00A24094" w:rsidRPr="00836FD8" w:rsidRDefault="00006227" w:rsidP="00A24094">
            <w:pPr>
              <w:rPr>
                <w:szCs w:val="22"/>
              </w:rPr>
            </w:pPr>
            <w:r w:rsidRPr="00836FD8">
              <w:rPr>
                <w:szCs w:val="22"/>
              </w:rPr>
              <w:t>Community Engagement Vehicle</w:t>
            </w:r>
          </w:p>
        </w:tc>
        <w:tc>
          <w:tcPr>
            <w:tcW w:w="1439" w:type="dxa"/>
            <w:noWrap/>
          </w:tcPr>
          <w:p w14:paraId="325B53C1" w14:textId="30D6F83E" w:rsidR="00A24094" w:rsidRPr="00836FD8" w:rsidRDefault="00A24094" w:rsidP="00F63E8C">
            <w:pPr>
              <w:jc w:val="center"/>
              <w:rPr>
                <w:rFonts w:cs="Arial"/>
              </w:rPr>
            </w:pPr>
            <w:r w:rsidRPr="00836FD8">
              <w:rPr>
                <w:rFonts w:cs="Arial"/>
              </w:rPr>
              <w:t>4</w:t>
            </w:r>
          </w:p>
        </w:tc>
      </w:tr>
      <w:tr w:rsidR="00805CB3" w:rsidRPr="00836FD8" w14:paraId="0601A3C5" w14:textId="77777777" w:rsidTr="00073643">
        <w:trPr>
          <w:trHeight w:val="300"/>
        </w:trPr>
        <w:tc>
          <w:tcPr>
            <w:tcW w:w="4935" w:type="dxa"/>
            <w:noWrap/>
            <w:hideMark/>
          </w:tcPr>
          <w:p w14:paraId="533CB0FE" w14:textId="6F5BF6DB" w:rsidR="00A24094" w:rsidRPr="00836FD8" w:rsidRDefault="00A24094" w:rsidP="00A24094">
            <w:pPr>
              <w:rPr>
                <w:rFonts w:cs="Arial"/>
                <w:szCs w:val="22"/>
              </w:rPr>
            </w:pPr>
            <w:r w:rsidRPr="00836FD8">
              <w:rPr>
                <w:szCs w:val="22"/>
              </w:rPr>
              <w:t>Door-to-door self-completion paper surveys</w:t>
            </w:r>
          </w:p>
        </w:tc>
        <w:tc>
          <w:tcPr>
            <w:tcW w:w="1439" w:type="dxa"/>
            <w:noWrap/>
          </w:tcPr>
          <w:p w14:paraId="5A5EE846" w14:textId="43A52F0D" w:rsidR="00A24094" w:rsidRPr="00836FD8" w:rsidRDefault="00A24094" w:rsidP="00F63E8C">
            <w:pPr>
              <w:jc w:val="center"/>
              <w:rPr>
                <w:rFonts w:cs="Arial"/>
              </w:rPr>
            </w:pPr>
            <w:r w:rsidRPr="00836FD8">
              <w:rPr>
                <w:rFonts w:cs="Arial"/>
              </w:rPr>
              <w:t>1,249</w:t>
            </w:r>
          </w:p>
        </w:tc>
      </w:tr>
      <w:tr w:rsidR="00805CB3" w:rsidRPr="00836FD8" w14:paraId="3F8E932C" w14:textId="77777777" w:rsidTr="00073643">
        <w:trPr>
          <w:trHeight w:val="300"/>
        </w:trPr>
        <w:tc>
          <w:tcPr>
            <w:tcW w:w="4935" w:type="dxa"/>
            <w:noWrap/>
            <w:hideMark/>
          </w:tcPr>
          <w:p w14:paraId="45AC5C7D" w14:textId="4D9D386B" w:rsidR="00A24094" w:rsidRPr="00836FD8" w:rsidRDefault="00A24094" w:rsidP="00A24094">
            <w:pPr>
              <w:rPr>
                <w:rFonts w:cs="Arial"/>
                <w:szCs w:val="22"/>
              </w:rPr>
            </w:pPr>
            <w:r w:rsidRPr="00836FD8">
              <w:rPr>
                <w:rFonts w:cs="Arial"/>
                <w:szCs w:val="22"/>
              </w:rPr>
              <w:t>Letterbox leaflets</w:t>
            </w:r>
          </w:p>
        </w:tc>
        <w:tc>
          <w:tcPr>
            <w:tcW w:w="1439" w:type="dxa"/>
            <w:noWrap/>
          </w:tcPr>
          <w:p w14:paraId="00650C1E" w14:textId="31E122FB" w:rsidR="00A24094" w:rsidRPr="00836FD8" w:rsidRDefault="00A24094" w:rsidP="00F63E8C">
            <w:pPr>
              <w:jc w:val="center"/>
              <w:rPr>
                <w:rFonts w:cs="Arial"/>
              </w:rPr>
            </w:pPr>
            <w:r w:rsidRPr="00836FD8">
              <w:rPr>
                <w:rFonts w:cs="Arial"/>
              </w:rPr>
              <w:t>38</w:t>
            </w:r>
          </w:p>
        </w:tc>
      </w:tr>
      <w:tr w:rsidR="00805CB3" w:rsidRPr="00836FD8" w14:paraId="4686AA0F" w14:textId="77777777" w:rsidTr="00073643">
        <w:trPr>
          <w:trHeight w:val="300"/>
        </w:trPr>
        <w:tc>
          <w:tcPr>
            <w:tcW w:w="4935" w:type="dxa"/>
            <w:noWrap/>
          </w:tcPr>
          <w:p w14:paraId="0A5CAAE2" w14:textId="39111EEB" w:rsidR="00A24094" w:rsidRPr="00836FD8" w:rsidRDefault="00A24094" w:rsidP="00A24094">
            <w:pPr>
              <w:rPr>
                <w:rFonts w:cs="Arial"/>
                <w:szCs w:val="22"/>
              </w:rPr>
            </w:pPr>
            <w:r w:rsidRPr="00836FD8">
              <w:rPr>
                <w:rFonts w:cs="Arial"/>
                <w:szCs w:val="22"/>
              </w:rPr>
              <w:t>Schools &amp; Colleges</w:t>
            </w:r>
          </w:p>
        </w:tc>
        <w:tc>
          <w:tcPr>
            <w:tcW w:w="1439" w:type="dxa"/>
            <w:noWrap/>
          </w:tcPr>
          <w:p w14:paraId="2014517B" w14:textId="7B6FB57B" w:rsidR="00A24094" w:rsidRPr="00836FD8" w:rsidRDefault="00A24094" w:rsidP="00F63E8C">
            <w:pPr>
              <w:jc w:val="center"/>
              <w:rPr>
                <w:rFonts w:cs="Arial"/>
              </w:rPr>
            </w:pPr>
            <w:r w:rsidRPr="00836FD8">
              <w:rPr>
                <w:rFonts w:cs="Arial"/>
              </w:rPr>
              <w:t>232</w:t>
            </w:r>
          </w:p>
        </w:tc>
      </w:tr>
      <w:tr w:rsidR="00805CB3" w:rsidRPr="00836FD8" w14:paraId="45350146" w14:textId="77777777" w:rsidTr="00073643">
        <w:trPr>
          <w:trHeight w:val="300"/>
        </w:trPr>
        <w:tc>
          <w:tcPr>
            <w:tcW w:w="4935" w:type="dxa"/>
            <w:noWrap/>
          </w:tcPr>
          <w:p w14:paraId="766C951B" w14:textId="168F45DE" w:rsidR="00A24094" w:rsidRPr="00836FD8" w:rsidRDefault="00A24094" w:rsidP="00A24094">
            <w:pPr>
              <w:rPr>
                <w:rFonts w:cs="Arial"/>
                <w:szCs w:val="22"/>
              </w:rPr>
            </w:pPr>
            <w:r w:rsidRPr="00836FD8">
              <w:rPr>
                <w:rFonts w:cs="Arial"/>
                <w:szCs w:val="22"/>
              </w:rPr>
              <w:t>Organisations</w:t>
            </w:r>
          </w:p>
        </w:tc>
        <w:tc>
          <w:tcPr>
            <w:tcW w:w="1439" w:type="dxa"/>
            <w:noWrap/>
          </w:tcPr>
          <w:p w14:paraId="3EA1187B" w14:textId="40EC0C8A" w:rsidR="00A24094" w:rsidRPr="00836FD8" w:rsidRDefault="00A24094" w:rsidP="00F63E8C">
            <w:pPr>
              <w:jc w:val="center"/>
              <w:rPr>
                <w:rFonts w:cs="Arial"/>
              </w:rPr>
            </w:pPr>
            <w:r w:rsidRPr="00836FD8">
              <w:rPr>
                <w:rFonts w:cs="Arial"/>
              </w:rPr>
              <w:t>169</w:t>
            </w:r>
          </w:p>
        </w:tc>
      </w:tr>
      <w:tr w:rsidR="00805CB3" w:rsidRPr="00836FD8" w14:paraId="38046DB2" w14:textId="77777777" w:rsidTr="00073643">
        <w:trPr>
          <w:trHeight w:val="315"/>
        </w:trPr>
        <w:tc>
          <w:tcPr>
            <w:tcW w:w="4935" w:type="dxa"/>
            <w:noWrap/>
            <w:hideMark/>
          </w:tcPr>
          <w:p w14:paraId="2719BDA4" w14:textId="77777777" w:rsidR="00A24094" w:rsidRPr="00836FD8" w:rsidRDefault="00A24094" w:rsidP="00A24094">
            <w:pPr>
              <w:rPr>
                <w:rFonts w:cs="Arial"/>
                <w:szCs w:val="22"/>
              </w:rPr>
            </w:pPr>
            <w:r w:rsidRPr="00836FD8">
              <w:rPr>
                <w:rFonts w:cs="Arial"/>
                <w:szCs w:val="22"/>
              </w:rPr>
              <w:t>Total</w:t>
            </w:r>
          </w:p>
        </w:tc>
        <w:tc>
          <w:tcPr>
            <w:tcW w:w="1439" w:type="dxa"/>
            <w:noWrap/>
          </w:tcPr>
          <w:p w14:paraId="218CF7A0" w14:textId="348EF281" w:rsidR="00A24094" w:rsidRPr="00836FD8" w:rsidRDefault="00A24094" w:rsidP="00F63E8C">
            <w:pPr>
              <w:jc w:val="center"/>
              <w:rPr>
                <w:rFonts w:cs="Arial"/>
              </w:rPr>
            </w:pPr>
            <w:r w:rsidRPr="00836FD8">
              <w:rPr>
                <w:rFonts w:cs="Arial"/>
              </w:rPr>
              <w:t>2,398</w:t>
            </w:r>
          </w:p>
        </w:tc>
      </w:tr>
    </w:tbl>
    <w:bookmarkEnd w:id="28"/>
    <w:p w14:paraId="1A3DE973" w14:textId="6E8D7933" w:rsidR="003B7420" w:rsidRPr="00836FD8" w:rsidRDefault="00881895" w:rsidP="00881895">
      <w:pPr>
        <w:pStyle w:val="ListParagraph"/>
        <w:spacing w:before="240" w:after="160" w:line="259" w:lineRule="auto"/>
        <w:ind w:left="855"/>
        <w:contextualSpacing/>
        <w:rPr>
          <w:sz w:val="24"/>
          <w:szCs w:val="24"/>
        </w:rPr>
      </w:pPr>
      <w:r w:rsidRPr="00836FD8">
        <w:rPr>
          <w:sz w:val="24"/>
          <w:szCs w:val="24"/>
        </w:rPr>
        <w:t>Of the total 2,</w:t>
      </w:r>
      <w:r w:rsidR="001F2CB6" w:rsidRPr="00836FD8">
        <w:rPr>
          <w:sz w:val="24"/>
          <w:szCs w:val="24"/>
        </w:rPr>
        <w:t>398</w:t>
      </w:r>
      <w:r w:rsidRPr="00836FD8">
        <w:rPr>
          <w:sz w:val="24"/>
          <w:szCs w:val="24"/>
        </w:rPr>
        <w:t xml:space="preserve"> responses to the survey, 1,</w:t>
      </w:r>
      <w:r w:rsidR="001F2CB6" w:rsidRPr="00836FD8">
        <w:rPr>
          <w:sz w:val="24"/>
          <w:szCs w:val="24"/>
        </w:rPr>
        <w:t>145</w:t>
      </w:r>
      <w:r w:rsidRPr="00836FD8">
        <w:rPr>
          <w:sz w:val="24"/>
          <w:szCs w:val="24"/>
        </w:rPr>
        <w:t xml:space="preserve"> were completed online and 1,</w:t>
      </w:r>
      <w:r w:rsidR="001F2CB6" w:rsidRPr="00836FD8">
        <w:rPr>
          <w:sz w:val="24"/>
          <w:szCs w:val="24"/>
        </w:rPr>
        <w:t>253</w:t>
      </w:r>
      <w:r w:rsidRPr="00836FD8">
        <w:rPr>
          <w:sz w:val="24"/>
          <w:szCs w:val="24"/>
        </w:rPr>
        <w:t xml:space="preserve"> </w:t>
      </w:r>
      <w:r w:rsidR="00DD79DD" w:rsidRPr="00836FD8">
        <w:rPr>
          <w:sz w:val="24"/>
          <w:szCs w:val="24"/>
        </w:rPr>
        <w:t>were</w:t>
      </w:r>
      <w:r w:rsidRPr="00836FD8">
        <w:rPr>
          <w:sz w:val="24"/>
          <w:szCs w:val="24"/>
        </w:rPr>
        <w:t xml:space="preserve"> paper-based questionnaires.  </w:t>
      </w:r>
      <w:r w:rsidR="00263B74" w:rsidRPr="00836FD8">
        <w:rPr>
          <w:sz w:val="24"/>
          <w:szCs w:val="24"/>
        </w:rPr>
        <w:t xml:space="preserve">All questionnaires were </w:t>
      </w:r>
      <w:r w:rsidR="00DC015C" w:rsidRPr="00836FD8">
        <w:rPr>
          <w:sz w:val="24"/>
          <w:szCs w:val="24"/>
        </w:rPr>
        <w:t xml:space="preserve">therefore </w:t>
      </w:r>
      <w:r w:rsidR="00263B74" w:rsidRPr="00836FD8">
        <w:rPr>
          <w:sz w:val="24"/>
          <w:szCs w:val="24"/>
        </w:rPr>
        <w:t>compl</w:t>
      </w:r>
      <w:r w:rsidR="00253D75" w:rsidRPr="00836FD8">
        <w:rPr>
          <w:sz w:val="24"/>
          <w:szCs w:val="24"/>
        </w:rPr>
        <w:t>e</w:t>
      </w:r>
      <w:r w:rsidR="00263B74" w:rsidRPr="00836FD8">
        <w:rPr>
          <w:sz w:val="24"/>
          <w:szCs w:val="24"/>
        </w:rPr>
        <w:t xml:space="preserve">ted </w:t>
      </w:r>
      <w:r w:rsidR="00CE2E25" w:rsidRPr="00836FD8">
        <w:rPr>
          <w:sz w:val="24"/>
          <w:szCs w:val="24"/>
        </w:rPr>
        <w:t>via</w:t>
      </w:r>
      <w:r w:rsidR="00DC015C" w:rsidRPr="00836FD8">
        <w:rPr>
          <w:sz w:val="24"/>
          <w:szCs w:val="24"/>
        </w:rPr>
        <w:t xml:space="preserve"> a</w:t>
      </w:r>
      <w:r w:rsidR="00263B74" w:rsidRPr="00836FD8">
        <w:rPr>
          <w:sz w:val="24"/>
          <w:szCs w:val="24"/>
        </w:rPr>
        <w:t xml:space="preserve"> self-c</w:t>
      </w:r>
      <w:r w:rsidR="00DC015C" w:rsidRPr="00836FD8">
        <w:rPr>
          <w:sz w:val="24"/>
          <w:szCs w:val="24"/>
        </w:rPr>
        <w:t>o</w:t>
      </w:r>
      <w:r w:rsidR="00263B74" w:rsidRPr="00836FD8">
        <w:rPr>
          <w:sz w:val="24"/>
          <w:szCs w:val="24"/>
        </w:rPr>
        <w:t xml:space="preserve">mpletion </w:t>
      </w:r>
      <w:r w:rsidR="00A0795E" w:rsidRPr="00836FD8">
        <w:rPr>
          <w:sz w:val="24"/>
          <w:szCs w:val="24"/>
        </w:rPr>
        <w:t>method</w:t>
      </w:r>
      <w:r w:rsidR="00263B74" w:rsidRPr="00836FD8">
        <w:rPr>
          <w:sz w:val="24"/>
          <w:szCs w:val="24"/>
        </w:rPr>
        <w:t xml:space="preserve">, </w:t>
      </w:r>
      <w:r w:rsidR="00320438" w:rsidRPr="00836FD8">
        <w:rPr>
          <w:sz w:val="24"/>
          <w:szCs w:val="24"/>
        </w:rPr>
        <w:t xml:space="preserve">giving </w:t>
      </w:r>
      <w:r w:rsidR="006F548E" w:rsidRPr="00836FD8">
        <w:rPr>
          <w:sz w:val="24"/>
          <w:szCs w:val="24"/>
        </w:rPr>
        <w:t>greater</w:t>
      </w:r>
      <w:r w:rsidR="00263B74" w:rsidRPr="00836FD8">
        <w:rPr>
          <w:sz w:val="24"/>
          <w:szCs w:val="24"/>
        </w:rPr>
        <w:t xml:space="preserve"> consistency in data collection.</w:t>
      </w:r>
    </w:p>
    <w:p w14:paraId="3BD8A38A" w14:textId="189F7603" w:rsidR="00765300" w:rsidRPr="00836FD8" w:rsidRDefault="00765300" w:rsidP="00DC015C">
      <w:pPr>
        <w:pStyle w:val="Heading3"/>
      </w:pPr>
      <w:bookmarkStart w:id="29" w:name="_Toc183972962"/>
      <w:r w:rsidRPr="00836FD8">
        <w:t>Sample of Residents Used in this Report</w:t>
      </w:r>
      <w:bookmarkEnd w:id="29"/>
    </w:p>
    <w:p w14:paraId="1C1BEB23" w14:textId="77777777" w:rsidR="009D09B3" w:rsidRPr="009D09B3" w:rsidRDefault="00765300" w:rsidP="00E66791">
      <w:pPr>
        <w:pStyle w:val="ListParagraph"/>
        <w:keepLines/>
        <w:numPr>
          <w:ilvl w:val="1"/>
          <w:numId w:val="2"/>
        </w:numPr>
        <w:spacing w:after="160"/>
        <w:contextualSpacing/>
      </w:pPr>
      <w:r w:rsidRPr="00E85439">
        <w:rPr>
          <w:sz w:val="24"/>
          <w:szCs w:val="24"/>
        </w:rPr>
        <w:t xml:space="preserve">During the analysis of the </w:t>
      </w:r>
      <w:r w:rsidR="001F2CB6" w:rsidRPr="00E85439">
        <w:rPr>
          <w:sz w:val="24"/>
          <w:szCs w:val="24"/>
        </w:rPr>
        <w:t xml:space="preserve">2023 </w:t>
      </w:r>
      <w:r w:rsidRPr="00E85439">
        <w:rPr>
          <w:sz w:val="24"/>
          <w:szCs w:val="24"/>
        </w:rPr>
        <w:t xml:space="preserve">survey data, it was found that the profile of respondents who came from the ‘Your Community Alerts’ database was different to the profile of respondents from the other sources.  This is a result of inbuilt selection or response bias.  These respondents were more likely to be from older age groups and also more likely to have experienced </w:t>
      </w:r>
      <w:r w:rsidR="00320438" w:rsidRPr="00E85439">
        <w:rPr>
          <w:sz w:val="24"/>
          <w:szCs w:val="24"/>
        </w:rPr>
        <w:t>ASB</w:t>
      </w:r>
      <w:r w:rsidRPr="00E85439">
        <w:rPr>
          <w:sz w:val="24"/>
          <w:szCs w:val="24"/>
        </w:rPr>
        <w:t xml:space="preserve"> and to have been a victim of crime in the last 12 months.  It was therefore decided to exclude these respondents from the analysis. </w:t>
      </w:r>
      <w:r w:rsidR="001F2CB6" w:rsidRPr="00E85439">
        <w:rPr>
          <w:sz w:val="24"/>
          <w:szCs w:val="24"/>
        </w:rPr>
        <w:t xml:space="preserve"> To match the 2023 survey, responses from the Your Community Alerts’ database have also been excluded from the analysis of the 2024 data.</w:t>
      </w:r>
      <w:r w:rsidR="008B5CDB" w:rsidRPr="00E85439">
        <w:rPr>
          <w:sz w:val="24"/>
          <w:szCs w:val="24"/>
        </w:rPr>
        <w:t xml:space="preserve">  These responses, whilst not included in the </w:t>
      </w:r>
      <w:r w:rsidR="007A3510" w:rsidRPr="00E85439">
        <w:rPr>
          <w:sz w:val="24"/>
          <w:szCs w:val="24"/>
        </w:rPr>
        <w:t>report, will be considered carefully b</w:t>
      </w:r>
      <w:r w:rsidR="00EC7ABC" w:rsidRPr="00E85439">
        <w:rPr>
          <w:sz w:val="24"/>
          <w:szCs w:val="24"/>
        </w:rPr>
        <w:t>y</w:t>
      </w:r>
      <w:r w:rsidR="007A3510" w:rsidRPr="00E85439">
        <w:rPr>
          <w:sz w:val="24"/>
          <w:szCs w:val="24"/>
        </w:rPr>
        <w:t xml:space="preserve"> the OPCC to ensure that the</w:t>
      </w:r>
      <w:r w:rsidR="00EC7ABC" w:rsidRPr="00E85439">
        <w:rPr>
          <w:sz w:val="24"/>
          <w:szCs w:val="24"/>
        </w:rPr>
        <w:t>ir</w:t>
      </w:r>
      <w:r w:rsidR="007A3510" w:rsidRPr="00E85439">
        <w:rPr>
          <w:sz w:val="24"/>
          <w:szCs w:val="24"/>
        </w:rPr>
        <w:t xml:space="preserve"> views </w:t>
      </w:r>
      <w:r w:rsidR="006C3B5A" w:rsidRPr="00E85439">
        <w:rPr>
          <w:sz w:val="24"/>
          <w:szCs w:val="24"/>
        </w:rPr>
        <w:t xml:space="preserve">are heard.  </w:t>
      </w:r>
    </w:p>
    <w:p w14:paraId="151FFD94" w14:textId="32EF299B" w:rsidR="00006227" w:rsidRPr="00836FD8" w:rsidRDefault="00765300" w:rsidP="00E66791">
      <w:pPr>
        <w:pStyle w:val="ListParagraph"/>
        <w:keepLines/>
        <w:numPr>
          <w:ilvl w:val="1"/>
          <w:numId w:val="2"/>
        </w:numPr>
        <w:spacing w:after="160"/>
        <w:contextualSpacing/>
      </w:pPr>
      <w:r w:rsidRPr="00E85439">
        <w:rPr>
          <w:sz w:val="24"/>
          <w:szCs w:val="24"/>
        </w:rPr>
        <w:lastRenderedPageBreak/>
        <w:t>The results presented in this report are from data collected from all sources excluding the sample from the ‘Your Community Alerts’ database.  The sample of respondents used in this report was broadly representative of the Gloucestershire population.</w:t>
      </w:r>
    </w:p>
    <w:p w14:paraId="305C6F15" w14:textId="26BFFBA4" w:rsidR="000100E7" w:rsidRPr="00836FD8" w:rsidRDefault="000100E7" w:rsidP="000100E7">
      <w:pPr>
        <w:pStyle w:val="Heading3"/>
        <w:ind w:left="720" w:hanging="720"/>
      </w:pPr>
      <w:bookmarkStart w:id="30" w:name="_Toc183972963"/>
      <w:r w:rsidRPr="00836FD8">
        <w:t>Coverage of Local Authority Areas</w:t>
      </w:r>
      <w:bookmarkEnd w:id="30"/>
    </w:p>
    <w:p w14:paraId="651E4069" w14:textId="0372FFD0" w:rsidR="000100E7" w:rsidRPr="00836FD8" w:rsidRDefault="007621AE" w:rsidP="00F84C83">
      <w:pPr>
        <w:pStyle w:val="ListParagraph"/>
        <w:numPr>
          <w:ilvl w:val="1"/>
          <w:numId w:val="2"/>
        </w:numPr>
        <w:contextualSpacing/>
        <w:rPr>
          <w:sz w:val="24"/>
          <w:szCs w:val="24"/>
        </w:rPr>
      </w:pPr>
      <w:r w:rsidRPr="00836FD8">
        <w:rPr>
          <w:sz w:val="24"/>
          <w:szCs w:val="24"/>
        </w:rPr>
        <w:t>It should be noted that t</w:t>
      </w:r>
      <w:r w:rsidR="000100E7" w:rsidRPr="00836FD8">
        <w:rPr>
          <w:sz w:val="24"/>
          <w:szCs w:val="24"/>
        </w:rPr>
        <w:t>he Gloucestershire area is divided into six Local Authority areas.  Each Local Authority area contains a number of Lower-Level Super Output Areas (LSOAs)</w:t>
      </w:r>
      <w:r w:rsidR="000100E7" w:rsidRPr="00836FD8">
        <w:rPr>
          <w:vertAlign w:val="superscript"/>
        </w:rPr>
        <w:footnoteReference w:id="3"/>
      </w:r>
      <w:r w:rsidR="000100E7" w:rsidRPr="00836FD8">
        <w:rPr>
          <w:sz w:val="24"/>
          <w:szCs w:val="24"/>
        </w:rPr>
        <w:t>.  The IbyD door-to-door fieldwork aimed to be representative in terms of geography and deprivation, and to achieve this, the following method was used to select the geographic areas to conduct fieldwork:</w:t>
      </w:r>
    </w:p>
    <w:p w14:paraId="69108D75" w14:textId="77777777" w:rsidR="00F84C83" w:rsidRPr="00836FD8" w:rsidRDefault="00F84C83" w:rsidP="00F84C83">
      <w:pPr>
        <w:pStyle w:val="ListParagraph"/>
        <w:ind w:left="855"/>
        <w:contextualSpacing/>
        <w:rPr>
          <w:sz w:val="24"/>
          <w:szCs w:val="24"/>
        </w:rPr>
      </w:pPr>
    </w:p>
    <w:p w14:paraId="5499D66F" w14:textId="77777777" w:rsidR="000100E7" w:rsidRPr="00836FD8" w:rsidRDefault="000100E7" w:rsidP="000100E7">
      <w:pPr>
        <w:pStyle w:val="Default"/>
        <w:numPr>
          <w:ilvl w:val="0"/>
          <w:numId w:val="4"/>
        </w:numPr>
        <w:suppressAutoHyphens/>
        <w:adjustRightInd/>
        <w:rPr>
          <w:rFonts w:ascii="Arial" w:hAnsi="Arial" w:cs="Times New Roman"/>
          <w:color w:val="auto"/>
        </w:rPr>
      </w:pPr>
      <w:r w:rsidRPr="00836FD8">
        <w:rPr>
          <w:rFonts w:ascii="Arial" w:hAnsi="Arial" w:cs="Times New Roman"/>
          <w:color w:val="auto"/>
        </w:rPr>
        <w:t>A list was formed of the 373 LSOAs in the Gloucestershire area.</w:t>
      </w:r>
    </w:p>
    <w:p w14:paraId="2CC43572" w14:textId="77777777" w:rsidR="000100E7" w:rsidRPr="00836FD8" w:rsidRDefault="000100E7" w:rsidP="000100E7">
      <w:pPr>
        <w:pStyle w:val="Default"/>
        <w:numPr>
          <w:ilvl w:val="0"/>
          <w:numId w:val="4"/>
        </w:numPr>
        <w:suppressAutoHyphens/>
        <w:adjustRightInd/>
        <w:rPr>
          <w:rFonts w:ascii="Arial" w:hAnsi="Arial" w:cs="Times New Roman"/>
          <w:color w:val="auto"/>
        </w:rPr>
      </w:pPr>
      <w:r w:rsidRPr="00836FD8">
        <w:rPr>
          <w:rFonts w:ascii="Arial" w:hAnsi="Arial" w:cs="Times New Roman"/>
          <w:color w:val="auto"/>
        </w:rPr>
        <w:t>This was ordered by the 6 Local Authority areas that make up Gloucestershire.</w:t>
      </w:r>
    </w:p>
    <w:p w14:paraId="7E431713" w14:textId="42BCC1DD" w:rsidR="000100E7" w:rsidRPr="00836FD8" w:rsidRDefault="000100E7" w:rsidP="000100E7">
      <w:pPr>
        <w:pStyle w:val="Default"/>
        <w:numPr>
          <w:ilvl w:val="0"/>
          <w:numId w:val="4"/>
        </w:numPr>
        <w:suppressAutoHyphens/>
        <w:adjustRightInd/>
        <w:rPr>
          <w:rFonts w:ascii="Arial" w:hAnsi="Arial" w:cs="Times New Roman"/>
          <w:color w:val="auto"/>
        </w:rPr>
      </w:pPr>
      <w:r w:rsidRPr="00836FD8">
        <w:rPr>
          <w:rFonts w:ascii="Arial" w:hAnsi="Arial" w:cs="Times New Roman"/>
          <w:color w:val="auto"/>
        </w:rPr>
        <w:t xml:space="preserve">Within each of the Local Authority areas, the LSOAs were ranked by deprivation using 2019 </w:t>
      </w:r>
      <w:r w:rsidR="005B5578" w:rsidRPr="00836FD8">
        <w:rPr>
          <w:rFonts w:ascii="Arial" w:hAnsi="Arial" w:cs="Times New Roman"/>
          <w:color w:val="auto"/>
        </w:rPr>
        <w:t>Index of Multiple Deprivation (</w:t>
      </w:r>
      <w:r w:rsidRPr="00836FD8">
        <w:rPr>
          <w:rFonts w:ascii="Arial" w:hAnsi="Arial" w:cs="Times New Roman"/>
          <w:color w:val="auto"/>
        </w:rPr>
        <w:t>IMD).</w:t>
      </w:r>
      <w:r w:rsidR="005B5578" w:rsidRPr="00836FD8">
        <w:rPr>
          <w:rFonts w:ascii="Arial" w:hAnsi="Arial" w:cs="Times New Roman"/>
          <w:color w:val="auto"/>
        </w:rPr>
        <w:t xml:space="preserve">  The map in Appendix C shows the IMD ranking of the area. </w:t>
      </w:r>
      <w:r w:rsidRPr="00836FD8">
        <w:rPr>
          <w:rFonts w:ascii="Arial" w:hAnsi="Arial" w:cs="Times New Roman"/>
          <w:color w:val="auto"/>
        </w:rPr>
        <w:t xml:space="preserve"> </w:t>
      </w:r>
    </w:p>
    <w:p w14:paraId="6ED92ABC" w14:textId="1E4F2AB1" w:rsidR="000100E7" w:rsidRPr="00836FD8" w:rsidRDefault="000100E7" w:rsidP="000100E7">
      <w:pPr>
        <w:pStyle w:val="Default"/>
        <w:numPr>
          <w:ilvl w:val="0"/>
          <w:numId w:val="4"/>
        </w:numPr>
        <w:suppressAutoHyphens/>
        <w:adjustRightInd/>
        <w:rPr>
          <w:rFonts w:ascii="Arial" w:hAnsi="Arial" w:cs="Arial"/>
          <w:color w:val="auto"/>
        </w:rPr>
      </w:pPr>
      <w:r w:rsidRPr="00836FD8">
        <w:rPr>
          <w:rFonts w:ascii="Arial" w:hAnsi="Arial" w:cs="Arial"/>
          <w:color w:val="auto"/>
        </w:rPr>
        <w:t>From this ranked list, a systematic random sample of LSOAs was selected as the sampling points for the survey (locations where fieldwork was to take place).  The actual sampling scheme used included one-in-four LSOAs in the Gloucestershire area.</w:t>
      </w:r>
    </w:p>
    <w:p w14:paraId="1C4971CC" w14:textId="77777777" w:rsidR="000100E7" w:rsidRPr="00836FD8" w:rsidRDefault="000100E7" w:rsidP="000100E7">
      <w:pPr>
        <w:pStyle w:val="ListParagraph"/>
        <w:spacing w:after="160" w:line="259" w:lineRule="auto"/>
        <w:ind w:left="855"/>
        <w:contextualSpacing/>
        <w:rPr>
          <w:rFonts w:cs="Arial"/>
          <w:sz w:val="24"/>
          <w:szCs w:val="24"/>
        </w:rPr>
      </w:pPr>
    </w:p>
    <w:p w14:paraId="51043375" w14:textId="59FD8B5D" w:rsidR="000A2447" w:rsidRPr="00836FD8" w:rsidRDefault="000100E7" w:rsidP="00A36C4F">
      <w:pPr>
        <w:pStyle w:val="ListParagraph"/>
        <w:numPr>
          <w:ilvl w:val="1"/>
          <w:numId w:val="2"/>
        </w:numPr>
        <w:contextualSpacing/>
        <w:rPr>
          <w:sz w:val="24"/>
          <w:szCs w:val="24"/>
        </w:rPr>
      </w:pPr>
      <w:r w:rsidRPr="00836FD8">
        <w:rPr>
          <w:sz w:val="24"/>
          <w:szCs w:val="24"/>
        </w:rPr>
        <w:t>This approach provided coverage of the LSOAs in the Gloucestershire area, with a good geographical spread and with the sample selected to be ‘representative’ in terms of deprivation in the county.  In total, 93 LSOAs were selected as sampling points for the IbyD door-to-door fieldwork.</w:t>
      </w:r>
      <w:r w:rsidR="00291CB7" w:rsidRPr="00836FD8">
        <w:rPr>
          <w:sz w:val="24"/>
          <w:szCs w:val="24"/>
        </w:rPr>
        <w:t xml:space="preserve">  The breakdown for each local authority area is shown in the table below.</w:t>
      </w:r>
    </w:p>
    <w:tbl>
      <w:tblPr>
        <w:tblStyle w:val="GridTable4"/>
        <w:tblW w:w="0" w:type="auto"/>
        <w:tblInd w:w="846" w:type="dxa"/>
        <w:tblLook w:val="0620" w:firstRow="1" w:lastRow="0" w:firstColumn="0" w:lastColumn="0" w:noHBand="1" w:noVBand="1"/>
      </w:tblPr>
      <w:tblGrid>
        <w:gridCol w:w="1804"/>
        <w:gridCol w:w="3529"/>
        <w:gridCol w:w="3150"/>
      </w:tblGrid>
      <w:tr w:rsidR="00836FD8" w:rsidRPr="00836FD8" w14:paraId="0DB198C3" w14:textId="77777777" w:rsidTr="00C85ED8">
        <w:trPr>
          <w:cnfStyle w:val="100000000000" w:firstRow="1" w:lastRow="0" w:firstColumn="0" w:lastColumn="0" w:oddVBand="0" w:evenVBand="0" w:oddHBand="0" w:evenHBand="0" w:firstRowFirstColumn="0" w:firstRowLastColumn="0" w:lastRowFirstColumn="0" w:lastRowLastColumn="0"/>
          <w:trHeight w:val="300"/>
        </w:trPr>
        <w:tc>
          <w:tcPr>
            <w:tcW w:w="0" w:type="auto"/>
            <w:hideMark/>
          </w:tcPr>
          <w:p w14:paraId="27ADE26F" w14:textId="77777777" w:rsidR="000100E7" w:rsidRPr="00836FD8" w:rsidRDefault="000100E7" w:rsidP="00FC5AE8">
            <w:pPr>
              <w:spacing w:before="100" w:beforeAutospacing="1" w:after="100" w:afterAutospacing="1"/>
              <w:textAlignment w:val="baseline"/>
              <w:rPr>
                <w:rFonts w:ascii="Times New Roman" w:hAnsi="Times New Roman"/>
                <w:b w:val="0"/>
                <w:bCs w:val="0"/>
                <w:color w:val="auto"/>
                <w:sz w:val="24"/>
                <w:szCs w:val="24"/>
              </w:rPr>
            </w:pPr>
            <w:r w:rsidRPr="00836FD8">
              <w:rPr>
                <w:rFonts w:cs="Arial"/>
                <w:color w:val="auto"/>
              </w:rPr>
              <w:t>  </w:t>
            </w:r>
          </w:p>
        </w:tc>
        <w:tc>
          <w:tcPr>
            <w:tcW w:w="0" w:type="auto"/>
            <w:hideMark/>
          </w:tcPr>
          <w:p w14:paraId="54D496E9" w14:textId="77777777" w:rsidR="000100E7" w:rsidRPr="00836FD8" w:rsidRDefault="000100E7" w:rsidP="000100E7">
            <w:pPr>
              <w:spacing w:before="100" w:beforeAutospacing="1" w:after="100" w:afterAutospacing="1"/>
              <w:jc w:val="center"/>
              <w:textAlignment w:val="baseline"/>
              <w:rPr>
                <w:rFonts w:ascii="Times New Roman" w:hAnsi="Times New Roman"/>
                <w:b w:val="0"/>
                <w:bCs w:val="0"/>
                <w:color w:val="auto"/>
                <w:sz w:val="24"/>
                <w:szCs w:val="24"/>
              </w:rPr>
            </w:pPr>
            <w:r w:rsidRPr="00836FD8">
              <w:rPr>
                <w:rFonts w:cs="Arial"/>
                <w:color w:val="auto"/>
              </w:rPr>
              <w:t>Total Number of LSOAs in area </w:t>
            </w:r>
          </w:p>
        </w:tc>
        <w:tc>
          <w:tcPr>
            <w:tcW w:w="0" w:type="auto"/>
            <w:hideMark/>
          </w:tcPr>
          <w:p w14:paraId="7AAE59A2" w14:textId="77777777" w:rsidR="000100E7" w:rsidRPr="00836FD8" w:rsidRDefault="000100E7" w:rsidP="00FB7CD6">
            <w:pPr>
              <w:spacing w:before="100" w:beforeAutospacing="1" w:after="100" w:afterAutospacing="1"/>
              <w:jc w:val="center"/>
              <w:textAlignment w:val="baseline"/>
              <w:rPr>
                <w:rFonts w:ascii="Times New Roman" w:hAnsi="Times New Roman"/>
                <w:b w:val="0"/>
                <w:bCs w:val="0"/>
                <w:color w:val="auto"/>
                <w:sz w:val="24"/>
                <w:szCs w:val="24"/>
              </w:rPr>
            </w:pPr>
            <w:r w:rsidRPr="00836FD8">
              <w:rPr>
                <w:rFonts w:cs="Arial"/>
                <w:color w:val="auto"/>
              </w:rPr>
              <w:t>Number of LSOAs Sampled </w:t>
            </w:r>
          </w:p>
        </w:tc>
      </w:tr>
      <w:tr w:rsidR="00836FD8" w:rsidRPr="00836FD8" w14:paraId="7C8B63E8" w14:textId="77777777" w:rsidTr="00C85ED8">
        <w:trPr>
          <w:trHeight w:val="300"/>
        </w:trPr>
        <w:tc>
          <w:tcPr>
            <w:tcW w:w="0" w:type="auto"/>
            <w:hideMark/>
          </w:tcPr>
          <w:p w14:paraId="713E1C85" w14:textId="77777777" w:rsidR="00A24094" w:rsidRPr="00836FD8" w:rsidRDefault="00A24094" w:rsidP="00FC5AE8">
            <w:pPr>
              <w:spacing w:before="100" w:beforeAutospacing="1" w:after="100" w:afterAutospacing="1"/>
              <w:textAlignment w:val="baseline"/>
              <w:rPr>
                <w:rFonts w:cs="Arial"/>
                <w:b/>
                <w:bCs/>
                <w:sz w:val="24"/>
                <w:szCs w:val="24"/>
              </w:rPr>
            </w:pPr>
            <w:r w:rsidRPr="00836FD8">
              <w:rPr>
                <w:rFonts w:cs="Arial"/>
                <w:sz w:val="24"/>
                <w:szCs w:val="24"/>
              </w:rPr>
              <w:t>Cheltenham</w:t>
            </w:r>
          </w:p>
        </w:tc>
        <w:tc>
          <w:tcPr>
            <w:tcW w:w="0" w:type="auto"/>
            <w:hideMark/>
          </w:tcPr>
          <w:p w14:paraId="76D9168B" w14:textId="7777777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75</w:t>
            </w:r>
          </w:p>
        </w:tc>
        <w:tc>
          <w:tcPr>
            <w:tcW w:w="0" w:type="auto"/>
            <w:vAlign w:val="bottom"/>
            <w:hideMark/>
          </w:tcPr>
          <w:p w14:paraId="0142D8FF" w14:textId="7E7D9FA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19</w:t>
            </w:r>
          </w:p>
        </w:tc>
      </w:tr>
      <w:tr w:rsidR="00836FD8" w:rsidRPr="00836FD8" w14:paraId="6228F764" w14:textId="77777777" w:rsidTr="00C85ED8">
        <w:trPr>
          <w:trHeight w:val="300"/>
        </w:trPr>
        <w:tc>
          <w:tcPr>
            <w:tcW w:w="0" w:type="auto"/>
            <w:hideMark/>
          </w:tcPr>
          <w:p w14:paraId="0A84C11C" w14:textId="77777777" w:rsidR="00A24094" w:rsidRPr="00836FD8" w:rsidRDefault="00A24094" w:rsidP="00A24094">
            <w:pPr>
              <w:spacing w:before="100" w:beforeAutospacing="1" w:after="100" w:afterAutospacing="1"/>
              <w:textAlignment w:val="baseline"/>
              <w:rPr>
                <w:rFonts w:cs="Arial"/>
                <w:b/>
                <w:bCs/>
                <w:sz w:val="24"/>
                <w:szCs w:val="24"/>
              </w:rPr>
            </w:pPr>
            <w:r w:rsidRPr="00836FD8">
              <w:rPr>
                <w:rFonts w:cs="Arial"/>
                <w:sz w:val="24"/>
                <w:szCs w:val="24"/>
              </w:rPr>
              <w:t>Cotswold</w:t>
            </w:r>
          </w:p>
        </w:tc>
        <w:tc>
          <w:tcPr>
            <w:tcW w:w="0" w:type="auto"/>
            <w:hideMark/>
          </w:tcPr>
          <w:p w14:paraId="21F0F78F" w14:textId="7777777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51</w:t>
            </w:r>
          </w:p>
        </w:tc>
        <w:tc>
          <w:tcPr>
            <w:tcW w:w="0" w:type="auto"/>
            <w:vAlign w:val="bottom"/>
            <w:hideMark/>
          </w:tcPr>
          <w:p w14:paraId="3455FF1E" w14:textId="4ED2CBB8"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12</w:t>
            </w:r>
          </w:p>
        </w:tc>
      </w:tr>
      <w:tr w:rsidR="00836FD8" w:rsidRPr="00836FD8" w14:paraId="4EC21399" w14:textId="77777777" w:rsidTr="00C85ED8">
        <w:trPr>
          <w:trHeight w:val="300"/>
        </w:trPr>
        <w:tc>
          <w:tcPr>
            <w:tcW w:w="0" w:type="auto"/>
            <w:hideMark/>
          </w:tcPr>
          <w:p w14:paraId="58A79AD5" w14:textId="77777777" w:rsidR="00A24094" w:rsidRPr="00836FD8" w:rsidRDefault="00A24094" w:rsidP="00A24094">
            <w:pPr>
              <w:spacing w:before="100" w:beforeAutospacing="1" w:after="100" w:afterAutospacing="1"/>
              <w:textAlignment w:val="baseline"/>
              <w:rPr>
                <w:rFonts w:cs="Arial"/>
                <w:b/>
                <w:bCs/>
                <w:sz w:val="24"/>
                <w:szCs w:val="24"/>
              </w:rPr>
            </w:pPr>
            <w:r w:rsidRPr="00836FD8">
              <w:rPr>
                <w:rFonts w:cs="Arial"/>
                <w:sz w:val="24"/>
                <w:szCs w:val="24"/>
              </w:rPr>
              <w:t>Forest of Dean</w:t>
            </w:r>
          </w:p>
        </w:tc>
        <w:tc>
          <w:tcPr>
            <w:tcW w:w="0" w:type="auto"/>
            <w:hideMark/>
          </w:tcPr>
          <w:p w14:paraId="30EBBF9C" w14:textId="7777777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50</w:t>
            </w:r>
          </w:p>
        </w:tc>
        <w:tc>
          <w:tcPr>
            <w:tcW w:w="0" w:type="auto"/>
            <w:vAlign w:val="bottom"/>
            <w:hideMark/>
          </w:tcPr>
          <w:p w14:paraId="5F22A288" w14:textId="7124CB68"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13</w:t>
            </w:r>
          </w:p>
        </w:tc>
      </w:tr>
      <w:tr w:rsidR="00836FD8" w:rsidRPr="00836FD8" w14:paraId="20E17E04" w14:textId="77777777" w:rsidTr="00C85ED8">
        <w:trPr>
          <w:trHeight w:val="300"/>
        </w:trPr>
        <w:tc>
          <w:tcPr>
            <w:tcW w:w="0" w:type="auto"/>
            <w:hideMark/>
          </w:tcPr>
          <w:p w14:paraId="0676A668" w14:textId="77777777" w:rsidR="00A24094" w:rsidRPr="00836FD8" w:rsidRDefault="00A24094" w:rsidP="00A24094">
            <w:pPr>
              <w:spacing w:before="100" w:beforeAutospacing="1" w:after="100" w:afterAutospacing="1"/>
              <w:textAlignment w:val="baseline"/>
              <w:rPr>
                <w:rFonts w:cs="Arial"/>
                <w:b/>
                <w:bCs/>
                <w:sz w:val="24"/>
                <w:szCs w:val="24"/>
              </w:rPr>
            </w:pPr>
            <w:r w:rsidRPr="00836FD8">
              <w:rPr>
                <w:rFonts w:cs="Arial"/>
                <w:sz w:val="24"/>
                <w:szCs w:val="24"/>
              </w:rPr>
              <w:t>Gloucester</w:t>
            </w:r>
          </w:p>
        </w:tc>
        <w:tc>
          <w:tcPr>
            <w:tcW w:w="0" w:type="auto"/>
            <w:hideMark/>
          </w:tcPr>
          <w:p w14:paraId="10DAA4BF" w14:textId="7777777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78</w:t>
            </w:r>
          </w:p>
        </w:tc>
        <w:tc>
          <w:tcPr>
            <w:tcW w:w="0" w:type="auto"/>
            <w:vAlign w:val="bottom"/>
            <w:hideMark/>
          </w:tcPr>
          <w:p w14:paraId="2EEEF95F" w14:textId="2732FC32"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19</w:t>
            </w:r>
          </w:p>
        </w:tc>
      </w:tr>
      <w:tr w:rsidR="00836FD8" w:rsidRPr="00836FD8" w14:paraId="23F2897F" w14:textId="77777777" w:rsidTr="00C85ED8">
        <w:trPr>
          <w:trHeight w:val="300"/>
        </w:trPr>
        <w:tc>
          <w:tcPr>
            <w:tcW w:w="0" w:type="auto"/>
            <w:hideMark/>
          </w:tcPr>
          <w:p w14:paraId="05AC2464" w14:textId="77777777" w:rsidR="00A24094" w:rsidRPr="00836FD8" w:rsidRDefault="00A24094" w:rsidP="00A24094">
            <w:pPr>
              <w:spacing w:before="100" w:beforeAutospacing="1" w:after="100" w:afterAutospacing="1"/>
              <w:textAlignment w:val="baseline"/>
              <w:rPr>
                <w:rFonts w:cs="Arial"/>
                <w:b/>
                <w:bCs/>
                <w:sz w:val="24"/>
                <w:szCs w:val="24"/>
              </w:rPr>
            </w:pPr>
            <w:r w:rsidRPr="00836FD8">
              <w:rPr>
                <w:rFonts w:cs="Arial"/>
                <w:sz w:val="24"/>
                <w:szCs w:val="24"/>
              </w:rPr>
              <w:t>Stroud</w:t>
            </w:r>
          </w:p>
        </w:tc>
        <w:tc>
          <w:tcPr>
            <w:tcW w:w="0" w:type="auto"/>
            <w:hideMark/>
          </w:tcPr>
          <w:p w14:paraId="37FCC800" w14:textId="7777777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69</w:t>
            </w:r>
          </w:p>
        </w:tc>
        <w:tc>
          <w:tcPr>
            <w:tcW w:w="0" w:type="auto"/>
            <w:vAlign w:val="bottom"/>
            <w:hideMark/>
          </w:tcPr>
          <w:p w14:paraId="77918043" w14:textId="62788FDB"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18</w:t>
            </w:r>
          </w:p>
        </w:tc>
      </w:tr>
      <w:tr w:rsidR="00836FD8" w:rsidRPr="00836FD8" w14:paraId="5475E037" w14:textId="77777777" w:rsidTr="00C85ED8">
        <w:trPr>
          <w:trHeight w:val="300"/>
        </w:trPr>
        <w:tc>
          <w:tcPr>
            <w:tcW w:w="0" w:type="auto"/>
            <w:hideMark/>
          </w:tcPr>
          <w:p w14:paraId="2A918A0E" w14:textId="77777777" w:rsidR="00A24094" w:rsidRPr="00836FD8" w:rsidRDefault="00A24094" w:rsidP="00A24094">
            <w:pPr>
              <w:spacing w:before="100" w:beforeAutospacing="1" w:after="100" w:afterAutospacing="1"/>
              <w:textAlignment w:val="baseline"/>
              <w:rPr>
                <w:rFonts w:cs="Arial"/>
                <w:b/>
                <w:bCs/>
                <w:sz w:val="24"/>
                <w:szCs w:val="24"/>
              </w:rPr>
            </w:pPr>
            <w:r w:rsidRPr="00836FD8">
              <w:rPr>
                <w:rFonts w:cs="Arial"/>
                <w:sz w:val="24"/>
                <w:szCs w:val="24"/>
              </w:rPr>
              <w:t>Tewkesbury</w:t>
            </w:r>
          </w:p>
        </w:tc>
        <w:tc>
          <w:tcPr>
            <w:tcW w:w="0" w:type="auto"/>
            <w:hideMark/>
          </w:tcPr>
          <w:p w14:paraId="2C6A086A" w14:textId="77777777"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50</w:t>
            </w:r>
          </w:p>
        </w:tc>
        <w:tc>
          <w:tcPr>
            <w:tcW w:w="0" w:type="auto"/>
            <w:vAlign w:val="bottom"/>
            <w:hideMark/>
          </w:tcPr>
          <w:p w14:paraId="7AD18F5D" w14:textId="4997AF74" w:rsidR="00A24094" w:rsidRPr="00836FD8" w:rsidRDefault="00A24094" w:rsidP="00A24094">
            <w:pPr>
              <w:spacing w:before="100" w:beforeAutospacing="1" w:after="100" w:afterAutospacing="1"/>
              <w:jc w:val="center"/>
              <w:textAlignment w:val="baseline"/>
              <w:rPr>
                <w:rFonts w:cs="Arial"/>
                <w:sz w:val="24"/>
                <w:szCs w:val="24"/>
              </w:rPr>
            </w:pPr>
            <w:r w:rsidRPr="00836FD8">
              <w:rPr>
                <w:rFonts w:cs="Arial"/>
                <w:sz w:val="24"/>
                <w:szCs w:val="24"/>
              </w:rPr>
              <w:t>12</w:t>
            </w:r>
          </w:p>
        </w:tc>
      </w:tr>
      <w:tr w:rsidR="00836FD8" w:rsidRPr="00836FD8" w14:paraId="2A5FEA01" w14:textId="77777777" w:rsidTr="00C85ED8">
        <w:trPr>
          <w:trHeight w:val="300"/>
        </w:trPr>
        <w:tc>
          <w:tcPr>
            <w:tcW w:w="0" w:type="auto"/>
            <w:hideMark/>
          </w:tcPr>
          <w:p w14:paraId="49277A84" w14:textId="77777777" w:rsidR="000100E7" w:rsidRPr="00836FD8" w:rsidRDefault="000100E7" w:rsidP="00FB7CD6">
            <w:pPr>
              <w:spacing w:before="100" w:beforeAutospacing="1" w:after="100" w:afterAutospacing="1"/>
              <w:textAlignment w:val="baseline"/>
              <w:rPr>
                <w:rFonts w:cs="Arial"/>
                <w:b/>
                <w:bCs/>
                <w:sz w:val="24"/>
                <w:szCs w:val="24"/>
              </w:rPr>
            </w:pPr>
            <w:r w:rsidRPr="00836FD8">
              <w:rPr>
                <w:rFonts w:cs="Arial"/>
                <w:sz w:val="24"/>
                <w:szCs w:val="24"/>
              </w:rPr>
              <w:t>Total</w:t>
            </w:r>
          </w:p>
        </w:tc>
        <w:tc>
          <w:tcPr>
            <w:tcW w:w="0" w:type="auto"/>
            <w:hideMark/>
          </w:tcPr>
          <w:p w14:paraId="0A94004F" w14:textId="77777777" w:rsidR="000100E7" w:rsidRPr="00836FD8" w:rsidRDefault="000100E7" w:rsidP="00FB7CD6">
            <w:pPr>
              <w:spacing w:before="100" w:beforeAutospacing="1" w:after="100" w:afterAutospacing="1"/>
              <w:jc w:val="center"/>
              <w:textAlignment w:val="baseline"/>
              <w:rPr>
                <w:rFonts w:cs="Arial"/>
                <w:sz w:val="24"/>
                <w:szCs w:val="24"/>
              </w:rPr>
            </w:pPr>
            <w:r w:rsidRPr="00836FD8">
              <w:rPr>
                <w:rFonts w:cs="Arial"/>
                <w:b/>
                <w:bCs/>
                <w:sz w:val="24"/>
                <w:szCs w:val="24"/>
              </w:rPr>
              <w:t>373</w:t>
            </w:r>
          </w:p>
        </w:tc>
        <w:tc>
          <w:tcPr>
            <w:tcW w:w="0" w:type="auto"/>
            <w:hideMark/>
          </w:tcPr>
          <w:p w14:paraId="6ADC8ED1" w14:textId="77777777" w:rsidR="000100E7" w:rsidRPr="00836FD8" w:rsidRDefault="000100E7" w:rsidP="00FB7CD6">
            <w:pPr>
              <w:spacing w:before="100" w:beforeAutospacing="1" w:after="100" w:afterAutospacing="1"/>
              <w:jc w:val="center"/>
              <w:textAlignment w:val="baseline"/>
              <w:rPr>
                <w:rFonts w:cs="Arial"/>
                <w:sz w:val="24"/>
                <w:szCs w:val="24"/>
              </w:rPr>
            </w:pPr>
            <w:r w:rsidRPr="00836FD8">
              <w:rPr>
                <w:rFonts w:cs="Arial"/>
                <w:b/>
                <w:bCs/>
                <w:sz w:val="24"/>
                <w:szCs w:val="24"/>
              </w:rPr>
              <w:t>93</w:t>
            </w:r>
          </w:p>
        </w:tc>
      </w:tr>
    </w:tbl>
    <w:p w14:paraId="3250E199" w14:textId="77777777" w:rsidR="00765300" w:rsidRPr="00836FD8" w:rsidRDefault="00765300" w:rsidP="00765300">
      <w:pPr>
        <w:rPr>
          <w:sz w:val="24"/>
          <w:szCs w:val="24"/>
        </w:rPr>
      </w:pPr>
    </w:p>
    <w:p w14:paraId="5E12EB98" w14:textId="76F41914" w:rsidR="00765300" w:rsidRPr="00836FD8" w:rsidRDefault="00765300" w:rsidP="007621AE">
      <w:pPr>
        <w:pStyle w:val="ListParagraph"/>
        <w:keepLines/>
        <w:numPr>
          <w:ilvl w:val="1"/>
          <w:numId w:val="2"/>
        </w:numPr>
        <w:spacing w:line="259" w:lineRule="auto"/>
        <w:contextualSpacing/>
        <w:rPr>
          <w:sz w:val="24"/>
          <w:szCs w:val="24"/>
        </w:rPr>
      </w:pPr>
      <w:r w:rsidRPr="00836FD8">
        <w:rPr>
          <w:sz w:val="24"/>
          <w:szCs w:val="24"/>
        </w:rPr>
        <w:t xml:space="preserve">The table below shows the number of respondents in the sample used in </w:t>
      </w:r>
      <w:r w:rsidR="00C200D5" w:rsidRPr="00836FD8">
        <w:rPr>
          <w:sz w:val="24"/>
          <w:szCs w:val="24"/>
        </w:rPr>
        <w:t>the survey analysis</w:t>
      </w:r>
      <w:r w:rsidR="00E459D2" w:rsidRPr="00836FD8">
        <w:rPr>
          <w:sz w:val="24"/>
          <w:szCs w:val="24"/>
        </w:rPr>
        <w:t xml:space="preserve"> and included in </w:t>
      </w:r>
      <w:r w:rsidRPr="00836FD8">
        <w:rPr>
          <w:sz w:val="24"/>
          <w:szCs w:val="24"/>
        </w:rPr>
        <w:t xml:space="preserve">this </w:t>
      </w:r>
      <w:r w:rsidR="00E459D2" w:rsidRPr="00836FD8">
        <w:rPr>
          <w:sz w:val="24"/>
          <w:szCs w:val="24"/>
        </w:rPr>
        <w:t xml:space="preserve">2024 </w:t>
      </w:r>
      <w:r w:rsidRPr="00836FD8">
        <w:rPr>
          <w:sz w:val="24"/>
          <w:szCs w:val="24"/>
        </w:rPr>
        <w:t xml:space="preserve">report by source.  </w:t>
      </w:r>
    </w:p>
    <w:tbl>
      <w:tblPr>
        <w:tblStyle w:val="GridTable4"/>
        <w:tblW w:w="0" w:type="auto"/>
        <w:tblInd w:w="846" w:type="dxa"/>
        <w:tblLook w:val="0620" w:firstRow="1" w:lastRow="0" w:firstColumn="0" w:lastColumn="0" w:noHBand="1" w:noVBand="1"/>
      </w:tblPr>
      <w:tblGrid>
        <w:gridCol w:w="4996"/>
        <w:gridCol w:w="1666"/>
      </w:tblGrid>
      <w:tr w:rsidR="00836FD8" w:rsidRPr="00836FD8" w14:paraId="1DCFAE55" w14:textId="77777777" w:rsidTr="00C85ED8">
        <w:trPr>
          <w:cnfStyle w:val="100000000000" w:firstRow="1" w:lastRow="0" w:firstColumn="0" w:lastColumn="0" w:oddVBand="0" w:evenVBand="0" w:oddHBand="0" w:evenHBand="0" w:firstRowFirstColumn="0" w:firstRowLastColumn="0" w:lastRowFirstColumn="0" w:lastRowLastColumn="0"/>
          <w:trHeight w:val="315"/>
        </w:trPr>
        <w:tc>
          <w:tcPr>
            <w:tcW w:w="4996" w:type="dxa"/>
            <w:noWrap/>
            <w:hideMark/>
          </w:tcPr>
          <w:p w14:paraId="16E509CD" w14:textId="0CB6D678" w:rsidR="00765300" w:rsidRPr="00836FD8" w:rsidRDefault="00765300" w:rsidP="00FB7CD6">
            <w:pPr>
              <w:rPr>
                <w:rFonts w:cs="Arial"/>
                <w:color w:val="auto"/>
              </w:rPr>
            </w:pPr>
            <w:r w:rsidRPr="00836FD8">
              <w:rPr>
                <w:rFonts w:cs="Arial"/>
                <w:color w:val="auto"/>
              </w:rPr>
              <w:t>Source</w:t>
            </w:r>
          </w:p>
        </w:tc>
        <w:tc>
          <w:tcPr>
            <w:tcW w:w="1666" w:type="dxa"/>
            <w:noWrap/>
            <w:hideMark/>
          </w:tcPr>
          <w:p w14:paraId="369F7170" w14:textId="6482578B" w:rsidR="00765300" w:rsidRPr="00836FD8" w:rsidRDefault="00765300" w:rsidP="00F63E8C">
            <w:pPr>
              <w:jc w:val="center"/>
              <w:rPr>
                <w:rFonts w:cs="Arial"/>
                <w:color w:val="auto"/>
              </w:rPr>
            </w:pPr>
            <w:r w:rsidRPr="00836FD8">
              <w:rPr>
                <w:rFonts w:cs="Arial"/>
                <w:color w:val="auto"/>
              </w:rPr>
              <w:t>Number of</w:t>
            </w:r>
            <w:r w:rsidR="000100E7" w:rsidRPr="00836FD8">
              <w:rPr>
                <w:rFonts w:cs="Arial"/>
                <w:color w:val="auto"/>
              </w:rPr>
              <w:t xml:space="preserve"> </w:t>
            </w:r>
            <w:r w:rsidRPr="00836FD8">
              <w:rPr>
                <w:rFonts w:cs="Arial"/>
                <w:color w:val="auto"/>
              </w:rPr>
              <w:t>respondents</w:t>
            </w:r>
          </w:p>
        </w:tc>
      </w:tr>
      <w:tr w:rsidR="00836FD8" w:rsidRPr="00836FD8" w14:paraId="77DD1DFD" w14:textId="77777777" w:rsidTr="00C85ED8">
        <w:trPr>
          <w:trHeight w:val="300"/>
        </w:trPr>
        <w:tc>
          <w:tcPr>
            <w:tcW w:w="4996" w:type="dxa"/>
            <w:noWrap/>
          </w:tcPr>
          <w:p w14:paraId="435FA1C9" w14:textId="217DEE1E" w:rsidR="00F60E90" w:rsidRPr="00836FD8" w:rsidRDefault="00F60E90" w:rsidP="00F60E90">
            <w:pPr>
              <w:rPr>
                <w:szCs w:val="22"/>
              </w:rPr>
            </w:pPr>
            <w:r w:rsidRPr="00836FD8">
              <w:rPr>
                <w:rFonts w:cs="Arial"/>
              </w:rPr>
              <w:t>OPCC website and social media</w:t>
            </w:r>
          </w:p>
        </w:tc>
        <w:tc>
          <w:tcPr>
            <w:tcW w:w="1666" w:type="dxa"/>
            <w:noWrap/>
            <w:vAlign w:val="bottom"/>
          </w:tcPr>
          <w:p w14:paraId="46CE6A9F" w14:textId="6EB2F83A" w:rsidR="00F60E90" w:rsidRPr="00836FD8" w:rsidRDefault="00F60E90" w:rsidP="00F63E8C">
            <w:pPr>
              <w:jc w:val="center"/>
              <w:rPr>
                <w:rFonts w:cstheme="minorHAnsi"/>
                <w:sz w:val="24"/>
                <w:szCs w:val="24"/>
              </w:rPr>
            </w:pPr>
            <w:r w:rsidRPr="00836FD8">
              <w:rPr>
                <w:rFonts w:cstheme="minorHAnsi"/>
                <w:sz w:val="24"/>
                <w:szCs w:val="24"/>
              </w:rPr>
              <w:t>171</w:t>
            </w:r>
          </w:p>
        </w:tc>
      </w:tr>
      <w:tr w:rsidR="00836FD8" w:rsidRPr="00836FD8" w14:paraId="0A3AB6A7" w14:textId="77777777" w:rsidTr="00C85ED8">
        <w:trPr>
          <w:trHeight w:val="300"/>
        </w:trPr>
        <w:tc>
          <w:tcPr>
            <w:tcW w:w="4996" w:type="dxa"/>
            <w:noWrap/>
          </w:tcPr>
          <w:p w14:paraId="6A212BA9" w14:textId="58FB69A7" w:rsidR="00F60E90" w:rsidRPr="00836FD8" w:rsidRDefault="00006227" w:rsidP="00F60E90">
            <w:pPr>
              <w:rPr>
                <w:szCs w:val="22"/>
              </w:rPr>
            </w:pPr>
            <w:r w:rsidRPr="00836FD8">
              <w:rPr>
                <w:szCs w:val="22"/>
              </w:rPr>
              <w:t>Community</w:t>
            </w:r>
            <w:r w:rsidR="007C031C" w:rsidRPr="00836FD8">
              <w:rPr>
                <w:szCs w:val="22"/>
              </w:rPr>
              <w:t xml:space="preserve"> </w:t>
            </w:r>
            <w:r w:rsidR="00F60E90" w:rsidRPr="00836FD8">
              <w:rPr>
                <w:szCs w:val="22"/>
              </w:rPr>
              <w:t>Engagement Vehicle</w:t>
            </w:r>
          </w:p>
        </w:tc>
        <w:tc>
          <w:tcPr>
            <w:tcW w:w="1666" w:type="dxa"/>
            <w:noWrap/>
            <w:vAlign w:val="bottom"/>
          </w:tcPr>
          <w:p w14:paraId="1594D84D" w14:textId="3C9C4275" w:rsidR="00F60E90" w:rsidRPr="00836FD8" w:rsidRDefault="00F60E90" w:rsidP="00F63E8C">
            <w:pPr>
              <w:jc w:val="center"/>
              <w:rPr>
                <w:rFonts w:cstheme="minorHAnsi"/>
                <w:sz w:val="24"/>
                <w:szCs w:val="24"/>
              </w:rPr>
            </w:pPr>
            <w:r w:rsidRPr="00836FD8">
              <w:rPr>
                <w:rFonts w:cstheme="minorHAnsi"/>
                <w:sz w:val="24"/>
                <w:szCs w:val="24"/>
              </w:rPr>
              <w:t>4</w:t>
            </w:r>
          </w:p>
        </w:tc>
      </w:tr>
      <w:tr w:rsidR="00836FD8" w:rsidRPr="00836FD8" w14:paraId="6792B9E7" w14:textId="77777777" w:rsidTr="00C85ED8">
        <w:trPr>
          <w:trHeight w:val="300"/>
        </w:trPr>
        <w:tc>
          <w:tcPr>
            <w:tcW w:w="4996" w:type="dxa"/>
            <w:noWrap/>
            <w:hideMark/>
          </w:tcPr>
          <w:p w14:paraId="78D47701" w14:textId="77777777" w:rsidR="00F60E90" w:rsidRPr="00836FD8" w:rsidRDefault="00F60E90" w:rsidP="00F60E90">
            <w:pPr>
              <w:rPr>
                <w:rFonts w:cs="Arial"/>
                <w:szCs w:val="22"/>
              </w:rPr>
            </w:pPr>
            <w:r w:rsidRPr="00836FD8">
              <w:rPr>
                <w:szCs w:val="22"/>
              </w:rPr>
              <w:t xml:space="preserve">Door-to-door self-completion paper surveys </w:t>
            </w:r>
          </w:p>
        </w:tc>
        <w:tc>
          <w:tcPr>
            <w:tcW w:w="1666" w:type="dxa"/>
            <w:noWrap/>
            <w:vAlign w:val="bottom"/>
          </w:tcPr>
          <w:p w14:paraId="09E66A90" w14:textId="28981376" w:rsidR="00F60E90" w:rsidRPr="00836FD8" w:rsidRDefault="00F60E90" w:rsidP="00F63E8C">
            <w:pPr>
              <w:jc w:val="center"/>
              <w:rPr>
                <w:rFonts w:cstheme="minorHAnsi"/>
                <w:sz w:val="24"/>
                <w:szCs w:val="24"/>
              </w:rPr>
            </w:pPr>
            <w:r w:rsidRPr="00836FD8">
              <w:rPr>
                <w:rFonts w:cstheme="minorHAnsi"/>
                <w:sz w:val="24"/>
                <w:szCs w:val="24"/>
              </w:rPr>
              <w:t>1249</w:t>
            </w:r>
          </w:p>
        </w:tc>
      </w:tr>
      <w:tr w:rsidR="00836FD8" w:rsidRPr="00836FD8" w14:paraId="17FC9190" w14:textId="77777777" w:rsidTr="00C85ED8">
        <w:trPr>
          <w:trHeight w:val="300"/>
        </w:trPr>
        <w:tc>
          <w:tcPr>
            <w:tcW w:w="4996" w:type="dxa"/>
            <w:noWrap/>
            <w:hideMark/>
          </w:tcPr>
          <w:p w14:paraId="02F2B77A" w14:textId="77777777" w:rsidR="00F60E90" w:rsidRPr="00836FD8" w:rsidRDefault="00F60E90" w:rsidP="00F60E90">
            <w:pPr>
              <w:rPr>
                <w:rFonts w:cs="Arial"/>
                <w:szCs w:val="22"/>
              </w:rPr>
            </w:pPr>
            <w:r w:rsidRPr="00836FD8">
              <w:rPr>
                <w:rFonts w:cs="Arial"/>
                <w:szCs w:val="22"/>
              </w:rPr>
              <w:t>Letterbox leaflets</w:t>
            </w:r>
          </w:p>
        </w:tc>
        <w:tc>
          <w:tcPr>
            <w:tcW w:w="1666" w:type="dxa"/>
            <w:noWrap/>
            <w:vAlign w:val="bottom"/>
          </w:tcPr>
          <w:p w14:paraId="34756DA8" w14:textId="4ED7B032" w:rsidR="00F60E90" w:rsidRPr="00836FD8" w:rsidRDefault="00F60E90" w:rsidP="00F63E8C">
            <w:pPr>
              <w:jc w:val="center"/>
              <w:rPr>
                <w:rFonts w:cstheme="minorHAnsi"/>
                <w:sz w:val="24"/>
                <w:szCs w:val="24"/>
              </w:rPr>
            </w:pPr>
            <w:r w:rsidRPr="00836FD8">
              <w:rPr>
                <w:rFonts w:cstheme="minorHAnsi"/>
                <w:sz w:val="24"/>
                <w:szCs w:val="24"/>
              </w:rPr>
              <w:t>38</w:t>
            </w:r>
          </w:p>
        </w:tc>
      </w:tr>
      <w:tr w:rsidR="00836FD8" w:rsidRPr="00836FD8" w14:paraId="2C50B8AA" w14:textId="77777777" w:rsidTr="00C85ED8">
        <w:trPr>
          <w:trHeight w:val="300"/>
        </w:trPr>
        <w:tc>
          <w:tcPr>
            <w:tcW w:w="4996" w:type="dxa"/>
            <w:noWrap/>
          </w:tcPr>
          <w:p w14:paraId="4F690F63" w14:textId="77777777" w:rsidR="00F60E90" w:rsidRPr="00836FD8" w:rsidRDefault="00F60E90" w:rsidP="00F60E90">
            <w:pPr>
              <w:rPr>
                <w:rFonts w:cs="Arial"/>
                <w:szCs w:val="22"/>
              </w:rPr>
            </w:pPr>
            <w:r w:rsidRPr="00836FD8">
              <w:rPr>
                <w:rFonts w:cs="Arial"/>
                <w:szCs w:val="22"/>
              </w:rPr>
              <w:t>Schools &amp; Colleges</w:t>
            </w:r>
          </w:p>
        </w:tc>
        <w:tc>
          <w:tcPr>
            <w:tcW w:w="1666" w:type="dxa"/>
            <w:noWrap/>
            <w:vAlign w:val="bottom"/>
          </w:tcPr>
          <w:p w14:paraId="0C802D26" w14:textId="69712F8D" w:rsidR="00F60E90" w:rsidRPr="00836FD8" w:rsidRDefault="00F60E90" w:rsidP="00F63E8C">
            <w:pPr>
              <w:jc w:val="center"/>
              <w:rPr>
                <w:rFonts w:cstheme="minorHAnsi"/>
                <w:sz w:val="24"/>
                <w:szCs w:val="24"/>
              </w:rPr>
            </w:pPr>
            <w:r w:rsidRPr="00836FD8">
              <w:rPr>
                <w:rFonts w:cstheme="minorHAnsi"/>
                <w:sz w:val="24"/>
                <w:szCs w:val="24"/>
              </w:rPr>
              <w:t>232</w:t>
            </w:r>
          </w:p>
        </w:tc>
      </w:tr>
      <w:tr w:rsidR="00836FD8" w:rsidRPr="00836FD8" w14:paraId="0665B3CE" w14:textId="77777777" w:rsidTr="00C85ED8">
        <w:trPr>
          <w:trHeight w:val="300"/>
        </w:trPr>
        <w:tc>
          <w:tcPr>
            <w:tcW w:w="4996" w:type="dxa"/>
            <w:noWrap/>
          </w:tcPr>
          <w:p w14:paraId="2FC90B87" w14:textId="77777777" w:rsidR="00F60E90" w:rsidRPr="00836FD8" w:rsidRDefault="00F60E90" w:rsidP="00F60E90">
            <w:pPr>
              <w:rPr>
                <w:rFonts w:cs="Arial"/>
                <w:szCs w:val="22"/>
              </w:rPr>
            </w:pPr>
            <w:r w:rsidRPr="00836FD8">
              <w:rPr>
                <w:rFonts w:cs="Arial"/>
                <w:szCs w:val="22"/>
              </w:rPr>
              <w:t>Organisations</w:t>
            </w:r>
          </w:p>
        </w:tc>
        <w:tc>
          <w:tcPr>
            <w:tcW w:w="1666" w:type="dxa"/>
            <w:noWrap/>
            <w:vAlign w:val="bottom"/>
          </w:tcPr>
          <w:p w14:paraId="4ECC159B" w14:textId="7147D349" w:rsidR="00F60E90" w:rsidRPr="00836FD8" w:rsidRDefault="00F60E90" w:rsidP="00F63E8C">
            <w:pPr>
              <w:jc w:val="center"/>
              <w:rPr>
                <w:rFonts w:cstheme="minorHAnsi"/>
                <w:sz w:val="24"/>
                <w:szCs w:val="24"/>
              </w:rPr>
            </w:pPr>
            <w:r w:rsidRPr="00836FD8">
              <w:rPr>
                <w:rFonts w:cstheme="minorHAnsi"/>
                <w:sz w:val="24"/>
                <w:szCs w:val="24"/>
              </w:rPr>
              <w:t>169</w:t>
            </w:r>
          </w:p>
        </w:tc>
      </w:tr>
      <w:tr w:rsidR="00836FD8" w:rsidRPr="00836FD8" w14:paraId="2C39162E" w14:textId="77777777" w:rsidTr="00C85ED8">
        <w:trPr>
          <w:trHeight w:val="300"/>
        </w:trPr>
        <w:tc>
          <w:tcPr>
            <w:tcW w:w="4996" w:type="dxa"/>
            <w:noWrap/>
          </w:tcPr>
          <w:p w14:paraId="15B05815" w14:textId="77777777" w:rsidR="00F60E90" w:rsidRPr="00836FD8" w:rsidRDefault="00F60E90" w:rsidP="00F60E90">
            <w:pPr>
              <w:rPr>
                <w:rFonts w:cs="Arial"/>
                <w:szCs w:val="22"/>
              </w:rPr>
            </w:pPr>
            <w:r w:rsidRPr="00836FD8">
              <w:rPr>
                <w:rFonts w:cs="Arial"/>
                <w:szCs w:val="22"/>
              </w:rPr>
              <w:t>Total</w:t>
            </w:r>
          </w:p>
        </w:tc>
        <w:tc>
          <w:tcPr>
            <w:tcW w:w="1666" w:type="dxa"/>
            <w:noWrap/>
            <w:vAlign w:val="bottom"/>
          </w:tcPr>
          <w:p w14:paraId="292FDCDF" w14:textId="22209B91" w:rsidR="00F60E90" w:rsidRPr="00836FD8" w:rsidRDefault="00F60E90" w:rsidP="00F63E8C">
            <w:pPr>
              <w:jc w:val="center"/>
              <w:rPr>
                <w:rFonts w:cstheme="minorHAnsi"/>
                <w:sz w:val="24"/>
                <w:szCs w:val="24"/>
              </w:rPr>
            </w:pPr>
            <w:r w:rsidRPr="00836FD8">
              <w:rPr>
                <w:rFonts w:cstheme="minorHAnsi"/>
                <w:sz w:val="24"/>
                <w:szCs w:val="24"/>
              </w:rPr>
              <w:t>1,863</w:t>
            </w:r>
          </w:p>
        </w:tc>
      </w:tr>
    </w:tbl>
    <w:p w14:paraId="22D0FBCC" w14:textId="4BD660A5" w:rsidR="000A2447" w:rsidRPr="00836FD8" w:rsidRDefault="000A2447" w:rsidP="000A2447">
      <w:pPr>
        <w:pStyle w:val="ListParagraph"/>
        <w:keepLines/>
        <w:spacing w:after="160" w:line="259" w:lineRule="auto"/>
        <w:ind w:left="855"/>
        <w:contextualSpacing/>
        <w:rPr>
          <w:sz w:val="24"/>
          <w:szCs w:val="24"/>
        </w:rPr>
      </w:pPr>
    </w:p>
    <w:p w14:paraId="228798F7" w14:textId="1AC6C7B6" w:rsidR="00765300" w:rsidRPr="00836FD8" w:rsidRDefault="00765300" w:rsidP="00765300">
      <w:pPr>
        <w:pStyle w:val="ListParagraph"/>
        <w:keepLines/>
        <w:numPr>
          <w:ilvl w:val="1"/>
          <w:numId w:val="2"/>
        </w:numPr>
        <w:spacing w:after="160" w:line="259" w:lineRule="auto"/>
        <w:contextualSpacing/>
        <w:rPr>
          <w:sz w:val="24"/>
          <w:szCs w:val="24"/>
        </w:rPr>
      </w:pPr>
      <w:r w:rsidRPr="00836FD8">
        <w:rPr>
          <w:sz w:val="24"/>
          <w:szCs w:val="24"/>
        </w:rPr>
        <w:lastRenderedPageBreak/>
        <w:t>The sample used for analysis contained at least 2</w:t>
      </w:r>
      <w:r w:rsidR="0024050D" w:rsidRPr="00836FD8">
        <w:rPr>
          <w:sz w:val="24"/>
          <w:szCs w:val="24"/>
        </w:rPr>
        <w:t>59</w:t>
      </w:r>
      <w:r w:rsidRPr="00836FD8">
        <w:rPr>
          <w:sz w:val="24"/>
          <w:szCs w:val="24"/>
        </w:rPr>
        <w:t xml:space="preserve"> respondents from each Local Authority district.  The table below shows the number of respondents from each district</w:t>
      </w:r>
      <w:r w:rsidR="00F50ECE" w:rsidRPr="00836FD8">
        <w:rPr>
          <w:sz w:val="24"/>
          <w:szCs w:val="24"/>
        </w:rPr>
        <w:t>, before weighting</w:t>
      </w:r>
      <w:r w:rsidR="0077439D" w:rsidRPr="00836FD8">
        <w:rPr>
          <w:sz w:val="24"/>
          <w:szCs w:val="24"/>
        </w:rPr>
        <w:t>.</w:t>
      </w:r>
      <w:r w:rsidRPr="00836FD8">
        <w:rPr>
          <w:sz w:val="24"/>
          <w:szCs w:val="24"/>
        </w:rPr>
        <w:t xml:space="preserve">  </w:t>
      </w:r>
    </w:p>
    <w:tbl>
      <w:tblPr>
        <w:tblStyle w:val="GridTable4"/>
        <w:tblW w:w="0" w:type="auto"/>
        <w:tblInd w:w="846" w:type="dxa"/>
        <w:tblLook w:val="0620" w:firstRow="1" w:lastRow="0" w:firstColumn="0" w:lastColumn="0" w:noHBand="1" w:noVBand="1"/>
      </w:tblPr>
      <w:tblGrid>
        <w:gridCol w:w="1937"/>
        <w:gridCol w:w="2698"/>
      </w:tblGrid>
      <w:tr w:rsidR="00836FD8" w:rsidRPr="00836FD8" w14:paraId="6580B6B2" w14:textId="77777777" w:rsidTr="00F50ECE">
        <w:trPr>
          <w:cnfStyle w:val="100000000000" w:firstRow="1" w:lastRow="0" w:firstColumn="0" w:lastColumn="0" w:oddVBand="0" w:evenVBand="0" w:oddHBand="0" w:evenHBand="0" w:firstRowFirstColumn="0" w:firstRowLastColumn="0" w:lastRowFirstColumn="0" w:lastRowLastColumn="0"/>
          <w:trHeight w:val="300"/>
        </w:trPr>
        <w:tc>
          <w:tcPr>
            <w:tcW w:w="1937" w:type="dxa"/>
            <w:noWrap/>
            <w:hideMark/>
          </w:tcPr>
          <w:p w14:paraId="4703F7AC" w14:textId="5D4E5FA8" w:rsidR="00765300" w:rsidRPr="00836FD8" w:rsidRDefault="00765300" w:rsidP="00FB7CD6">
            <w:pPr>
              <w:rPr>
                <w:rFonts w:cs="Arial"/>
                <w:color w:val="auto"/>
              </w:rPr>
            </w:pPr>
            <w:r w:rsidRPr="00836FD8">
              <w:rPr>
                <w:rFonts w:cs="Arial"/>
                <w:color w:val="auto"/>
              </w:rPr>
              <w:t>District</w:t>
            </w:r>
          </w:p>
        </w:tc>
        <w:tc>
          <w:tcPr>
            <w:tcW w:w="0" w:type="auto"/>
            <w:noWrap/>
            <w:hideMark/>
          </w:tcPr>
          <w:p w14:paraId="7E41674F" w14:textId="17BB9869" w:rsidR="00765300" w:rsidRPr="00836FD8" w:rsidRDefault="00765300" w:rsidP="00F63E8C">
            <w:pPr>
              <w:jc w:val="center"/>
              <w:rPr>
                <w:rFonts w:cs="Arial"/>
                <w:b w:val="0"/>
                <w:bCs w:val="0"/>
                <w:color w:val="auto"/>
              </w:rPr>
            </w:pPr>
            <w:r w:rsidRPr="00836FD8">
              <w:rPr>
                <w:rFonts w:cs="Arial"/>
                <w:color w:val="auto"/>
              </w:rPr>
              <w:t>Number of respondents</w:t>
            </w:r>
          </w:p>
          <w:p w14:paraId="2E253C22" w14:textId="77777777" w:rsidR="00765300" w:rsidRPr="00836FD8" w:rsidRDefault="00765300" w:rsidP="00F63E8C">
            <w:pPr>
              <w:jc w:val="center"/>
              <w:rPr>
                <w:rFonts w:cs="Arial"/>
                <w:color w:val="auto"/>
              </w:rPr>
            </w:pPr>
            <w:r w:rsidRPr="00836FD8">
              <w:rPr>
                <w:rFonts w:cs="Arial"/>
                <w:color w:val="auto"/>
              </w:rPr>
              <w:t>(unweighted count)</w:t>
            </w:r>
          </w:p>
        </w:tc>
      </w:tr>
      <w:tr w:rsidR="00836FD8" w:rsidRPr="00836FD8" w14:paraId="2ADAE648" w14:textId="77777777" w:rsidTr="00F50ECE">
        <w:trPr>
          <w:trHeight w:val="300"/>
        </w:trPr>
        <w:tc>
          <w:tcPr>
            <w:tcW w:w="1937" w:type="dxa"/>
            <w:noWrap/>
            <w:hideMark/>
          </w:tcPr>
          <w:p w14:paraId="15EDBC68" w14:textId="77777777" w:rsidR="0024050D" w:rsidRPr="00836FD8" w:rsidRDefault="0024050D" w:rsidP="0024050D">
            <w:pPr>
              <w:rPr>
                <w:rFonts w:cs="Arial"/>
                <w:b/>
                <w:sz w:val="24"/>
                <w:szCs w:val="24"/>
              </w:rPr>
            </w:pPr>
            <w:r w:rsidRPr="00836FD8">
              <w:rPr>
                <w:rFonts w:cs="Arial"/>
                <w:sz w:val="24"/>
                <w:szCs w:val="24"/>
              </w:rPr>
              <w:t>Cheltenham</w:t>
            </w:r>
          </w:p>
        </w:tc>
        <w:tc>
          <w:tcPr>
            <w:tcW w:w="0" w:type="auto"/>
            <w:noWrap/>
          </w:tcPr>
          <w:p w14:paraId="5C61B147" w14:textId="052C75F8" w:rsidR="0024050D" w:rsidRPr="00836FD8" w:rsidRDefault="0024050D" w:rsidP="00F63E8C">
            <w:pPr>
              <w:jc w:val="center"/>
              <w:rPr>
                <w:rFonts w:cs="Arial"/>
                <w:sz w:val="24"/>
                <w:szCs w:val="24"/>
              </w:rPr>
            </w:pPr>
            <w:r w:rsidRPr="00836FD8">
              <w:rPr>
                <w:rFonts w:cs="Arial"/>
                <w:sz w:val="24"/>
                <w:szCs w:val="24"/>
              </w:rPr>
              <w:t>275</w:t>
            </w:r>
          </w:p>
        </w:tc>
      </w:tr>
      <w:tr w:rsidR="00836FD8" w:rsidRPr="00836FD8" w14:paraId="77475B95" w14:textId="77777777" w:rsidTr="00F50ECE">
        <w:trPr>
          <w:trHeight w:val="300"/>
        </w:trPr>
        <w:tc>
          <w:tcPr>
            <w:tcW w:w="1937" w:type="dxa"/>
            <w:noWrap/>
            <w:hideMark/>
          </w:tcPr>
          <w:p w14:paraId="2AC12ACE" w14:textId="77777777" w:rsidR="0024050D" w:rsidRPr="00836FD8" w:rsidRDefault="0024050D" w:rsidP="0024050D">
            <w:pPr>
              <w:rPr>
                <w:rFonts w:cs="Arial"/>
                <w:b/>
                <w:sz w:val="24"/>
                <w:szCs w:val="24"/>
              </w:rPr>
            </w:pPr>
            <w:r w:rsidRPr="00836FD8">
              <w:rPr>
                <w:rFonts w:cs="Arial"/>
                <w:sz w:val="24"/>
                <w:szCs w:val="24"/>
              </w:rPr>
              <w:t>Cotswold</w:t>
            </w:r>
          </w:p>
        </w:tc>
        <w:tc>
          <w:tcPr>
            <w:tcW w:w="0" w:type="auto"/>
            <w:noWrap/>
          </w:tcPr>
          <w:p w14:paraId="4F93E1B9" w14:textId="10905621" w:rsidR="0024050D" w:rsidRPr="00836FD8" w:rsidRDefault="0024050D" w:rsidP="00F63E8C">
            <w:pPr>
              <w:jc w:val="center"/>
              <w:rPr>
                <w:rFonts w:cs="Arial"/>
                <w:sz w:val="24"/>
                <w:szCs w:val="24"/>
              </w:rPr>
            </w:pPr>
            <w:r w:rsidRPr="00836FD8">
              <w:rPr>
                <w:rFonts w:cs="Arial"/>
                <w:sz w:val="24"/>
                <w:szCs w:val="24"/>
              </w:rPr>
              <w:t>294</w:t>
            </w:r>
          </w:p>
        </w:tc>
      </w:tr>
      <w:tr w:rsidR="00836FD8" w:rsidRPr="00836FD8" w14:paraId="66E76B0F" w14:textId="77777777" w:rsidTr="00F50ECE">
        <w:trPr>
          <w:trHeight w:val="300"/>
        </w:trPr>
        <w:tc>
          <w:tcPr>
            <w:tcW w:w="1937" w:type="dxa"/>
            <w:noWrap/>
            <w:hideMark/>
          </w:tcPr>
          <w:p w14:paraId="07915A1E" w14:textId="77777777" w:rsidR="0024050D" w:rsidRPr="00836FD8" w:rsidRDefault="0024050D" w:rsidP="0024050D">
            <w:pPr>
              <w:rPr>
                <w:rFonts w:cs="Arial"/>
                <w:b/>
                <w:sz w:val="24"/>
                <w:szCs w:val="24"/>
              </w:rPr>
            </w:pPr>
            <w:r w:rsidRPr="00836FD8">
              <w:rPr>
                <w:rFonts w:cs="Arial"/>
                <w:sz w:val="24"/>
                <w:szCs w:val="24"/>
              </w:rPr>
              <w:t>Forest of Dean</w:t>
            </w:r>
          </w:p>
        </w:tc>
        <w:tc>
          <w:tcPr>
            <w:tcW w:w="0" w:type="auto"/>
            <w:noWrap/>
          </w:tcPr>
          <w:p w14:paraId="6E3AF575" w14:textId="48EB6882" w:rsidR="0024050D" w:rsidRPr="00836FD8" w:rsidRDefault="0024050D" w:rsidP="00F63E8C">
            <w:pPr>
              <w:jc w:val="center"/>
              <w:rPr>
                <w:rFonts w:cs="Arial"/>
                <w:sz w:val="24"/>
                <w:szCs w:val="24"/>
              </w:rPr>
            </w:pPr>
            <w:r w:rsidRPr="00836FD8">
              <w:rPr>
                <w:rFonts w:cs="Arial"/>
                <w:sz w:val="24"/>
                <w:szCs w:val="24"/>
              </w:rPr>
              <w:t>259</w:t>
            </w:r>
          </w:p>
        </w:tc>
      </w:tr>
      <w:tr w:rsidR="00836FD8" w:rsidRPr="00836FD8" w14:paraId="501804FC" w14:textId="77777777" w:rsidTr="00F50ECE">
        <w:trPr>
          <w:trHeight w:val="300"/>
        </w:trPr>
        <w:tc>
          <w:tcPr>
            <w:tcW w:w="1937" w:type="dxa"/>
            <w:noWrap/>
            <w:hideMark/>
          </w:tcPr>
          <w:p w14:paraId="57030B78" w14:textId="77777777" w:rsidR="0024050D" w:rsidRPr="00836FD8" w:rsidRDefault="0024050D" w:rsidP="0024050D">
            <w:pPr>
              <w:rPr>
                <w:rFonts w:cs="Arial"/>
                <w:b/>
                <w:sz w:val="24"/>
                <w:szCs w:val="24"/>
              </w:rPr>
            </w:pPr>
            <w:r w:rsidRPr="00836FD8">
              <w:rPr>
                <w:rFonts w:cs="Arial"/>
                <w:sz w:val="24"/>
                <w:szCs w:val="24"/>
              </w:rPr>
              <w:t>Gloucester</w:t>
            </w:r>
          </w:p>
        </w:tc>
        <w:tc>
          <w:tcPr>
            <w:tcW w:w="0" w:type="auto"/>
            <w:noWrap/>
          </w:tcPr>
          <w:p w14:paraId="2ADBDF73" w14:textId="65DDF44C" w:rsidR="0024050D" w:rsidRPr="00836FD8" w:rsidRDefault="0024050D" w:rsidP="00F63E8C">
            <w:pPr>
              <w:jc w:val="center"/>
              <w:rPr>
                <w:rFonts w:cs="Arial"/>
                <w:sz w:val="24"/>
                <w:szCs w:val="24"/>
              </w:rPr>
            </w:pPr>
            <w:r w:rsidRPr="00836FD8">
              <w:rPr>
                <w:rFonts w:cs="Arial"/>
                <w:sz w:val="24"/>
                <w:szCs w:val="24"/>
              </w:rPr>
              <w:t>374</w:t>
            </w:r>
          </w:p>
        </w:tc>
      </w:tr>
      <w:tr w:rsidR="00836FD8" w:rsidRPr="00836FD8" w14:paraId="0C011191" w14:textId="77777777" w:rsidTr="00F50ECE">
        <w:trPr>
          <w:trHeight w:val="300"/>
        </w:trPr>
        <w:tc>
          <w:tcPr>
            <w:tcW w:w="1937" w:type="dxa"/>
            <w:noWrap/>
            <w:hideMark/>
          </w:tcPr>
          <w:p w14:paraId="448418F4" w14:textId="77777777" w:rsidR="0024050D" w:rsidRPr="00836FD8" w:rsidRDefault="0024050D" w:rsidP="0024050D">
            <w:pPr>
              <w:rPr>
                <w:rFonts w:cs="Arial"/>
                <w:b/>
                <w:sz w:val="24"/>
                <w:szCs w:val="24"/>
              </w:rPr>
            </w:pPr>
            <w:r w:rsidRPr="00836FD8">
              <w:rPr>
                <w:rFonts w:cs="Arial"/>
                <w:sz w:val="24"/>
                <w:szCs w:val="24"/>
              </w:rPr>
              <w:t>Stroud</w:t>
            </w:r>
          </w:p>
        </w:tc>
        <w:tc>
          <w:tcPr>
            <w:tcW w:w="0" w:type="auto"/>
            <w:noWrap/>
          </w:tcPr>
          <w:p w14:paraId="1ABE2794" w14:textId="714E7FD7" w:rsidR="0024050D" w:rsidRPr="00836FD8" w:rsidRDefault="0024050D" w:rsidP="00F63E8C">
            <w:pPr>
              <w:jc w:val="center"/>
              <w:rPr>
                <w:rFonts w:cs="Arial"/>
                <w:sz w:val="24"/>
                <w:szCs w:val="24"/>
              </w:rPr>
            </w:pPr>
            <w:r w:rsidRPr="00836FD8">
              <w:rPr>
                <w:rFonts w:cs="Arial"/>
                <w:sz w:val="24"/>
                <w:szCs w:val="24"/>
              </w:rPr>
              <w:t>331</w:t>
            </w:r>
          </w:p>
        </w:tc>
      </w:tr>
      <w:tr w:rsidR="00836FD8" w:rsidRPr="00836FD8" w14:paraId="4D072735" w14:textId="77777777" w:rsidTr="00F50ECE">
        <w:trPr>
          <w:trHeight w:val="300"/>
        </w:trPr>
        <w:tc>
          <w:tcPr>
            <w:tcW w:w="1937" w:type="dxa"/>
            <w:noWrap/>
            <w:hideMark/>
          </w:tcPr>
          <w:p w14:paraId="200B8F04" w14:textId="77777777" w:rsidR="0024050D" w:rsidRPr="00836FD8" w:rsidRDefault="0024050D" w:rsidP="0024050D">
            <w:pPr>
              <w:rPr>
                <w:rFonts w:cs="Arial"/>
                <w:b/>
                <w:sz w:val="24"/>
                <w:szCs w:val="24"/>
              </w:rPr>
            </w:pPr>
            <w:r w:rsidRPr="00836FD8">
              <w:rPr>
                <w:rFonts w:cs="Arial"/>
                <w:sz w:val="24"/>
                <w:szCs w:val="24"/>
              </w:rPr>
              <w:t>Tewkesbury</w:t>
            </w:r>
          </w:p>
        </w:tc>
        <w:tc>
          <w:tcPr>
            <w:tcW w:w="0" w:type="auto"/>
            <w:noWrap/>
          </w:tcPr>
          <w:p w14:paraId="767A4DCA" w14:textId="5D432B8C" w:rsidR="0024050D" w:rsidRPr="00836FD8" w:rsidRDefault="0024050D" w:rsidP="00F63E8C">
            <w:pPr>
              <w:jc w:val="center"/>
              <w:rPr>
                <w:rFonts w:cs="Arial"/>
                <w:sz w:val="24"/>
                <w:szCs w:val="24"/>
              </w:rPr>
            </w:pPr>
            <w:r w:rsidRPr="00836FD8">
              <w:rPr>
                <w:rFonts w:cs="Arial"/>
                <w:sz w:val="24"/>
                <w:szCs w:val="24"/>
              </w:rPr>
              <w:t>327</w:t>
            </w:r>
          </w:p>
        </w:tc>
      </w:tr>
      <w:tr w:rsidR="00836FD8" w:rsidRPr="00836FD8" w14:paraId="071D4F29" w14:textId="77777777" w:rsidTr="00F50ECE">
        <w:trPr>
          <w:trHeight w:val="300"/>
        </w:trPr>
        <w:tc>
          <w:tcPr>
            <w:tcW w:w="1937" w:type="dxa"/>
            <w:noWrap/>
            <w:hideMark/>
          </w:tcPr>
          <w:p w14:paraId="2677FA97" w14:textId="77777777" w:rsidR="0024050D" w:rsidRPr="00836FD8" w:rsidRDefault="0024050D" w:rsidP="0024050D">
            <w:pPr>
              <w:rPr>
                <w:rFonts w:cs="Arial"/>
                <w:b/>
                <w:sz w:val="24"/>
                <w:szCs w:val="24"/>
              </w:rPr>
            </w:pPr>
            <w:r w:rsidRPr="00836FD8">
              <w:rPr>
                <w:rFonts w:cs="Arial"/>
                <w:sz w:val="24"/>
                <w:szCs w:val="24"/>
              </w:rPr>
              <w:t>Unknown</w:t>
            </w:r>
          </w:p>
        </w:tc>
        <w:tc>
          <w:tcPr>
            <w:tcW w:w="0" w:type="auto"/>
            <w:noWrap/>
          </w:tcPr>
          <w:p w14:paraId="63D540A1" w14:textId="630ED88F" w:rsidR="0024050D" w:rsidRPr="00836FD8" w:rsidRDefault="0024050D" w:rsidP="00F63E8C">
            <w:pPr>
              <w:jc w:val="center"/>
              <w:rPr>
                <w:rFonts w:cs="Arial"/>
                <w:sz w:val="24"/>
                <w:szCs w:val="24"/>
              </w:rPr>
            </w:pPr>
            <w:r w:rsidRPr="00836FD8">
              <w:rPr>
                <w:rFonts w:cs="Arial"/>
                <w:sz w:val="24"/>
                <w:szCs w:val="24"/>
              </w:rPr>
              <w:t>3</w:t>
            </w:r>
          </w:p>
        </w:tc>
      </w:tr>
      <w:tr w:rsidR="00836FD8" w:rsidRPr="00836FD8" w14:paraId="676C179C" w14:textId="77777777" w:rsidTr="00F50ECE">
        <w:trPr>
          <w:trHeight w:val="300"/>
        </w:trPr>
        <w:tc>
          <w:tcPr>
            <w:tcW w:w="1937" w:type="dxa"/>
            <w:noWrap/>
          </w:tcPr>
          <w:p w14:paraId="0A72963D" w14:textId="77777777" w:rsidR="0024050D" w:rsidRPr="00836FD8" w:rsidRDefault="0024050D" w:rsidP="0024050D">
            <w:pPr>
              <w:rPr>
                <w:rFonts w:cs="Arial"/>
                <w:sz w:val="24"/>
                <w:szCs w:val="24"/>
              </w:rPr>
            </w:pPr>
            <w:r w:rsidRPr="00836FD8">
              <w:rPr>
                <w:rFonts w:cs="Arial"/>
                <w:sz w:val="24"/>
                <w:szCs w:val="24"/>
              </w:rPr>
              <w:t>Total</w:t>
            </w:r>
          </w:p>
        </w:tc>
        <w:tc>
          <w:tcPr>
            <w:tcW w:w="0" w:type="auto"/>
            <w:noWrap/>
            <w:vAlign w:val="bottom"/>
          </w:tcPr>
          <w:p w14:paraId="68FA5A6E" w14:textId="39F90210" w:rsidR="0024050D" w:rsidRPr="00836FD8" w:rsidRDefault="0024050D" w:rsidP="00F63E8C">
            <w:pPr>
              <w:jc w:val="center"/>
              <w:rPr>
                <w:rFonts w:cs="Arial"/>
                <w:sz w:val="24"/>
                <w:szCs w:val="24"/>
              </w:rPr>
            </w:pPr>
            <w:r w:rsidRPr="00836FD8">
              <w:rPr>
                <w:rFonts w:cs="Arial"/>
                <w:sz w:val="24"/>
                <w:szCs w:val="24"/>
              </w:rPr>
              <w:t>1,863</w:t>
            </w:r>
          </w:p>
        </w:tc>
      </w:tr>
    </w:tbl>
    <w:p w14:paraId="59FFCA6A" w14:textId="77777777" w:rsidR="007621AE" w:rsidRPr="00836FD8" w:rsidRDefault="007621AE" w:rsidP="007621AE">
      <w:pPr>
        <w:pStyle w:val="ListParagraph"/>
        <w:spacing w:after="160" w:line="259" w:lineRule="auto"/>
        <w:ind w:left="855"/>
        <w:contextualSpacing/>
        <w:rPr>
          <w:rFonts w:cs="Arial"/>
          <w:sz w:val="24"/>
          <w:szCs w:val="24"/>
        </w:rPr>
      </w:pPr>
    </w:p>
    <w:p w14:paraId="38D299DC" w14:textId="091A4379" w:rsidR="00765300" w:rsidRPr="00836FD8" w:rsidRDefault="00765300" w:rsidP="000565EC">
      <w:pPr>
        <w:pStyle w:val="ListParagraph"/>
        <w:numPr>
          <w:ilvl w:val="1"/>
          <w:numId w:val="2"/>
        </w:numPr>
        <w:spacing w:line="259" w:lineRule="auto"/>
        <w:contextualSpacing/>
        <w:rPr>
          <w:rFonts w:cs="Arial"/>
          <w:sz w:val="24"/>
          <w:szCs w:val="24"/>
        </w:rPr>
      </w:pPr>
      <w:r w:rsidRPr="00836FD8">
        <w:rPr>
          <w:rFonts w:cs="Arial"/>
          <w:sz w:val="24"/>
          <w:szCs w:val="24"/>
        </w:rPr>
        <w:t>As a point of reference, the overall confidence interval</w:t>
      </w:r>
      <w:r w:rsidRPr="00836FD8">
        <w:rPr>
          <w:rFonts w:cs="Arial"/>
          <w:vertAlign w:val="superscript"/>
        </w:rPr>
        <w:footnoteReference w:id="4"/>
      </w:r>
      <w:r w:rsidRPr="00836FD8">
        <w:rPr>
          <w:rFonts w:cs="Arial"/>
          <w:sz w:val="24"/>
          <w:szCs w:val="24"/>
          <w:vertAlign w:val="superscript"/>
        </w:rPr>
        <w:t xml:space="preserve"> </w:t>
      </w:r>
      <w:r w:rsidRPr="00836FD8">
        <w:rPr>
          <w:rFonts w:cs="Arial"/>
          <w:sz w:val="24"/>
          <w:szCs w:val="24"/>
        </w:rPr>
        <w:t>for the sample of 1,8</w:t>
      </w:r>
      <w:r w:rsidR="0024050D" w:rsidRPr="00836FD8">
        <w:rPr>
          <w:rFonts w:cs="Arial"/>
          <w:sz w:val="24"/>
          <w:szCs w:val="24"/>
        </w:rPr>
        <w:t>63</w:t>
      </w:r>
      <w:r w:rsidRPr="00836FD8">
        <w:rPr>
          <w:rFonts w:cs="Arial"/>
          <w:sz w:val="24"/>
          <w:szCs w:val="24"/>
        </w:rPr>
        <w:t xml:space="preserve"> respondents used in this report is ±2.3%.  Confidence intervals will be different when the data is analysed by sub-groups </w:t>
      </w:r>
      <w:r w:rsidR="005F3228">
        <w:rPr>
          <w:rFonts w:cs="Arial"/>
          <w:sz w:val="24"/>
          <w:szCs w:val="24"/>
        </w:rPr>
        <w:t xml:space="preserve">such as </w:t>
      </w:r>
      <w:r w:rsidR="00A57E4E">
        <w:rPr>
          <w:rFonts w:cs="Arial"/>
          <w:sz w:val="24"/>
          <w:szCs w:val="24"/>
        </w:rPr>
        <w:t>gender</w:t>
      </w:r>
      <w:r w:rsidR="005F3228">
        <w:rPr>
          <w:rFonts w:cs="Arial"/>
          <w:sz w:val="24"/>
          <w:szCs w:val="24"/>
        </w:rPr>
        <w:t xml:space="preserve"> or age </w:t>
      </w:r>
      <w:r w:rsidRPr="00836FD8">
        <w:rPr>
          <w:rFonts w:cs="Arial"/>
          <w:sz w:val="24"/>
          <w:szCs w:val="24"/>
        </w:rPr>
        <w:t>(where the base size or number of respondents is smaller).  In reporting on individual survey questions, the base sizes are given for each question in the Appendix where indicated.  Generally, confidence intervals are quoted in this report at the 95% level.</w:t>
      </w:r>
    </w:p>
    <w:p w14:paraId="19C9E9BF" w14:textId="77777777" w:rsidR="00E2183C" w:rsidRPr="00836FD8" w:rsidRDefault="00E2183C" w:rsidP="00E2183C">
      <w:pPr>
        <w:pStyle w:val="ListParagraph"/>
        <w:spacing w:before="240" w:after="160" w:line="259" w:lineRule="auto"/>
        <w:ind w:left="855"/>
        <w:contextualSpacing/>
        <w:rPr>
          <w:rFonts w:cs="Arial"/>
          <w:sz w:val="24"/>
          <w:szCs w:val="24"/>
        </w:rPr>
      </w:pPr>
    </w:p>
    <w:p w14:paraId="21439A78" w14:textId="63F0D58F" w:rsidR="00F05F2E" w:rsidRPr="00836FD8" w:rsidRDefault="00F05F2E" w:rsidP="000565EC">
      <w:pPr>
        <w:pStyle w:val="ListParagraph"/>
        <w:numPr>
          <w:ilvl w:val="1"/>
          <w:numId w:val="2"/>
        </w:numPr>
        <w:spacing w:before="240" w:after="160" w:line="259" w:lineRule="auto"/>
        <w:contextualSpacing/>
        <w:rPr>
          <w:rFonts w:cs="Arial"/>
          <w:sz w:val="24"/>
          <w:szCs w:val="24"/>
        </w:rPr>
      </w:pPr>
      <w:r w:rsidRPr="00836FD8">
        <w:rPr>
          <w:rFonts w:cs="Arial"/>
          <w:sz w:val="24"/>
          <w:szCs w:val="24"/>
        </w:rPr>
        <w:t xml:space="preserve">It is </w:t>
      </w:r>
      <w:r w:rsidR="00E2183C" w:rsidRPr="00836FD8">
        <w:rPr>
          <w:rFonts w:cs="Arial"/>
          <w:sz w:val="24"/>
          <w:szCs w:val="24"/>
        </w:rPr>
        <w:t>important to note that, whilst the overall results have a high level of precision</w:t>
      </w:r>
      <w:r w:rsidR="0048614D" w:rsidRPr="00836FD8">
        <w:rPr>
          <w:rFonts w:cs="Arial"/>
          <w:sz w:val="24"/>
          <w:szCs w:val="24"/>
        </w:rPr>
        <w:t xml:space="preserve"> (to within ±2.3%)</w:t>
      </w:r>
      <w:r w:rsidR="00497057" w:rsidRPr="00836FD8">
        <w:rPr>
          <w:rFonts w:cs="Arial"/>
          <w:sz w:val="24"/>
          <w:szCs w:val="24"/>
        </w:rPr>
        <w:t>, the results at local authority level are less precise and will show more variation year-on-year</w:t>
      </w:r>
      <w:r w:rsidR="00274EFA" w:rsidRPr="00836FD8">
        <w:rPr>
          <w:rFonts w:cs="Arial"/>
          <w:sz w:val="24"/>
          <w:szCs w:val="24"/>
        </w:rPr>
        <w:t xml:space="preserve">.  The confidence interval for </w:t>
      </w:r>
      <w:r w:rsidR="00266CD7" w:rsidRPr="00836FD8">
        <w:rPr>
          <w:rFonts w:cs="Arial"/>
          <w:sz w:val="24"/>
          <w:szCs w:val="24"/>
        </w:rPr>
        <w:t>Forest of Dean for example</w:t>
      </w:r>
      <w:r w:rsidR="003402C6" w:rsidRPr="00836FD8">
        <w:rPr>
          <w:rFonts w:cs="Arial"/>
          <w:sz w:val="24"/>
          <w:szCs w:val="24"/>
        </w:rPr>
        <w:t xml:space="preserve"> (with a sample size of 259)</w:t>
      </w:r>
      <w:r w:rsidR="00B005EE" w:rsidRPr="00836FD8">
        <w:rPr>
          <w:rFonts w:cs="Arial"/>
          <w:sz w:val="24"/>
          <w:szCs w:val="24"/>
        </w:rPr>
        <w:t xml:space="preserve"> is ±6.1%.  </w:t>
      </w:r>
    </w:p>
    <w:p w14:paraId="16557D28" w14:textId="77777777" w:rsidR="002455AE" w:rsidRPr="00836FD8" w:rsidRDefault="002455AE" w:rsidP="002455AE">
      <w:pPr>
        <w:pStyle w:val="Heading3"/>
      </w:pPr>
      <w:bookmarkStart w:id="31" w:name="_Toc183972964"/>
      <w:r w:rsidRPr="00836FD8">
        <w:t>Weighting and analysis</w:t>
      </w:r>
      <w:bookmarkEnd w:id="31"/>
    </w:p>
    <w:p w14:paraId="4FAE6EE7" w14:textId="0A804689" w:rsidR="002304DE" w:rsidRPr="00836FD8" w:rsidRDefault="005D717A" w:rsidP="006A50D9">
      <w:pPr>
        <w:pStyle w:val="ListParagraph"/>
        <w:numPr>
          <w:ilvl w:val="1"/>
          <w:numId w:val="2"/>
        </w:numPr>
        <w:spacing w:after="160" w:line="259" w:lineRule="auto"/>
        <w:contextualSpacing/>
        <w:rPr>
          <w:rFonts w:cs="Arial"/>
          <w:sz w:val="24"/>
          <w:szCs w:val="24"/>
        </w:rPr>
      </w:pPr>
      <w:r w:rsidRPr="00836FD8">
        <w:rPr>
          <w:rFonts w:cs="Arial"/>
          <w:sz w:val="24"/>
          <w:szCs w:val="24"/>
        </w:rPr>
        <w:t xml:space="preserve">The final dataset from </w:t>
      </w:r>
      <w:r w:rsidR="00203FC0" w:rsidRPr="00836FD8">
        <w:rPr>
          <w:rFonts w:cs="Arial"/>
          <w:sz w:val="24"/>
          <w:szCs w:val="24"/>
        </w:rPr>
        <w:t xml:space="preserve">the </w:t>
      </w:r>
      <w:r w:rsidR="009A0E85" w:rsidRPr="00836FD8">
        <w:rPr>
          <w:rFonts w:cs="Arial"/>
          <w:sz w:val="24"/>
          <w:szCs w:val="24"/>
        </w:rPr>
        <w:t>selected</w:t>
      </w:r>
      <w:r w:rsidR="00203FC0" w:rsidRPr="00836FD8">
        <w:rPr>
          <w:rFonts w:cs="Arial"/>
          <w:sz w:val="24"/>
          <w:szCs w:val="24"/>
        </w:rPr>
        <w:t xml:space="preserve"> sample</w:t>
      </w:r>
      <w:r w:rsidRPr="00836FD8">
        <w:rPr>
          <w:rFonts w:cs="Arial"/>
          <w:sz w:val="24"/>
          <w:szCs w:val="24"/>
        </w:rPr>
        <w:t xml:space="preserve"> was </w:t>
      </w:r>
      <w:r w:rsidR="00D537FB" w:rsidRPr="00836FD8">
        <w:rPr>
          <w:rFonts w:cs="Arial"/>
          <w:sz w:val="24"/>
          <w:szCs w:val="24"/>
        </w:rPr>
        <w:t>weighted to correct for the dis</w:t>
      </w:r>
      <w:r w:rsidRPr="00836FD8">
        <w:rPr>
          <w:rFonts w:cs="Arial"/>
          <w:sz w:val="24"/>
          <w:szCs w:val="24"/>
        </w:rPr>
        <w:t>proportionate</w:t>
      </w:r>
      <w:r w:rsidR="000B54E1" w:rsidRPr="00836FD8">
        <w:rPr>
          <w:rStyle w:val="FootnoteReference"/>
          <w:sz w:val="24"/>
          <w:szCs w:val="24"/>
        </w:rPr>
        <w:footnoteReference w:id="5"/>
      </w:r>
      <w:r w:rsidRPr="00836FD8">
        <w:rPr>
          <w:rFonts w:cs="Arial"/>
          <w:sz w:val="24"/>
          <w:szCs w:val="24"/>
        </w:rPr>
        <w:t xml:space="preserve"> sampling scheme used </w:t>
      </w:r>
      <w:r w:rsidR="002313FA" w:rsidRPr="00836FD8">
        <w:rPr>
          <w:rFonts w:cs="Arial"/>
          <w:sz w:val="24"/>
          <w:szCs w:val="24"/>
        </w:rPr>
        <w:t xml:space="preserve">in the door-to-door fieldwork </w:t>
      </w:r>
      <w:r w:rsidRPr="00836FD8">
        <w:rPr>
          <w:rFonts w:cs="Arial"/>
          <w:sz w:val="24"/>
          <w:szCs w:val="24"/>
        </w:rPr>
        <w:t xml:space="preserve">and to ensure </w:t>
      </w:r>
      <w:r w:rsidR="00BD2CDC" w:rsidRPr="00836FD8">
        <w:rPr>
          <w:rFonts w:cs="Arial"/>
          <w:sz w:val="24"/>
          <w:szCs w:val="24"/>
        </w:rPr>
        <w:t xml:space="preserve">that the </w:t>
      </w:r>
      <w:r w:rsidRPr="00836FD8">
        <w:rPr>
          <w:rFonts w:cs="Arial"/>
          <w:sz w:val="24"/>
          <w:szCs w:val="24"/>
        </w:rPr>
        <w:t xml:space="preserve">data matches </w:t>
      </w:r>
      <w:r w:rsidR="00BD2CDC" w:rsidRPr="00836FD8">
        <w:rPr>
          <w:rFonts w:cs="Arial"/>
          <w:sz w:val="24"/>
          <w:szCs w:val="24"/>
        </w:rPr>
        <w:t xml:space="preserve">the </w:t>
      </w:r>
      <w:r w:rsidRPr="00836FD8">
        <w:rPr>
          <w:rFonts w:cs="Arial"/>
          <w:sz w:val="24"/>
          <w:szCs w:val="24"/>
        </w:rPr>
        <w:t xml:space="preserve">latest estimates of </w:t>
      </w:r>
      <w:r w:rsidR="0094585D" w:rsidRPr="00836FD8">
        <w:rPr>
          <w:rFonts w:cs="Arial"/>
          <w:sz w:val="24"/>
          <w:szCs w:val="24"/>
        </w:rPr>
        <w:t xml:space="preserve">the </w:t>
      </w:r>
      <w:r w:rsidR="007C79EB" w:rsidRPr="00836FD8">
        <w:rPr>
          <w:rFonts w:cs="Arial"/>
          <w:sz w:val="24"/>
          <w:szCs w:val="24"/>
        </w:rPr>
        <w:t xml:space="preserve">Gloucestershire </w:t>
      </w:r>
      <w:r w:rsidRPr="00836FD8">
        <w:rPr>
          <w:rFonts w:cs="Arial"/>
          <w:sz w:val="24"/>
          <w:szCs w:val="24"/>
        </w:rPr>
        <w:t xml:space="preserve">population.  </w:t>
      </w:r>
      <w:r w:rsidR="007C79EB" w:rsidRPr="00836FD8">
        <w:rPr>
          <w:rFonts w:cs="Arial"/>
          <w:sz w:val="24"/>
          <w:szCs w:val="24"/>
        </w:rPr>
        <w:t>Target</w:t>
      </w:r>
      <w:r w:rsidR="00FA1164" w:rsidRPr="00836FD8">
        <w:rPr>
          <w:rFonts w:cs="Arial"/>
          <w:sz w:val="24"/>
          <w:szCs w:val="24"/>
        </w:rPr>
        <w:t>s</w:t>
      </w:r>
      <w:r w:rsidR="007C79EB" w:rsidRPr="00836FD8">
        <w:rPr>
          <w:rFonts w:cs="Arial"/>
          <w:sz w:val="24"/>
          <w:szCs w:val="24"/>
        </w:rPr>
        <w:t xml:space="preserve"> of </w:t>
      </w:r>
      <w:r w:rsidR="005E3860" w:rsidRPr="00836FD8">
        <w:rPr>
          <w:rFonts w:cs="Arial"/>
          <w:sz w:val="24"/>
          <w:szCs w:val="24"/>
        </w:rPr>
        <w:t xml:space="preserve">approximately </w:t>
      </w:r>
      <w:r w:rsidR="007C79EB" w:rsidRPr="00836FD8">
        <w:rPr>
          <w:rFonts w:cs="Arial"/>
          <w:sz w:val="24"/>
          <w:szCs w:val="24"/>
        </w:rPr>
        <w:t>200</w:t>
      </w:r>
      <w:r w:rsidRPr="00836FD8">
        <w:rPr>
          <w:rFonts w:cs="Arial"/>
          <w:sz w:val="24"/>
          <w:szCs w:val="24"/>
        </w:rPr>
        <w:t xml:space="preserve"> </w:t>
      </w:r>
      <w:r w:rsidR="00870CBB" w:rsidRPr="00836FD8">
        <w:rPr>
          <w:rFonts w:cs="Arial"/>
          <w:sz w:val="24"/>
          <w:szCs w:val="24"/>
        </w:rPr>
        <w:t>complete</w:t>
      </w:r>
      <w:r w:rsidR="00BD2CDC" w:rsidRPr="00836FD8">
        <w:rPr>
          <w:rFonts w:cs="Arial"/>
          <w:sz w:val="24"/>
          <w:szCs w:val="24"/>
        </w:rPr>
        <w:t xml:space="preserve">d </w:t>
      </w:r>
      <w:r w:rsidR="007C79EB" w:rsidRPr="00836FD8">
        <w:rPr>
          <w:rFonts w:cs="Arial"/>
          <w:sz w:val="24"/>
          <w:szCs w:val="24"/>
        </w:rPr>
        <w:t>surveys</w:t>
      </w:r>
      <w:r w:rsidR="00870CBB" w:rsidRPr="00836FD8">
        <w:rPr>
          <w:rFonts w:cs="Arial"/>
          <w:sz w:val="24"/>
          <w:szCs w:val="24"/>
        </w:rPr>
        <w:t xml:space="preserve"> </w:t>
      </w:r>
      <w:r w:rsidRPr="00836FD8">
        <w:rPr>
          <w:rFonts w:cs="Arial"/>
          <w:sz w:val="24"/>
          <w:szCs w:val="24"/>
        </w:rPr>
        <w:t xml:space="preserve">per </w:t>
      </w:r>
      <w:r w:rsidR="007C79EB" w:rsidRPr="00836FD8">
        <w:rPr>
          <w:rFonts w:cs="Arial"/>
          <w:sz w:val="24"/>
          <w:szCs w:val="24"/>
        </w:rPr>
        <w:t xml:space="preserve">Local Authority were set for </w:t>
      </w:r>
      <w:r w:rsidR="00F23CE0" w:rsidRPr="00836FD8">
        <w:rPr>
          <w:rFonts w:cs="Arial"/>
          <w:sz w:val="24"/>
          <w:szCs w:val="24"/>
        </w:rPr>
        <w:t xml:space="preserve">the </w:t>
      </w:r>
      <w:r w:rsidR="007C79EB" w:rsidRPr="00836FD8">
        <w:rPr>
          <w:rFonts w:cs="Arial"/>
          <w:sz w:val="24"/>
          <w:szCs w:val="24"/>
        </w:rPr>
        <w:t xml:space="preserve">IbyD </w:t>
      </w:r>
      <w:r w:rsidR="00F23CE0" w:rsidRPr="00836FD8">
        <w:rPr>
          <w:rFonts w:cs="Arial"/>
          <w:sz w:val="24"/>
          <w:szCs w:val="24"/>
        </w:rPr>
        <w:t xml:space="preserve">door-to-door </w:t>
      </w:r>
      <w:r w:rsidR="007C79EB" w:rsidRPr="00836FD8">
        <w:rPr>
          <w:rFonts w:cs="Arial"/>
          <w:sz w:val="24"/>
          <w:szCs w:val="24"/>
        </w:rPr>
        <w:t>fieldwork</w:t>
      </w:r>
      <w:r w:rsidRPr="00836FD8">
        <w:rPr>
          <w:rFonts w:cs="Arial"/>
          <w:sz w:val="24"/>
          <w:szCs w:val="24"/>
        </w:rPr>
        <w:t xml:space="preserve">, irrespective of the size of the </w:t>
      </w:r>
      <w:r w:rsidR="007C79EB" w:rsidRPr="00836FD8">
        <w:rPr>
          <w:rFonts w:cs="Arial"/>
          <w:sz w:val="24"/>
          <w:szCs w:val="24"/>
        </w:rPr>
        <w:t xml:space="preserve">Local Authority </w:t>
      </w:r>
      <w:r w:rsidRPr="00836FD8">
        <w:rPr>
          <w:rFonts w:cs="Arial"/>
          <w:sz w:val="24"/>
          <w:szCs w:val="24"/>
        </w:rPr>
        <w:t xml:space="preserve">population.  Weighting was </w:t>
      </w:r>
      <w:r w:rsidR="0094585D" w:rsidRPr="00836FD8">
        <w:rPr>
          <w:rFonts w:cs="Arial"/>
          <w:sz w:val="24"/>
          <w:szCs w:val="24"/>
        </w:rPr>
        <w:t xml:space="preserve">therefore </w:t>
      </w:r>
      <w:r w:rsidRPr="00836FD8">
        <w:rPr>
          <w:rFonts w:cs="Arial"/>
          <w:sz w:val="24"/>
          <w:szCs w:val="24"/>
        </w:rPr>
        <w:t xml:space="preserve">used to ensure that the final dataset was representative in terms of size of the </w:t>
      </w:r>
      <w:r w:rsidR="00203FC0" w:rsidRPr="00836FD8">
        <w:rPr>
          <w:rFonts w:cs="Arial"/>
          <w:sz w:val="24"/>
          <w:szCs w:val="24"/>
        </w:rPr>
        <w:t>Local Authorities</w:t>
      </w:r>
      <w:r w:rsidRPr="00836FD8">
        <w:rPr>
          <w:rFonts w:cs="Arial"/>
          <w:sz w:val="24"/>
          <w:szCs w:val="24"/>
        </w:rPr>
        <w:t xml:space="preserve"> and in terms of age and gender.  </w:t>
      </w:r>
      <w:r w:rsidR="002210DA" w:rsidRPr="00836FD8">
        <w:rPr>
          <w:rFonts w:cs="Arial"/>
          <w:sz w:val="24"/>
          <w:szCs w:val="24"/>
        </w:rPr>
        <w:t>W</w:t>
      </w:r>
      <w:r w:rsidRPr="00836FD8">
        <w:rPr>
          <w:rFonts w:cs="Arial"/>
          <w:sz w:val="24"/>
          <w:szCs w:val="24"/>
        </w:rPr>
        <w:t xml:space="preserve">eighting was based on </w:t>
      </w:r>
      <w:r w:rsidR="007C79EB" w:rsidRPr="00836FD8">
        <w:rPr>
          <w:rFonts w:cs="Arial"/>
          <w:sz w:val="24"/>
          <w:szCs w:val="24"/>
        </w:rPr>
        <w:t>population from the 2021 census</w:t>
      </w:r>
      <w:r w:rsidR="003B4AEC" w:rsidRPr="00836FD8">
        <w:rPr>
          <w:rFonts w:cs="Arial"/>
          <w:sz w:val="24"/>
          <w:szCs w:val="24"/>
        </w:rPr>
        <w:t xml:space="preserve"> data</w:t>
      </w:r>
      <w:r w:rsidR="002304DE" w:rsidRPr="00836FD8">
        <w:rPr>
          <w:rFonts w:cs="Arial"/>
          <w:sz w:val="24"/>
          <w:szCs w:val="24"/>
        </w:rPr>
        <w:t xml:space="preserve"> </w:t>
      </w:r>
      <w:r w:rsidRPr="00836FD8">
        <w:rPr>
          <w:rFonts w:cs="Arial"/>
          <w:sz w:val="24"/>
          <w:szCs w:val="24"/>
        </w:rPr>
        <w:t xml:space="preserve">for age and gender at </w:t>
      </w:r>
      <w:r w:rsidR="007C79EB" w:rsidRPr="00836FD8">
        <w:rPr>
          <w:rFonts w:cs="Arial"/>
          <w:sz w:val="24"/>
          <w:szCs w:val="24"/>
        </w:rPr>
        <w:t xml:space="preserve">Local Authority </w:t>
      </w:r>
      <w:r w:rsidRPr="00836FD8">
        <w:rPr>
          <w:rFonts w:cs="Arial"/>
          <w:sz w:val="24"/>
          <w:szCs w:val="24"/>
        </w:rPr>
        <w:t>level</w:t>
      </w:r>
      <w:r w:rsidR="006362E3" w:rsidRPr="00836FD8">
        <w:rPr>
          <w:rFonts w:cs="Arial"/>
          <w:sz w:val="24"/>
          <w:szCs w:val="24"/>
        </w:rPr>
        <w:t>.</w:t>
      </w:r>
    </w:p>
    <w:p w14:paraId="6F98B47D" w14:textId="77777777" w:rsidR="00BD2CDC" w:rsidRPr="00836FD8" w:rsidRDefault="00BD2CDC" w:rsidP="00172634">
      <w:pPr>
        <w:pStyle w:val="ListParagraph"/>
        <w:spacing w:after="160" w:line="259" w:lineRule="auto"/>
        <w:ind w:left="855"/>
        <w:contextualSpacing/>
        <w:rPr>
          <w:rFonts w:cs="Arial"/>
          <w:sz w:val="24"/>
          <w:szCs w:val="24"/>
        </w:rPr>
      </w:pPr>
    </w:p>
    <w:p w14:paraId="02A2B105" w14:textId="5976A546" w:rsidR="007621AE" w:rsidRPr="00836FD8" w:rsidRDefault="009C1B27" w:rsidP="00F84C83">
      <w:pPr>
        <w:pStyle w:val="ListParagraph"/>
        <w:numPr>
          <w:ilvl w:val="1"/>
          <w:numId w:val="2"/>
        </w:numPr>
        <w:spacing w:after="160" w:line="259" w:lineRule="auto"/>
        <w:contextualSpacing/>
        <w:rPr>
          <w:rFonts w:cs="Arial"/>
          <w:sz w:val="24"/>
          <w:szCs w:val="24"/>
        </w:rPr>
      </w:pPr>
      <w:r w:rsidRPr="00836FD8">
        <w:rPr>
          <w:rFonts w:cs="Arial"/>
          <w:sz w:val="24"/>
          <w:szCs w:val="24"/>
        </w:rPr>
        <w:t xml:space="preserve">Analysis of the survey was undertaken using the IBM SPSS statistical analysis software.  Tables of results were produced including frequency tables and cross-tabulations </w:t>
      </w:r>
      <w:r w:rsidR="00203FC0" w:rsidRPr="00836FD8">
        <w:rPr>
          <w:rFonts w:cs="Arial"/>
          <w:sz w:val="24"/>
          <w:szCs w:val="24"/>
        </w:rPr>
        <w:t xml:space="preserve">of the </w:t>
      </w:r>
      <w:r w:rsidR="009A0E85" w:rsidRPr="00836FD8">
        <w:rPr>
          <w:rFonts w:cs="Arial"/>
          <w:sz w:val="24"/>
          <w:szCs w:val="24"/>
        </w:rPr>
        <w:t>selected sample</w:t>
      </w:r>
      <w:r w:rsidR="00203FC0" w:rsidRPr="00836FD8">
        <w:rPr>
          <w:rFonts w:cs="Arial"/>
          <w:sz w:val="24"/>
          <w:szCs w:val="24"/>
        </w:rPr>
        <w:t xml:space="preserve"> </w:t>
      </w:r>
      <w:r w:rsidRPr="00836FD8">
        <w:rPr>
          <w:rFonts w:cs="Arial"/>
          <w:sz w:val="24"/>
          <w:szCs w:val="24"/>
        </w:rPr>
        <w:t xml:space="preserve">by </w:t>
      </w:r>
      <w:r w:rsidR="007C79EB" w:rsidRPr="00836FD8">
        <w:rPr>
          <w:rFonts w:cs="Arial"/>
          <w:sz w:val="24"/>
          <w:szCs w:val="24"/>
        </w:rPr>
        <w:t xml:space="preserve">Local Authority, </w:t>
      </w:r>
      <w:r w:rsidRPr="00836FD8">
        <w:rPr>
          <w:rFonts w:cs="Arial"/>
          <w:sz w:val="24"/>
          <w:szCs w:val="24"/>
        </w:rPr>
        <w:t xml:space="preserve">age, gender, </w:t>
      </w:r>
      <w:r w:rsidR="00395A5E" w:rsidRPr="00836FD8">
        <w:rPr>
          <w:rFonts w:cs="Arial"/>
          <w:sz w:val="24"/>
          <w:szCs w:val="24"/>
        </w:rPr>
        <w:t>ethnicity, sexual</w:t>
      </w:r>
      <w:r w:rsidR="00203FC0" w:rsidRPr="00836FD8">
        <w:rPr>
          <w:rFonts w:cs="Arial"/>
          <w:sz w:val="24"/>
          <w:szCs w:val="24"/>
        </w:rPr>
        <w:t xml:space="preserve"> orientation and </w:t>
      </w:r>
      <w:r w:rsidRPr="00836FD8">
        <w:rPr>
          <w:rFonts w:cs="Arial"/>
          <w:sz w:val="24"/>
          <w:szCs w:val="24"/>
        </w:rPr>
        <w:t xml:space="preserve">deprivation which are </w:t>
      </w:r>
      <w:r w:rsidR="00015C5B" w:rsidRPr="00836FD8">
        <w:rPr>
          <w:rFonts w:cs="Arial"/>
          <w:sz w:val="24"/>
          <w:szCs w:val="24"/>
        </w:rPr>
        <w:t xml:space="preserve">shown in </w:t>
      </w:r>
      <w:r w:rsidRPr="00836FD8">
        <w:rPr>
          <w:rFonts w:cs="Arial"/>
          <w:sz w:val="24"/>
          <w:szCs w:val="24"/>
        </w:rPr>
        <w:t>this report</w:t>
      </w:r>
      <w:r w:rsidR="000A78B6" w:rsidRPr="00836FD8">
        <w:rPr>
          <w:rFonts w:cs="Arial"/>
          <w:sz w:val="24"/>
          <w:szCs w:val="24"/>
        </w:rPr>
        <w:t xml:space="preserve"> where appropriate</w:t>
      </w:r>
      <w:r w:rsidRPr="00836FD8">
        <w:rPr>
          <w:rFonts w:cs="Arial"/>
          <w:sz w:val="24"/>
          <w:szCs w:val="24"/>
        </w:rPr>
        <w:t>.  Appendix A provides a breakdown of the sample sizes for each of the sub-groups used in the analysis.</w:t>
      </w:r>
      <w:bookmarkStart w:id="32" w:name="_Toc119818566"/>
      <w:bookmarkStart w:id="33" w:name="_Hlk30003404"/>
    </w:p>
    <w:p w14:paraId="366DBECB" w14:textId="77777777" w:rsidR="007621AE" w:rsidRPr="00836FD8" w:rsidRDefault="007621AE" w:rsidP="007621AE">
      <w:pPr>
        <w:pStyle w:val="ListParagraph"/>
        <w:rPr>
          <w:rFonts w:cs="Arial"/>
          <w:sz w:val="24"/>
          <w:szCs w:val="24"/>
        </w:rPr>
      </w:pPr>
    </w:p>
    <w:p w14:paraId="5EB0520C" w14:textId="1CE7C8E3" w:rsidR="009C1B27" w:rsidRPr="00836FD8" w:rsidRDefault="001E43EA" w:rsidP="000B1F50">
      <w:pPr>
        <w:pStyle w:val="ListParagraph"/>
        <w:numPr>
          <w:ilvl w:val="1"/>
          <w:numId w:val="2"/>
        </w:numPr>
        <w:spacing w:after="160" w:line="259" w:lineRule="auto"/>
        <w:contextualSpacing/>
        <w:rPr>
          <w:rFonts w:cs="Arial"/>
          <w:sz w:val="24"/>
          <w:szCs w:val="24"/>
        </w:rPr>
      </w:pPr>
      <w:r w:rsidRPr="00836FD8">
        <w:rPr>
          <w:rFonts w:cs="Arial"/>
          <w:sz w:val="24"/>
          <w:szCs w:val="24"/>
        </w:rPr>
        <w:lastRenderedPageBreak/>
        <w:t xml:space="preserve">Within this report, analysis of the survey data by deprivation is included.  The measure of deprivation uses the English Index of Multiple Deprivation (IMD) 2019.  This is the official measure of relative deprivation for </w:t>
      </w:r>
      <w:r w:rsidR="00F23CE0" w:rsidRPr="00836FD8">
        <w:rPr>
          <w:rFonts w:cs="Arial"/>
          <w:sz w:val="24"/>
          <w:szCs w:val="24"/>
        </w:rPr>
        <w:t>L</w:t>
      </w:r>
      <w:r w:rsidRPr="00836FD8">
        <w:rPr>
          <w:rFonts w:cs="Arial"/>
          <w:sz w:val="24"/>
          <w:szCs w:val="24"/>
        </w:rPr>
        <w:t>ower-</w:t>
      </w:r>
      <w:r w:rsidR="00F23CE0" w:rsidRPr="00836FD8">
        <w:rPr>
          <w:rFonts w:cs="Arial"/>
          <w:sz w:val="24"/>
          <w:szCs w:val="24"/>
        </w:rPr>
        <w:t>L</w:t>
      </w:r>
      <w:r w:rsidRPr="00836FD8">
        <w:rPr>
          <w:rFonts w:cs="Arial"/>
          <w:sz w:val="24"/>
          <w:szCs w:val="24"/>
        </w:rPr>
        <w:t xml:space="preserve">ayer Super Output Areas (LSOAs) in England.  The IMD ranks every LSOA in England from 1 (most deprived area) to 32,844 (least deprived area).  To allow the production of cross-tabulations by deprivation, the LSOAs have been grouped into 5 quintiles, where 1 is the most deprived 20% of LSOAs and 5 is the least deprived 20% of LSOAs in England.  </w:t>
      </w:r>
      <w:r w:rsidR="00203FC0" w:rsidRPr="00836FD8">
        <w:rPr>
          <w:rFonts w:cs="Arial"/>
          <w:sz w:val="24"/>
          <w:szCs w:val="24"/>
        </w:rPr>
        <w:t xml:space="preserve">LSOA and IMD </w:t>
      </w:r>
      <w:r w:rsidR="006F02EA" w:rsidRPr="00836FD8">
        <w:rPr>
          <w:rFonts w:cs="Arial"/>
          <w:sz w:val="24"/>
          <w:szCs w:val="24"/>
        </w:rPr>
        <w:t>were</w:t>
      </w:r>
      <w:r w:rsidR="00203FC0" w:rsidRPr="00836FD8">
        <w:rPr>
          <w:rFonts w:cs="Arial"/>
          <w:sz w:val="24"/>
          <w:szCs w:val="24"/>
        </w:rPr>
        <w:t xml:space="preserve"> appended to the dataset using postcode</w:t>
      </w:r>
      <w:r w:rsidR="007D73F0" w:rsidRPr="00836FD8">
        <w:rPr>
          <w:rFonts w:cs="Arial"/>
          <w:sz w:val="24"/>
          <w:szCs w:val="24"/>
        </w:rPr>
        <w:t xml:space="preserve">.  </w:t>
      </w:r>
      <w:r w:rsidR="00203FC0" w:rsidRPr="00836FD8">
        <w:rPr>
          <w:rFonts w:cs="Arial"/>
          <w:sz w:val="24"/>
          <w:szCs w:val="24"/>
        </w:rPr>
        <w:t>As some respondents did not give a full or valid postcode, LSOA and IMD was not appended to some record</w:t>
      </w:r>
      <w:r w:rsidR="006F02EA" w:rsidRPr="00836FD8">
        <w:rPr>
          <w:rFonts w:cs="Arial"/>
          <w:sz w:val="24"/>
          <w:szCs w:val="24"/>
        </w:rPr>
        <w:t>s</w:t>
      </w:r>
      <w:r w:rsidR="00203FC0" w:rsidRPr="00836FD8">
        <w:rPr>
          <w:rFonts w:cs="Arial"/>
          <w:sz w:val="24"/>
          <w:szCs w:val="24"/>
        </w:rPr>
        <w:t xml:space="preserve"> (6% of the </w:t>
      </w:r>
      <w:r w:rsidRPr="00836FD8">
        <w:rPr>
          <w:rFonts w:cs="Arial"/>
          <w:sz w:val="24"/>
          <w:szCs w:val="24"/>
        </w:rPr>
        <w:t>selected</w:t>
      </w:r>
      <w:r w:rsidR="00203FC0" w:rsidRPr="00836FD8">
        <w:rPr>
          <w:rFonts w:cs="Arial"/>
          <w:sz w:val="24"/>
          <w:szCs w:val="24"/>
        </w:rPr>
        <w:t xml:space="preserve"> sample records</w:t>
      </w:r>
      <w:r w:rsidRPr="00836FD8">
        <w:rPr>
          <w:rFonts w:cs="Arial"/>
          <w:sz w:val="24"/>
          <w:szCs w:val="24"/>
        </w:rPr>
        <w:t>).</w:t>
      </w:r>
    </w:p>
    <w:p w14:paraId="73CE51FE" w14:textId="77777777" w:rsidR="000524EF" w:rsidRPr="00836FD8" w:rsidRDefault="000524EF" w:rsidP="000524EF">
      <w:pPr>
        <w:pStyle w:val="ListParagraph"/>
        <w:rPr>
          <w:rFonts w:cs="Arial"/>
          <w:sz w:val="24"/>
          <w:szCs w:val="24"/>
        </w:rPr>
      </w:pPr>
    </w:p>
    <w:p w14:paraId="0CE22B06" w14:textId="679645B5" w:rsidR="00877E93" w:rsidRPr="00836FD8" w:rsidRDefault="00877E93" w:rsidP="006A50D9">
      <w:pPr>
        <w:pStyle w:val="ListParagraph"/>
        <w:keepLines/>
        <w:numPr>
          <w:ilvl w:val="1"/>
          <w:numId w:val="2"/>
        </w:numPr>
        <w:spacing w:after="160" w:line="259" w:lineRule="auto"/>
        <w:contextualSpacing/>
        <w:rPr>
          <w:sz w:val="24"/>
          <w:szCs w:val="24"/>
        </w:rPr>
      </w:pPr>
      <w:bookmarkStart w:id="34" w:name="_Toc535566000"/>
      <w:bookmarkStart w:id="35" w:name="_Toc535566323"/>
      <w:bookmarkEnd w:id="32"/>
      <w:bookmarkEnd w:id="33"/>
      <w:r w:rsidRPr="00836FD8">
        <w:rPr>
          <w:sz w:val="24"/>
          <w:szCs w:val="24"/>
        </w:rPr>
        <w:t>Within Gloucestershire, 31 of the 373 LSOAs are within the first quintile (most deprived 20%) of neighbourhoods nationally.</w:t>
      </w:r>
      <w:r w:rsidR="004302F5" w:rsidRPr="00836FD8">
        <w:rPr>
          <w:sz w:val="24"/>
          <w:szCs w:val="24"/>
        </w:rPr>
        <w:t xml:space="preserve">  There are differences in deprivation between the local authority districts.  </w:t>
      </w:r>
      <w:r w:rsidRPr="00836FD8">
        <w:rPr>
          <w:sz w:val="24"/>
          <w:szCs w:val="24"/>
        </w:rPr>
        <w:t xml:space="preserve"> </w:t>
      </w:r>
      <w:r w:rsidR="000A2447" w:rsidRPr="00836FD8">
        <w:rPr>
          <w:sz w:val="24"/>
          <w:szCs w:val="24"/>
        </w:rPr>
        <w:t>Twenty-one</w:t>
      </w:r>
      <w:r w:rsidRPr="00836FD8">
        <w:rPr>
          <w:sz w:val="24"/>
          <w:szCs w:val="24"/>
        </w:rPr>
        <w:t xml:space="preserve"> of the</w:t>
      </w:r>
      <w:r w:rsidR="00FB51E4" w:rsidRPr="00836FD8">
        <w:rPr>
          <w:sz w:val="24"/>
          <w:szCs w:val="24"/>
        </w:rPr>
        <w:t xml:space="preserve"> LSOAs which are in the first </w:t>
      </w:r>
      <w:r w:rsidR="00E55FDB" w:rsidRPr="00836FD8">
        <w:rPr>
          <w:sz w:val="24"/>
          <w:szCs w:val="24"/>
        </w:rPr>
        <w:t xml:space="preserve">(most deprived) </w:t>
      </w:r>
      <w:r w:rsidR="00FB51E4" w:rsidRPr="00836FD8">
        <w:rPr>
          <w:sz w:val="24"/>
          <w:szCs w:val="24"/>
        </w:rPr>
        <w:t xml:space="preserve">quintile </w:t>
      </w:r>
      <w:r w:rsidRPr="00836FD8">
        <w:rPr>
          <w:sz w:val="24"/>
          <w:szCs w:val="24"/>
        </w:rPr>
        <w:t>are in Gloucester</w:t>
      </w:r>
      <w:r w:rsidR="000A2447" w:rsidRPr="00836FD8">
        <w:rPr>
          <w:sz w:val="24"/>
          <w:szCs w:val="24"/>
        </w:rPr>
        <w:t>,</w:t>
      </w:r>
      <w:r w:rsidRPr="00836FD8">
        <w:rPr>
          <w:sz w:val="24"/>
          <w:szCs w:val="24"/>
        </w:rPr>
        <w:t xml:space="preserve"> 8 </w:t>
      </w:r>
      <w:r w:rsidR="004D2CBA" w:rsidRPr="00836FD8">
        <w:rPr>
          <w:sz w:val="24"/>
          <w:szCs w:val="24"/>
        </w:rPr>
        <w:t xml:space="preserve">are </w:t>
      </w:r>
      <w:r w:rsidRPr="00836FD8">
        <w:rPr>
          <w:sz w:val="24"/>
          <w:szCs w:val="24"/>
        </w:rPr>
        <w:t>in Cheltenham</w:t>
      </w:r>
      <w:r w:rsidR="00FA1164" w:rsidRPr="00836FD8">
        <w:rPr>
          <w:sz w:val="24"/>
          <w:szCs w:val="24"/>
        </w:rPr>
        <w:t>,</w:t>
      </w:r>
      <w:r w:rsidRPr="00836FD8">
        <w:rPr>
          <w:sz w:val="24"/>
          <w:szCs w:val="24"/>
        </w:rPr>
        <w:t xml:space="preserve"> 1 is in Forest of Dean</w:t>
      </w:r>
      <w:r w:rsidR="00FA1164" w:rsidRPr="00836FD8">
        <w:rPr>
          <w:sz w:val="24"/>
          <w:szCs w:val="24"/>
        </w:rPr>
        <w:t xml:space="preserve"> and 1 is in Tewkesbury</w:t>
      </w:r>
      <w:r w:rsidRPr="00836FD8">
        <w:rPr>
          <w:sz w:val="24"/>
          <w:szCs w:val="24"/>
        </w:rPr>
        <w:t>.</w:t>
      </w:r>
      <w:r w:rsidR="00E55FDB" w:rsidRPr="00836FD8">
        <w:rPr>
          <w:sz w:val="24"/>
          <w:szCs w:val="24"/>
        </w:rPr>
        <w:t xml:space="preserve">  When looking at the first and second quintile combined</w:t>
      </w:r>
      <w:r w:rsidR="00081F8B" w:rsidRPr="00836FD8">
        <w:rPr>
          <w:sz w:val="24"/>
          <w:szCs w:val="24"/>
        </w:rPr>
        <w:t xml:space="preserve"> it can be seen that there are large differences between the local authority districts.  </w:t>
      </w:r>
      <w:r w:rsidR="00983C5C" w:rsidRPr="00836FD8">
        <w:rPr>
          <w:sz w:val="24"/>
          <w:szCs w:val="24"/>
        </w:rPr>
        <w:t>Thirty</w:t>
      </w:r>
      <w:r w:rsidRPr="00836FD8">
        <w:rPr>
          <w:sz w:val="24"/>
          <w:szCs w:val="24"/>
        </w:rPr>
        <w:t xml:space="preserve"> of the LSOAs in </w:t>
      </w:r>
      <w:r w:rsidR="00CD08D1" w:rsidRPr="00836FD8">
        <w:rPr>
          <w:sz w:val="24"/>
          <w:szCs w:val="24"/>
        </w:rPr>
        <w:t xml:space="preserve">Gloucester </w:t>
      </w:r>
      <w:r w:rsidRPr="00836FD8">
        <w:rPr>
          <w:sz w:val="24"/>
          <w:szCs w:val="24"/>
        </w:rPr>
        <w:t>fall into the 1</w:t>
      </w:r>
      <w:r w:rsidRPr="00836FD8">
        <w:rPr>
          <w:sz w:val="24"/>
          <w:szCs w:val="24"/>
          <w:vertAlign w:val="superscript"/>
        </w:rPr>
        <w:t>st</w:t>
      </w:r>
      <w:r w:rsidRPr="00836FD8">
        <w:rPr>
          <w:sz w:val="24"/>
          <w:szCs w:val="24"/>
        </w:rPr>
        <w:t xml:space="preserve"> and 2</w:t>
      </w:r>
      <w:r w:rsidRPr="00836FD8">
        <w:rPr>
          <w:sz w:val="24"/>
          <w:szCs w:val="24"/>
          <w:vertAlign w:val="superscript"/>
        </w:rPr>
        <w:t>nd</w:t>
      </w:r>
      <w:r w:rsidRPr="00836FD8">
        <w:rPr>
          <w:sz w:val="24"/>
          <w:szCs w:val="24"/>
        </w:rPr>
        <w:t xml:space="preserve"> most deprived quintile</w:t>
      </w:r>
      <w:r w:rsidR="004D2CBA" w:rsidRPr="00836FD8">
        <w:rPr>
          <w:sz w:val="24"/>
          <w:szCs w:val="24"/>
        </w:rPr>
        <w:t>s</w:t>
      </w:r>
      <w:r w:rsidRPr="00836FD8">
        <w:rPr>
          <w:sz w:val="24"/>
          <w:szCs w:val="24"/>
        </w:rPr>
        <w:t xml:space="preserve"> –</w:t>
      </w:r>
      <w:r w:rsidR="001E3B06" w:rsidRPr="00836FD8">
        <w:rPr>
          <w:sz w:val="24"/>
          <w:szCs w:val="24"/>
        </w:rPr>
        <w:t xml:space="preserve"> </w:t>
      </w:r>
      <w:r w:rsidR="00372A1E" w:rsidRPr="00836FD8">
        <w:rPr>
          <w:sz w:val="24"/>
          <w:szCs w:val="24"/>
        </w:rPr>
        <w:t xml:space="preserve">in contrast, </w:t>
      </w:r>
      <w:r w:rsidR="004020DA" w:rsidRPr="00836FD8">
        <w:rPr>
          <w:sz w:val="24"/>
          <w:szCs w:val="24"/>
        </w:rPr>
        <w:t>Cotswold has only 2 LSOAs</w:t>
      </w:r>
      <w:r w:rsidR="00372A1E" w:rsidRPr="00836FD8">
        <w:rPr>
          <w:sz w:val="24"/>
          <w:szCs w:val="24"/>
        </w:rPr>
        <w:t xml:space="preserve"> </w:t>
      </w:r>
      <w:r w:rsidR="003F5248" w:rsidRPr="00836FD8">
        <w:rPr>
          <w:sz w:val="24"/>
          <w:szCs w:val="24"/>
        </w:rPr>
        <w:t xml:space="preserve">and </w:t>
      </w:r>
      <w:r w:rsidR="00372A1E" w:rsidRPr="00836FD8">
        <w:rPr>
          <w:sz w:val="24"/>
          <w:szCs w:val="24"/>
        </w:rPr>
        <w:t xml:space="preserve">both </w:t>
      </w:r>
      <w:r w:rsidR="003F5248" w:rsidRPr="00836FD8">
        <w:rPr>
          <w:sz w:val="24"/>
          <w:szCs w:val="24"/>
        </w:rPr>
        <w:t xml:space="preserve">are </w:t>
      </w:r>
      <w:r w:rsidR="00372A1E" w:rsidRPr="00836FD8">
        <w:rPr>
          <w:sz w:val="24"/>
          <w:szCs w:val="24"/>
        </w:rPr>
        <w:t>in the second most deprived quintile</w:t>
      </w:r>
      <w:r w:rsidRPr="00836FD8">
        <w:rPr>
          <w:sz w:val="24"/>
          <w:szCs w:val="24"/>
        </w:rPr>
        <w:t xml:space="preserve">. </w:t>
      </w:r>
      <w:r w:rsidR="00372A1E" w:rsidRPr="00836FD8">
        <w:rPr>
          <w:sz w:val="24"/>
          <w:szCs w:val="24"/>
        </w:rPr>
        <w:t xml:space="preserve"> </w:t>
      </w:r>
      <w:r w:rsidRPr="00836FD8">
        <w:rPr>
          <w:sz w:val="24"/>
          <w:szCs w:val="24"/>
        </w:rPr>
        <w:t xml:space="preserve">A breakdown of the number of LSOAs in each deprivation quintile by </w:t>
      </w:r>
      <w:r w:rsidR="00822990" w:rsidRPr="00836FD8">
        <w:rPr>
          <w:sz w:val="24"/>
          <w:szCs w:val="24"/>
        </w:rPr>
        <w:t>Local Authority</w:t>
      </w:r>
      <w:r w:rsidRPr="00836FD8">
        <w:rPr>
          <w:sz w:val="24"/>
          <w:szCs w:val="24"/>
        </w:rPr>
        <w:t xml:space="preserve"> is given </w:t>
      </w:r>
      <w:r w:rsidR="00372A1E" w:rsidRPr="00836FD8">
        <w:rPr>
          <w:sz w:val="24"/>
          <w:szCs w:val="24"/>
        </w:rPr>
        <w:t xml:space="preserve">in the table </w:t>
      </w:r>
      <w:r w:rsidRPr="00836FD8">
        <w:rPr>
          <w:sz w:val="24"/>
          <w:szCs w:val="24"/>
        </w:rPr>
        <w:t>below.</w:t>
      </w:r>
    </w:p>
    <w:tbl>
      <w:tblPr>
        <w:tblStyle w:val="GridTable4"/>
        <w:tblW w:w="0" w:type="auto"/>
        <w:tblInd w:w="846" w:type="dxa"/>
        <w:tblLook w:val="0620" w:firstRow="1" w:lastRow="0" w:firstColumn="0" w:lastColumn="0" w:noHBand="1" w:noVBand="1"/>
      </w:tblPr>
      <w:tblGrid>
        <w:gridCol w:w="1497"/>
        <w:gridCol w:w="1132"/>
        <w:gridCol w:w="936"/>
        <w:gridCol w:w="1337"/>
        <w:gridCol w:w="1052"/>
        <w:gridCol w:w="732"/>
        <w:gridCol w:w="1224"/>
        <w:gridCol w:w="844"/>
      </w:tblGrid>
      <w:tr w:rsidR="00836FD8" w:rsidRPr="00836FD8" w14:paraId="1375EADD" w14:textId="77777777" w:rsidTr="00B941A4">
        <w:trPr>
          <w:cnfStyle w:val="100000000000" w:firstRow="1" w:lastRow="0" w:firstColumn="0" w:lastColumn="0" w:oddVBand="0" w:evenVBand="0" w:oddHBand="0" w:evenHBand="0" w:firstRowFirstColumn="0" w:firstRowLastColumn="0" w:lastRowFirstColumn="0" w:lastRowLastColumn="0"/>
        </w:trPr>
        <w:tc>
          <w:tcPr>
            <w:tcW w:w="0" w:type="auto"/>
            <w:noWrap/>
            <w:hideMark/>
          </w:tcPr>
          <w:p w14:paraId="3680CBED" w14:textId="460D4BCC" w:rsidR="00F4013A" w:rsidRPr="00836FD8" w:rsidRDefault="00877E93" w:rsidP="000A2447">
            <w:pPr>
              <w:rPr>
                <w:rFonts w:cs="Arial"/>
                <w:b w:val="0"/>
                <w:bCs w:val="0"/>
                <w:color w:val="auto"/>
                <w:sz w:val="16"/>
                <w:szCs w:val="16"/>
              </w:rPr>
            </w:pPr>
            <w:r w:rsidRPr="00836FD8">
              <w:rPr>
                <w:rFonts w:cs="Arial"/>
                <w:color w:val="auto"/>
                <w:sz w:val="16"/>
                <w:szCs w:val="16"/>
              </w:rPr>
              <w:br w:type="page"/>
              <w:t xml:space="preserve">2019 IMD </w:t>
            </w:r>
          </w:p>
          <w:p w14:paraId="0E13E4A8" w14:textId="09C42D5F" w:rsidR="00877E93" w:rsidRPr="00836FD8" w:rsidRDefault="00877E93" w:rsidP="000A2447">
            <w:pPr>
              <w:rPr>
                <w:rFonts w:cs="Arial"/>
                <w:color w:val="auto"/>
                <w:sz w:val="16"/>
                <w:szCs w:val="16"/>
              </w:rPr>
            </w:pPr>
            <w:r w:rsidRPr="00836FD8">
              <w:rPr>
                <w:rFonts w:cs="Arial"/>
                <w:color w:val="auto"/>
                <w:sz w:val="16"/>
                <w:szCs w:val="16"/>
              </w:rPr>
              <w:t>Quintile</w:t>
            </w:r>
          </w:p>
        </w:tc>
        <w:tc>
          <w:tcPr>
            <w:tcW w:w="0" w:type="auto"/>
            <w:hideMark/>
          </w:tcPr>
          <w:p w14:paraId="2C37BB7A" w14:textId="2C5788AE" w:rsidR="00877E93" w:rsidRPr="00836FD8" w:rsidRDefault="00877E93" w:rsidP="005343F2">
            <w:pPr>
              <w:jc w:val="center"/>
              <w:rPr>
                <w:rFonts w:cs="Arial"/>
                <w:color w:val="auto"/>
                <w:sz w:val="16"/>
                <w:szCs w:val="16"/>
              </w:rPr>
            </w:pPr>
            <w:r w:rsidRPr="00836FD8">
              <w:rPr>
                <w:rFonts w:cs="Arial"/>
                <w:color w:val="auto"/>
                <w:sz w:val="16"/>
                <w:szCs w:val="16"/>
              </w:rPr>
              <w:t>Cheltenham</w:t>
            </w:r>
          </w:p>
        </w:tc>
        <w:tc>
          <w:tcPr>
            <w:tcW w:w="0" w:type="auto"/>
            <w:hideMark/>
          </w:tcPr>
          <w:p w14:paraId="712004DE" w14:textId="25EA77C3" w:rsidR="00877E93" w:rsidRPr="00836FD8" w:rsidRDefault="00877E93" w:rsidP="005343F2">
            <w:pPr>
              <w:jc w:val="center"/>
              <w:rPr>
                <w:rFonts w:cs="Arial"/>
                <w:color w:val="auto"/>
                <w:sz w:val="16"/>
                <w:szCs w:val="16"/>
              </w:rPr>
            </w:pPr>
            <w:r w:rsidRPr="00836FD8">
              <w:rPr>
                <w:rFonts w:cs="Arial"/>
                <w:color w:val="auto"/>
                <w:sz w:val="16"/>
                <w:szCs w:val="16"/>
              </w:rPr>
              <w:t>Cotswold</w:t>
            </w:r>
          </w:p>
        </w:tc>
        <w:tc>
          <w:tcPr>
            <w:tcW w:w="0" w:type="auto"/>
            <w:hideMark/>
          </w:tcPr>
          <w:p w14:paraId="7467B8C6" w14:textId="5BB2900F" w:rsidR="00877E93" w:rsidRPr="00836FD8" w:rsidRDefault="00877E93" w:rsidP="005343F2">
            <w:pPr>
              <w:jc w:val="center"/>
              <w:rPr>
                <w:rFonts w:cs="Arial"/>
                <w:color w:val="auto"/>
                <w:sz w:val="16"/>
                <w:szCs w:val="16"/>
              </w:rPr>
            </w:pPr>
            <w:r w:rsidRPr="00836FD8">
              <w:rPr>
                <w:rFonts w:cs="Arial"/>
                <w:color w:val="auto"/>
                <w:sz w:val="16"/>
                <w:szCs w:val="16"/>
              </w:rPr>
              <w:t>Forest of Dean</w:t>
            </w:r>
          </w:p>
        </w:tc>
        <w:tc>
          <w:tcPr>
            <w:tcW w:w="0" w:type="auto"/>
            <w:hideMark/>
          </w:tcPr>
          <w:p w14:paraId="4A287525" w14:textId="74A42153" w:rsidR="00877E93" w:rsidRPr="00836FD8" w:rsidRDefault="00877E93" w:rsidP="005343F2">
            <w:pPr>
              <w:jc w:val="center"/>
              <w:rPr>
                <w:rFonts w:cs="Arial"/>
                <w:color w:val="auto"/>
                <w:sz w:val="16"/>
                <w:szCs w:val="16"/>
              </w:rPr>
            </w:pPr>
            <w:r w:rsidRPr="00836FD8">
              <w:rPr>
                <w:rFonts w:cs="Arial"/>
                <w:color w:val="auto"/>
                <w:sz w:val="16"/>
                <w:szCs w:val="16"/>
              </w:rPr>
              <w:t>Gloucester</w:t>
            </w:r>
          </w:p>
        </w:tc>
        <w:tc>
          <w:tcPr>
            <w:tcW w:w="0" w:type="auto"/>
            <w:hideMark/>
          </w:tcPr>
          <w:p w14:paraId="0D22F7F8" w14:textId="15E33F78" w:rsidR="00877E93" w:rsidRPr="00836FD8" w:rsidRDefault="00877E93" w:rsidP="005343F2">
            <w:pPr>
              <w:jc w:val="center"/>
              <w:rPr>
                <w:rFonts w:cs="Arial"/>
                <w:color w:val="auto"/>
                <w:sz w:val="16"/>
                <w:szCs w:val="16"/>
              </w:rPr>
            </w:pPr>
            <w:r w:rsidRPr="00836FD8">
              <w:rPr>
                <w:rFonts w:cs="Arial"/>
                <w:color w:val="auto"/>
                <w:sz w:val="16"/>
                <w:szCs w:val="16"/>
              </w:rPr>
              <w:t>Stroud</w:t>
            </w:r>
          </w:p>
        </w:tc>
        <w:tc>
          <w:tcPr>
            <w:tcW w:w="0" w:type="auto"/>
            <w:hideMark/>
          </w:tcPr>
          <w:p w14:paraId="118F8B4F" w14:textId="7B889267" w:rsidR="00877E93" w:rsidRPr="00836FD8" w:rsidRDefault="00877E93" w:rsidP="005343F2">
            <w:pPr>
              <w:jc w:val="center"/>
              <w:rPr>
                <w:rFonts w:cs="Arial"/>
                <w:color w:val="auto"/>
                <w:sz w:val="16"/>
                <w:szCs w:val="16"/>
              </w:rPr>
            </w:pPr>
            <w:r w:rsidRPr="00836FD8">
              <w:rPr>
                <w:rFonts w:cs="Arial"/>
                <w:color w:val="auto"/>
                <w:sz w:val="16"/>
                <w:szCs w:val="16"/>
              </w:rPr>
              <w:t>Tewkesbury</w:t>
            </w:r>
          </w:p>
        </w:tc>
        <w:tc>
          <w:tcPr>
            <w:tcW w:w="0" w:type="auto"/>
            <w:hideMark/>
          </w:tcPr>
          <w:p w14:paraId="4AE0219A" w14:textId="6C59818B" w:rsidR="00877E93" w:rsidRPr="00836FD8" w:rsidRDefault="00877E93" w:rsidP="005343F2">
            <w:pPr>
              <w:jc w:val="center"/>
              <w:rPr>
                <w:rFonts w:cs="Arial"/>
                <w:color w:val="auto"/>
                <w:sz w:val="16"/>
                <w:szCs w:val="16"/>
              </w:rPr>
            </w:pPr>
            <w:r w:rsidRPr="00836FD8">
              <w:rPr>
                <w:rFonts w:cs="Arial"/>
                <w:color w:val="auto"/>
                <w:sz w:val="16"/>
                <w:szCs w:val="16"/>
              </w:rPr>
              <w:t>Total</w:t>
            </w:r>
          </w:p>
        </w:tc>
      </w:tr>
      <w:tr w:rsidR="00836FD8" w:rsidRPr="00836FD8" w14:paraId="4458344C" w14:textId="77777777" w:rsidTr="00B941A4">
        <w:trPr>
          <w:trHeight w:val="315"/>
        </w:trPr>
        <w:tc>
          <w:tcPr>
            <w:tcW w:w="0" w:type="auto"/>
            <w:hideMark/>
          </w:tcPr>
          <w:p w14:paraId="2DBFD290" w14:textId="77777777" w:rsidR="00877E93" w:rsidRPr="00836FD8" w:rsidRDefault="00877E93" w:rsidP="00877E93">
            <w:pPr>
              <w:rPr>
                <w:rFonts w:cs="Arial"/>
                <w:b/>
                <w:sz w:val="16"/>
                <w:szCs w:val="16"/>
              </w:rPr>
            </w:pPr>
            <w:r w:rsidRPr="00836FD8">
              <w:rPr>
                <w:rFonts w:cs="Arial"/>
                <w:sz w:val="16"/>
                <w:szCs w:val="16"/>
              </w:rPr>
              <w:t>1 - Most deprived</w:t>
            </w:r>
          </w:p>
        </w:tc>
        <w:tc>
          <w:tcPr>
            <w:tcW w:w="0" w:type="auto"/>
            <w:noWrap/>
            <w:hideMark/>
          </w:tcPr>
          <w:p w14:paraId="32FDB395" w14:textId="60D498B4" w:rsidR="00877E93" w:rsidRPr="00836FD8" w:rsidRDefault="00877E93" w:rsidP="005343F2">
            <w:pPr>
              <w:jc w:val="center"/>
              <w:rPr>
                <w:rFonts w:cs="Arial"/>
                <w:sz w:val="16"/>
                <w:szCs w:val="16"/>
              </w:rPr>
            </w:pPr>
            <w:r w:rsidRPr="00836FD8">
              <w:rPr>
                <w:rFonts w:cs="Arial"/>
                <w:sz w:val="16"/>
                <w:szCs w:val="16"/>
              </w:rPr>
              <w:t>8</w:t>
            </w:r>
          </w:p>
        </w:tc>
        <w:tc>
          <w:tcPr>
            <w:tcW w:w="0" w:type="auto"/>
            <w:noWrap/>
            <w:hideMark/>
          </w:tcPr>
          <w:p w14:paraId="49DF29BA" w14:textId="4544C522" w:rsidR="00877E93" w:rsidRPr="00836FD8" w:rsidRDefault="00877E93" w:rsidP="005343F2">
            <w:pPr>
              <w:jc w:val="center"/>
              <w:rPr>
                <w:rFonts w:cs="Arial"/>
                <w:sz w:val="16"/>
                <w:szCs w:val="16"/>
              </w:rPr>
            </w:pPr>
            <w:r w:rsidRPr="00836FD8">
              <w:rPr>
                <w:rFonts w:cs="Arial"/>
                <w:sz w:val="16"/>
                <w:szCs w:val="16"/>
              </w:rPr>
              <w:t>0</w:t>
            </w:r>
          </w:p>
        </w:tc>
        <w:tc>
          <w:tcPr>
            <w:tcW w:w="0" w:type="auto"/>
            <w:noWrap/>
            <w:hideMark/>
          </w:tcPr>
          <w:p w14:paraId="1150B32B" w14:textId="3B2EC06B" w:rsidR="00877E93" w:rsidRPr="00836FD8" w:rsidRDefault="00877E93" w:rsidP="005343F2">
            <w:pPr>
              <w:jc w:val="center"/>
              <w:rPr>
                <w:rFonts w:cs="Arial"/>
                <w:sz w:val="16"/>
                <w:szCs w:val="16"/>
              </w:rPr>
            </w:pPr>
            <w:r w:rsidRPr="00836FD8">
              <w:rPr>
                <w:rFonts w:cs="Arial"/>
                <w:sz w:val="16"/>
                <w:szCs w:val="16"/>
              </w:rPr>
              <w:t>1</w:t>
            </w:r>
          </w:p>
        </w:tc>
        <w:tc>
          <w:tcPr>
            <w:tcW w:w="0" w:type="auto"/>
            <w:noWrap/>
            <w:hideMark/>
          </w:tcPr>
          <w:p w14:paraId="5FF62FFE" w14:textId="76E99157" w:rsidR="00877E93" w:rsidRPr="00836FD8" w:rsidRDefault="00877E93" w:rsidP="005343F2">
            <w:pPr>
              <w:jc w:val="center"/>
              <w:rPr>
                <w:rFonts w:cs="Arial"/>
                <w:sz w:val="16"/>
                <w:szCs w:val="16"/>
              </w:rPr>
            </w:pPr>
            <w:r w:rsidRPr="00836FD8">
              <w:rPr>
                <w:rFonts w:cs="Arial"/>
                <w:sz w:val="16"/>
                <w:szCs w:val="16"/>
              </w:rPr>
              <w:t>21</w:t>
            </w:r>
          </w:p>
        </w:tc>
        <w:tc>
          <w:tcPr>
            <w:tcW w:w="0" w:type="auto"/>
            <w:noWrap/>
            <w:hideMark/>
          </w:tcPr>
          <w:p w14:paraId="029C0608" w14:textId="4E8C27C1" w:rsidR="00877E93" w:rsidRPr="00836FD8" w:rsidRDefault="00877E93" w:rsidP="005343F2">
            <w:pPr>
              <w:jc w:val="center"/>
              <w:rPr>
                <w:rFonts w:cs="Arial"/>
                <w:sz w:val="16"/>
                <w:szCs w:val="16"/>
              </w:rPr>
            </w:pPr>
            <w:r w:rsidRPr="00836FD8">
              <w:rPr>
                <w:rFonts w:cs="Arial"/>
                <w:sz w:val="16"/>
                <w:szCs w:val="16"/>
              </w:rPr>
              <w:t>0</w:t>
            </w:r>
          </w:p>
        </w:tc>
        <w:tc>
          <w:tcPr>
            <w:tcW w:w="1224" w:type="dxa"/>
            <w:noWrap/>
            <w:hideMark/>
          </w:tcPr>
          <w:p w14:paraId="36A023D1" w14:textId="6BADC416" w:rsidR="00877E93" w:rsidRPr="00836FD8" w:rsidRDefault="00877E93" w:rsidP="005343F2">
            <w:pPr>
              <w:jc w:val="center"/>
              <w:rPr>
                <w:rFonts w:cs="Arial"/>
                <w:sz w:val="16"/>
                <w:szCs w:val="16"/>
              </w:rPr>
            </w:pPr>
            <w:r w:rsidRPr="00836FD8">
              <w:rPr>
                <w:rFonts w:cs="Arial"/>
                <w:sz w:val="16"/>
                <w:szCs w:val="16"/>
              </w:rPr>
              <w:t>1</w:t>
            </w:r>
          </w:p>
        </w:tc>
        <w:tc>
          <w:tcPr>
            <w:tcW w:w="844" w:type="dxa"/>
            <w:noWrap/>
            <w:hideMark/>
          </w:tcPr>
          <w:p w14:paraId="388AEAA3" w14:textId="67A806BE" w:rsidR="00877E93" w:rsidRPr="00836FD8" w:rsidRDefault="00877E93" w:rsidP="005343F2">
            <w:pPr>
              <w:jc w:val="center"/>
              <w:rPr>
                <w:rFonts w:cs="Arial"/>
                <w:sz w:val="16"/>
                <w:szCs w:val="16"/>
              </w:rPr>
            </w:pPr>
            <w:r w:rsidRPr="00836FD8">
              <w:rPr>
                <w:rFonts w:cs="Arial"/>
                <w:sz w:val="16"/>
                <w:szCs w:val="16"/>
              </w:rPr>
              <w:t>31</w:t>
            </w:r>
          </w:p>
        </w:tc>
      </w:tr>
      <w:tr w:rsidR="00836FD8" w:rsidRPr="00836FD8" w14:paraId="4521D690" w14:textId="77777777" w:rsidTr="00B941A4">
        <w:trPr>
          <w:trHeight w:val="300"/>
        </w:trPr>
        <w:tc>
          <w:tcPr>
            <w:tcW w:w="0" w:type="auto"/>
            <w:hideMark/>
          </w:tcPr>
          <w:p w14:paraId="06DB3396" w14:textId="77777777" w:rsidR="00877E93" w:rsidRPr="00836FD8" w:rsidRDefault="00877E93" w:rsidP="00877E93">
            <w:pPr>
              <w:rPr>
                <w:rFonts w:cs="Arial"/>
                <w:b/>
                <w:sz w:val="16"/>
                <w:szCs w:val="16"/>
              </w:rPr>
            </w:pPr>
            <w:r w:rsidRPr="00836FD8">
              <w:rPr>
                <w:rFonts w:cs="Arial"/>
                <w:sz w:val="16"/>
                <w:szCs w:val="16"/>
              </w:rPr>
              <w:t>2</w:t>
            </w:r>
          </w:p>
        </w:tc>
        <w:tc>
          <w:tcPr>
            <w:tcW w:w="0" w:type="auto"/>
            <w:noWrap/>
            <w:hideMark/>
          </w:tcPr>
          <w:p w14:paraId="2256AB28" w14:textId="08D66080" w:rsidR="00877E93" w:rsidRPr="00836FD8" w:rsidRDefault="00877E93" w:rsidP="005343F2">
            <w:pPr>
              <w:jc w:val="center"/>
              <w:rPr>
                <w:rFonts w:cs="Arial"/>
                <w:sz w:val="16"/>
                <w:szCs w:val="16"/>
              </w:rPr>
            </w:pPr>
            <w:r w:rsidRPr="00836FD8">
              <w:rPr>
                <w:rFonts w:cs="Arial"/>
                <w:sz w:val="16"/>
                <w:szCs w:val="16"/>
              </w:rPr>
              <w:t>12</w:t>
            </w:r>
          </w:p>
        </w:tc>
        <w:tc>
          <w:tcPr>
            <w:tcW w:w="0" w:type="auto"/>
            <w:noWrap/>
            <w:hideMark/>
          </w:tcPr>
          <w:p w14:paraId="71F0D0B4" w14:textId="03DD6256" w:rsidR="00877E93" w:rsidRPr="00836FD8" w:rsidRDefault="00877E93" w:rsidP="005343F2">
            <w:pPr>
              <w:jc w:val="center"/>
              <w:rPr>
                <w:rFonts w:cs="Arial"/>
                <w:sz w:val="16"/>
                <w:szCs w:val="16"/>
              </w:rPr>
            </w:pPr>
            <w:r w:rsidRPr="00836FD8">
              <w:rPr>
                <w:rFonts w:cs="Arial"/>
                <w:sz w:val="16"/>
                <w:szCs w:val="16"/>
              </w:rPr>
              <w:t>2</w:t>
            </w:r>
          </w:p>
        </w:tc>
        <w:tc>
          <w:tcPr>
            <w:tcW w:w="0" w:type="auto"/>
            <w:noWrap/>
            <w:hideMark/>
          </w:tcPr>
          <w:p w14:paraId="3E838BEB" w14:textId="57907844" w:rsidR="00877E93" w:rsidRPr="00836FD8" w:rsidRDefault="00877E93" w:rsidP="005343F2">
            <w:pPr>
              <w:jc w:val="center"/>
              <w:rPr>
                <w:rFonts w:cs="Arial"/>
                <w:sz w:val="16"/>
                <w:szCs w:val="16"/>
              </w:rPr>
            </w:pPr>
            <w:r w:rsidRPr="00836FD8">
              <w:rPr>
                <w:rFonts w:cs="Arial"/>
                <w:sz w:val="16"/>
                <w:szCs w:val="16"/>
              </w:rPr>
              <w:t>11</w:t>
            </w:r>
          </w:p>
        </w:tc>
        <w:tc>
          <w:tcPr>
            <w:tcW w:w="0" w:type="auto"/>
            <w:noWrap/>
            <w:hideMark/>
          </w:tcPr>
          <w:p w14:paraId="579B7A08" w14:textId="4F9AD950" w:rsidR="00877E93" w:rsidRPr="00836FD8" w:rsidRDefault="00877E93" w:rsidP="005343F2">
            <w:pPr>
              <w:jc w:val="center"/>
              <w:rPr>
                <w:rFonts w:cs="Arial"/>
                <w:sz w:val="16"/>
                <w:szCs w:val="16"/>
              </w:rPr>
            </w:pPr>
            <w:r w:rsidRPr="00836FD8">
              <w:rPr>
                <w:rFonts w:cs="Arial"/>
                <w:sz w:val="16"/>
                <w:szCs w:val="16"/>
              </w:rPr>
              <w:t>9</w:t>
            </w:r>
          </w:p>
        </w:tc>
        <w:tc>
          <w:tcPr>
            <w:tcW w:w="0" w:type="auto"/>
            <w:noWrap/>
            <w:hideMark/>
          </w:tcPr>
          <w:p w14:paraId="02A55F93" w14:textId="5E749B0F" w:rsidR="00877E93" w:rsidRPr="00836FD8" w:rsidRDefault="00877E93" w:rsidP="005343F2">
            <w:pPr>
              <w:jc w:val="center"/>
              <w:rPr>
                <w:rFonts w:cs="Arial"/>
                <w:sz w:val="16"/>
                <w:szCs w:val="16"/>
              </w:rPr>
            </w:pPr>
            <w:r w:rsidRPr="00836FD8">
              <w:rPr>
                <w:rFonts w:cs="Arial"/>
                <w:sz w:val="16"/>
                <w:szCs w:val="16"/>
              </w:rPr>
              <w:t>5</w:t>
            </w:r>
          </w:p>
        </w:tc>
        <w:tc>
          <w:tcPr>
            <w:tcW w:w="0" w:type="auto"/>
            <w:noWrap/>
            <w:hideMark/>
          </w:tcPr>
          <w:p w14:paraId="1D5035A3" w14:textId="16B074BC" w:rsidR="00877E93" w:rsidRPr="00836FD8" w:rsidRDefault="00877E93" w:rsidP="005343F2">
            <w:pPr>
              <w:jc w:val="center"/>
              <w:rPr>
                <w:rFonts w:cs="Arial"/>
                <w:sz w:val="16"/>
                <w:szCs w:val="16"/>
              </w:rPr>
            </w:pPr>
            <w:r w:rsidRPr="00836FD8">
              <w:rPr>
                <w:rFonts w:cs="Arial"/>
                <w:sz w:val="16"/>
                <w:szCs w:val="16"/>
              </w:rPr>
              <w:t>4</w:t>
            </w:r>
          </w:p>
        </w:tc>
        <w:tc>
          <w:tcPr>
            <w:tcW w:w="0" w:type="auto"/>
            <w:noWrap/>
            <w:hideMark/>
          </w:tcPr>
          <w:p w14:paraId="292680A4" w14:textId="2F60312B" w:rsidR="00877E93" w:rsidRPr="00836FD8" w:rsidRDefault="00877E93" w:rsidP="005343F2">
            <w:pPr>
              <w:jc w:val="center"/>
              <w:rPr>
                <w:rFonts w:cs="Arial"/>
                <w:sz w:val="16"/>
                <w:szCs w:val="16"/>
              </w:rPr>
            </w:pPr>
            <w:r w:rsidRPr="00836FD8">
              <w:rPr>
                <w:rFonts w:cs="Arial"/>
                <w:sz w:val="16"/>
                <w:szCs w:val="16"/>
              </w:rPr>
              <w:t>43</w:t>
            </w:r>
          </w:p>
        </w:tc>
      </w:tr>
      <w:tr w:rsidR="00836FD8" w:rsidRPr="00836FD8" w14:paraId="6C272A71" w14:textId="77777777" w:rsidTr="00B941A4">
        <w:trPr>
          <w:trHeight w:val="300"/>
        </w:trPr>
        <w:tc>
          <w:tcPr>
            <w:tcW w:w="0" w:type="auto"/>
            <w:hideMark/>
          </w:tcPr>
          <w:p w14:paraId="3E313AFD" w14:textId="77777777" w:rsidR="00877E93" w:rsidRPr="00836FD8" w:rsidRDefault="00877E93" w:rsidP="00877E93">
            <w:pPr>
              <w:rPr>
                <w:rFonts w:cs="Arial"/>
                <w:b/>
                <w:sz w:val="16"/>
                <w:szCs w:val="16"/>
              </w:rPr>
            </w:pPr>
            <w:r w:rsidRPr="00836FD8">
              <w:rPr>
                <w:rFonts w:cs="Arial"/>
                <w:sz w:val="16"/>
                <w:szCs w:val="16"/>
              </w:rPr>
              <w:t>3</w:t>
            </w:r>
          </w:p>
        </w:tc>
        <w:tc>
          <w:tcPr>
            <w:tcW w:w="0" w:type="auto"/>
            <w:noWrap/>
            <w:hideMark/>
          </w:tcPr>
          <w:p w14:paraId="01B0CC3D" w14:textId="1166D607" w:rsidR="00877E93" w:rsidRPr="00836FD8" w:rsidRDefault="00877E93" w:rsidP="005343F2">
            <w:pPr>
              <w:jc w:val="center"/>
              <w:rPr>
                <w:rFonts w:cs="Arial"/>
                <w:sz w:val="16"/>
                <w:szCs w:val="16"/>
              </w:rPr>
            </w:pPr>
            <w:r w:rsidRPr="00836FD8">
              <w:rPr>
                <w:rFonts w:cs="Arial"/>
                <w:sz w:val="16"/>
                <w:szCs w:val="16"/>
              </w:rPr>
              <w:t>9</w:t>
            </w:r>
          </w:p>
        </w:tc>
        <w:tc>
          <w:tcPr>
            <w:tcW w:w="0" w:type="auto"/>
            <w:noWrap/>
            <w:hideMark/>
          </w:tcPr>
          <w:p w14:paraId="7697E8D8" w14:textId="3C0B77AD" w:rsidR="00877E93" w:rsidRPr="00836FD8" w:rsidRDefault="00877E93" w:rsidP="005343F2">
            <w:pPr>
              <w:jc w:val="center"/>
              <w:rPr>
                <w:rFonts w:cs="Arial"/>
                <w:sz w:val="16"/>
                <w:szCs w:val="16"/>
              </w:rPr>
            </w:pPr>
            <w:r w:rsidRPr="00836FD8">
              <w:rPr>
                <w:rFonts w:cs="Arial"/>
                <w:sz w:val="16"/>
                <w:szCs w:val="16"/>
              </w:rPr>
              <w:t>12</w:t>
            </w:r>
          </w:p>
        </w:tc>
        <w:tc>
          <w:tcPr>
            <w:tcW w:w="0" w:type="auto"/>
            <w:noWrap/>
            <w:hideMark/>
          </w:tcPr>
          <w:p w14:paraId="3CCC9883" w14:textId="1BF8AB95" w:rsidR="00877E93" w:rsidRPr="00836FD8" w:rsidRDefault="00877E93" w:rsidP="005343F2">
            <w:pPr>
              <w:jc w:val="center"/>
              <w:rPr>
                <w:rFonts w:cs="Arial"/>
                <w:sz w:val="16"/>
                <w:szCs w:val="16"/>
              </w:rPr>
            </w:pPr>
            <w:r w:rsidRPr="00836FD8">
              <w:rPr>
                <w:rFonts w:cs="Arial"/>
                <w:sz w:val="16"/>
                <w:szCs w:val="16"/>
              </w:rPr>
              <w:t>22</w:t>
            </w:r>
          </w:p>
        </w:tc>
        <w:tc>
          <w:tcPr>
            <w:tcW w:w="0" w:type="auto"/>
            <w:noWrap/>
            <w:hideMark/>
          </w:tcPr>
          <w:p w14:paraId="1003B5AE" w14:textId="4BAF969E" w:rsidR="00877E93" w:rsidRPr="00836FD8" w:rsidRDefault="00877E93" w:rsidP="005343F2">
            <w:pPr>
              <w:jc w:val="center"/>
              <w:rPr>
                <w:rFonts w:cs="Arial"/>
                <w:sz w:val="16"/>
                <w:szCs w:val="16"/>
              </w:rPr>
            </w:pPr>
            <w:r w:rsidRPr="00836FD8">
              <w:rPr>
                <w:rFonts w:cs="Arial"/>
                <w:sz w:val="16"/>
                <w:szCs w:val="16"/>
              </w:rPr>
              <w:t>17</w:t>
            </w:r>
          </w:p>
        </w:tc>
        <w:tc>
          <w:tcPr>
            <w:tcW w:w="0" w:type="auto"/>
            <w:noWrap/>
            <w:hideMark/>
          </w:tcPr>
          <w:p w14:paraId="795D90C0" w14:textId="5D1F39E6" w:rsidR="00877E93" w:rsidRPr="00836FD8" w:rsidRDefault="00877E93" w:rsidP="005343F2">
            <w:pPr>
              <w:jc w:val="center"/>
              <w:rPr>
                <w:rFonts w:cs="Arial"/>
                <w:sz w:val="16"/>
                <w:szCs w:val="16"/>
              </w:rPr>
            </w:pPr>
            <w:r w:rsidRPr="00836FD8">
              <w:rPr>
                <w:rFonts w:cs="Arial"/>
                <w:sz w:val="16"/>
                <w:szCs w:val="16"/>
              </w:rPr>
              <w:t>10</w:t>
            </w:r>
          </w:p>
        </w:tc>
        <w:tc>
          <w:tcPr>
            <w:tcW w:w="0" w:type="auto"/>
            <w:noWrap/>
            <w:hideMark/>
          </w:tcPr>
          <w:p w14:paraId="15870CF7" w14:textId="34555212" w:rsidR="00877E93" w:rsidRPr="00836FD8" w:rsidRDefault="00877E93" w:rsidP="005343F2">
            <w:pPr>
              <w:jc w:val="center"/>
              <w:rPr>
                <w:rFonts w:cs="Arial"/>
                <w:sz w:val="16"/>
                <w:szCs w:val="16"/>
              </w:rPr>
            </w:pPr>
            <w:r w:rsidRPr="00836FD8">
              <w:rPr>
                <w:rFonts w:cs="Arial"/>
                <w:sz w:val="16"/>
                <w:szCs w:val="16"/>
              </w:rPr>
              <w:t>11</w:t>
            </w:r>
          </w:p>
        </w:tc>
        <w:tc>
          <w:tcPr>
            <w:tcW w:w="0" w:type="auto"/>
            <w:noWrap/>
            <w:hideMark/>
          </w:tcPr>
          <w:p w14:paraId="790912E7" w14:textId="7DEBBD1E" w:rsidR="00877E93" w:rsidRPr="00836FD8" w:rsidRDefault="00877E93" w:rsidP="005343F2">
            <w:pPr>
              <w:jc w:val="center"/>
              <w:rPr>
                <w:rFonts w:cs="Arial"/>
                <w:sz w:val="16"/>
                <w:szCs w:val="16"/>
              </w:rPr>
            </w:pPr>
            <w:r w:rsidRPr="00836FD8">
              <w:rPr>
                <w:rFonts w:cs="Arial"/>
                <w:sz w:val="16"/>
                <w:szCs w:val="16"/>
              </w:rPr>
              <w:t>81</w:t>
            </w:r>
          </w:p>
        </w:tc>
      </w:tr>
      <w:tr w:rsidR="00836FD8" w:rsidRPr="00836FD8" w14:paraId="480B8F12" w14:textId="77777777" w:rsidTr="00B941A4">
        <w:trPr>
          <w:trHeight w:val="300"/>
        </w:trPr>
        <w:tc>
          <w:tcPr>
            <w:tcW w:w="0" w:type="auto"/>
            <w:hideMark/>
          </w:tcPr>
          <w:p w14:paraId="35941B13" w14:textId="77777777" w:rsidR="00877E93" w:rsidRPr="00836FD8" w:rsidRDefault="00877E93" w:rsidP="00877E93">
            <w:pPr>
              <w:rPr>
                <w:rFonts w:cs="Arial"/>
                <w:b/>
                <w:sz w:val="16"/>
                <w:szCs w:val="16"/>
              </w:rPr>
            </w:pPr>
            <w:r w:rsidRPr="00836FD8">
              <w:rPr>
                <w:rFonts w:cs="Arial"/>
                <w:sz w:val="16"/>
                <w:szCs w:val="16"/>
              </w:rPr>
              <w:t>4</w:t>
            </w:r>
          </w:p>
        </w:tc>
        <w:tc>
          <w:tcPr>
            <w:tcW w:w="0" w:type="auto"/>
            <w:noWrap/>
            <w:hideMark/>
          </w:tcPr>
          <w:p w14:paraId="0DDF82A5" w14:textId="7547FACB" w:rsidR="00877E93" w:rsidRPr="00836FD8" w:rsidRDefault="00877E93" w:rsidP="005343F2">
            <w:pPr>
              <w:jc w:val="center"/>
              <w:rPr>
                <w:rFonts w:cs="Arial"/>
                <w:sz w:val="16"/>
                <w:szCs w:val="16"/>
              </w:rPr>
            </w:pPr>
            <w:r w:rsidRPr="00836FD8">
              <w:rPr>
                <w:rFonts w:cs="Arial"/>
                <w:sz w:val="16"/>
                <w:szCs w:val="16"/>
              </w:rPr>
              <w:t>11</w:t>
            </w:r>
          </w:p>
        </w:tc>
        <w:tc>
          <w:tcPr>
            <w:tcW w:w="0" w:type="auto"/>
            <w:noWrap/>
            <w:hideMark/>
          </w:tcPr>
          <w:p w14:paraId="52A3A624" w14:textId="282864E5" w:rsidR="00877E93" w:rsidRPr="00836FD8" w:rsidRDefault="00877E93" w:rsidP="005343F2">
            <w:pPr>
              <w:jc w:val="center"/>
              <w:rPr>
                <w:rFonts w:cs="Arial"/>
                <w:sz w:val="16"/>
                <w:szCs w:val="16"/>
              </w:rPr>
            </w:pPr>
            <w:r w:rsidRPr="00836FD8">
              <w:rPr>
                <w:rFonts w:cs="Arial"/>
                <w:sz w:val="16"/>
                <w:szCs w:val="16"/>
              </w:rPr>
              <w:t>20</w:t>
            </w:r>
          </w:p>
        </w:tc>
        <w:tc>
          <w:tcPr>
            <w:tcW w:w="0" w:type="auto"/>
            <w:noWrap/>
            <w:hideMark/>
          </w:tcPr>
          <w:p w14:paraId="6B29A7BD" w14:textId="6E5CE743" w:rsidR="00877E93" w:rsidRPr="00836FD8" w:rsidRDefault="00877E93" w:rsidP="005343F2">
            <w:pPr>
              <w:jc w:val="center"/>
              <w:rPr>
                <w:rFonts w:cs="Arial"/>
                <w:sz w:val="16"/>
                <w:szCs w:val="16"/>
              </w:rPr>
            </w:pPr>
            <w:r w:rsidRPr="00836FD8">
              <w:rPr>
                <w:rFonts w:cs="Arial"/>
                <w:sz w:val="16"/>
                <w:szCs w:val="16"/>
              </w:rPr>
              <w:t>16</w:t>
            </w:r>
          </w:p>
        </w:tc>
        <w:tc>
          <w:tcPr>
            <w:tcW w:w="0" w:type="auto"/>
            <w:noWrap/>
            <w:hideMark/>
          </w:tcPr>
          <w:p w14:paraId="3814F6BF" w14:textId="707C3513" w:rsidR="00877E93" w:rsidRPr="00836FD8" w:rsidRDefault="00877E93" w:rsidP="005343F2">
            <w:pPr>
              <w:jc w:val="center"/>
              <w:rPr>
                <w:rFonts w:cs="Arial"/>
                <w:sz w:val="16"/>
                <w:szCs w:val="16"/>
              </w:rPr>
            </w:pPr>
            <w:r w:rsidRPr="00836FD8">
              <w:rPr>
                <w:rFonts w:cs="Arial"/>
                <w:sz w:val="16"/>
                <w:szCs w:val="16"/>
              </w:rPr>
              <w:t>14</w:t>
            </w:r>
          </w:p>
        </w:tc>
        <w:tc>
          <w:tcPr>
            <w:tcW w:w="0" w:type="auto"/>
            <w:noWrap/>
            <w:hideMark/>
          </w:tcPr>
          <w:p w14:paraId="174AC53F" w14:textId="5A674747" w:rsidR="00877E93" w:rsidRPr="00836FD8" w:rsidRDefault="00877E93" w:rsidP="005343F2">
            <w:pPr>
              <w:jc w:val="center"/>
              <w:rPr>
                <w:rFonts w:cs="Arial"/>
                <w:sz w:val="16"/>
                <w:szCs w:val="16"/>
              </w:rPr>
            </w:pPr>
            <w:r w:rsidRPr="00836FD8">
              <w:rPr>
                <w:rFonts w:cs="Arial"/>
                <w:sz w:val="16"/>
                <w:szCs w:val="16"/>
              </w:rPr>
              <w:t>22</w:t>
            </w:r>
          </w:p>
        </w:tc>
        <w:tc>
          <w:tcPr>
            <w:tcW w:w="0" w:type="auto"/>
            <w:noWrap/>
            <w:hideMark/>
          </w:tcPr>
          <w:p w14:paraId="2A7DBCC8" w14:textId="246F4CFF" w:rsidR="00877E93" w:rsidRPr="00836FD8" w:rsidRDefault="00877E93" w:rsidP="005343F2">
            <w:pPr>
              <w:jc w:val="center"/>
              <w:rPr>
                <w:rFonts w:cs="Arial"/>
                <w:sz w:val="16"/>
                <w:szCs w:val="16"/>
              </w:rPr>
            </w:pPr>
            <w:r w:rsidRPr="00836FD8">
              <w:rPr>
                <w:rFonts w:cs="Arial"/>
                <w:sz w:val="16"/>
                <w:szCs w:val="16"/>
              </w:rPr>
              <w:t>14</w:t>
            </w:r>
          </w:p>
        </w:tc>
        <w:tc>
          <w:tcPr>
            <w:tcW w:w="0" w:type="auto"/>
            <w:noWrap/>
            <w:hideMark/>
          </w:tcPr>
          <w:p w14:paraId="34C015A8" w14:textId="0A348563" w:rsidR="00877E93" w:rsidRPr="00836FD8" w:rsidRDefault="00877E93" w:rsidP="005343F2">
            <w:pPr>
              <w:jc w:val="center"/>
              <w:rPr>
                <w:rFonts w:cs="Arial"/>
                <w:sz w:val="16"/>
                <w:szCs w:val="16"/>
              </w:rPr>
            </w:pPr>
            <w:r w:rsidRPr="00836FD8">
              <w:rPr>
                <w:rFonts w:cs="Arial"/>
                <w:sz w:val="16"/>
                <w:szCs w:val="16"/>
              </w:rPr>
              <w:t>97</w:t>
            </w:r>
          </w:p>
        </w:tc>
      </w:tr>
      <w:tr w:rsidR="00836FD8" w:rsidRPr="00836FD8" w14:paraId="254BB363" w14:textId="77777777" w:rsidTr="00B941A4">
        <w:trPr>
          <w:trHeight w:val="300"/>
        </w:trPr>
        <w:tc>
          <w:tcPr>
            <w:tcW w:w="0" w:type="auto"/>
            <w:hideMark/>
          </w:tcPr>
          <w:p w14:paraId="7E7C727D" w14:textId="77777777" w:rsidR="00877E93" w:rsidRPr="00836FD8" w:rsidRDefault="00877E93" w:rsidP="00877E93">
            <w:pPr>
              <w:rPr>
                <w:rFonts w:cs="Arial"/>
                <w:b/>
                <w:sz w:val="16"/>
                <w:szCs w:val="16"/>
              </w:rPr>
            </w:pPr>
            <w:r w:rsidRPr="00836FD8">
              <w:rPr>
                <w:rFonts w:cs="Arial"/>
                <w:sz w:val="16"/>
                <w:szCs w:val="16"/>
              </w:rPr>
              <w:t>5 - Least deprived</w:t>
            </w:r>
          </w:p>
        </w:tc>
        <w:tc>
          <w:tcPr>
            <w:tcW w:w="0" w:type="auto"/>
            <w:noWrap/>
            <w:hideMark/>
          </w:tcPr>
          <w:p w14:paraId="07411428" w14:textId="0D91A1DB" w:rsidR="00877E93" w:rsidRPr="00836FD8" w:rsidRDefault="00877E93" w:rsidP="005343F2">
            <w:pPr>
              <w:jc w:val="center"/>
              <w:rPr>
                <w:rFonts w:cs="Arial"/>
                <w:sz w:val="16"/>
                <w:szCs w:val="16"/>
              </w:rPr>
            </w:pPr>
            <w:r w:rsidRPr="00836FD8">
              <w:rPr>
                <w:rFonts w:cs="Arial"/>
                <w:sz w:val="16"/>
                <w:szCs w:val="16"/>
              </w:rPr>
              <w:t>35</w:t>
            </w:r>
          </w:p>
        </w:tc>
        <w:tc>
          <w:tcPr>
            <w:tcW w:w="0" w:type="auto"/>
            <w:noWrap/>
            <w:hideMark/>
          </w:tcPr>
          <w:p w14:paraId="66AF07FD" w14:textId="09BD2016" w:rsidR="00877E93" w:rsidRPr="00836FD8" w:rsidRDefault="00877E93" w:rsidP="005343F2">
            <w:pPr>
              <w:jc w:val="center"/>
              <w:rPr>
                <w:rFonts w:cs="Arial"/>
                <w:sz w:val="16"/>
                <w:szCs w:val="16"/>
              </w:rPr>
            </w:pPr>
            <w:r w:rsidRPr="00836FD8">
              <w:rPr>
                <w:rFonts w:cs="Arial"/>
                <w:sz w:val="16"/>
                <w:szCs w:val="16"/>
              </w:rPr>
              <w:t>17</w:t>
            </w:r>
          </w:p>
        </w:tc>
        <w:tc>
          <w:tcPr>
            <w:tcW w:w="0" w:type="auto"/>
            <w:noWrap/>
            <w:hideMark/>
          </w:tcPr>
          <w:p w14:paraId="63D25D5C" w14:textId="780B9790" w:rsidR="00877E93" w:rsidRPr="00836FD8" w:rsidRDefault="00877E93" w:rsidP="005343F2">
            <w:pPr>
              <w:jc w:val="center"/>
              <w:rPr>
                <w:rFonts w:cs="Arial"/>
                <w:sz w:val="16"/>
                <w:szCs w:val="16"/>
              </w:rPr>
            </w:pPr>
            <w:r w:rsidRPr="00836FD8">
              <w:rPr>
                <w:rFonts w:cs="Arial"/>
                <w:sz w:val="16"/>
                <w:szCs w:val="16"/>
              </w:rPr>
              <w:t>0</w:t>
            </w:r>
          </w:p>
        </w:tc>
        <w:tc>
          <w:tcPr>
            <w:tcW w:w="0" w:type="auto"/>
            <w:noWrap/>
            <w:hideMark/>
          </w:tcPr>
          <w:p w14:paraId="18547435" w14:textId="0E31EFAD" w:rsidR="00877E93" w:rsidRPr="00836FD8" w:rsidRDefault="00877E93" w:rsidP="005343F2">
            <w:pPr>
              <w:jc w:val="center"/>
              <w:rPr>
                <w:rFonts w:cs="Arial"/>
                <w:sz w:val="16"/>
                <w:szCs w:val="16"/>
              </w:rPr>
            </w:pPr>
            <w:r w:rsidRPr="00836FD8">
              <w:rPr>
                <w:rFonts w:cs="Arial"/>
                <w:sz w:val="16"/>
                <w:szCs w:val="16"/>
              </w:rPr>
              <w:t>17</w:t>
            </w:r>
          </w:p>
        </w:tc>
        <w:tc>
          <w:tcPr>
            <w:tcW w:w="0" w:type="auto"/>
            <w:noWrap/>
            <w:hideMark/>
          </w:tcPr>
          <w:p w14:paraId="7AFACA4D" w14:textId="081E821A" w:rsidR="00877E93" w:rsidRPr="00836FD8" w:rsidRDefault="00877E93" w:rsidP="005343F2">
            <w:pPr>
              <w:jc w:val="center"/>
              <w:rPr>
                <w:rFonts w:cs="Arial"/>
                <w:sz w:val="16"/>
                <w:szCs w:val="16"/>
              </w:rPr>
            </w:pPr>
            <w:r w:rsidRPr="00836FD8">
              <w:rPr>
                <w:rFonts w:cs="Arial"/>
                <w:sz w:val="16"/>
                <w:szCs w:val="16"/>
              </w:rPr>
              <w:t>32</w:t>
            </w:r>
          </w:p>
        </w:tc>
        <w:tc>
          <w:tcPr>
            <w:tcW w:w="0" w:type="auto"/>
            <w:noWrap/>
            <w:hideMark/>
          </w:tcPr>
          <w:p w14:paraId="022FDCE5" w14:textId="4D059EC4" w:rsidR="00877E93" w:rsidRPr="00836FD8" w:rsidRDefault="00877E93" w:rsidP="005343F2">
            <w:pPr>
              <w:jc w:val="center"/>
              <w:rPr>
                <w:rFonts w:cs="Arial"/>
                <w:sz w:val="16"/>
                <w:szCs w:val="16"/>
              </w:rPr>
            </w:pPr>
            <w:r w:rsidRPr="00836FD8">
              <w:rPr>
                <w:rFonts w:cs="Arial"/>
                <w:sz w:val="16"/>
                <w:szCs w:val="16"/>
              </w:rPr>
              <w:t>20</w:t>
            </w:r>
          </w:p>
        </w:tc>
        <w:tc>
          <w:tcPr>
            <w:tcW w:w="0" w:type="auto"/>
            <w:noWrap/>
            <w:hideMark/>
          </w:tcPr>
          <w:p w14:paraId="0139E67B" w14:textId="3E1B43FB" w:rsidR="00877E93" w:rsidRPr="00836FD8" w:rsidRDefault="00877E93" w:rsidP="005343F2">
            <w:pPr>
              <w:jc w:val="center"/>
              <w:rPr>
                <w:rFonts w:cs="Arial"/>
                <w:sz w:val="16"/>
                <w:szCs w:val="16"/>
              </w:rPr>
            </w:pPr>
            <w:r w:rsidRPr="00836FD8">
              <w:rPr>
                <w:rFonts w:cs="Arial"/>
                <w:sz w:val="16"/>
                <w:szCs w:val="16"/>
              </w:rPr>
              <w:t>121</w:t>
            </w:r>
          </w:p>
        </w:tc>
      </w:tr>
      <w:tr w:rsidR="00836FD8" w:rsidRPr="00836FD8" w14:paraId="6310EEEB" w14:textId="77777777" w:rsidTr="00B941A4">
        <w:trPr>
          <w:trHeight w:val="315"/>
        </w:trPr>
        <w:tc>
          <w:tcPr>
            <w:tcW w:w="0" w:type="auto"/>
            <w:hideMark/>
          </w:tcPr>
          <w:p w14:paraId="642D9800" w14:textId="77777777" w:rsidR="00877E93" w:rsidRPr="00836FD8" w:rsidRDefault="00877E93" w:rsidP="00877E93">
            <w:pPr>
              <w:rPr>
                <w:rFonts w:cs="Arial"/>
                <w:b/>
                <w:sz w:val="16"/>
                <w:szCs w:val="16"/>
              </w:rPr>
            </w:pPr>
            <w:r w:rsidRPr="00836FD8">
              <w:rPr>
                <w:rFonts w:cs="Arial"/>
                <w:sz w:val="16"/>
                <w:szCs w:val="16"/>
              </w:rPr>
              <w:t>Total</w:t>
            </w:r>
          </w:p>
        </w:tc>
        <w:tc>
          <w:tcPr>
            <w:tcW w:w="0" w:type="auto"/>
            <w:noWrap/>
            <w:hideMark/>
          </w:tcPr>
          <w:p w14:paraId="442D2A27" w14:textId="59591FF5" w:rsidR="00877E93" w:rsidRPr="00836FD8" w:rsidRDefault="00877E93" w:rsidP="005343F2">
            <w:pPr>
              <w:jc w:val="center"/>
              <w:rPr>
                <w:rFonts w:cs="Arial"/>
                <w:sz w:val="16"/>
                <w:szCs w:val="16"/>
              </w:rPr>
            </w:pPr>
            <w:r w:rsidRPr="00836FD8">
              <w:rPr>
                <w:rFonts w:cs="Arial"/>
                <w:sz w:val="16"/>
                <w:szCs w:val="16"/>
              </w:rPr>
              <w:t>75</w:t>
            </w:r>
          </w:p>
        </w:tc>
        <w:tc>
          <w:tcPr>
            <w:tcW w:w="0" w:type="auto"/>
            <w:noWrap/>
            <w:hideMark/>
          </w:tcPr>
          <w:p w14:paraId="13B6FCC7" w14:textId="6B931554" w:rsidR="00877E93" w:rsidRPr="00836FD8" w:rsidRDefault="00877E93" w:rsidP="005343F2">
            <w:pPr>
              <w:jc w:val="center"/>
              <w:rPr>
                <w:rFonts w:cs="Arial"/>
                <w:sz w:val="16"/>
                <w:szCs w:val="16"/>
              </w:rPr>
            </w:pPr>
            <w:r w:rsidRPr="00836FD8">
              <w:rPr>
                <w:rFonts w:cs="Arial"/>
                <w:sz w:val="16"/>
                <w:szCs w:val="16"/>
              </w:rPr>
              <w:t>51</w:t>
            </w:r>
          </w:p>
        </w:tc>
        <w:tc>
          <w:tcPr>
            <w:tcW w:w="0" w:type="auto"/>
            <w:noWrap/>
            <w:hideMark/>
          </w:tcPr>
          <w:p w14:paraId="6E0C1344" w14:textId="74BD81BB" w:rsidR="00877E93" w:rsidRPr="00836FD8" w:rsidRDefault="00877E93" w:rsidP="005343F2">
            <w:pPr>
              <w:jc w:val="center"/>
              <w:rPr>
                <w:rFonts w:cs="Arial"/>
                <w:sz w:val="16"/>
                <w:szCs w:val="16"/>
              </w:rPr>
            </w:pPr>
            <w:r w:rsidRPr="00836FD8">
              <w:rPr>
                <w:rFonts w:cs="Arial"/>
                <w:sz w:val="16"/>
                <w:szCs w:val="16"/>
              </w:rPr>
              <w:t>50</w:t>
            </w:r>
          </w:p>
        </w:tc>
        <w:tc>
          <w:tcPr>
            <w:tcW w:w="0" w:type="auto"/>
            <w:noWrap/>
            <w:hideMark/>
          </w:tcPr>
          <w:p w14:paraId="604C01A6" w14:textId="5D2FC6B4" w:rsidR="00877E93" w:rsidRPr="00836FD8" w:rsidRDefault="00877E93" w:rsidP="005343F2">
            <w:pPr>
              <w:jc w:val="center"/>
              <w:rPr>
                <w:rFonts w:cs="Arial"/>
                <w:sz w:val="16"/>
                <w:szCs w:val="16"/>
              </w:rPr>
            </w:pPr>
            <w:r w:rsidRPr="00836FD8">
              <w:rPr>
                <w:rFonts w:cs="Arial"/>
                <w:sz w:val="16"/>
                <w:szCs w:val="16"/>
              </w:rPr>
              <w:t>78</w:t>
            </w:r>
          </w:p>
        </w:tc>
        <w:tc>
          <w:tcPr>
            <w:tcW w:w="0" w:type="auto"/>
            <w:noWrap/>
            <w:hideMark/>
          </w:tcPr>
          <w:p w14:paraId="5EE83783" w14:textId="0CF15634" w:rsidR="00877E93" w:rsidRPr="00836FD8" w:rsidRDefault="00877E93" w:rsidP="005343F2">
            <w:pPr>
              <w:jc w:val="center"/>
              <w:rPr>
                <w:rFonts w:cs="Arial"/>
                <w:sz w:val="16"/>
                <w:szCs w:val="16"/>
              </w:rPr>
            </w:pPr>
            <w:r w:rsidRPr="00836FD8">
              <w:rPr>
                <w:rFonts w:cs="Arial"/>
                <w:sz w:val="16"/>
                <w:szCs w:val="16"/>
              </w:rPr>
              <w:t>69</w:t>
            </w:r>
          </w:p>
        </w:tc>
        <w:tc>
          <w:tcPr>
            <w:tcW w:w="0" w:type="auto"/>
            <w:noWrap/>
            <w:hideMark/>
          </w:tcPr>
          <w:p w14:paraId="0DA6803F" w14:textId="7AF0A2B1" w:rsidR="00877E93" w:rsidRPr="00836FD8" w:rsidRDefault="00877E93" w:rsidP="005343F2">
            <w:pPr>
              <w:jc w:val="center"/>
              <w:rPr>
                <w:rFonts w:cs="Arial"/>
                <w:sz w:val="16"/>
                <w:szCs w:val="16"/>
              </w:rPr>
            </w:pPr>
            <w:r w:rsidRPr="00836FD8">
              <w:rPr>
                <w:rFonts w:cs="Arial"/>
                <w:sz w:val="16"/>
                <w:szCs w:val="16"/>
              </w:rPr>
              <w:t>50</w:t>
            </w:r>
          </w:p>
        </w:tc>
        <w:tc>
          <w:tcPr>
            <w:tcW w:w="0" w:type="auto"/>
            <w:noWrap/>
            <w:hideMark/>
          </w:tcPr>
          <w:p w14:paraId="4792BAB1" w14:textId="5F205244" w:rsidR="00877E93" w:rsidRPr="00836FD8" w:rsidRDefault="00877E93" w:rsidP="005343F2">
            <w:pPr>
              <w:jc w:val="center"/>
              <w:rPr>
                <w:rFonts w:cs="Arial"/>
                <w:sz w:val="16"/>
                <w:szCs w:val="16"/>
              </w:rPr>
            </w:pPr>
            <w:r w:rsidRPr="00836FD8">
              <w:rPr>
                <w:rFonts w:cs="Arial"/>
                <w:sz w:val="16"/>
                <w:szCs w:val="16"/>
              </w:rPr>
              <w:t>373</w:t>
            </w:r>
          </w:p>
        </w:tc>
      </w:tr>
    </w:tbl>
    <w:p w14:paraId="0C19DE18" w14:textId="66A6D5DD" w:rsidR="004E063E" w:rsidRPr="00836FD8" w:rsidRDefault="004E063E" w:rsidP="00877E93"/>
    <w:p w14:paraId="5769F5A4" w14:textId="6E0E5F23" w:rsidR="00A92F23" w:rsidRPr="00836FD8" w:rsidRDefault="00877E93" w:rsidP="00F55083">
      <w:pPr>
        <w:pStyle w:val="ListParagraph"/>
        <w:keepLines/>
        <w:numPr>
          <w:ilvl w:val="1"/>
          <w:numId w:val="2"/>
        </w:numPr>
        <w:spacing w:after="160" w:line="259" w:lineRule="auto"/>
        <w:contextualSpacing/>
        <w:rPr>
          <w:sz w:val="24"/>
          <w:szCs w:val="24"/>
        </w:rPr>
      </w:pPr>
      <w:r w:rsidRPr="00836FD8">
        <w:rPr>
          <w:sz w:val="24"/>
          <w:szCs w:val="24"/>
        </w:rPr>
        <w:t xml:space="preserve">The table below shows the number and percentage of respondents in each IMD quintile for each </w:t>
      </w:r>
      <w:r w:rsidR="0096467F" w:rsidRPr="00836FD8">
        <w:rPr>
          <w:sz w:val="24"/>
          <w:szCs w:val="24"/>
        </w:rPr>
        <w:t>Local Authority</w:t>
      </w:r>
      <w:r w:rsidRPr="00836FD8">
        <w:rPr>
          <w:sz w:val="24"/>
          <w:szCs w:val="24"/>
        </w:rPr>
        <w:t xml:space="preserve"> from the weighted data.  Overall, </w:t>
      </w:r>
      <w:r w:rsidR="0096467F" w:rsidRPr="00836FD8">
        <w:rPr>
          <w:sz w:val="24"/>
          <w:szCs w:val="24"/>
        </w:rPr>
        <w:t>1</w:t>
      </w:r>
      <w:r w:rsidR="002D7D06" w:rsidRPr="00836FD8">
        <w:rPr>
          <w:sz w:val="24"/>
          <w:szCs w:val="24"/>
        </w:rPr>
        <w:t>08</w:t>
      </w:r>
      <w:r w:rsidRPr="00836FD8">
        <w:rPr>
          <w:sz w:val="24"/>
          <w:szCs w:val="24"/>
        </w:rPr>
        <w:t xml:space="preserve"> respondents were from the most deprived quintile of neighbourhoods in the county – this represents </w:t>
      </w:r>
      <w:r w:rsidR="00A275A5" w:rsidRPr="00836FD8">
        <w:rPr>
          <w:sz w:val="24"/>
          <w:szCs w:val="24"/>
        </w:rPr>
        <w:t>6</w:t>
      </w:r>
      <w:r w:rsidRPr="00836FD8">
        <w:rPr>
          <w:sz w:val="24"/>
          <w:szCs w:val="24"/>
        </w:rPr>
        <w:t xml:space="preserve">% of all respondents to the survey.  At </w:t>
      </w:r>
      <w:r w:rsidR="0096467F" w:rsidRPr="00836FD8">
        <w:rPr>
          <w:sz w:val="24"/>
          <w:szCs w:val="24"/>
        </w:rPr>
        <w:t xml:space="preserve">Local Authority </w:t>
      </w:r>
      <w:r w:rsidRPr="00836FD8">
        <w:rPr>
          <w:sz w:val="24"/>
          <w:szCs w:val="24"/>
        </w:rPr>
        <w:t xml:space="preserve">level, </w:t>
      </w:r>
      <w:r w:rsidR="0096467F" w:rsidRPr="00836FD8">
        <w:rPr>
          <w:sz w:val="24"/>
          <w:szCs w:val="24"/>
        </w:rPr>
        <w:t>Gloucester</w:t>
      </w:r>
      <w:r w:rsidRPr="00836FD8">
        <w:rPr>
          <w:sz w:val="24"/>
          <w:szCs w:val="24"/>
        </w:rPr>
        <w:t xml:space="preserve"> has the highest proportion of respondents from the most deprived quintile of neighbourhoods – here </w:t>
      </w:r>
      <w:r w:rsidR="002D7D06" w:rsidRPr="00836FD8">
        <w:rPr>
          <w:sz w:val="24"/>
          <w:szCs w:val="24"/>
        </w:rPr>
        <w:t>19</w:t>
      </w:r>
      <w:r w:rsidRPr="00836FD8">
        <w:rPr>
          <w:sz w:val="24"/>
          <w:szCs w:val="24"/>
        </w:rPr>
        <w:t xml:space="preserve">% of respondents were from the most deprived quintile of neighbourhoods.  This reflects the distribution of deprivation by LSOA and </w:t>
      </w:r>
      <w:r w:rsidR="00822990" w:rsidRPr="00836FD8">
        <w:rPr>
          <w:sz w:val="24"/>
          <w:szCs w:val="24"/>
        </w:rPr>
        <w:t>Local Authority</w:t>
      </w:r>
      <w:r w:rsidRPr="00836FD8">
        <w:rPr>
          <w:sz w:val="24"/>
          <w:szCs w:val="24"/>
        </w:rPr>
        <w:t xml:space="preserve"> above</w:t>
      </w:r>
      <w:r w:rsidR="00693DC1" w:rsidRPr="00836FD8">
        <w:rPr>
          <w:sz w:val="24"/>
          <w:szCs w:val="24"/>
        </w:rPr>
        <w:t>.</w:t>
      </w:r>
      <w:r w:rsidR="005C494D" w:rsidRPr="00836FD8">
        <w:rPr>
          <w:sz w:val="24"/>
          <w:szCs w:val="24"/>
        </w:rPr>
        <w:t xml:space="preserve"> </w:t>
      </w:r>
      <w:r w:rsidR="00D57A31" w:rsidRPr="00836FD8">
        <w:rPr>
          <w:sz w:val="24"/>
          <w:szCs w:val="24"/>
        </w:rPr>
        <w:t xml:space="preserve"> It is also worth noting that 139 of the online survey respondents </w:t>
      </w:r>
      <w:r w:rsidR="000472BE" w:rsidRPr="00836FD8">
        <w:rPr>
          <w:sz w:val="24"/>
          <w:szCs w:val="24"/>
        </w:rPr>
        <w:t>(7% of the online sample) did not provide a full post</w:t>
      </w:r>
      <w:r w:rsidR="00A92F23" w:rsidRPr="00836FD8">
        <w:rPr>
          <w:sz w:val="24"/>
          <w:szCs w:val="24"/>
        </w:rPr>
        <w:t>code and therefore the</w:t>
      </w:r>
      <w:r w:rsidR="005C494D" w:rsidRPr="00836FD8">
        <w:rPr>
          <w:sz w:val="24"/>
          <w:szCs w:val="24"/>
        </w:rPr>
        <w:t xml:space="preserve"> LSOA and IMD could not be appended.</w:t>
      </w:r>
    </w:p>
    <w:tbl>
      <w:tblPr>
        <w:tblStyle w:val="GridTable4"/>
        <w:tblW w:w="10169" w:type="dxa"/>
        <w:tblInd w:w="137" w:type="dxa"/>
        <w:tblLayout w:type="fixed"/>
        <w:tblLook w:val="0620" w:firstRow="1" w:lastRow="0" w:firstColumn="0" w:lastColumn="0" w:noHBand="1" w:noVBand="1"/>
      </w:tblPr>
      <w:tblGrid>
        <w:gridCol w:w="930"/>
        <w:gridCol w:w="732"/>
        <w:gridCol w:w="579"/>
        <w:gridCol w:w="732"/>
        <w:gridCol w:w="578"/>
        <w:gridCol w:w="732"/>
        <w:gridCol w:w="620"/>
        <w:gridCol w:w="732"/>
        <w:gridCol w:w="581"/>
        <w:gridCol w:w="732"/>
        <w:gridCol w:w="578"/>
        <w:gridCol w:w="732"/>
        <w:gridCol w:w="600"/>
        <w:gridCol w:w="732"/>
        <w:gridCol w:w="579"/>
      </w:tblGrid>
      <w:tr w:rsidR="00805CB3" w:rsidRPr="00836FD8" w14:paraId="5F69EDB0" w14:textId="77777777" w:rsidTr="00FB7CD6">
        <w:trPr>
          <w:cnfStyle w:val="100000000000" w:firstRow="1" w:lastRow="0" w:firstColumn="0" w:lastColumn="0" w:oddVBand="0" w:evenVBand="0" w:oddHBand="0" w:evenHBand="0" w:firstRowFirstColumn="0" w:firstRowLastColumn="0" w:lastRowFirstColumn="0" w:lastRowLastColumn="0"/>
        </w:trPr>
        <w:tc>
          <w:tcPr>
            <w:tcW w:w="930" w:type="dxa"/>
            <w:noWrap/>
            <w:hideMark/>
          </w:tcPr>
          <w:p w14:paraId="17B13D60" w14:textId="77777777" w:rsidR="003C21D7" w:rsidRPr="00836FD8" w:rsidRDefault="003C21D7" w:rsidP="00FB7CD6">
            <w:pPr>
              <w:rPr>
                <w:rFonts w:cs="Arial"/>
                <w:color w:val="auto"/>
                <w:sz w:val="16"/>
                <w:szCs w:val="16"/>
              </w:rPr>
            </w:pPr>
            <w:r w:rsidRPr="00836FD8">
              <w:rPr>
                <w:rFonts w:cs="Arial"/>
                <w:color w:val="auto"/>
                <w:sz w:val="16"/>
                <w:szCs w:val="16"/>
              </w:rPr>
              <w:t xml:space="preserve">2019 IMD </w:t>
            </w:r>
          </w:p>
          <w:p w14:paraId="058C4EA4" w14:textId="77777777" w:rsidR="003C21D7" w:rsidRPr="00836FD8" w:rsidRDefault="003C21D7" w:rsidP="00FB7CD6">
            <w:pPr>
              <w:rPr>
                <w:rFonts w:cs="Arial"/>
                <w:color w:val="auto"/>
                <w:sz w:val="16"/>
                <w:szCs w:val="16"/>
              </w:rPr>
            </w:pPr>
            <w:r w:rsidRPr="00836FD8">
              <w:rPr>
                <w:rFonts w:cs="Arial"/>
                <w:color w:val="auto"/>
                <w:sz w:val="16"/>
                <w:szCs w:val="16"/>
              </w:rPr>
              <w:t>Quintile</w:t>
            </w:r>
          </w:p>
        </w:tc>
        <w:tc>
          <w:tcPr>
            <w:tcW w:w="1311" w:type="dxa"/>
            <w:gridSpan w:val="2"/>
            <w:noWrap/>
            <w:hideMark/>
          </w:tcPr>
          <w:p w14:paraId="72B196FB" w14:textId="77777777" w:rsidR="003C21D7" w:rsidRPr="00836FD8" w:rsidRDefault="003C21D7" w:rsidP="00FB7CD6">
            <w:pPr>
              <w:jc w:val="center"/>
              <w:rPr>
                <w:rFonts w:cs="Arial"/>
                <w:color w:val="auto"/>
                <w:sz w:val="16"/>
                <w:szCs w:val="16"/>
              </w:rPr>
            </w:pPr>
            <w:r w:rsidRPr="00836FD8">
              <w:rPr>
                <w:rFonts w:cs="Arial"/>
                <w:color w:val="auto"/>
                <w:sz w:val="16"/>
                <w:szCs w:val="16"/>
              </w:rPr>
              <w:t>Cheltenham</w:t>
            </w:r>
          </w:p>
        </w:tc>
        <w:tc>
          <w:tcPr>
            <w:tcW w:w="1310" w:type="dxa"/>
            <w:gridSpan w:val="2"/>
            <w:noWrap/>
            <w:hideMark/>
          </w:tcPr>
          <w:p w14:paraId="21FA1E3C" w14:textId="77777777" w:rsidR="003C21D7" w:rsidRPr="00836FD8" w:rsidRDefault="003C21D7" w:rsidP="00FB7CD6">
            <w:pPr>
              <w:jc w:val="center"/>
              <w:rPr>
                <w:rFonts w:cs="Arial"/>
                <w:color w:val="auto"/>
                <w:sz w:val="16"/>
                <w:szCs w:val="16"/>
              </w:rPr>
            </w:pPr>
            <w:r w:rsidRPr="00836FD8">
              <w:rPr>
                <w:rFonts w:cs="Arial"/>
                <w:color w:val="auto"/>
                <w:sz w:val="16"/>
                <w:szCs w:val="16"/>
              </w:rPr>
              <w:t>Cotswold</w:t>
            </w:r>
          </w:p>
        </w:tc>
        <w:tc>
          <w:tcPr>
            <w:tcW w:w="1352" w:type="dxa"/>
            <w:gridSpan w:val="2"/>
            <w:noWrap/>
            <w:hideMark/>
          </w:tcPr>
          <w:p w14:paraId="1366B1CD" w14:textId="77777777" w:rsidR="003C21D7" w:rsidRPr="00836FD8" w:rsidRDefault="003C21D7" w:rsidP="00FB7CD6">
            <w:pPr>
              <w:jc w:val="center"/>
              <w:rPr>
                <w:rFonts w:cs="Arial"/>
                <w:color w:val="auto"/>
                <w:sz w:val="16"/>
                <w:szCs w:val="16"/>
              </w:rPr>
            </w:pPr>
            <w:r w:rsidRPr="00836FD8">
              <w:rPr>
                <w:rFonts w:cs="Arial"/>
                <w:color w:val="auto"/>
                <w:sz w:val="16"/>
                <w:szCs w:val="16"/>
              </w:rPr>
              <w:t>Forest of Dean</w:t>
            </w:r>
          </w:p>
        </w:tc>
        <w:tc>
          <w:tcPr>
            <w:tcW w:w="1313" w:type="dxa"/>
            <w:gridSpan w:val="2"/>
            <w:noWrap/>
            <w:hideMark/>
          </w:tcPr>
          <w:p w14:paraId="65BFBC51" w14:textId="77777777" w:rsidR="003C21D7" w:rsidRPr="00836FD8" w:rsidRDefault="003C21D7" w:rsidP="00FB7CD6">
            <w:pPr>
              <w:jc w:val="center"/>
              <w:rPr>
                <w:rFonts w:cs="Arial"/>
                <w:color w:val="auto"/>
                <w:sz w:val="16"/>
                <w:szCs w:val="16"/>
              </w:rPr>
            </w:pPr>
            <w:r w:rsidRPr="00836FD8">
              <w:rPr>
                <w:rFonts w:cs="Arial"/>
                <w:color w:val="auto"/>
                <w:sz w:val="16"/>
                <w:szCs w:val="16"/>
              </w:rPr>
              <w:t>Gloucester</w:t>
            </w:r>
          </w:p>
        </w:tc>
        <w:tc>
          <w:tcPr>
            <w:tcW w:w="1310" w:type="dxa"/>
            <w:gridSpan w:val="2"/>
            <w:noWrap/>
            <w:hideMark/>
          </w:tcPr>
          <w:p w14:paraId="07A86E22" w14:textId="77777777" w:rsidR="003C21D7" w:rsidRPr="00836FD8" w:rsidRDefault="003C21D7" w:rsidP="00FB7CD6">
            <w:pPr>
              <w:jc w:val="center"/>
              <w:rPr>
                <w:rFonts w:cs="Arial"/>
                <w:color w:val="auto"/>
                <w:sz w:val="16"/>
                <w:szCs w:val="16"/>
              </w:rPr>
            </w:pPr>
            <w:r w:rsidRPr="00836FD8">
              <w:rPr>
                <w:rFonts w:cs="Arial"/>
                <w:color w:val="auto"/>
                <w:sz w:val="16"/>
                <w:szCs w:val="16"/>
              </w:rPr>
              <w:t>Stroud</w:t>
            </w:r>
          </w:p>
        </w:tc>
        <w:tc>
          <w:tcPr>
            <w:tcW w:w="1332" w:type="dxa"/>
            <w:gridSpan w:val="2"/>
            <w:noWrap/>
            <w:hideMark/>
          </w:tcPr>
          <w:p w14:paraId="6395C7BF" w14:textId="77777777" w:rsidR="003C21D7" w:rsidRPr="00836FD8" w:rsidRDefault="003C21D7" w:rsidP="00FB7CD6">
            <w:pPr>
              <w:jc w:val="center"/>
              <w:rPr>
                <w:rFonts w:cs="Arial"/>
                <w:color w:val="auto"/>
                <w:sz w:val="16"/>
                <w:szCs w:val="16"/>
              </w:rPr>
            </w:pPr>
            <w:r w:rsidRPr="00836FD8">
              <w:rPr>
                <w:rFonts w:cs="Arial"/>
                <w:color w:val="auto"/>
                <w:sz w:val="16"/>
                <w:szCs w:val="16"/>
              </w:rPr>
              <w:t>Tewkesbury</w:t>
            </w:r>
          </w:p>
        </w:tc>
        <w:tc>
          <w:tcPr>
            <w:tcW w:w="1311" w:type="dxa"/>
            <w:gridSpan w:val="2"/>
            <w:noWrap/>
            <w:hideMark/>
          </w:tcPr>
          <w:p w14:paraId="041CC97A" w14:textId="77777777" w:rsidR="003C21D7" w:rsidRPr="00836FD8" w:rsidRDefault="003C21D7" w:rsidP="00FB7CD6">
            <w:pPr>
              <w:jc w:val="center"/>
              <w:rPr>
                <w:rFonts w:cs="Arial"/>
                <w:color w:val="auto"/>
                <w:sz w:val="16"/>
                <w:szCs w:val="16"/>
              </w:rPr>
            </w:pPr>
            <w:r w:rsidRPr="00836FD8">
              <w:rPr>
                <w:rFonts w:cs="Arial"/>
                <w:color w:val="auto"/>
                <w:sz w:val="16"/>
                <w:szCs w:val="16"/>
              </w:rPr>
              <w:t>Overall</w:t>
            </w:r>
          </w:p>
        </w:tc>
      </w:tr>
      <w:tr w:rsidR="00805CB3" w:rsidRPr="00836FD8" w14:paraId="0D187944" w14:textId="77777777" w:rsidTr="00FB7CD6">
        <w:trPr>
          <w:cantSplit/>
          <w:trHeight w:val="144"/>
        </w:trPr>
        <w:tc>
          <w:tcPr>
            <w:tcW w:w="930" w:type="dxa"/>
            <w:noWrap/>
          </w:tcPr>
          <w:p w14:paraId="7DD064C2" w14:textId="77777777" w:rsidR="003C21D7" w:rsidRPr="00836FD8" w:rsidRDefault="003C21D7" w:rsidP="00FB7CD6">
            <w:pPr>
              <w:rPr>
                <w:rFonts w:cs="Arial"/>
                <w:sz w:val="16"/>
                <w:szCs w:val="16"/>
              </w:rPr>
            </w:pPr>
          </w:p>
        </w:tc>
        <w:tc>
          <w:tcPr>
            <w:tcW w:w="732" w:type="dxa"/>
            <w:noWrap/>
          </w:tcPr>
          <w:p w14:paraId="3EB64EED" w14:textId="77777777" w:rsidR="003C21D7" w:rsidRPr="00836FD8" w:rsidRDefault="003C21D7" w:rsidP="00FB7CD6">
            <w:pPr>
              <w:jc w:val="center"/>
              <w:rPr>
                <w:rFonts w:cs="Arial"/>
                <w:sz w:val="16"/>
                <w:szCs w:val="16"/>
              </w:rPr>
            </w:pPr>
            <w:r w:rsidRPr="00836FD8">
              <w:rPr>
                <w:rFonts w:cs="Arial"/>
                <w:sz w:val="16"/>
                <w:szCs w:val="16"/>
              </w:rPr>
              <w:t>Count</w:t>
            </w:r>
          </w:p>
        </w:tc>
        <w:tc>
          <w:tcPr>
            <w:tcW w:w="579" w:type="dxa"/>
            <w:noWrap/>
          </w:tcPr>
          <w:p w14:paraId="72FEBC07" w14:textId="77777777" w:rsidR="003C21D7" w:rsidRPr="00836FD8" w:rsidRDefault="003C21D7" w:rsidP="00FB7CD6">
            <w:pPr>
              <w:jc w:val="center"/>
              <w:rPr>
                <w:rFonts w:cs="Arial"/>
                <w:sz w:val="16"/>
                <w:szCs w:val="16"/>
              </w:rPr>
            </w:pPr>
            <w:r w:rsidRPr="00836FD8">
              <w:rPr>
                <w:rFonts w:cs="Arial"/>
                <w:sz w:val="16"/>
                <w:szCs w:val="16"/>
              </w:rPr>
              <w:t>%</w:t>
            </w:r>
          </w:p>
        </w:tc>
        <w:tc>
          <w:tcPr>
            <w:tcW w:w="732" w:type="dxa"/>
            <w:noWrap/>
          </w:tcPr>
          <w:p w14:paraId="318041E5" w14:textId="77777777" w:rsidR="003C21D7" w:rsidRPr="00836FD8" w:rsidRDefault="003C21D7" w:rsidP="00FB7CD6">
            <w:pPr>
              <w:jc w:val="center"/>
              <w:rPr>
                <w:rFonts w:cs="Arial"/>
                <w:sz w:val="16"/>
                <w:szCs w:val="16"/>
              </w:rPr>
            </w:pPr>
            <w:r w:rsidRPr="00836FD8">
              <w:rPr>
                <w:rFonts w:cs="Arial"/>
                <w:sz w:val="16"/>
                <w:szCs w:val="16"/>
              </w:rPr>
              <w:t>Count</w:t>
            </w:r>
          </w:p>
        </w:tc>
        <w:tc>
          <w:tcPr>
            <w:tcW w:w="578" w:type="dxa"/>
            <w:noWrap/>
          </w:tcPr>
          <w:p w14:paraId="206CB0A8" w14:textId="77777777" w:rsidR="003C21D7" w:rsidRPr="00836FD8" w:rsidRDefault="003C21D7" w:rsidP="00FB7CD6">
            <w:pPr>
              <w:jc w:val="center"/>
              <w:rPr>
                <w:rFonts w:cs="Arial"/>
                <w:sz w:val="16"/>
                <w:szCs w:val="16"/>
              </w:rPr>
            </w:pPr>
            <w:r w:rsidRPr="00836FD8">
              <w:rPr>
                <w:rFonts w:cs="Arial"/>
                <w:sz w:val="16"/>
                <w:szCs w:val="16"/>
              </w:rPr>
              <w:t>%</w:t>
            </w:r>
          </w:p>
        </w:tc>
        <w:tc>
          <w:tcPr>
            <w:tcW w:w="732" w:type="dxa"/>
            <w:noWrap/>
          </w:tcPr>
          <w:p w14:paraId="04C1D4EF" w14:textId="77777777" w:rsidR="003C21D7" w:rsidRPr="00836FD8" w:rsidRDefault="003C21D7" w:rsidP="00FB7CD6">
            <w:pPr>
              <w:jc w:val="center"/>
              <w:rPr>
                <w:rFonts w:cs="Arial"/>
                <w:sz w:val="16"/>
                <w:szCs w:val="16"/>
              </w:rPr>
            </w:pPr>
            <w:r w:rsidRPr="00836FD8">
              <w:rPr>
                <w:rFonts w:cs="Arial"/>
                <w:sz w:val="16"/>
                <w:szCs w:val="16"/>
              </w:rPr>
              <w:t>Count</w:t>
            </w:r>
          </w:p>
        </w:tc>
        <w:tc>
          <w:tcPr>
            <w:tcW w:w="620" w:type="dxa"/>
            <w:noWrap/>
          </w:tcPr>
          <w:p w14:paraId="1B127545" w14:textId="77777777" w:rsidR="003C21D7" w:rsidRPr="00836FD8" w:rsidRDefault="003C21D7" w:rsidP="00FB7CD6">
            <w:pPr>
              <w:jc w:val="center"/>
              <w:rPr>
                <w:rFonts w:cs="Arial"/>
                <w:sz w:val="16"/>
                <w:szCs w:val="16"/>
              </w:rPr>
            </w:pPr>
            <w:r w:rsidRPr="00836FD8">
              <w:rPr>
                <w:rFonts w:cs="Arial"/>
                <w:sz w:val="16"/>
                <w:szCs w:val="16"/>
              </w:rPr>
              <w:t>%</w:t>
            </w:r>
          </w:p>
        </w:tc>
        <w:tc>
          <w:tcPr>
            <w:tcW w:w="732" w:type="dxa"/>
            <w:noWrap/>
          </w:tcPr>
          <w:p w14:paraId="2E29A47F" w14:textId="77777777" w:rsidR="003C21D7" w:rsidRPr="00836FD8" w:rsidRDefault="003C21D7" w:rsidP="00FB7CD6">
            <w:pPr>
              <w:jc w:val="center"/>
              <w:rPr>
                <w:rFonts w:cs="Arial"/>
                <w:sz w:val="16"/>
                <w:szCs w:val="16"/>
              </w:rPr>
            </w:pPr>
            <w:r w:rsidRPr="00836FD8">
              <w:rPr>
                <w:rFonts w:cs="Arial"/>
                <w:sz w:val="16"/>
                <w:szCs w:val="16"/>
              </w:rPr>
              <w:t>Count</w:t>
            </w:r>
          </w:p>
        </w:tc>
        <w:tc>
          <w:tcPr>
            <w:tcW w:w="581" w:type="dxa"/>
            <w:noWrap/>
          </w:tcPr>
          <w:p w14:paraId="0E985A1B" w14:textId="77777777" w:rsidR="003C21D7" w:rsidRPr="00836FD8" w:rsidRDefault="003C21D7" w:rsidP="00FB7CD6">
            <w:pPr>
              <w:jc w:val="center"/>
              <w:rPr>
                <w:rFonts w:cs="Arial"/>
                <w:sz w:val="16"/>
                <w:szCs w:val="16"/>
              </w:rPr>
            </w:pPr>
            <w:r w:rsidRPr="00836FD8">
              <w:rPr>
                <w:rFonts w:cs="Arial"/>
                <w:sz w:val="16"/>
                <w:szCs w:val="16"/>
              </w:rPr>
              <w:t>%</w:t>
            </w:r>
          </w:p>
        </w:tc>
        <w:tc>
          <w:tcPr>
            <w:tcW w:w="732" w:type="dxa"/>
            <w:noWrap/>
          </w:tcPr>
          <w:p w14:paraId="05C5799B" w14:textId="77777777" w:rsidR="003C21D7" w:rsidRPr="00836FD8" w:rsidRDefault="003C21D7" w:rsidP="00FB7CD6">
            <w:pPr>
              <w:jc w:val="center"/>
              <w:rPr>
                <w:rFonts w:cs="Arial"/>
                <w:sz w:val="16"/>
                <w:szCs w:val="16"/>
              </w:rPr>
            </w:pPr>
            <w:r w:rsidRPr="00836FD8">
              <w:rPr>
                <w:rFonts w:cs="Arial"/>
                <w:sz w:val="16"/>
                <w:szCs w:val="16"/>
              </w:rPr>
              <w:t>Count</w:t>
            </w:r>
          </w:p>
        </w:tc>
        <w:tc>
          <w:tcPr>
            <w:tcW w:w="578" w:type="dxa"/>
            <w:noWrap/>
          </w:tcPr>
          <w:p w14:paraId="03D6E0D7" w14:textId="77777777" w:rsidR="003C21D7" w:rsidRPr="00836FD8" w:rsidRDefault="003C21D7" w:rsidP="00FB7CD6">
            <w:pPr>
              <w:jc w:val="center"/>
              <w:rPr>
                <w:rFonts w:cs="Arial"/>
                <w:sz w:val="16"/>
                <w:szCs w:val="16"/>
              </w:rPr>
            </w:pPr>
            <w:r w:rsidRPr="00836FD8">
              <w:rPr>
                <w:rFonts w:cs="Arial"/>
                <w:sz w:val="16"/>
                <w:szCs w:val="16"/>
              </w:rPr>
              <w:t>%</w:t>
            </w:r>
          </w:p>
        </w:tc>
        <w:tc>
          <w:tcPr>
            <w:tcW w:w="732" w:type="dxa"/>
            <w:noWrap/>
          </w:tcPr>
          <w:p w14:paraId="657C4E0D" w14:textId="77777777" w:rsidR="003C21D7" w:rsidRPr="00836FD8" w:rsidRDefault="003C21D7" w:rsidP="00FB7CD6">
            <w:pPr>
              <w:jc w:val="center"/>
              <w:rPr>
                <w:rFonts w:cs="Arial"/>
                <w:sz w:val="16"/>
                <w:szCs w:val="16"/>
              </w:rPr>
            </w:pPr>
            <w:r w:rsidRPr="00836FD8">
              <w:rPr>
                <w:rFonts w:cs="Arial"/>
                <w:sz w:val="16"/>
                <w:szCs w:val="16"/>
              </w:rPr>
              <w:t>Count</w:t>
            </w:r>
          </w:p>
        </w:tc>
        <w:tc>
          <w:tcPr>
            <w:tcW w:w="600" w:type="dxa"/>
            <w:noWrap/>
          </w:tcPr>
          <w:p w14:paraId="6CCB4088" w14:textId="77777777" w:rsidR="003C21D7" w:rsidRPr="00836FD8" w:rsidRDefault="003C21D7" w:rsidP="00FB7CD6">
            <w:pPr>
              <w:jc w:val="center"/>
              <w:rPr>
                <w:rFonts w:cs="Arial"/>
                <w:sz w:val="16"/>
                <w:szCs w:val="16"/>
              </w:rPr>
            </w:pPr>
            <w:r w:rsidRPr="00836FD8">
              <w:rPr>
                <w:rFonts w:cs="Arial"/>
                <w:sz w:val="16"/>
                <w:szCs w:val="16"/>
              </w:rPr>
              <w:t>%</w:t>
            </w:r>
          </w:p>
        </w:tc>
        <w:tc>
          <w:tcPr>
            <w:tcW w:w="732" w:type="dxa"/>
            <w:noWrap/>
          </w:tcPr>
          <w:p w14:paraId="4C778C41" w14:textId="77777777" w:rsidR="003C21D7" w:rsidRPr="00836FD8" w:rsidRDefault="003C21D7" w:rsidP="00FB7CD6">
            <w:pPr>
              <w:jc w:val="center"/>
              <w:rPr>
                <w:rFonts w:cs="Arial"/>
                <w:sz w:val="16"/>
                <w:szCs w:val="16"/>
              </w:rPr>
            </w:pPr>
            <w:r w:rsidRPr="00836FD8">
              <w:rPr>
                <w:rFonts w:cs="Arial"/>
                <w:sz w:val="16"/>
                <w:szCs w:val="16"/>
              </w:rPr>
              <w:t>Count</w:t>
            </w:r>
          </w:p>
        </w:tc>
        <w:tc>
          <w:tcPr>
            <w:tcW w:w="579" w:type="dxa"/>
            <w:noWrap/>
          </w:tcPr>
          <w:p w14:paraId="214C745B" w14:textId="77777777" w:rsidR="003C21D7" w:rsidRPr="00836FD8" w:rsidRDefault="003C21D7" w:rsidP="00FB7CD6">
            <w:pPr>
              <w:jc w:val="center"/>
              <w:rPr>
                <w:rFonts w:cs="Arial"/>
                <w:sz w:val="16"/>
                <w:szCs w:val="16"/>
              </w:rPr>
            </w:pPr>
            <w:r w:rsidRPr="00836FD8">
              <w:rPr>
                <w:rFonts w:cs="Arial"/>
                <w:sz w:val="16"/>
                <w:szCs w:val="16"/>
              </w:rPr>
              <w:t>%</w:t>
            </w:r>
          </w:p>
        </w:tc>
      </w:tr>
      <w:tr w:rsidR="00805CB3" w:rsidRPr="00836FD8" w14:paraId="46BB06F5" w14:textId="77777777" w:rsidTr="00FB7CD6">
        <w:trPr>
          <w:trHeight w:val="300"/>
        </w:trPr>
        <w:tc>
          <w:tcPr>
            <w:tcW w:w="930" w:type="dxa"/>
            <w:noWrap/>
            <w:hideMark/>
          </w:tcPr>
          <w:p w14:paraId="7EF0CDA3" w14:textId="77777777" w:rsidR="002D7D06" w:rsidRPr="00836FD8" w:rsidRDefault="002D7D06" w:rsidP="002D7D06">
            <w:pPr>
              <w:rPr>
                <w:rFonts w:cs="Arial"/>
                <w:b/>
                <w:sz w:val="16"/>
                <w:szCs w:val="16"/>
              </w:rPr>
            </w:pPr>
            <w:r w:rsidRPr="00836FD8">
              <w:rPr>
                <w:rFonts w:cs="Arial"/>
                <w:sz w:val="16"/>
                <w:szCs w:val="16"/>
              </w:rPr>
              <w:t>1 - Most deprived</w:t>
            </w:r>
          </w:p>
        </w:tc>
        <w:tc>
          <w:tcPr>
            <w:tcW w:w="732" w:type="dxa"/>
            <w:noWrap/>
          </w:tcPr>
          <w:p w14:paraId="770DDF4C" w14:textId="0FFEBAD1" w:rsidR="002D7D06" w:rsidRPr="00836FD8" w:rsidRDefault="002D7D06" w:rsidP="002D7D06">
            <w:pPr>
              <w:jc w:val="center"/>
              <w:rPr>
                <w:rFonts w:cs="Arial"/>
                <w:sz w:val="16"/>
                <w:szCs w:val="16"/>
                <w:highlight w:val="yellow"/>
              </w:rPr>
            </w:pPr>
            <w:r w:rsidRPr="00836FD8">
              <w:rPr>
                <w:rFonts w:cs="Arial"/>
                <w:sz w:val="16"/>
                <w:szCs w:val="16"/>
              </w:rPr>
              <w:t>30</w:t>
            </w:r>
          </w:p>
        </w:tc>
        <w:tc>
          <w:tcPr>
            <w:tcW w:w="579" w:type="dxa"/>
            <w:noWrap/>
          </w:tcPr>
          <w:p w14:paraId="6A3C54D4" w14:textId="689FCB46" w:rsidR="002D7D06" w:rsidRPr="00836FD8" w:rsidRDefault="002D7D06" w:rsidP="002D7D06">
            <w:pPr>
              <w:jc w:val="center"/>
              <w:rPr>
                <w:rFonts w:cs="Arial"/>
                <w:sz w:val="16"/>
                <w:szCs w:val="16"/>
                <w:highlight w:val="yellow"/>
              </w:rPr>
            </w:pPr>
            <w:r w:rsidRPr="00836FD8">
              <w:rPr>
                <w:rFonts w:cs="Arial"/>
                <w:sz w:val="16"/>
                <w:szCs w:val="16"/>
              </w:rPr>
              <w:t>9%</w:t>
            </w:r>
          </w:p>
        </w:tc>
        <w:tc>
          <w:tcPr>
            <w:tcW w:w="732" w:type="dxa"/>
            <w:noWrap/>
          </w:tcPr>
          <w:p w14:paraId="278F2A59" w14:textId="02B362FA" w:rsidR="002D7D06" w:rsidRPr="00836FD8" w:rsidRDefault="002D7D06" w:rsidP="002D7D06">
            <w:pPr>
              <w:jc w:val="center"/>
              <w:rPr>
                <w:rFonts w:cs="Arial"/>
                <w:sz w:val="16"/>
                <w:szCs w:val="16"/>
                <w:highlight w:val="yellow"/>
              </w:rPr>
            </w:pPr>
            <w:r w:rsidRPr="00836FD8">
              <w:rPr>
                <w:rFonts w:cs="Arial"/>
                <w:sz w:val="16"/>
                <w:szCs w:val="16"/>
              </w:rPr>
              <w:t>0</w:t>
            </w:r>
          </w:p>
        </w:tc>
        <w:tc>
          <w:tcPr>
            <w:tcW w:w="578" w:type="dxa"/>
            <w:noWrap/>
          </w:tcPr>
          <w:p w14:paraId="3A58704C" w14:textId="1904BD34" w:rsidR="002D7D06" w:rsidRPr="00836FD8" w:rsidRDefault="002D7D06" w:rsidP="002D7D06">
            <w:pPr>
              <w:jc w:val="center"/>
              <w:rPr>
                <w:rFonts w:cs="Arial"/>
                <w:sz w:val="16"/>
                <w:szCs w:val="16"/>
                <w:highlight w:val="yellow"/>
              </w:rPr>
            </w:pPr>
            <w:r w:rsidRPr="00836FD8">
              <w:rPr>
                <w:rFonts w:cs="Arial"/>
                <w:sz w:val="16"/>
                <w:szCs w:val="16"/>
              </w:rPr>
              <w:t>0%</w:t>
            </w:r>
          </w:p>
        </w:tc>
        <w:tc>
          <w:tcPr>
            <w:tcW w:w="732" w:type="dxa"/>
            <w:noWrap/>
          </w:tcPr>
          <w:p w14:paraId="6DD8F6E3" w14:textId="2442AA28" w:rsidR="002D7D06" w:rsidRPr="00836FD8" w:rsidRDefault="002D7D06" w:rsidP="002D7D06">
            <w:pPr>
              <w:jc w:val="center"/>
              <w:rPr>
                <w:rFonts w:cs="Arial"/>
                <w:sz w:val="16"/>
                <w:szCs w:val="16"/>
                <w:highlight w:val="yellow"/>
              </w:rPr>
            </w:pPr>
            <w:r w:rsidRPr="00836FD8">
              <w:rPr>
                <w:rFonts w:cs="Arial"/>
                <w:sz w:val="16"/>
                <w:szCs w:val="16"/>
              </w:rPr>
              <w:t>15</w:t>
            </w:r>
          </w:p>
        </w:tc>
        <w:tc>
          <w:tcPr>
            <w:tcW w:w="620" w:type="dxa"/>
            <w:noWrap/>
          </w:tcPr>
          <w:p w14:paraId="37845628" w14:textId="41A96E06" w:rsidR="002D7D06" w:rsidRPr="00836FD8" w:rsidRDefault="002D7D06" w:rsidP="002D7D06">
            <w:pPr>
              <w:jc w:val="center"/>
              <w:rPr>
                <w:rFonts w:cs="Arial"/>
                <w:sz w:val="16"/>
                <w:szCs w:val="16"/>
                <w:highlight w:val="yellow"/>
              </w:rPr>
            </w:pPr>
            <w:r w:rsidRPr="00836FD8">
              <w:rPr>
                <w:rFonts w:cs="Arial"/>
                <w:sz w:val="16"/>
                <w:szCs w:val="16"/>
              </w:rPr>
              <w:t>6%</w:t>
            </w:r>
          </w:p>
        </w:tc>
        <w:tc>
          <w:tcPr>
            <w:tcW w:w="732" w:type="dxa"/>
            <w:noWrap/>
          </w:tcPr>
          <w:p w14:paraId="6AEA0163" w14:textId="2CCFF1C3" w:rsidR="002D7D06" w:rsidRPr="00836FD8" w:rsidRDefault="002D7D06" w:rsidP="002D7D06">
            <w:pPr>
              <w:jc w:val="center"/>
              <w:rPr>
                <w:rFonts w:cs="Arial"/>
                <w:sz w:val="16"/>
                <w:szCs w:val="16"/>
                <w:highlight w:val="yellow"/>
              </w:rPr>
            </w:pPr>
            <w:r w:rsidRPr="00836FD8">
              <w:rPr>
                <w:rFonts w:cs="Arial"/>
                <w:sz w:val="16"/>
                <w:szCs w:val="16"/>
              </w:rPr>
              <w:t>63</w:t>
            </w:r>
          </w:p>
        </w:tc>
        <w:tc>
          <w:tcPr>
            <w:tcW w:w="581" w:type="dxa"/>
            <w:noWrap/>
          </w:tcPr>
          <w:p w14:paraId="2E443065" w14:textId="382AABF7" w:rsidR="002D7D06" w:rsidRPr="00836FD8" w:rsidRDefault="002D7D06" w:rsidP="002D7D06">
            <w:pPr>
              <w:jc w:val="center"/>
              <w:rPr>
                <w:rFonts w:cs="Arial"/>
                <w:sz w:val="16"/>
                <w:szCs w:val="16"/>
                <w:highlight w:val="yellow"/>
              </w:rPr>
            </w:pPr>
            <w:r w:rsidRPr="00836FD8">
              <w:rPr>
                <w:rFonts w:cs="Arial"/>
                <w:sz w:val="16"/>
                <w:szCs w:val="16"/>
              </w:rPr>
              <w:t>19%</w:t>
            </w:r>
          </w:p>
        </w:tc>
        <w:tc>
          <w:tcPr>
            <w:tcW w:w="732" w:type="dxa"/>
            <w:noWrap/>
          </w:tcPr>
          <w:p w14:paraId="09016F3B" w14:textId="1190E16E" w:rsidR="002D7D06" w:rsidRPr="00836FD8" w:rsidRDefault="002D7D06" w:rsidP="002D7D06">
            <w:pPr>
              <w:jc w:val="center"/>
              <w:rPr>
                <w:rFonts w:cs="Arial"/>
                <w:sz w:val="16"/>
                <w:szCs w:val="16"/>
                <w:highlight w:val="yellow"/>
              </w:rPr>
            </w:pPr>
            <w:r w:rsidRPr="00836FD8">
              <w:rPr>
                <w:rFonts w:cs="Arial"/>
                <w:sz w:val="16"/>
                <w:szCs w:val="16"/>
              </w:rPr>
              <w:t>0</w:t>
            </w:r>
          </w:p>
        </w:tc>
        <w:tc>
          <w:tcPr>
            <w:tcW w:w="578" w:type="dxa"/>
            <w:noWrap/>
          </w:tcPr>
          <w:p w14:paraId="1714EA6D" w14:textId="6AF6A631" w:rsidR="002D7D06" w:rsidRPr="00836FD8" w:rsidRDefault="002D7D06" w:rsidP="002D7D06">
            <w:pPr>
              <w:jc w:val="center"/>
              <w:rPr>
                <w:rFonts w:cs="Arial"/>
                <w:sz w:val="16"/>
                <w:szCs w:val="16"/>
                <w:highlight w:val="yellow"/>
              </w:rPr>
            </w:pPr>
            <w:r w:rsidRPr="00836FD8">
              <w:rPr>
                <w:rFonts w:cs="Arial"/>
                <w:sz w:val="16"/>
                <w:szCs w:val="16"/>
              </w:rPr>
              <w:t>0%</w:t>
            </w:r>
          </w:p>
        </w:tc>
        <w:tc>
          <w:tcPr>
            <w:tcW w:w="732" w:type="dxa"/>
            <w:noWrap/>
          </w:tcPr>
          <w:p w14:paraId="18720FB9" w14:textId="62336314" w:rsidR="002D7D06" w:rsidRPr="00836FD8" w:rsidRDefault="002D7D06" w:rsidP="002D7D06">
            <w:pPr>
              <w:jc w:val="center"/>
              <w:rPr>
                <w:rFonts w:cs="Arial"/>
                <w:sz w:val="16"/>
                <w:szCs w:val="16"/>
                <w:highlight w:val="yellow"/>
              </w:rPr>
            </w:pPr>
            <w:r w:rsidRPr="00836FD8">
              <w:rPr>
                <w:rFonts w:cs="Arial"/>
                <w:sz w:val="16"/>
                <w:szCs w:val="16"/>
              </w:rPr>
              <w:t>0</w:t>
            </w:r>
          </w:p>
        </w:tc>
        <w:tc>
          <w:tcPr>
            <w:tcW w:w="600" w:type="dxa"/>
            <w:noWrap/>
          </w:tcPr>
          <w:p w14:paraId="6AD1E18E" w14:textId="32CE7E17" w:rsidR="002D7D06" w:rsidRPr="00836FD8" w:rsidRDefault="002D7D06" w:rsidP="002D7D06">
            <w:pPr>
              <w:jc w:val="center"/>
              <w:rPr>
                <w:rFonts w:cs="Arial"/>
                <w:sz w:val="16"/>
                <w:szCs w:val="16"/>
                <w:highlight w:val="yellow"/>
              </w:rPr>
            </w:pPr>
            <w:r w:rsidRPr="00836FD8">
              <w:rPr>
                <w:rFonts w:cs="Arial"/>
                <w:sz w:val="16"/>
                <w:szCs w:val="16"/>
              </w:rPr>
              <w:t>0%</w:t>
            </w:r>
          </w:p>
        </w:tc>
        <w:tc>
          <w:tcPr>
            <w:tcW w:w="732" w:type="dxa"/>
            <w:noWrap/>
          </w:tcPr>
          <w:p w14:paraId="10C6EB04" w14:textId="359CAC42" w:rsidR="002D7D06" w:rsidRPr="00836FD8" w:rsidRDefault="002D7D06" w:rsidP="002D7D06">
            <w:pPr>
              <w:jc w:val="center"/>
              <w:rPr>
                <w:rFonts w:cs="Arial"/>
                <w:sz w:val="16"/>
                <w:szCs w:val="16"/>
                <w:highlight w:val="yellow"/>
              </w:rPr>
            </w:pPr>
            <w:r w:rsidRPr="00836FD8">
              <w:rPr>
                <w:rFonts w:cs="Arial"/>
                <w:sz w:val="16"/>
                <w:szCs w:val="16"/>
              </w:rPr>
              <w:t>108</w:t>
            </w:r>
          </w:p>
        </w:tc>
        <w:tc>
          <w:tcPr>
            <w:tcW w:w="579" w:type="dxa"/>
            <w:noWrap/>
          </w:tcPr>
          <w:p w14:paraId="3A32B79E" w14:textId="67CF8BDD" w:rsidR="002D7D06" w:rsidRPr="00836FD8" w:rsidRDefault="002D7D06" w:rsidP="002D7D06">
            <w:pPr>
              <w:jc w:val="center"/>
              <w:rPr>
                <w:rFonts w:cs="Arial"/>
                <w:sz w:val="16"/>
                <w:szCs w:val="16"/>
                <w:highlight w:val="yellow"/>
              </w:rPr>
            </w:pPr>
            <w:r w:rsidRPr="00836FD8">
              <w:rPr>
                <w:rFonts w:cs="Arial"/>
                <w:sz w:val="16"/>
                <w:szCs w:val="16"/>
              </w:rPr>
              <w:t>6%</w:t>
            </w:r>
          </w:p>
        </w:tc>
      </w:tr>
      <w:tr w:rsidR="00805CB3" w:rsidRPr="00836FD8" w14:paraId="17D96CA1" w14:textId="77777777" w:rsidTr="00FB7CD6">
        <w:trPr>
          <w:trHeight w:val="300"/>
        </w:trPr>
        <w:tc>
          <w:tcPr>
            <w:tcW w:w="930" w:type="dxa"/>
            <w:noWrap/>
            <w:hideMark/>
          </w:tcPr>
          <w:p w14:paraId="1006C7B0" w14:textId="77777777" w:rsidR="002D7D06" w:rsidRPr="00836FD8" w:rsidRDefault="002D7D06" w:rsidP="002D7D06">
            <w:pPr>
              <w:rPr>
                <w:rFonts w:cs="Arial"/>
                <w:b/>
                <w:sz w:val="16"/>
                <w:szCs w:val="16"/>
              </w:rPr>
            </w:pPr>
            <w:r w:rsidRPr="00836FD8">
              <w:rPr>
                <w:rFonts w:cs="Arial"/>
                <w:sz w:val="16"/>
                <w:szCs w:val="16"/>
              </w:rPr>
              <w:t>2</w:t>
            </w:r>
          </w:p>
        </w:tc>
        <w:tc>
          <w:tcPr>
            <w:tcW w:w="732" w:type="dxa"/>
            <w:noWrap/>
          </w:tcPr>
          <w:p w14:paraId="6F2766E1" w14:textId="43DEF678" w:rsidR="002D7D06" w:rsidRPr="00836FD8" w:rsidRDefault="002D7D06" w:rsidP="002D7D06">
            <w:pPr>
              <w:jc w:val="center"/>
              <w:rPr>
                <w:rFonts w:cs="Arial"/>
                <w:sz w:val="16"/>
                <w:szCs w:val="16"/>
                <w:highlight w:val="yellow"/>
              </w:rPr>
            </w:pPr>
            <w:r w:rsidRPr="00836FD8">
              <w:rPr>
                <w:rFonts w:cs="Arial"/>
                <w:sz w:val="16"/>
                <w:szCs w:val="16"/>
              </w:rPr>
              <w:t>48</w:t>
            </w:r>
          </w:p>
        </w:tc>
        <w:tc>
          <w:tcPr>
            <w:tcW w:w="579" w:type="dxa"/>
            <w:noWrap/>
          </w:tcPr>
          <w:p w14:paraId="55A2AB91" w14:textId="7A65066E" w:rsidR="002D7D06" w:rsidRPr="00836FD8" w:rsidRDefault="002D7D06" w:rsidP="002D7D06">
            <w:pPr>
              <w:jc w:val="center"/>
              <w:rPr>
                <w:rFonts w:cs="Arial"/>
                <w:sz w:val="16"/>
                <w:szCs w:val="16"/>
                <w:highlight w:val="yellow"/>
              </w:rPr>
            </w:pPr>
            <w:r w:rsidRPr="00836FD8">
              <w:rPr>
                <w:rFonts w:cs="Arial"/>
                <w:sz w:val="16"/>
                <w:szCs w:val="16"/>
              </w:rPr>
              <w:t>15%</w:t>
            </w:r>
          </w:p>
        </w:tc>
        <w:tc>
          <w:tcPr>
            <w:tcW w:w="732" w:type="dxa"/>
            <w:noWrap/>
          </w:tcPr>
          <w:p w14:paraId="5C9CADD2" w14:textId="7D69C501" w:rsidR="002D7D06" w:rsidRPr="00836FD8" w:rsidRDefault="002D7D06" w:rsidP="002D7D06">
            <w:pPr>
              <w:jc w:val="center"/>
              <w:rPr>
                <w:rFonts w:cs="Arial"/>
                <w:sz w:val="16"/>
                <w:szCs w:val="16"/>
                <w:highlight w:val="yellow"/>
              </w:rPr>
            </w:pPr>
            <w:r w:rsidRPr="00836FD8">
              <w:rPr>
                <w:rFonts w:cs="Arial"/>
                <w:sz w:val="16"/>
                <w:szCs w:val="16"/>
              </w:rPr>
              <w:t>0</w:t>
            </w:r>
          </w:p>
        </w:tc>
        <w:tc>
          <w:tcPr>
            <w:tcW w:w="578" w:type="dxa"/>
            <w:noWrap/>
          </w:tcPr>
          <w:p w14:paraId="01C52A75" w14:textId="6C40A50A" w:rsidR="002D7D06" w:rsidRPr="00836FD8" w:rsidRDefault="002D7D06" w:rsidP="002D7D06">
            <w:pPr>
              <w:jc w:val="center"/>
              <w:rPr>
                <w:rFonts w:cs="Arial"/>
                <w:sz w:val="16"/>
                <w:szCs w:val="16"/>
                <w:highlight w:val="yellow"/>
              </w:rPr>
            </w:pPr>
            <w:r w:rsidRPr="00836FD8">
              <w:rPr>
                <w:rFonts w:cs="Arial"/>
                <w:sz w:val="16"/>
                <w:szCs w:val="16"/>
              </w:rPr>
              <w:t>0%</w:t>
            </w:r>
          </w:p>
        </w:tc>
        <w:tc>
          <w:tcPr>
            <w:tcW w:w="732" w:type="dxa"/>
            <w:noWrap/>
          </w:tcPr>
          <w:p w14:paraId="03FA83D4" w14:textId="65E6E137" w:rsidR="002D7D06" w:rsidRPr="00836FD8" w:rsidRDefault="002D7D06" w:rsidP="002D7D06">
            <w:pPr>
              <w:jc w:val="center"/>
              <w:rPr>
                <w:rFonts w:cs="Arial"/>
                <w:sz w:val="16"/>
                <w:szCs w:val="16"/>
                <w:highlight w:val="yellow"/>
              </w:rPr>
            </w:pPr>
            <w:r w:rsidRPr="00836FD8">
              <w:rPr>
                <w:rFonts w:cs="Arial"/>
                <w:sz w:val="16"/>
                <w:szCs w:val="16"/>
              </w:rPr>
              <w:t>44</w:t>
            </w:r>
          </w:p>
        </w:tc>
        <w:tc>
          <w:tcPr>
            <w:tcW w:w="620" w:type="dxa"/>
            <w:noWrap/>
          </w:tcPr>
          <w:p w14:paraId="3CA00DC5" w14:textId="6A32DBFB" w:rsidR="002D7D06" w:rsidRPr="00836FD8" w:rsidRDefault="002D7D06" w:rsidP="002D7D06">
            <w:pPr>
              <w:jc w:val="center"/>
              <w:rPr>
                <w:rFonts w:cs="Arial"/>
                <w:sz w:val="16"/>
                <w:szCs w:val="16"/>
                <w:highlight w:val="yellow"/>
              </w:rPr>
            </w:pPr>
            <w:r w:rsidRPr="00836FD8">
              <w:rPr>
                <w:rFonts w:cs="Arial"/>
                <w:sz w:val="16"/>
                <w:szCs w:val="16"/>
              </w:rPr>
              <w:t>18%</w:t>
            </w:r>
          </w:p>
        </w:tc>
        <w:tc>
          <w:tcPr>
            <w:tcW w:w="732" w:type="dxa"/>
            <w:noWrap/>
          </w:tcPr>
          <w:p w14:paraId="633D2069" w14:textId="52BCFFE3" w:rsidR="002D7D06" w:rsidRPr="00836FD8" w:rsidRDefault="002D7D06" w:rsidP="002D7D06">
            <w:pPr>
              <w:jc w:val="center"/>
              <w:rPr>
                <w:rFonts w:cs="Arial"/>
                <w:sz w:val="16"/>
                <w:szCs w:val="16"/>
                <w:highlight w:val="yellow"/>
              </w:rPr>
            </w:pPr>
            <w:r w:rsidRPr="00836FD8">
              <w:rPr>
                <w:rFonts w:cs="Arial"/>
                <w:sz w:val="16"/>
                <w:szCs w:val="16"/>
              </w:rPr>
              <w:t>33</w:t>
            </w:r>
          </w:p>
        </w:tc>
        <w:tc>
          <w:tcPr>
            <w:tcW w:w="581" w:type="dxa"/>
            <w:noWrap/>
          </w:tcPr>
          <w:p w14:paraId="3B11559B" w14:textId="2EFF876A" w:rsidR="002D7D06" w:rsidRPr="00836FD8" w:rsidRDefault="002D7D06" w:rsidP="002D7D06">
            <w:pPr>
              <w:jc w:val="center"/>
              <w:rPr>
                <w:rFonts w:cs="Arial"/>
                <w:sz w:val="16"/>
                <w:szCs w:val="16"/>
                <w:highlight w:val="yellow"/>
              </w:rPr>
            </w:pPr>
            <w:r w:rsidRPr="00836FD8">
              <w:rPr>
                <w:rFonts w:cs="Arial"/>
                <w:sz w:val="16"/>
                <w:szCs w:val="16"/>
              </w:rPr>
              <w:t>10%</w:t>
            </w:r>
          </w:p>
        </w:tc>
        <w:tc>
          <w:tcPr>
            <w:tcW w:w="732" w:type="dxa"/>
            <w:noWrap/>
          </w:tcPr>
          <w:p w14:paraId="230DDFA5" w14:textId="7E9354F1" w:rsidR="002D7D06" w:rsidRPr="00836FD8" w:rsidRDefault="002D7D06" w:rsidP="002D7D06">
            <w:pPr>
              <w:jc w:val="center"/>
              <w:rPr>
                <w:rFonts w:cs="Arial"/>
                <w:sz w:val="16"/>
                <w:szCs w:val="16"/>
                <w:highlight w:val="yellow"/>
              </w:rPr>
            </w:pPr>
            <w:r w:rsidRPr="00836FD8">
              <w:rPr>
                <w:rFonts w:cs="Arial"/>
                <w:sz w:val="16"/>
                <w:szCs w:val="16"/>
              </w:rPr>
              <w:t>25</w:t>
            </w:r>
          </w:p>
        </w:tc>
        <w:tc>
          <w:tcPr>
            <w:tcW w:w="578" w:type="dxa"/>
            <w:noWrap/>
          </w:tcPr>
          <w:p w14:paraId="66498997" w14:textId="16B2F573" w:rsidR="002D7D06" w:rsidRPr="00836FD8" w:rsidRDefault="002D7D06" w:rsidP="002D7D06">
            <w:pPr>
              <w:jc w:val="center"/>
              <w:rPr>
                <w:rFonts w:cs="Arial"/>
                <w:sz w:val="16"/>
                <w:szCs w:val="16"/>
                <w:highlight w:val="yellow"/>
              </w:rPr>
            </w:pPr>
            <w:r w:rsidRPr="00836FD8">
              <w:rPr>
                <w:rFonts w:cs="Arial"/>
                <w:sz w:val="16"/>
                <w:szCs w:val="16"/>
              </w:rPr>
              <w:t>8%</w:t>
            </w:r>
          </w:p>
        </w:tc>
        <w:tc>
          <w:tcPr>
            <w:tcW w:w="732" w:type="dxa"/>
            <w:noWrap/>
          </w:tcPr>
          <w:p w14:paraId="2E305F17" w14:textId="24FBA675" w:rsidR="002D7D06" w:rsidRPr="00836FD8" w:rsidRDefault="002D7D06" w:rsidP="002D7D06">
            <w:pPr>
              <w:jc w:val="center"/>
              <w:rPr>
                <w:rFonts w:cs="Arial"/>
                <w:sz w:val="16"/>
                <w:szCs w:val="16"/>
                <w:highlight w:val="yellow"/>
              </w:rPr>
            </w:pPr>
            <w:r w:rsidRPr="00836FD8">
              <w:rPr>
                <w:rFonts w:cs="Arial"/>
                <w:sz w:val="16"/>
                <w:szCs w:val="16"/>
              </w:rPr>
              <w:t>19</w:t>
            </w:r>
          </w:p>
        </w:tc>
        <w:tc>
          <w:tcPr>
            <w:tcW w:w="600" w:type="dxa"/>
            <w:noWrap/>
          </w:tcPr>
          <w:p w14:paraId="10BCCB27" w14:textId="2129DBCE" w:rsidR="002D7D06" w:rsidRPr="00836FD8" w:rsidRDefault="002D7D06" w:rsidP="002D7D06">
            <w:pPr>
              <w:jc w:val="center"/>
              <w:rPr>
                <w:rFonts w:cs="Arial"/>
                <w:sz w:val="16"/>
                <w:szCs w:val="16"/>
                <w:highlight w:val="yellow"/>
              </w:rPr>
            </w:pPr>
            <w:r w:rsidRPr="00836FD8">
              <w:rPr>
                <w:rFonts w:cs="Arial"/>
                <w:sz w:val="16"/>
                <w:szCs w:val="16"/>
              </w:rPr>
              <w:t>7%</w:t>
            </w:r>
          </w:p>
        </w:tc>
        <w:tc>
          <w:tcPr>
            <w:tcW w:w="732" w:type="dxa"/>
            <w:noWrap/>
          </w:tcPr>
          <w:p w14:paraId="35CA49D2" w14:textId="47304B38" w:rsidR="002D7D06" w:rsidRPr="00836FD8" w:rsidRDefault="002D7D06" w:rsidP="002D7D06">
            <w:pPr>
              <w:jc w:val="center"/>
              <w:rPr>
                <w:rFonts w:cs="Arial"/>
                <w:sz w:val="16"/>
                <w:szCs w:val="16"/>
                <w:highlight w:val="yellow"/>
              </w:rPr>
            </w:pPr>
            <w:r w:rsidRPr="00836FD8">
              <w:rPr>
                <w:rFonts w:cs="Arial"/>
                <w:sz w:val="16"/>
                <w:szCs w:val="16"/>
              </w:rPr>
              <w:t>169</w:t>
            </w:r>
          </w:p>
        </w:tc>
        <w:tc>
          <w:tcPr>
            <w:tcW w:w="579" w:type="dxa"/>
            <w:noWrap/>
          </w:tcPr>
          <w:p w14:paraId="2C7ECF0A" w14:textId="17BFA2FA" w:rsidR="002D7D06" w:rsidRPr="00836FD8" w:rsidRDefault="002D7D06" w:rsidP="002D7D06">
            <w:pPr>
              <w:jc w:val="center"/>
              <w:rPr>
                <w:rFonts w:cs="Arial"/>
                <w:sz w:val="16"/>
                <w:szCs w:val="16"/>
                <w:highlight w:val="yellow"/>
              </w:rPr>
            </w:pPr>
            <w:r w:rsidRPr="00836FD8">
              <w:rPr>
                <w:rFonts w:cs="Arial"/>
                <w:sz w:val="16"/>
                <w:szCs w:val="16"/>
              </w:rPr>
              <w:t>10%</w:t>
            </w:r>
          </w:p>
        </w:tc>
      </w:tr>
      <w:tr w:rsidR="00805CB3" w:rsidRPr="00836FD8" w14:paraId="131F2584" w14:textId="77777777" w:rsidTr="00FB7CD6">
        <w:trPr>
          <w:trHeight w:val="300"/>
        </w:trPr>
        <w:tc>
          <w:tcPr>
            <w:tcW w:w="930" w:type="dxa"/>
            <w:noWrap/>
            <w:hideMark/>
          </w:tcPr>
          <w:p w14:paraId="0B292699" w14:textId="77777777" w:rsidR="002D7D06" w:rsidRPr="00836FD8" w:rsidRDefault="002D7D06" w:rsidP="002D7D06">
            <w:pPr>
              <w:rPr>
                <w:rFonts w:cs="Arial"/>
                <w:b/>
                <w:sz w:val="16"/>
                <w:szCs w:val="16"/>
              </w:rPr>
            </w:pPr>
            <w:r w:rsidRPr="00836FD8">
              <w:rPr>
                <w:rFonts w:cs="Arial"/>
                <w:sz w:val="16"/>
                <w:szCs w:val="16"/>
              </w:rPr>
              <w:t>3</w:t>
            </w:r>
          </w:p>
        </w:tc>
        <w:tc>
          <w:tcPr>
            <w:tcW w:w="732" w:type="dxa"/>
            <w:noWrap/>
          </w:tcPr>
          <w:p w14:paraId="44BA6159" w14:textId="6E2497B1" w:rsidR="002D7D06" w:rsidRPr="00836FD8" w:rsidRDefault="002D7D06" w:rsidP="002D7D06">
            <w:pPr>
              <w:jc w:val="center"/>
              <w:rPr>
                <w:rFonts w:cs="Arial"/>
                <w:sz w:val="16"/>
                <w:szCs w:val="16"/>
                <w:highlight w:val="yellow"/>
              </w:rPr>
            </w:pPr>
            <w:r w:rsidRPr="00836FD8">
              <w:rPr>
                <w:rFonts w:cs="Arial"/>
                <w:sz w:val="16"/>
                <w:szCs w:val="16"/>
              </w:rPr>
              <w:t>36</w:t>
            </w:r>
          </w:p>
        </w:tc>
        <w:tc>
          <w:tcPr>
            <w:tcW w:w="579" w:type="dxa"/>
            <w:noWrap/>
          </w:tcPr>
          <w:p w14:paraId="3D355BCA" w14:textId="7A034CBC" w:rsidR="002D7D06" w:rsidRPr="00836FD8" w:rsidRDefault="002D7D06" w:rsidP="002D7D06">
            <w:pPr>
              <w:jc w:val="center"/>
              <w:rPr>
                <w:rFonts w:cs="Arial"/>
                <w:sz w:val="16"/>
                <w:szCs w:val="16"/>
                <w:highlight w:val="yellow"/>
              </w:rPr>
            </w:pPr>
            <w:r w:rsidRPr="00836FD8">
              <w:rPr>
                <w:rFonts w:cs="Arial"/>
                <w:sz w:val="16"/>
                <w:szCs w:val="16"/>
              </w:rPr>
              <w:t>11%</w:t>
            </w:r>
          </w:p>
        </w:tc>
        <w:tc>
          <w:tcPr>
            <w:tcW w:w="732" w:type="dxa"/>
            <w:noWrap/>
          </w:tcPr>
          <w:p w14:paraId="430F20A9" w14:textId="0175B489" w:rsidR="002D7D06" w:rsidRPr="00836FD8" w:rsidRDefault="002D7D06" w:rsidP="002D7D06">
            <w:pPr>
              <w:jc w:val="center"/>
              <w:rPr>
                <w:rFonts w:cs="Arial"/>
                <w:sz w:val="16"/>
                <w:szCs w:val="16"/>
                <w:highlight w:val="yellow"/>
              </w:rPr>
            </w:pPr>
            <w:r w:rsidRPr="00836FD8">
              <w:rPr>
                <w:rFonts w:cs="Arial"/>
                <w:sz w:val="16"/>
                <w:szCs w:val="16"/>
              </w:rPr>
              <w:t>65</w:t>
            </w:r>
          </w:p>
        </w:tc>
        <w:tc>
          <w:tcPr>
            <w:tcW w:w="578" w:type="dxa"/>
            <w:noWrap/>
          </w:tcPr>
          <w:p w14:paraId="3664C9CA" w14:textId="3B47906C" w:rsidR="002D7D06" w:rsidRPr="00836FD8" w:rsidRDefault="002D7D06" w:rsidP="002D7D06">
            <w:pPr>
              <w:jc w:val="center"/>
              <w:rPr>
                <w:rFonts w:cs="Arial"/>
                <w:sz w:val="16"/>
                <w:szCs w:val="16"/>
                <w:highlight w:val="yellow"/>
              </w:rPr>
            </w:pPr>
            <w:r w:rsidRPr="00836FD8">
              <w:rPr>
                <w:rFonts w:cs="Arial"/>
                <w:sz w:val="16"/>
                <w:szCs w:val="16"/>
              </w:rPr>
              <w:t>26%</w:t>
            </w:r>
          </w:p>
        </w:tc>
        <w:tc>
          <w:tcPr>
            <w:tcW w:w="732" w:type="dxa"/>
            <w:noWrap/>
          </w:tcPr>
          <w:p w14:paraId="539E0E6B" w14:textId="163C7AFD" w:rsidR="002D7D06" w:rsidRPr="00836FD8" w:rsidRDefault="002D7D06" w:rsidP="002D7D06">
            <w:pPr>
              <w:jc w:val="center"/>
              <w:rPr>
                <w:rFonts w:cs="Arial"/>
                <w:sz w:val="16"/>
                <w:szCs w:val="16"/>
                <w:highlight w:val="yellow"/>
              </w:rPr>
            </w:pPr>
            <w:r w:rsidRPr="00836FD8">
              <w:rPr>
                <w:rFonts w:cs="Arial"/>
                <w:sz w:val="16"/>
                <w:szCs w:val="16"/>
              </w:rPr>
              <w:t>112</w:t>
            </w:r>
          </w:p>
        </w:tc>
        <w:tc>
          <w:tcPr>
            <w:tcW w:w="620" w:type="dxa"/>
            <w:noWrap/>
          </w:tcPr>
          <w:p w14:paraId="719BF603" w14:textId="2109FE43" w:rsidR="002D7D06" w:rsidRPr="00836FD8" w:rsidRDefault="002D7D06" w:rsidP="002D7D06">
            <w:pPr>
              <w:jc w:val="center"/>
              <w:rPr>
                <w:rFonts w:cs="Arial"/>
                <w:sz w:val="16"/>
                <w:szCs w:val="16"/>
                <w:highlight w:val="yellow"/>
              </w:rPr>
            </w:pPr>
            <w:r w:rsidRPr="00836FD8">
              <w:rPr>
                <w:rFonts w:cs="Arial"/>
                <w:sz w:val="16"/>
                <w:szCs w:val="16"/>
              </w:rPr>
              <w:t>46%</w:t>
            </w:r>
          </w:p>
        </w:tc>
        <w:tc>
          <w:tcPr>
            <w:tcW w:w="732" w:type="dxa"/>
            <w:noWrap/>
          </w:tcPr>
          <w:p w14:paraId="0739B473" w14:textId="25D57ADC" w:rsidR="002D7D06" w:rsidRPr="00836FD8" w:rsidRDefault="002D7D06" w:rsidP="002D7D06">
            <w:pPr>
              <w:jc w:val="center"/>
              <w:rPr>
                <w:rFonts w:cs="Arial"/>
                <w:sz w:val="16"/>
                <w:szCs w:val="16"/>
                <w:highlight w:val="yellow"/>
              </w:rPr>
            </w:pPr>
            <w:r w:rsidRPr="00836FD8">
              <w:rPr>
                <w:rFonts w:cs="Arial"/>
                <w:sz w:val="16"/>
                <w:szCs w:val="16"/>
              </w:rPr>
              <w:t>102</w:t>
            </w:r>
          </w:p>
        </w:tc>
        <w:tc>
          <w:tcPr>
            <w:tcW w:w="581" w:type="dxa"/>
            <w:noWrap/>
          </w:tcPr>
          <w:p w14:paraId="4BCC4DDC" w14:textId="18EEF648" w:rsidR="002D7D06" w:rsidRPr="00836FD8" w:rsidRDefault="002D7D06" w:rsidP="002D7D06">
            <w:pPr>
              <w:jc w:val="center"/>
              <w:rPr>
                <w:rFonts w:cs="Arial"/>
                <w:sz w:val="16"/>
                <w:szCs w:val="16"/>
                <w:highlight w:val="yellow"/>
              </w:rPr>
            </w:pPr>
            <w:r w:rsidRPr="00836FD8">
              <w:rPr>
                <w:rFonts w:cs="Arial"/>
                <w:sz w:val="16"/>
                <w:szCs w:val="16"/>
              </w:rPr>
              <w:t>31%</w:t>
            </w:r>
          </w:p>
        </w:tc>
        <w:tc>
          <w:tcPr>
            <w:tcW w:w="732" w:type="dxa"/>
            <w:noWrap/>
          </w:tcPr>
          <w:p w14:paraId="77D3BF98" w14:textId="776A73AD" w:rsidR="002D7D06" w:rsidRPr="00836FD8" w:rsidRDefault="002D7D06" w:rsidP="002D7D06">
            <w:pPr>
              <w:jc w:val="center"/>
              <w:rPr>
                <w:rFonts w:cs="Arial"/>
                <w:sz w:val="16"/>
                <w:szCs w:val="16"/>
                <w:highlight w:val="yellow"/>
              </w:rPr>
            </w:pPr>
            <w:r w:rsidRPr="00836FD8">
              <w:rPr>
                <w:rFonts w:cs="Arial"/>
                <w:sz w:val="16"/>
                <w:szCs w:val="16"/>
              </w:rPr>
              <w:t>38</w:t>
            </w:r>
          </w:p>
        </w:tc>
        <w:tc>
          <w:tcPr>
            <w:tcW w:w="578" w:type="dxa"/>
            <w:noWrap/>
          </w:tcPr>
          <w:p w14:paraId="116A1FC9" w14:textId="665AA2C7" w:rsidR="002D7D06" w:rsidRPr="00836FD8" w:rsidRDefault="002D7D06" w:rsidP="002D7D06">
            <w:pPr>
              <w:jc w:val="center"/>
              <w:rPr>
                <w:rFonts w:cs="Arial"/>
                <w:sz w:val="16"/>
                <w:szCs w:val="16"/>
                <w:highlight w:val="yellow"/>
              </w:rPr>
            </w:pPr>
            <w:r w:rsidRPr="00836FD8">
              <w:rPr>
                <w:rFonts w:cs="Arial"/>
                <w:sz w:val="16"/>
                <w:szCs w:val="16"/>
              </w:rPr>
              <w:t>12%</w:t>
            </w:r>
          </w:p>
        </w:tc>
        <w:tc>
          <w:tcPr>
            <w:tcW w:w="732" w:type="dxa"/>
            <w:noWrap/>
          </w:tcPr>
          <w:p w14:paraId="2F521559" w14:textId="766A1AAA" w:rsidR="002D7D06" w:rsidRPr="00836FD8" w:rsidRDefault="002D7D06" w:rsidP="002D7D06">
            <w:pPr>
              <w:jc w:val="center"/>
              <w:rPr>
                <w:rFonts w:cs="Arial"/>
                <w:sz w:val="16"/>
                <w:szCs w:val="16"/>
                <w:highlight w:val="yellow"/>
              </w:rPr>
            </w:pPr>
            <w:r w:rsidRPr="00836FD8">
              <w:rPr>
                <w:rFonts w:cs="Arial"/>
                <w:sz w:val="16"/>
                <w:szCs w:val="16"/>
              </w:rPr>
              <w:t>88</w:t>
            </w:r>
          </w:p>
        </w:tc>
        <w:tc>
          <w:tcPr>
            <w:tcW w:w="600" w:type="dxa"/>
            <w:noWrap/>
          </w:tcPr>
          <w:p w14:paraId="7B09BB10" w14:textId="605A884A" w:rsidR="002D7D06" w:rsidRPr="00836FD8" w:rsidRDefault="002D7D06" w:rsidP="002D7D06">
            <w:pPr>
              <w:jc w:val="center"/>
              <w:rPr>
                <w:rFonts w:cs="Arial"/>
                <w:sz w:val="16"/>
                <w:szCs w:val="16"/>
                <w:highlight w:val="yellow"/>
              </w:rPr>
            </w:pPr>
            <w:r w:rsidRPr="00836FD8">
              <w:rPr>
                <w:rFonts w:cs="Arial"/>
                <w:sz w:val="16"/>
                <w:szCs w:val="16"/>
              </w:rPr>
              <w:t>34%</w:t>
            </w:r>
          </w:p>
        </w:tc>
        <w:tc>
          <w:tcPr>
            <w:tcW w:w="732" w:type="dxa"/>
            <w:noWrap/>
          </w:tcPr>
          <w:p w14:paraId="3F5A5CCF" w14:textId="7A896E3D" w:rsidR="002D7D06" w:rsidRPr="00836FD8" w:rsidRDefault="002D7D06" w:rsidP="002D7D06">
            <w:pPr>
              <w:jc w:val="center"/>
              <w:rPr>
                <w:rFonts w:cs="Arial"/>
                <w:sz w:val="16"/>
                <w:szCs w:val="16"/>
                <w:highlight w:val="yellow"/>
              </w:rPr>
            </w:pPr>
            <w:r w:rsidRPr="00836FD8">
              <w:rPr>
                <w:rFonts w:cs="Arial"/>
                <w:sz w:val="16"/>
                <w:szCs w:val="16"/>
              </w:rPr>
              <w:t>441</w:t>
            </w:r>
          </w:p>
        </w:tc>
        <w:tc>
          <w:tcPr>
            <w:tcW w:w="579" w:type="dxa"/>
            <w:noWrap/>
          </w:tcPr>
          <w:p w14:paraId="08A73EC1" w14:textId="7B2501BC" w:rsidR="002D7D06" w:rsidRPr="00836FD8" w:rsidRDefault="002D7D06" w:rsidP="002D7D06">
            <w:pPr>
              <w:jc w:val="center"/>
              <w:rPr>
                <w:rFonts w:cs="Arial"/>
                <w:sz w:val="16"/>
                <w:szCs w:val="16"/>
                <w:highlight w:val="yellow"/>
              </w:rPr>
            </w:pPr>
            <w:r w:rsidRPr="00836FD8">
              <w:rPr>
                <w:rFonts w:cs="Arial"/>
                <w:sz w:val="16"/>
                <w:szCs w:val="16"/>
              </w:rPr>
              <w:t>26%</w:t>
            </w:r>
          </w:p>
        </w:tc>
      </w:tr>
      <w:tr w:rsidR="00805CB3" w:rsidRPr="00836FD8" w14:paraId="2D2A6D8E" w14:textId="77777777" w:rsidTr="00FB7CD6">
        <w:trPr>
          <w:trHeight w:val="300"/>
        </w:trPr>
        <w:tc>
          <w:tcPr>
            <w:tcW w:w="930" w:type="dxa"/>
            <w:noWrap/>
            <w:hideMark/>
          </w:tcPr>
          <w:p w14:paraId="2CEF03A8" w14:textId="77777777" w:rsidR="002D7D06" w:rsidRPr="00836FD8" w:rsidRDefault="002D7D06" w:rsidP="002D7D06">
            <w:pPr>
              <w:rPr>
                <w:rFonts w:cs="Arial"/>
                <w:b/>
                <w:sz w:val="16"/>
                <w:szCs w:val="16"/>
              </w:rPr>
            </w:pPr>
            <w:r w:rsidRPr="00836FD8">
              <w:rPr>
                <w:rFonts w:cs="Arial"/>
                <w:sz w:val="16"/>
                <w:szCs w:val="16"/>
              </w:rPr>
              <w:t>4</w:t>
            </w:r>
          </w:p>
        </w:tc>
        <w:tc>
          <w:tcPr>
            <w:tcW w:w="732" w:type="dxa"/>
            <w:noWrap/>
          </w:tcPr>
          <w:p w14:paraId="686C218A" w14:textId="57F75358" w:rsidR="002D7D06" w:rsidRPr="00836FD8" w:rsidRDefault="002D7D06" w:rsidP="002D7D06">
            <w:pPr>
              <w:jc w:val="center"/>
              <w:rPr>
                <w:rFonts w:cs="Arial"/>
                <w:sz w:val="16"/>
                <w:szCs w:val="16"/>
                <w:highlight w:val="yellow"/>
              </w:rPr>
            </w:pPr>
            <w:r w:rsidRPr="00836FD8">
              <w:rPr>
                <w:rFonts w:cs="Arial"/>
                <w:sz w:val="16"/>
                <w:szCs w:val="16"/>
              </w:rPr>
              <w:t>59</w:t>
            </w:r>
          </w:p>
        </w:tc>
        <w:tc>
          <w:tcPr>
            <w:tcW w:w="579" w:type="dxa"/>
            <w:noWrap/>
          </w:tcPr>
          <w:p w14:paraId="174F9F59" w14:textId="69D84B10" w:rsidR="002D7D06" w:rsidRPr="00836FD8" w:rsidRDefault="002D7D06" w:rsidP="002D7D06">
            <w:pPr>
              <w:jc w:val="center"/>
              <w:rPr>
                <w:rFonts w:cs="Arial"/>
                <w:sz w:val="16"/>
                <w:szCs w:val="16"/>
                <w:highlight w:val="yellow"/>
              </w:rPr>
            </w:pPr>
            <w:r w:rsidRPr="00836FD8">
              <w:rPr>
                <w:rFonts w:cs="Arial"/>
                <w:sz w:val="16"/>
                <w:szCs w:val="16"/>
              </w:rPr>
              <w:t>18%</w:t>
            </w:r>
          </w:p>
        </w:tc>
        <w:tc>
          <w:tcPr>
            <w:tcW w:w="732" w:type="dxa"/>
            <w:noWrap/>
          </w:tcPr>
          <w:p w14:paraId="64A0E89B" w14:textId="775D433C" w:rsidR="002D7D06" w:rsidRPr="00836FD8" w:rsidRDefault="002D7D06" w:rsidP="002D7D06">
            <w:pPr>
              <w:jc w:val="center"/>
              <w:rPr>
                <w:rFonts w:cs="Arial"/>
                <w:sz w:val="16"/>
                <w:szCs w:val="16"/>
                <w:highlight w:val="yellow"/>
              </w:rPr>
            </w:pPr>
            <w:r w:rsidRPr="00836FD8">
              <w:rPr>
                <w:rFonts w:cs="Arial"/>
                <w:sz w:val="16"/>
                <w:szCs w:val="16"/>
              </w:rPr>
              <w:t>100</w:t>
            </w:r>
          </w:p>
        </w:tc>
        <w:tc>
          <w:tcPr>
            <w:tcW w:w="578" w:type="dxa"/>
            <w:noWrap/>
          </w:tcPr>
          <w:p w14:paraId="0C0862E5" w14:textId="44D659AD" w:rsidR="002D7D06" w:rsidRPr="00836FD8" w:rsidRDefault="002D7D06" w:rsidP="002D7D06">
            <w:pPr>
              <w:jc w:val="center"/>
              <w:rPr>
                <w:rFonts w:cs="Arial"/>
                <w:sz w:val="16"/>
                <w:szCs w:val="16"/>
                <w:highlight w:val="yellow"/>
              </w:rPr>
            </w:pPr>
            <w:r w:rsidRPr="00836FD8">
              <w:rPr>
                <w:rFonts w:cs="Arial"/>
                <w:sz w:val="16"/>
                <w:szCs w:val="16"/>
              </w:rPr>
              <w:t>40%</w:t>
            </w:r>
          </w:p>
        </w:tc>
        <w:tc>
          <w:tcPr>
            <w:tcW w:w="732" w:type="dxa"/>
            <w:noWrap/>
          </w:tcPr>
          <w:p w14:paraId="38C6A3D7" w14:textId="6CE41DA2" w:rsidR="002D7D06" w:rsidRPr="00836FD8" w:rsidRDefault="002D7D06" w:rsidP="002D7D06">
            <w:pPr>
              <w:jc w:val="center"/>
              <w:rPr>
                <w:rFonts w:cs="Arial"/>
                <w:sz w:val="16"/>
                <w:szCs w:val="16"/>
                <w:highlight w:val="yellow"/>
              </w:rPr>
            </w:pPr>
            <w:r w:rsidRPr="00836FD8">
              <w:rPr>
                <w:rFonts w:cs="Arial"/>
                <w:sz w:val="16"/>
                <w:szCs w:val="16"/>
              </w:rPr>
              <w:t>75</w:t>
            </w:r>
          </w:p>
        </w:tc>
        <w:tc>
          <w:tcPr>
            <w:tcW w:w="620" w:type="dxa"/>
            <w:noWrap/>
          </w:tcPr>
          <w:p w14:paraId="37882EDF" w14:textId="08E45AA7" w:rsidR="002D7D06" w:rsidRPr="00836FD8" w:rsidRDefault="002D7D06" w:rsidP="002D7D06">
            <w:pPr>
              <w:jc w:val="center"/>
              <w:rPr>
                <w:rFonts w:cs="Arial"/>
                <w:sz w:val="16"/>
                <w:szCs w:val="16"/>
                <w:highlight w:val="yellow"/>
              </w:rPr>
            </w:pPr>
            <w:r w:rsidRPr="00836FD8">
              <w:rPr>
                <w:rFonts w:cs="Arial"/>
                <w:sz w:val="16"/>
                <w:szCs w:val="16"/>
              </w:rPr>
              <w:t>31%</w:t>
            </w:r>
          </w:p>
        </w:tc>
        <w:tc>
          <w:tcPr>
            <w:tcW w:w="732" w:type="dxa"/>
            <w:noWrap/>
          </w:tcPr>
          <w:p w14:paraId="7E7AEA96" w14:textId="46CC93E2" w:rsidR="002D7D06" w:rsidRPr="00836FD8" w:rsidRDefault="002D7D06" w:rsidP="002D7D06">
            <w:pPr>
              <w:jc w:val="center"/>
              <w:rPr>
                <w:rFonts w:cs="Arial"/>
                <w:sz w:val="16"/>
                <w:szCs w:val="16"/>
                <w:highlight w:val="yellow"/>
              </w:rPr>
            </w:pPr>
            <w:r w:rsidRPr="00836FD8">
              <w:rPr>
                <w:rFonts w:cs="Arial"/>
                <w:sz w:val="16"/>
                <w:szCs w:val="16"/>
              </w:rPr>
              <w:t>46</w:t>
            </w:r>
          </w:p>
        </w:tc>
        <w:tc>
          <w:tcPr>
            <w:tcW w:w="581" w:type="dxa"/>
            <w:noWrap/>
          </w:tcPr>
          <w:p w14:paraId="4C868AEE" w14:textId="37C4665A" w:rsidR="002D7D06" w:rsidRPr="00836FD8" w:rsidRDefault="002D7D06" w:rsidP="002D7D06">
            <w:pPr>
              <w:jc w:val="center"/>
              <w:rPr>
                <w:rFonts w:cs="Arial"/>
                <w:sz w:val="16"/>
                <w:szCs w:val="16"/>
                <w:highlight w:val="yellow"/>
              </w:rPr>
            </w:pPr>
            <w:r w:rsidRPr="00836FD8">
              <w:rPr>
                <w:rFonts w:cs="Arial"/>
                <w:sz w:val="16"/>
                <w:szCs w:val="16"/>
              </w:rPr>
              <w:t>14%</w:t>
            </w:r>
          </w:p>
        </w:tc>
        <w:tc>
          <w:tcPr>
            <w:tcW w:w="732" w:type="dxa"/>
            <w:noWrap/>
          </w:tcPr>
          <w:p w14:paraId="608CB1D6" w14:textId="3CDF25A0" w:rsidR="002D7D06" w:rsidRPr="00836FD8" w:rsidRDefault="002D7D06" w:rsidP="002D7D06">
            <w:pPr>
              <w:jc w:val="center"/>
              <w:rPr>
                <w:rFonts w:cs="Arial"/>
                <w:sz w:val="16"/>
                <w:szCs w:val="16"/>
                <w:highlight w:val="yellow"/>
              </w:rPr>
            </w:pPr>
            <w:r w:rsidRPr="00836FD8">
              <w:rPr>
                <w:rFonts w:cs="Arial"/>
                <w:sz w:val="16"/>
                <w:szCs w:val="16"/>
              </w:rPr>
              <w:t>116</w:t>
            </w:r>
          </w:p>
        </w:tc>
        <w:tc>
          <w:tcPr>
            <w:tcW w:w="578" w:type="dxa"/>
            <w:noWrap/>
          </w:tcPr>
          <w:p w14:paraId="108F55BB" w14:textId="13D9A45D" w:rsidR="002D7D06" w:rsidRPr="00836FD8" w:rsidRDefault="002D7D06" w:rsidP="002D7D06">
            <w:pPr>
              <w:jc w:val="center"/>
              <w:rPr>
                <w:rFonts w:cs="Arial"/>
                <w:sz w:val="16"/>
                <w:szCs w:val="16"/>
                <w:highlight w:val="yellow"/>
              </w:rPr>
            </w:pPr>
            <w:r w:rsidRPr="00836FD8">
              <w:rPr>
                <w:rFonts w:cs="Arial"/>
                <w:sz w:val="16"/>
                <w:szCs w:val="16"/>
              </w:rPr>
              <w:t>36%</w:t>
            </w:r>
          </w:p>
        </w:tc>
        <w:tc>
          <w:tcPr>
            <w:tcW w:w="732" w:type="dxa"/>
            <w:noWrap/>
          </w:tcPr>
          <w:p w14:paraId="65D8AB7E" w14:textId="06C3C456" w:rsidR="002D7D06" w:rsidRPr="00836FD8" w:rsidRDefault="002D7D06" w:rsidP="002D7D06">
            <w:pPr>
              <w:jc w:val="center"/>
              <w:rPr>
                <w:rFonts w:cs="Arial"/>
                <w:sz w:val="16"/>
                <w:szCs w:val="16"/>
                <w:highlight w:val="yellow"/>
              </w:rPr>
            </w:pPr>
            <w:r w:rsidRPr="00836FD8">
              <w:rPr>
                <w:rFonts w:cs="Arial"/>
                <w:sz w:val="16"/>
                <w:szCs w:val="16"/>
              </w:rPr>
              <w:t>60</w:t>
            </w:r>
          </w:p>
        </w:tc>
        <w:tc>
          <w:tcPr>
            <w:tcW w:w="600" w:type="dxa"/>
            <w:noWrap/>
          </w:tcPr>
          <w:p w14:paraId="4437E255" w14:textId="536E6306" w:rsidR="002D7D06" w:rsidRPr="00836FD8" w:rsidRDefault="002D7D06" w:rsidP="002D7D06">
            <w:pPr>
              <w:jc w:val="center"/>
              <w:rPr>
                <w:rFonts w:cs="Arial"/>
                <w:sz w:val="16"/>
                <w:szCs w:val="16"/>
                <w:highlight w:val="yellow"/>
              </w:rPr>
            </w:pPr>
            <w:r w:rsidRPr="00836FD8">
              <w:rPr>
                <w:rFonts w:cs="Arial"/>
                <w:sz w:val="16"/>
                <w:szCs w:val="16"/>
              </w:rPr>
              <w:t>23%</w:t>
            </w:r>
          </w:p>
        </w:tc>
        <w:tc>
          <w:tcPr>
            <w:tcW w:w="732" w:type="dxa"/>
            <w:noWrap/>
          </w:tcPr>
          <w:p w14:paraId="2EF29D63" w14:textId="57D066AB" w:rsidR="002D7D06" w:rsidRPr="00836FD8" w:rsidRDefault="002D7D06" w:rsidP="002D7D06">
            <w:pPr>
              <w:jc w:val="center"/>
              <w:rPr>
                <w:rFonts w:cs="Arial"/>
                <w:sz w:val="16"/>
                <w:szCs w:val="16"/>
                <w:highlight w:val="yellow"/>
              </w:rPr>
            </w:pPr>
            <w:r w:rsidRPr="00836FD8">
              <w:rPr>
                <w:rFonts w:cs="Arial"/>
                <w:sz w:val="16"/>
                <w:szCs w:val="16"/>
              </w:rPr>
              <w:t>457</w:t>
            </w:r>
          </w:p>
        </w:tc>
        <w:tc>
          <w:tcPr>
            <w:tcW w:w="579" w:type="dxa"/>
            <w:noWrap/>
          </w:tcPr>
          <w:p w14:paraId="2C8CB5E2" w14:textId="16F2CFD3" w:rsidR="002D7D06" w:rsidRPr="00836FD8" w:rsidRDefault="002D7D06" w:rsidP="002D7D06">
            <w:pPr>
              <w:jc w:val="center"/>
              <w:rPr>
                <w:rFonts w:cs="Arial"/>
                <w:sz w:val="16"/>
                <w:szCs w:val="16"/>
                <w:highlight w:val="yellow"/>
              </w:rPr>
            </w:pPr>
            <w:r w:rsidRPr="00836FD8">
              <w:rPr>
                <w:rFonts w:cs="Arial"/>
                <w:sz w:val="16"/>
                <w:szCs w:val="16"/>
              </w:rPr>
              <w:t>26%</w:t>
            </w:r>
          </w:p>
        </w:tc>
      </w:tr>
      <w:tr w:rsidR="00805CB3" w:rsidRPr="00836FD8" w14:paraId="32B6A785" w14:textId="77777777" w:rsidTr="00FB7CD6">
        <w:trPr>
          <w:trHeight w:val="300"/>
        </w:trPr>
        <w:tc>
          <w:tcPr>
            <w:tcW w:w="930" w:type="dxa"/>
            <w:noWrap/>
            <w:hideMark/>
          </w:tcPr>
          <w:p w14:paraId="4FB99AE1" w14:textId="77777777" w:rsidR="002D7D06" w:rsidRPr="00836FD8" w:rsidRDefault="002D7D06" w:rsidP="002D7D06">
            <w:pPr>
              <w:rPr>
                <w:rFonts w:cs="Arial"/>
                <w:b/>
                <w:sz w:val="16"/>
                <w:szCs w:val="16"/>
              </w:rPr>
            </w:pPr>
            <w:r w:rsidRPr="00836FD8">
              <w:rPr>
                <w:rFonts w:cs="Arial"/>
                <w:sz w:val="16"/>
                <w:szCs w:val="16"/>
              </w:rPr>
              <w:t>5 - Least deprived</w:t>
            </w:r>
          </w:p>
        </w:tc>
        <w:tc>
          <w:tcPr>
            <w:tcW w:w="732" w:type="dxa"/>
            <w:noWrap/>
          </w:tcPr>
          <w:p w14:paraId="1E778FB8" w14:textId="49B4B34B" w:rsidR="002D7D06" w:rsidRPr="00836FD8" w:rsidRDefault="002D7D06" w:rsidP="002D7D06">
            <w:pPr>
              <w:jc w:val="center"/>
              <w:rPr>
                <w:rFonts w:cs="Arial"/>
                <w:sz w:val="16"/>
                <w:szCs w:val="16"/>
                <w:highlight w:val="yellow"/>
              </w:rPr>
            </w:pPr>
            <w:r w:rsidRPr="00836FD8">
              <w:rPr>
                <w:rFonts w:cs="Arial"/>
                <w:sz w:val="16"/>
                <w:szCs w:val="16"/>
              </w:rPr>
              <w:t>152</w:t>
            </w:r>
          </w:p>
        </w:tc>
        <w:tc>
          <w:tcPr>
            <w:tcW w:w="579" w:type="dxa"/>
            <w:noWrap/>
          </w:tcPr>
          <w:p w14:paraId="6BD1417C" w14:textId="5BD4718F" w:rsidR="002D7D06" w:rsidRPr="00836FD8" w:rsidRDefault="002D7D06" w:rsidP="002D7D06">
            <w:pPr>
              <w:jc w:val="center"/>
              <w:rPr>
                <w:rFonts w:cs="Arial"/>
                <w:sz w:val="16"/>
                <w:szCs w:val="16"/>
                <w:highlight w:val="yellow"/>
              </w:rPr>
            </w:pPr>
            <w:r w:rsidRPr="00836FD8">
              <w:rPr>
                <w:rFonts w:cs="Arial"/>
                <w:sz w:val="16"/>
                <w:szCs w:val="16"/>
              </w:rPr>
              <w:t>47%</w:t>
            </w:r>
          </w:p>
        </w:tc>
        <w:tc>
          <w:tcPr>
            <w:tcW w:w="732" w:type="dxa"/>
            <w:noWrap/>
          </w:tcPr>
          <w:p w14:paraId="55CA225D" w14:textId="4D17DE6B" w:rsidR="002D7D06" w:rsidRPr="00836FD8" w:rsidRDefault="002D7D06" w:rsidP="002D7D06">
            <w:pPr>
              <w:jc w:val="center"/>
              <w:rPr>
                <w:rFonts w:cs="Arial"/>
                <w:sz w:val="16"/>
                <w:szCs w:val="16"/>
                <w:highlight w:val="yellow"/>
              </w:rPr>
            </w:pPr>
            <w:r w:rsidRPr="00836FD8">
              <w:rPr>
                <w:rFonts w:cs="Arial"/>
                <w:sz w:val="16"/>
                <w:szCs w:val="16"/>
              </w:rPr>
              <w:t>82</w:t>
            </w:r>
          </w:p>
        </w:tc>
        <w:tc>
          <w:tcPr>
            <w:tcW w:w="578" w:type="dxa"/>
            <w:noWrap/>
          </w:tcPr>
          <w:p w14:paraId="46952E6A" w14:textId="05939BEA" w:rsidR="002D7D06" w:rsidRPr="00836FD8" w:rsidRDefault="002D7D06" w:rsidP="002D7D06">
            <w:pPr>
              <w:jc w:val="center"/>
              <w:rPr>
                <w:rFonts w:cs="Arial"/>
                <w:sz w:val="16"/>
                <w:szCs w:val="16"/>
                <w:highlight w:val="yellow"/>
              </w:rPr>
            </w:pPr>
            <w:r w:rsidRPr="00836FD8">
              <w:rPr>
                <w:rFonts w:cs="Arial"/>
                <w:sz w:val="16"/>
                <w:szCs w:val="16"/>
              </w:rPr>
              <w:t>33%</w:t>
            </w:r>
          </w:p>
        </w:tc>
        <w:tc>
          <w:tcPr>
            <w:tcW w:w="732" w:type="dxa"/>
            <w:noWrap/>
          </w:tcPr>
          <w:p w14:paraId="6422702C" w14:textId="1258488C" w:rsidR="002D7D06" w:rsidRPr="00836FD8" w:rsidRDefault="002D7D06" w:rsidP="002D7D06">
            <w:pPr>
              <w:jc w:val="center"/>
              <w:rPr>
                <w:rFonts w:cs="Arial"/>
                <w:sz w:val="16"/>
                <w:szCs w:val="16"/>
                <w:highlight w:val="yellow"/>
              </w:rPr>
            </w:pPr>
            <w:r w:rsidRPr="00836FD8">
              <w:rPr>
                <w:rFonts w:cs="Arial"/>
                <w:sz w:val="16"/>
                <w:szCs w:val="16"/>
              </w:rPr>
              <w:t>0</w:t>
            </w:r>
          </w:p>
        </w:tc>
        <w:tc>
          <w:tcPr>
            <w:tcW w:w="620" w:type="dxa"/>
            <w:noWrap/>
          </w:tcPr>
          <w:p w14:paraId="183635C2" w14:textId="469C0522" w:rsidR="002D7D06" w:rsidRPr="00836FD8" w:rsidRDefault="002D7D06" w:rsidP="002D7D06">
            <w:pPr>
              <w:jc w:val="center"/>
              <w:rPr>
                <w:rFonts w:cs="Arial"/>
                <w:sz w:val="16"/>
                <w:szCs w:val="16"/>
                <w:highlight w:val="yellow"/>
              </w:rPr>
            </w:pPr>
            <w:r w:rsidRPr="00836FD8">
              <w:rPr>
                <w:rFonts w:cs="Arial"/>
                <w:sz w:val="16"/>
                <w:szCs w:val="16"/>
              </w:rPr>
              <w:t>0%</w:t>
            </w:r>
          </w:p>
        </w:tc>
        <w:tc>
          <w:tcPr>
            <w:tcW w:w="732" w:type="dxa"/>
            <w:noWrap/>
          </w:tcPr>
          <w:p w14:paraId="72B90AEC" w14:textId="757C830E" w:rsidR="002D7D06" w:rsidRPr="00836FD8" w:rsidRDefault="002D7D06" w:rsidP="002D7D06">
            <w:pPr>
              <w:jc w:val="center"/>
              <w:rPr>
                <w:rFonts w:cs="Arial"/>
                <w:sz w:val="16"/>
                <w:szCs w:val="16"/>
                <w:highlight w:val="yellow"/>
              </w:rPr>
            </w:pPr>
            <w:r w:rsidRPr="00836FD8">
              <w:rPr>
                <w:rFonts w:cs="Arial"/>
                <w:sz w:val="16"/>
                <w:szCs w:val="16"/>
              </w:rPr>
              <w:t>81</w:t>
            </w:r>
          </w:p>
        </w:tc>
        <w:tc>
          <w:tcPr>
            <w:tcW w:w="581" w:type="dxa"/>
            <w:noWrap/>
          </w:tcPr>
          <w:p w14:paraId="3FE4E975" w14:textId="168D0F94" w:rsidR="002D7D06" w:rsidRPr="00836FD8" w:rsidRDefault="002D7D06" w:rsidP="002D7D06">
            <w:pPr>
              <w:jc w:val="center"/>
              <w:rPr>
                <w:rFonts w:cs="Arial"/>
                <w:sz w:val="16"/>
                <w:szCs w:val="16"/>
                <w:highlight w:val="yellow"/>
              </w:rPr>
            </w:pPr>
            <w:r w:rsidRPr="00836FD8">
              <w:rPr>
                <w:rFonts w:cs="Arial"/>
                <w:sz w:val="16"/>
                <w:szCs w:val="16"/>
              </w:rPr>
              <w:t>25%</w:t>
            </w:r>
          </w:p>
        </w:tc>
        <w:tc>
          <w:tcPr>
            <w:tcW w:w="732" w:type="dxa"/>
            <w:noWrap/>
          </w:tcPr>
          <w:p w14:paraId="4BDD12BB" w14:textId="31B8D522" w:rsidR="002D7D06" w:rsidRPr="00836FD8" w:rsidRDefault="002D7D06" w:rsidP="002D7D06">
            <w:pPr>
              <w:jc w:val="center"/>
              <w:rPr>
                <w:rFonts w:cs="Arial"/>
                <w:sz w:val="16"/>
                <w:szCs w:val="16"/>
                <w:highlight w:val="yellow"/>
              </w:rPr>
            </w:pPr>
            <w:r w:rsidRPr="00836FD8">
              <w:rPr>
                <w:rFonts w:cs="Arial"/>
                <w:sz w:val="16"/>
                <w:szCs w:val="16"/>
              </w:rPr>
              <w:t>144</w:t>
            </w:r>
          </w:p>
        </w:tc>
        <w:tc>
          <w:tcPr>
            <w:tcW w:w="578" w:type="dxa"/>
            <w:noWrap/>
          </w:tcPr>
          <w:p w14:paraId="7B2478FB" w14:textId="0064A456" w:rsidR="002D7D06" w:rsidRPr="00836FD8" w:rsidRDefault="002D7D06" w:rsidP="002D7D06">
            <w:pPr>
              <w:jc w:val="center"/>
              <w:rPr>
                <w:rFonts w:cs="Arial"/>
                <w:sz w:val="16"/>
                <w:szCs w:val="16"/>
                <w:highlight w:val="yellow"/>
              </w:rPr>
            </w:pPr>
            <w:r w:rsidRPr="00836FD8">
              <w:rPr>
                <w:rFonts w:cs="Arial"/>
                <w:sz w:val="16"/>
                <w:szCs w:val="16"/>
              </w:rPr>
              <w:t>44%</w:t>
            </w:r>
          </w:p>
        </w:tc>
        <w:tc>
          <w:tcPr>
            <w:tcW w:w="732" w:type="dxa"/>
            <w:noWrap/>
          </w:tcPr>
          <w:p w14:paraId="41422859" w14:textId="382F8240" w:rsidR="002D7D06" w:rsidRPr="00836FD8" w:rsidRDefault="002D7D06" w:rsidP="002D7D06">
            <w:pPr>
              <w:jc w:val="center"/>
              <w:rPr>
                <w:rFonts w:cs="Arial"/>
                <w:sz w:val="16"/>
                <w:szCs w:val="16"/>
                <w:highlight w:val="yellow"/>
              </w:rPr>
            </w:pPr>
            <w:r w:rsidRPr="00836FD8">
              <w:rPr>
                <w:rFonts w:cs="Arial"/>
                <w:sz w:val="16"/>
                <w:szCs w:val="16"/>
              </w:rPr>
              <w:t>92</w:t>
            </w:r>
          </w:p>
        </w:tc>
        <w:tc>
          <w:tcPr>
            <w:tcW w:w="600" w:type="dxa"/>
            <w:noWrap/>
          </w:tcPr>
          <w:p w14:paraId="2212BF37" w14:textId="74390F0D" w:rsidR="002D7D06" w:rsidRPr="00836FD8" w:rsidRDefault="002D7D06" w:rsidP="002D7D06">
            <w:pPr>
              <w:jc w:val="center"/>
              <w:rPr>
                <w:rFonts w:cs="Arial"/>
                <w:sz w:val="16"/>
                <w:szCs w:val="16"/>
                <w:highlight w:val="yellow"/>
              </w:rPr>
            </w:pPr>
            <w:r w:rsidRPr="00836FD8">
              <w:rPr>
                <w:rFonts w:cs="Arial"/>
                <w:sz w:val="16"/>
                <w:szCs w:val="16"/>
              </w:rPr>
              <w:t>36%</w:t>
            </w:r>
          </w:p>
        </w:tc>
        <w:tc>
          <w:tcPr>
            <w:tcW w:w="732" w:type="dxa"/>
            <w:noWrap/>
          </w:tcPr>
          <w:p w14:paraId="443E7580" w14:textId="394A6831" w:rsidR="002D7D06" w:rsidRPr="00836FD8" w:rsidRDefault="002D7D06" w:rsidP="002D7D06">
            <w:pPr>
              <w:jc w:val="center"/>
              <w:rPr>
                <w:rFonts w:cs="Arial"/>
                <w:sz w:val="16"/>
                <w:szCs w:val="16"/>
                <w:highlight w:val="yellow"/>
              </w:rPr>
            </w:pPr>
            <w:r w:rsidRPr="00836FD8">
              <w:rPr>
                <w:rFonts w:cs="Arial"/>
                <w:sz w:val="16"/>
                <w:szCs w:val="16"/>
              </w:rPr>
              <w:t>550</w:t>
            </w:r>
          </w:p>
        </w:tc>
        <w:tc>
          <w:tcPr>
            <w:tcW w:w="579" w:type="dxa"/>
            <w:noWrap/>
          </w:tcPr>
          <w:p w14:paraId="2B2E8525" w14:textId="73EEEEFF" w:rsidR="002D7D06" w:rsidRPr="00836FD8" w:rsidRDefault="002D7D06" w:rsidP="002D7D06">
            <w:pPr>
              <w:jc w:val="center"/>
              <w:rPr>
                <w:rFonts w:cs="Arial"/>
                <w:sz w:val="16"/>
                <w:szCs w:val="16"/>
                <w:highlight w:val="yellow"/>
              </w:rPr>
            </w:pPr>
            <w:r w:rsidRPr="00836FD8">
              <w:rPr>
                <w:rFonts w:cs="Arial"/>
                <w:sz w:val="16"/>
                <w:szCs w:val="16"/>
              </w:rPr>
              <w:t>32%</w:t>
            </w:r>
          </w:p>
        </w:tc>
      </w:tr>
    </w:tbl>
    <w:p w14:paraId="26328F55" w14:textId="77777777" w:rsidR="003C21D7" w:rsidRPr="00836FD8" w:rsidRDefault="003C21D7" w:rsidP="003C21D7">
      <w:pPr>
        <w:pStyle w:val="ListParagraph"/>
        <w:keepLines/>
        <w:spacing w:after="160" w:line="259" w:lineRule="auto"/>
        <w:ind w:left="855"/>
        <w:contextualSpacing/>
        <w:rPr>
          <w:sz w:val="24"/>
          <w:szCs w:val="24"/>
        </w:rPr>
      </w:pPr>
    </w:p>
    <w:p w14:paraId="44FC3E99" w14:textId="055771B1" w:rsidR="00EC0505" w:rsidRPr="006B1D98" w:rsidRDefault="00EC0505" w:rsidP="00EC0505">
      <w:pPr>
        <w:pStyle w:val="ListParagraph"/>
        <w:numPr>
          <w:ilvl w:val="1"/>
          <w:numId w:val="2"/>
        </w:numPr>
        <w:spacing w:before="240" w:after="160" w:line="259" w:lineRule="auto"/>
        <w:contextualSpacing/>
        <w:rPr>
          <w:rFonts w:cs="Arial"/>
          <w:sz w:val="24"/>
          <w:szCs w:val="24"/>
        </w:rPr>
      </w:pPr>
      <w:r w:rsidRPr="006B1D98">
        <w:rPr>
          <w:rFonts w:cs="Arial"/>
          <w:sz w:val="24"/>
          <w:szCs w:val="24"/>
        </w:rPr>
        <w:lastRenderedPageBreak/>
        <w:t xml:space="preserve">Again, </w:t>
      </w:r>
      <w:r w:rsidR="00051499" w:rsidRPr="006B1D98">
        <w:rPr>
          <w:rFonts w:cs="Arial"/>
          <w:sz w:val="24"/>
          <w:szCs w:val="24"/>
        </w:rPr>
        <w:t>i</w:t>
      </w:r>
      <w:r w:rsidRPr="006B1D98">
        <w:rPr>
          <w:rFonts w:cs="Arial"/>
          <w:sz w:val="24"/>
          <w:szCs w:val="24"/>
        </w:rPr>
        <w:t xml:space="preserve">t is important to note that, whilst the overall results have a high level of precision (to within ±2.3%), the results </w:t>
      </w:r>
      <w:r w:rsidR="00051499" w:rsidRPr="006B1D98">
        <w:rPr>
          <w:rFonts w:cs="Arial"/>
          <w:sz w:val="24"/>
          <w:szCs w:val="24"/>
        </w:rPr>
        <w:t>by deprivation quintile</w:t>
      </w:r>
      <w:r w:rsidRPr="006B1D98">
        <w:rPr>
          <w:rFonts w:cs="Arial"/>
          <w:sz w:val="24"/>
          <w:szCs w:val="24"/>
        </w:rPr>
        <w:t xml:space="preserve"> are less precise </w:t>
      </w:r>
      <w:r w:rsidR="00051499" w:rsidRPr="006B1D98">
        <w:rPr>
          <w:rFonts w:cs="Arial"/>
          <w:sz w:val="24"/>
          <w:szCs w:val="24"/>
        </w:rPr>
        <w:t>given the smaller sample</w:t>
      </w:r>
      <w:r w:rsidR="0047770B" w:rsidRPr="006B1D98">
        <w:rPr>
          <w:rFonts w:cs="Arial"/>
          <w:sz w:val="24"/>
          <w:szCs w:val="24"/>
        </w:rPr>
        <w:t xml:space="preserve"> sizes </w:t>
      </w:r>
      <w:r w:rsidRPr="006B1D98">
        <w:rPr>
          <w:rFonts w:cs="Arial"/>
          <w:sz w:val="24"/>
          <w:szCs w:val="24"/>
        </w:rPr>
        <w:t xml:space="preserve">and will show more variation year-on-year.  The </w:t>
      </w:r>
      <w:r w:rsidR="00241F11" w:rsidRPr="006B1D98">
        <w:rPr>
          <w:rFonts w:cs="Arial"/>
          <w:sz w:val="24"/>
          <w:szCs w:val="24"/>
        </w:rPr>
        <w:t xml:space="preserve">results </w:t>
      </w:r>
      <w:r w:rsidR="00E31E37" w:rsidRPr="006B1D98">
        <w:rPr>
          <w:rFonts w:cs="Arial"/>
          <w:sz w:val="24"/>
          <w:szCs w:val="24"/>
        </w:rPr>
        <w:t>for</w:t>
      </w:r>
      <w:r w:rsidR="00241F11" w:rsidRPr="006B1D98">
        <w:rPr>
          <w:rFonts w:cs="Arial"/>
          <w:sz w:val="24"/>
          <w:szCs w:val="24"/>
        </w:rPr>
        <w:t xml:space="preserve"> </w:t>
      </w:r>
      <w:r w:rsidR="00E31E37" w:rsidRPr="006B1D98">
        <w:rPr>
          <w:rFonts w:cs="Arial"/>
          <w:sz w:val="24"/>
          <w:szCs w:val="24"/>
        </w:rPr>
        <w:t>quintile 1 (most deprived)</w:t>
      </w:r>
      <w:r w:rsidR="00B556BE" w:rsidRPr="006B1D98">
        <w:rPr>
          <w:rFonts w:cs="Arial"/>
          <w:sz w:val="24"/>
          <w:szCs w:val="24"/>
        </w:rPr>
        <w:t xml:space="preserve">, </w:t>
      </w:r>
      <w:r w:rsidRPr="006B1D98">
        <w:rPr>
          <w:rFonts w:cs="Arial"/>
          <w:sz w:val="24"/>
          <w:szCs w:val="24"/>
        </w:rPr>
        <w:t>for example</w:t>
      </w:r>
      <w:r w:rsidR="00B556BE" w:rsidRPr="006B1D98">
        <w:rPr>
          <w:rFonts w:cs="Arial"/>
          <w:sz w:val="24"/>
          <w:szCs w:val="24"/>
        </w:rPr>
        <w:t>,</w:t>
      </w:r>
      <w:r w:rsidRPr="006B1D98">
        <w:rPr>
          <w:rFonts w:cs="Arial"/>
          <w:sz w:val="24"/>
          <w:szCs w:val="24"/>
        </w:rPr>
        <w:t xml:space="preserve"> </w:t>
      </w:r>
      <w:r w:rsidR="00E31E37" w:rsidRPr="006B1D98">
        <w:rPr>
          <w:rFonts w:cs="Arial"/>
          <w:sz w:val="24"/>
          <w:szCs w:val="24"/>
        </w:rPr>
        <w:t>are based on 104 respondents</w:t>
      </w:r>
      <w:r w:rsidR="00B556BE" w:rsidRPr="006B1D98">
        <w:rPr>
          <w:rFonts w:cs="Arial"/>
          <w:sz w:val="24"/>
          <w:szCs w:val="24"/>
        </w:rPr>
        <w:t xml:space="preserve"> and have a confidence interval of </w:t>
      </w:r>
      <w:r w:rsidRPr="006B1D98">
        <w:rPr>
          <w:rFonts w:cs="Arial"/>
          <w:sz w:val="24"/>
          <w:szCs w:val="24"/>
        </w:rPr>
        <w:t>±</w:t>
      </w:r>
      <w:r w:rsidR="000953C1" w:rsidRPr="006B1D98">
        <w:rPr>
          <w:rFonts w:cs="Arial"/>
          <w:sz w:val="24"/>
          <w:szCs w:val="24"/>
        </w:rPr>
        <w:t>9</w:t>
      </w:r>
      <w:r w:rsidRPr="006B1D98">
        <w:rPr>
          <w:rFonts w:cs="Arial"/>
          <w:sz w:val="24"/>
          <w:szCs w:val="24"/>
        </w:rPr>
        <w:t>.</w:t>
      </w:r>
      <w:r w:rsidR="000953C1" w:rsidRPr="006B1D98">
        <w:rPr>
          <w:rFonts w:cs="Arial"/>
          <w:sz w:val="24"/>
          <w:szCs w:val="24"/>
        </w:rPr>
        <w:t>6</w:t>
      </w:r>
      <w:r w:rsidRPr="006B1D98">
        <w:rPr>
          <w:rFonts w:cs="Arial"/>
          <w:sz w:val="24"/>
          <w:szCs w:val="24"/>
        </w:rPr>
        <w:t xml:space="preserve">%.  </w:t>
      </w:r>
    </w:p>
    <w:p w14:paraId="5152CA74" w14:textId="221117B6" w:rsidR="003C21D7" w:rsidRPr="00836FD8" w:rsidRDefault="003C21D7" w:rsidP="003C21D7">
      <w:pPr>
        <w:pStyle w:val="Heading3"/>
      </w:pPr>
      <w:bookmarkStart w:id="36" w:name="_Toc183972965"/>
      <w:r w:rsidRPr="00836FD8">
        <w:t>Comparison to 2023</w:t>
      </w:r>
      <w:bookmarkEnd w:id="36"/>
      <w:r w:rsidRPr="00836FD8">
        <w:t xml:space="preserve"> </w:t>
      </w:r>
    </w:p>
    <w:p w14:paraId="5B724DE4" w14:textId="4185D836" w:rsidR="003C21D7" w:rsidRPr="00836FD8" w:rsidRDefault="0092376F" w:rsidP="00F24AA9">
      <w:pPr>
        <w:pStyle w:val="ListParagraph"/>
        <w:numPr>
          <w:ilvl w:val="1"/>
          <w:numId w:val="2"/>
        </w:numPr>
        <w:contextualSpacing/>
        <w:rPr>
          <w:rFonts w:cs="Arial"/>
          <w:sz w:val="24"/>
          <w:szCs w:val="24"/>
        </w:rPr>
      </w:pPr>
      <w:r w:rsidRPr="00836FD8">
        <w:rPr>
          <w:rFonts w:cs="Arial"/>
          <w:sz w:val="24"/>
          <w:szCs w:val="24"/>
        </w:rPr>
        <w:t>Some c</w:t>
      </w:r>
      <w:r w:rsidR="00574FB2" w:rsidRPr="00836FD8">
        <w:rPr>
          <w:rFonts w:cs="Arial"/>
          <w:sz w:val="24"/>
          <w:szCs w:val="24"/>
        </w:rPr>
        <w:t xml:space="preserve">aution should be used when comparing the results from the 2023 and 2024 surveys. </w:t>
      </w:r>
      <w:r w:rsidRPr="00836FD8">
        <w:rPr>
          <w:rFonts w:cs="Arial"/>
          <w:sz w:val="24"/>
          <w:szCs w:val="24"/>
        </w:rPr>
        <w:t xml:space="preserve"> </w:t>
      </w:r>
      <w:r w:rsidR="00574FB2" w:rsidRPr="00836FD8">
        <w:rPr>
          <w:rFonts w:cs="Arial"/>
          <w:sz w:val="24"/>
          <w:szCs w:val="24"/>
        </w:rPr>
        <w:t>Although a similar questionnaire and methodology was used in both year</w:t>
      </w:r>
      <w:r w:rsidR="00DE1E47" w:rsidRPr="00836FD8">
        <w:rPr>
          <w:rFonts w:cs="Arial"/>
          <w:sz w:val="24"/>
          <w:szCs w:val="24"/>
        </w:rPr>
        <w:t>s</w:t>
      </w:r>
      <w:r w:rsidR="00574FB2" w:rsidRPr="00836FD8">
        <w:rPr>
          <w:rFonts w:cs="Arial"/>
          <w:sz w:val="24"/>
          <w:szCs w:val="24"/>
        </w:rPr>
        <w:t>, there are some differences in the composition of the sample.</w:t>
      </w:r>
      <w:r w:rsidR="0053546B" w:rsidRPr="00836FD8">
        <w:rPr>
          <w:rFonts w:cs="Arial"/>
          <w:sz w:val="24"/>
          <w:szCs w:val="24"/>
        </w:rPr>
        <w:t xml:space="preserve">  </w:t>
      </w:r>
      <w:r w:rsidR="003C21D7" w:rsidRPr="00836FD8">
        <w:rPr>
          <w:rFonts w:cs="Arial"/>
          <w:sz w:val="24"/>
          <w:szCs w:val="24"/>
        </w:rPr>
        <w:t>In 2023, IbyD staff attended the Gloucestershire Constabulary Open Day held at Police HQ on 23</w:t>
      </w:r>
      <w:r w:rsidR="003C21D7" w:rsidRPr="00836FD8">
        <w:rPr>
          <w:rFonts w:cs="Arial"/>
          <w:sz w:val="24"/>
          <w:szCs w:val="24"/>
          <w:vertAlign w:val="superscript"/>
        </w:rPr>
        <w:t>rd</w:t>
      </w:r>
      <w:r w:rsidR="003C21D7" w:rsidRPr="00836FD8">
        <w:rPr>
          <w:rFonts w:cs="Arial"/>
          <w:sz w:val="24"/>
          <w:szCs w:val="24"/>
        </w:rPr>
        <w:t xml:space="preserve"> September 2023 and distributed paper questionnaires and leaflets containing a link and QR code for the online survey to attendees</w:t>
      </w:r>
      <w:r w:rsidR="00DB5258" w:rsidRPr="00836FD8">
        <w:rPr>
          <w:rFonts w:cs="Arial"/>
          <w:sz w:val="24"/>
          <w:szCs w:val="24"/>
        </w:rPr>
        <w:t xml:space="preserve">.  </w:t>
      </w:r>
      <w:r w:rsidR="003C21D7" w:rsidRPr="00836FD8">
        <w:rPr>
          <w:rFonts w:cs="Arial"/>
          <w:sz w:val="24"/>
          <w:szCs w:val="24"/>
        </w:rPr>
        <w:t>The Open Day did not take place in 2024, so the 2024 sample does not include questionnaires from this source.</w:t>
      </w:r>
    </w:p>
    <w:p w14:paraId="3959ACB3" w14:textId="77777777" w:rsidR="00574FB2" w:rsidRPr="00836FD8" w:rsidRDefault="00574FB2" w:rsidP="00574FB2">
      <w:pPr>
        <w:pStyle w:val="ListParagraph"/>
        <w:ind w:left="855"/>
        <w:contextualSpacing/>
        <w:rPr>
          <w:rFonts w:cs="Arial"/>
          <w:sz w:val="24"/>
          <w:szCs w:val="24"/>
        </w:rPr>
      </w:pPr>
    </w:p>
    <w:p w14:paraId="1FA57669" w14:textId="10D9CB8B" w:rsidR="003C21D7" w:rsidRPr="00836FD8" w:rsidRDefault="00574FB2" w:rsidP="00F55083">
      <w:pPr>
        <w:pStyle w:val="ListParagraph"/>
        <w:keepLines/>
        <w:numPr>
          <w:ilvl w:val="1"/>
          <w:numId w:val="2"/>
        </w:numPr>
        <w:spacing w:after="160" w:line="259" w:lineRule="auto"/>
        <w:contextualSpacing/>
        <w:rPr>
          <w:sz w:val="24"/>
          <w:szCs w:val="24"/>
        </w:rPr>
      </w:pPr>
      <w:r w:rsidRPr="00836FD8">
        <w:rPr>
          <w:sz w:val="24"/>
          <w:szCs w:val="24"/>
        </w:rPr>
        <w:t>There are also differences in the proportion of the sample from each source by year, as shown in the table below</w:t>
      </w:r>
      <w:r w:rsidR="00DB5258" w:rsidRPr="00836FD8">
        <w:rPr>
          <w:sz w:val="24"/>
          <w:szCs w:val="24"/>
        </w:rPr>
        <w:t xml:space="preserve">.  </w:t>
      </w:r>
      <w:r w:rsidRPr="00836FD8">
        <w:rPr>
          <w:sz w:val="24"/>
          <w:szCs w:val="24"/>
        </w:rPr>
        <w:t>For example, online surveys completed via the OPCC website or social media platforms accounted for 3% of the sample in 2023 and 9% of the sample in 2024.</w:t>
      </w:r>
      <w:r w:rsidR="007736CC" w:rsidRPr="00836FD8">
        <w:rPr>
          <w:sz w:val="24"/>
          <w:szCs w:val="24"/>
        </w:rPr>
        <w:t xml:space="preserve">  The comparison </w:t>
      </w:r>
      <w:r w:rsidR="00C0125E" w:rsidRPr="00836FD8">
        <w:rPr>
          <w:sz w:val="24"/>
          <w:szCs w:val="24"/>
        </w:rPr>
        <w:t>between the 2023 and 2024 samples is shown in the table below.</w:t>
      </w:r>
    </w:p>
    <w:tbl>
      <w:tblPr>
        <w:tblStyle w:val="GridTable4"/>
        <w:tblW w:w="10068" w:type="dxa"/>
        <w:tblLook w:val="0620" w:firstRow="1" w:lastRow="0" w:firstColumn="0" w:lastColumn="0" w:noHBand="1" w:noVBand="1"/>
      </w:tblPr>
      <w:tblGrid>
        <w:gridCol w:w="5780"/>
        <w:gridCol w:w="1123"/>
        <w:gridCol w:w="1125"/>
        <w:gridCol w:w="1190"/>
        <w:gridCol w:w="850"/>
      </w:tblGrid>
      <w:tr w:rsidR="00836FD8" w:rsidRPr="00836FD8" w14:paraId="6CF6FDEB" w14:textId="77777777" w:rsidTr="00F63E8C">
        <w:trPr>
          <w:cnfStyle w:val="100000000000" w:firstRow="1" w:lastRow="0" w:firstColumn="0" w:lastColumn="0" w:oddVBand="0" w:evenVBand="0" w:oddHBand="0" w:evenHBand="0" w:firstRowFirstColumn="0" w:firstRowLastColumn="0" w:lastRowFirstColumn="0" w:lastRowLastColumn="0"/>
          <w:trHeight w:val="285"/>
        </w:trPr>
        <w:tc>
          <w:tcPr>
            <w:tcW w:w="5780" w:type="dxa"/>
            <w:vMerge w:val="restart"/>
            <w:noWrap/>
            <w:hideMark/>
          </w:tcPr>
          <w:p w14:paraId="2F3EAD4D" w14:textId="77777777" w:rsidR="00574FB2" w:rsidRPr="00836FD8" w:rsidRDefault="00574FB2" w:rsidP="00574FB2">
            <w:pPr>
              <w:rPr>
                <w:rFonts w:cs="Arial"/>
                <w:color w:val="auto"/>
                <w:sz w:val="24"/>
                <w:szCs w:val="24"/>
              </w:rPr>
            </w:pPr>
            <w:r w:rsidRPr="00836FD8">
              <w:rPr>
                <w:rFonts w:cs="Arial"/>
                <w:color w:val="auto"/>
                <w:sz w:val="24"/>
                <w:szCs w:val="24"/>
              </w:rPr>
              <w:t>Source</w:t>
            </w:r>
          </w:p>
        </w:tc>
        <w:tc>
          <w:tcPr>
            <w:tcW w:w="2248" w:type="dxa"/>
            <w:gridSpan w:val="2"/>
            <w:noWrap/>
            <w:hideMark/>
          </w:tcPr>
          <w:p w14:paraId="128B3FBD" w14:textId="77777777" w:rsidR="00574FB2" w:rsidRPr="00836FD8" w:rsidRDefault="00574FB2" w:rsidP="00574FB2">
            <w:pPr>
              <w:jc w:val="center"/>
              <w:rPr>
                <w:rFonts w:cs="Arial"/>
                <w:color w:val="auto"/>
                <w:sz w:val="24"/>
                <w:szCs w:val="24"/>
              </w:rPr>
            </w:pPr>
            <w:r w:rsidRPr="00836FD8">
              <w:rPr>
                <w:rFonts w:cs="Arial"/>
                <w:color w:val="auto"/>
                <w:sz w:val="24"/>
                <w:szCs w:val="24"/>
              </w:rPr>
              <w:t>2023 respondents</w:t>
            </w:r>
          </w:p>
        </w:tc>
        <w:tc>
          <w:tcPr>
            <w:tcW w:w="2040" w:type="dxa"/>
            <w:gridSpan w:val="2"/>
            <w:noWrap/>
            <w:hideMark/>
          </w:tcPr>
          <w:p w14:paraId="0318E432" w14:textId="77777777" w:rsidR="00574FB2" w:rsidRPr="00836FD8" w:rsidRDefault="00574FB2" w:rsidP="00574FB2">
            <w:pPr>
              <w:jc w:val="center"/>
              <w:rPr>
                <w:rFonts w:cs="Arial"/>
                <w:color w:val="auto"/>
                <w:sz w:val="24"/>
                <w:szCs w:val="24"/>
              </w:rPr>
            </w:pPr>
            <w:r w:rsidRPr="00836FD8">
              <w:rPr>
                <w:rFonts w:cs="Arial"/>
                <w:color w:val="auto"/>
                <w:sz w:val="24"/>
                <w:szCs w:val="24"/>
              </w:rPr>
              <w:t>2024 respondents</w:t>
            </w:r>
          </w:p>
        </w:tc>
      </w:tr>
      <w:tr w:rsidR="00836FD8" w:rsidRPr="00836FD8" w14:paraId="1047AB95" w14:textId="77777777" w:rsidTr="00F63E8C">
        <w:trPr>
          <w:trHeight w:val="285"/>
        </w:trPr>
        <w:tc>
          <w:tcPr>
            <w:tcW w:w="5780" w:type="dxa"/>
            <w:vMerge/>
            <w:hideMark/>
          </w:tcPr>
          <w:p w14:paraId="5A782392" w14:textId="77777777" w:rsidR="00574FB2" w:rsidRPr="00836FD8" w:rsidRDefault="00574FB2" w:rsidP="00574FB2">
            <w:pPr>
              <w:rPr>
                <w:rFonts w:cs="Arial"/>
                <w:sz w:val="24"/>
                <w:szCs w:val="24"/>
              </w:rPr>
            </w:pPr>
          </w:p>
        </w:tc>
        <w:tc>
          <w:tcPr>
            <w:tcW w:w="1123" w:type="dxa"/>
            <w:shd w:val="clear" w:color="auto" w:fill="D9D9D9" w:themeFill="background1" w:themeFillShade="D9"/>
            <w:noWrap/>
            <w:hideMark/>
          </w:tcPr>
          <w:p w14:paraId="4DF98AE7" w14:textId="77777777" w:rsidR="00574FB2" w:rsidRPr="00836FD8" w:rsidRDefault="00574FB2" w:rsidP="00C0125E">
            <w:pPr>
              <w:jc w:val="right"/>
              <w:rPr>
                <w:rFonts w:cs="Arial"/>
                <w:b/>
                <w:bCs/>
                <w:sz w:val="24"/>
                <w:szCs w:val="24"/>
              </w:rPr>
            </w:pPr>
            <w:r w:rsidRPr="00836FD8">
              <w:rPr>
                <w:rFonts w:cs="Arial"/>
                <w:b/>
                <w:bCs/>
                <w:sz w:val="24"/>
                <w:szCs w:val="24"/>
              </w:rPr>
              <w:t>Number</w:t>
            </w:r>
          </w:p>
        </w:tc>
        <w:tc>
          <w:tcPr>
            <w:tcW w:w="1125" w:type="dxa"/>
            <w:shd w:val="clear" w:color="auto" w:fill="D9D9D9" w:themeFill="background1" w:themeFillShade="D9"/>
            <w:noWrap/>
            <w:hideMark/>
          </w:tcPr>
          <w:p w14:paraId="7952AB36" w14:textId="77777777" w:rsidR="00574FB2" w:rsidRPr="00836FD8" w:rsidRDefault="00574FB2" w:rsidP="00C0125E">
            <w:pPr>
              <w:jc w:val="right"/>
              <w:rPr>
                <w:rFonts w:cs="Arial"/>
                <w:b/>
                <w:bCs/>
                <w:sz w:val="24"/>
                <w:szCs w:val="24"/>
              </w:rPr>
            </w:pPr>
            <w:r w:rsidRPr="00836FD8">
              <w:rPr>
                <w:rFonts w:cs="Arial"/>
                <w:b/>
                <w:bCs/>
                <w:sz w:val="24"/>
                <w:szCs w:val="24"/>
              </w:rPr>
              <w:t>%</w:t>
            </w:r>
          </w:p>
        </w:tc>
        <w:tc>
          <w:tcPr>
            <w:tcW w:w="1190" w:type="dxa"/>
            <w:shd w:val="clear" w:color="auto" w:fill="D9D9D9" w:themeFill="background1" w:themeFillShade="D9"/>
            <w:noWrap/>
            <w:hideMark/>
          </w:tcPr>
          <w:p w14:paraId="737F3B03" w14:textId="77777777" w:rsidR="00574FB2" w:rsidRPr="00836FD8" w:rsidRDefault="00574FB2" w:rsidP="00C0125E">
            <w:pPr>
              <w:jc w:val="right"/>
              <w:rPr>
                <w:rFonts w:cs="Arial"/>
                <w:b/>
                <w:bCs/>
                <w:sz w:val="24"/>
                <w:szCs w:val="24"/>
              </w:rPr>
            </w:pPr>
            <w:r w:rsidRPr="00836FD8">
              <w:rPr>
                <w:rFonts w:cs="Arial"/>
                <w:b/>
                <w:bCs/>
                <w:sz w:val="24"/>
                <w:szCs w:val="24"/>
              </w:rPr>
              <w:t>Number</w:t>
            </w:r>
          </w:p>
        </w:tc>
        <w:tc>
          <w:tcPr>
            <w:tcW w:w="850" w:type="dxa"/>
            <w:shd w:val="clear" w:color="auto" w:fill="D9D9D9" w:themeFill="background1" w:themeFillShade="D9"/>
            <w:noWrap/>
            <w:hideMark/>
          </w:tcPr>
          <w:p w14:paraId="7307E0CA" w14:textId="77777777" w:rsidR="00574FB2" w:rsidRPr="00836FD8" w:rsidRDefault="00574FB2" w:rsidP="00C0125E">
            <w:pPr>
              <w:jc w:val="right"/>
              <w:rPr>
                <w:rFonts w:cs="Arial"/>
                <w:b/>
                <w:bCs/>
                <w:sz w:val="24"/>
                <w:szCs w:val="24"/>
              </w:rPr>
            </w:pPr>
            <w:r w:rsidRPr="00836FD8">
              <w:rPr>
                <w:rFonts w:cs="Arial"/>
                <w:b/>
                <w:bCs/>
                <w:sz w:val="24"/>
                <w:szCs w:val="24"/>
              </w:rPr>
              <w:t>%</w:t>
            </w:r>
          </w:p>
        </w:tc>
      </w:tr>
      <w:tr w:rsidR="00836FD8" w:rsidRPr="00836FD8" w14:paraId="3572CD0C" w14:textId="77777777" w:rsidTr="00F63E8C">
        <w:trPr>
          <w:trHeight w:val="285"/>
        </w:trPr>
        <w:tc>
          <w:tcPr>
            <w:tcW w:w="5780" w:type="dxa"/>
            <w:noWrap/>
            <w:hideMark/>
          </w:tcPr>
          <w:p w14:paraId="288E32E5" w14:textId="4420B9B4" w:rsidR="00574FB2" w:rsidRPr="00836FD8" w:rsidRDefault="00827945" w:rsidP="00574FB2">
            <w:pPr>
              <w:rPr>
                <w:rFonts w:cs="Arial"/>
                <w:sz w:val="24"/>
                <w:szCs w:val="24"/>
              </w:rPr>
            </w:pPr>
            <w:r w:rsidRPr="00836FD8">
              <w:rPr>
                <w:rFonts w:cs="Arial"/>
                <w:sz w:val="24"/>
                <w:szCs w:val="24"/>
              </w:rPr>
              <w:t>OPCC</w:t>
            </w:r>
            <w:r w:rsidR="00574FB2" w:rsidRPr="00836FD8">
              <w:rPr>
                <w:rFonts w:cs="Arial"/>
                <w:sz w:val="24"/>
                <w:szCs w:val="24"/>
              </w:rPr>
              <w:t xml:space="preserve"> website and social media</w:t>
            </w:r>
          </w:p>
        </w:tc>
        <w:tc>
          <w:tcPr>
            <w:tcW w:w="1123" w:type="dxa"/>
            <w:noWrap/>
            <w:hideMark/>
          </w:tcPr>
          <w:p w14:paraId="724344C5" w14:textId="77777777" w:rsidR="00574FB2" w:rsidRPr="00836FD8" w:rsidRDefault="00574FB2" w:rsidP="00F63E8C">
            <w:pPr>
              <w:jc w:val="center"/>
              <w:rPr>
                <w:rFonts w:cs="Arial"/>
                <w:sz w:val="24"/>
                <w:szCs w:val="24"/>
              </w:rPr>
            </w:pPr>
            <w:r w:rsidRPr="00836FD8">
              <w:rPr>
                <w:rFonts w:cs="Arial"/>
                <w:sz w:val="24"/>
                <w:szCs w:val="24"/>
              </w:rPr>
              <w:t>49</w:t>
            </w:r>
          </w:p>
        </w:tc>
        <w:tc>
          <w:tcPr>
            <w:tcW w:w="1125" w:type="dxa"/>
            <w:noWrap/>
            <w:hideMark/>
          </w:tcPr>
          <w:p w14:paraId="19B221A5" w14:textId="77777777" w:rsidR="00574FB2" w:rsidRPr="00836FD8" w:rsidRDefault="00574FB2" w:rsidP="00F63E8C">
            <w:pPr>
              <w:jc w:val="center"/>
              <w:rPr>
                <w:rFonts w:cs="Arial"/>
                <w:sz w:val="24"/>
                <w:szCs w:val="24"/>
              </w:rPr>
            </w:pPr>
            <w:r w:rsidRPr="00836FD8">
              <w:rPr>
                <w:rFonts w:cs="Arial"/>
                <w:sz w:val="24"/>
                <w:szCs w:val="24"/>
              </w:rPr>
              <w:t>3%</w:t>
            </w:r>
          </w:p>
        </w:tc>
        <w:tc>
          <w:tcPr>
            <w:tcW w:w="1190" w:type="dxa"/>
            <w:noWrap/>
            <w:hideMark/>
          </w:tcPr>
          <w:p w14:paraId="61C175F4" w14:textId="77777777" w:rsidR="00574FB2" w:rsidRPr="00836FD8" w:rsidRDefault="00574FB2" w:rsidP="00F63E8C">
            <w:pPr>
              <w:jc w:val="center"/>
              <w:rPr>
                <w:rFonts w:cs="Arial"/>
                <w:sz w:val="24"/>
                <w:szCs w:val="24"/>
              </w:rPr>
            </w:pPr>
            <w:r w:rsidRPr="00836FD8">
              <w:rPr>
                <w:rFonts w:cs="Arial"/>
                <w:sz w:val="24"/>
                <w:szCs w:val="24"/>
              </w:rPr>
              <w:t>171</w:t>
            </w:r>
          </w:p>
        </w:tc>
        <w:tc>
          <w:tcPr>
            <w:tcW w:w="850" w:type="dxa"/>
            <w:noWrap/>
            <w:hideMark/>
          </w:tcPr>
          <w:p w14:paraId="55D708A0" w14:textId="77777777" w:rsidR="00574FB2" w:rsidRPr="00836FD8" w:rsidRDefault="00574FB2" w:rsidP="00F63E8C">
            <w:pPr>
              <w:jc w:val="center"/>
              <w:rPr>
                <w:rFonts w:cs="Arial"/>
                <w:sz w:val="24"/>
                <w:szCs w:val="24"/>
              </w:rPr>
            </w:pPr>
            <w:r w:rsidRPr="00836FD8">
              <w:rPr>
                <w:rFonts w:cs="Arial"/>
                <w:sz w:val="24"/>
                <w:szCs w:val="24"/>
              </w:rPr>
              <w:t>9%</w:t>
            </w:r>
          </w:p>
        </w:tc>
      </w:tr>
      <w:tr w:rsidR="00836FD8" w:rsidRPr="00836FD8" w14:paraId="36911688" w14:textId="77777777" w:rsidTr="00F63E8C">
        <w:trPr>
          <w:trHeight w:val="285"/>
        </w:trPr>
        <w:tc>
          <w:tcPr>
            <w:tcW w:w="5780" w:type="dxa"/>
            <w:noWrap/>
            <w:hideMark/>
          </w:tcPr>
          <w:p w14:paraId="103126EB" w14:textId="6B0F7EB5" w:rsidR="00574FB2" w:rsidRPr="00836FD8" w:rsidRDefault="00933C47" w:rsidP="00006227">
            <w:pPr>
              <w:rPr>
                <w:rFonts w:cs="Arial"/>
                <w:sz w:val="24"/>
                <w:szCs w:val="24"/>
              </w:rPr>
            </w:pPr>
            <w:r w:rsidRPr="00836FD8">
              <w:rPr>
                <w:rFonts w:cs="Arial"/>
                <w:sz w:val="24"/>
                <w:szCs w:val="24"/>
              </w:rPr>
              <w:t xml:space="preserve">OPCC </w:t>
            </w:r>
            <w:r w:rsidR="00006227" w:rsidRPr="00836FD8">
              <w:rPr>
                <w:rFonts w:cs="Arial"/>
                <w:sz w:val="24"/>
                <w:szCs w:val="24"/>
              </w:rPr>
              <w:t>Community Engagement Vehicle</w:t>
            </w:r>
          </w:p>
        </w:tc>
        <w:tc>
          <w:tcPr>
            <w:tcW w:w="1123" w:type="dxa"/>
            <w:noWrap/>
            <w:hideMark/>
          </w:tcPr>
          <w:p w14:paraId="48AECBE1" w14:textId="77777777" w:rsidR="00574FB2" w:rsidRPr="00836FD8" w:rsidRDefault="00574FB2" w:rsidP="00F63E8C">
            <w:pPr>
              <w:jc w:val="center"/>
              <w:rPr>
                <w:rFonts w:cs="Arial"/>
                <w:sz w:val="24"/>
                <w:szCs w:val="24"/>
              </w:rPr>
            </w:pPr>
            <w:r w:rsidRPr="00836FD8">
              <w:rPr>
                <w:rFonts w:cs="Arial"/>
                <w:sz w:val="24"/>
                <w:szCs w:val="24"/>
              </w:rPr>
              <w:t>0</w:t>
            </w:r>
          </w:p>
        </w:tc>
        <w:tc>
          <w:tcPr>
            <w:tcW w:w="1125" w:type="dxa"/>
            <w:noWrap/>
            <w:hideMark/>
          </w:tcPr>
          <w:p w14:paraId="74D04DA7" w14:textId="77777777" w:rsidR="00574FB2" w:rsidRPr="00836FD8" w:rsidRDefault="00574FB2" w:rsidP="00F63E8C">
            <w:pPr>
              <w:jc w:val="center"/>
              <w:rPr>
                <w:rFonts w:cs="Arial"/>
                <w:sz w:val="24"/>
                <w:szCs w:val="24"/>
              </w:rPr>
            </w:pPr>
            <w:r w:rsidRPr="00836FD8">
              <w:rPr>
                <w:rFonts w:cs="Arial"/>
                <w:sz w:val="24"/>
                <w:szCs w:val="24"/>
              </w:rPr>
              <w:t>0%</w:t>
            </w:r>
          </w:p>
        </w:tc>
        <w:tc>
          <w:tcPr>
            <w:tcW w:w="1190" w:type="dxa"/>
            <w:noWrap/>
            <w:hideMark/>
          </w:tcPr>
          <w:p w14:paraId="763FF47A" w14:textId="77777777" w:rsidR="00574FB2" w:rsidRPr="00836FD8" w:rsidRDefault="00574FB2" w:rsidP="00F63E8C">
            <w:pPr>
              <w:jc w:val="center"/>
              <w:rPr>
                <w:rFonts w:cs="Arial"/>
                <w:sz w:val="24"/>
                <w:szCs w:val="24"/>
              </w:rPr>
            </w:pPr>
            <w:r w:rsidRPr="00836FD8">
              <w:rPr>
                <w:rFonts w:cs="Arial"/>
                <w:sz w:val="24"/>
                <w:szCs w:val="24"/>
              </w:rPr>
              <w:t>4</w:t>
            </w:r>
          </w:p>
        </w:tc>
        <w:tc>
          <w:tcPr>
            <w:tcW w:w="850" w:type="dxa"/>
            <w:noWrap/>
            <w:hideMark/>
          </w:tcPr>
          <w:p w14:paraId="0E92F36B" w14:textId="77777777" w:rsidR="00574FB2" w:rsidRPr="00836FD8" w:rsidRDefault="00574FB2" w:rsidP="00F63E8C">
            <w:pPr>
              <w:jc w:val="center"/>
              <w:rPr>
                <w:rFonts w:cs="Arial"/>
                <w:sz w:val="24"/>
                <w:szCs w:val="24"/>
              </w:rPr>
            </w:pPr>
            <w:r w:rsidRPr="00836FD8">
              <w:rPr>
                <w:rFonts w:cs="Arial"/>
                <w:sz w:val="24"/>
                <w:szCs w:val="24"/>
              </w:rPr>
              <w:t>0%</w:t>
            </w:r>
          </w:p>
        </w:tc>
      </w:tr>
      <w:tr w:rsidR="00836FD8" w:rsidRPr="00836FD8" w14:paraId="13FE23AF" w14:textId="77777777" w:rsidTr="00F63E8C">
        <w:trPr>
          <w:trHeight w:val="285"/>
        </w:trPr>
        <w:tc>
          <w:tcPr>
            <w:tcW w:w="5780" w:type="dxa"/>
            <w:noWrap/>
            <w:hideMark/>
          </w:tcPr>
          <w:p w14:paraId="771A1DE5" w14:textId="4CC1F1BB" w:rsidR="00574FB2" w:rsidRPr="00836FD8" w:rsidRDefault="00933C47" w:rsidP="00574FB2">
            <w:pPr>
              <w:rPr>
                <w:rFonts w:cs="Arial"/>
                <w:sz w:val="24"/>
                <w:szCs w:val="24"/>
              </w:rPr>
            </w:pPr>
            <w:r w:rsidRPr="00836FD8">
              <w:rPr>
                <w:rFonts w:cs="Arial"/>
                <w:sz w:val="24"/>
                <w:szCs w:val="24"/>
              </w:rPr>
              <w:t>IbyD A</w:t>
            </w:r>
            <w:r w:rsidR="00C0125E" w:rsidRPr="00836FD8">
              <w:rPr>
                <w:rFonts w:cs="Arial"/>
                <w:sz w:val="24"/>
                <w:szCs w:val="24"/>
              </w:rPr>
              <w:t xml:space="preserve">ssisted </w:t>
            </w:r>
            <w:r w:rsidR="00574FB2" w:rsidRPr="00836FD8">
              <w:rPr>
                <w:rFonts w:cs="Arial"/>
                <w:sz w:val="24"/>
                <w:szCs w:val="24"/>
              </w:rPr>
              <w:t xml:space="preserve">self-completion paper surveys </w:t>
            </w:r>
          </w:p>
        </w:tc>
        <w:tc>
          <w:tcPr>
            <w:tcW w:w="1123" w:type="dxa"/>
            <w:noWrap/>
            <w:hideMark/>
          </w:tcPr>
          <w:p w14:paraId="3FF9C6C3" w14:textId="77777777" w:rsidR="00574FB2" w:rsidRPr="00836FD8" w:rsidRDefault="00574FB2" w:rsidP="00F63E8C">
            <w:pPr>
              <w:jc w:val="center"/>
              <w:rPr>
                <w:rFonts w:cs="Arial"/>
                <w:sz w:val="24"/>
                <w:szCs w:val="24"/>
              </w:rPr>
            </w:pPr>
            <w:r w:rsidRPr="00836FD8">
              <w:rPr>
                <w:rFonts w:cs="Arial"/>
                <w:sz w:val="24"/>
                <w:szCs w:val="24"/>
              </w:rPr>
              <w:t>1213</w:t>
            </w:r>
          </w:p>
        </w:tc>
        <w:tc>
          <w:tcPr>
            <w:tcW w:w="1125" w:type="dxa"/>
            <w:noWrap/>
            <w:hideMark/>
          </w:tcPr>
          <w:p w14:paraId="6C4B0852" w14:textId="77777777" w:rsidR="00574FB2" w:rsidRPr="00836FD8" w:rsidRDefault="00574FB2" w:rsidP="00F63E8C">
            <w:pPr>
              <w:jc w:val="center"/>
              <w:rPr>
                <w:rFonts w:cs="Arial"/>
                <w:sz w:val="24"/>
                <w:szCs w:val="24"/>
              </w:rPr>
            </w:pPr>
            <w:r w:rsidRPr="00836FD8">
              <w:rPr>
                <w:rFonts w:cs="Arial"/>
                <w:sz w:val="24"/>
                <w:szCs w:val="24"/>
              </w:rPr>
              <w:t>66%</w:t>
            </w:r>
          </w:p>
        </w:tc>
        <w:tc>
          <w:tcPr>
            <w:tcW w:w="1190" w:type="dxa"/>
            <w:noWrap/>
            <w:hideMark/>
          </w:tcPr>
          <w:p w14:paraId="158B17B2" w14:textId="77777777" w:rsidR="00574FB2" w:rsidRPr="00836FD8" w:rsidRDefault="00574FB2" w:rsidP="00F63E8C">
            <w:pPr>
              <w:jc w:val="center"/>
              <w:rPr>
                <w:rFonts w:cs="Arial"/>
                <w:sz w:val="24"/>
                <w:szCs w:val="24"/>
              </w:rPr>
            </w:pPr>
            <w:r w:rsidRPr="00836FD8">
              <w:rPr>
                <w:rFonts w:cs="Arial"/>
                <w:sz w:val="24"/>
                <w:szCs w:val="24"/>
              </w:rPr>
              <w:t>1249</w:t>
            </w:r>
          </w:p>
        </w:tc>
        <w:tc>
          <w:tcPr>
            <w:tcW w:w="850" w:type="dxa"/>
            <w:noWrap/>
            <w:hideMark/>
          </w:tcPr>
          <w:p w14:paraId="1418BC57" w14:textId="77777777" w:rsidR="00574FB2" w:rsidRPr="00836FD8" w:rsidRDefault="00574FB2" w:rsidP="00F63E8C">
            <w:pPr>
              <w:jc w:val="center"/>
              <w:rPr>
                <w:rFonts w:cs="Arial"/>
                <w:sz w:val="24"/>
                <w:szCs w:val="24"/>
              </w:rPr>
            </w:pPr>
            <w:r w:rsidRPr="00836FD8">
              <w:rPr>
                <w:rFonts w:cs="Arial"/>
                <w:sz w:val="24"/>
                <w:szCs w:val="24"/>
              </w:rPr>
              <w:t>67%</w:t>
            </w:r>
          </w:p>
        </w:tc>
      </w:tr>
      <w:tr w:rsidR="00836FD8" w:rsidRPr="00836FD8" w14:paraId="28B27235" w14:textId="77777777" w:rsidTr="00F63E8C">
        <w:trPr>
          <w:trHeight w:val="285"/>
        </w:trPr>
        <w:tc>
          <w:tcPr>
            <w:tcW w:w="5780" w:type="dxa"/>
            <w:noWrap/>
            <w:hideMark/>
          </w:tcPr>
          <w:p w14:paraId="17ABAE65" w14:textId="3D7C3C01" w:rsidR="00574FB2" w:rsidRPr="00836FD8" w:rsidRDefault="00933C47" w:rsidP="00574FB2">
            <w:pPr>
              <w:rPr>
                <w:rFonts w:cs="Arial"/>
                <w:sz w:val="24"/>
                <w:szCs w:val="24"/>
              </w:rPr>
            </w:pPr>
            <w:r w:rsidRPr="00836FD8">
              <w:rPr>
                <w:rFonts w:cs="Arial"/>
                <w:sz w:val="24"/>
                <w:szCs w:val="24"/>
              </w:rPr>
              <w:t xml:space="preserve">IbyD </w:t>
            </w:r>
            <w:r w:rsidR="00574FB2" w:rsidRPr="00836FD8">
              <w:rPr>
                <w:rFonts w:cs="Arial"/>
                <w:sz w:val="24"/>
                <w:szCs w:val="24"/>
              </w:rPr>
              <w:t>Letterbox leaflets</w:t>
            </w:r>
          </w:p>
        </w:tc>
        <w:tc>
          <w:tcPr>
            <w:tcW w:w="1123" w:type="dxa"/>
            <w:noWrap/>
            <w:hideMark/>
          </w:tcPr>
          <w:p w14:paraId="304E068C" w14:textId="77777777" w:rsidR="00574FB2" w:rsidRPr="00836FD8" w:rsidRDefault="00574FB2" w:rsidP="00F63E8C">
            <w:pPr>
              <w:jc w:val="center"/>
              <w:rPr>
                <w:rFonts w:cs="Arial"/>
                <w:sz w:val="24"/>
                <w:szCs w:val="24"/>
              </w:rPr>
            </w:pPr>
            <w:r w:rsidRPr="00836FD8">
              <w:rPr>
                <w:rFonts w:cs="Arial"/>
                <w:sz w:val="24"/>
                <w:szCs w:val="24"/>
              </w:rPr>
              <w:t>48</w:t>
            </w:r>
          </w:p>
        </w:tc>
        <w:tc>
          <w:tcPr>
            <w:tcW w:w="1125" w:type="dxa"/>
            <w:noWrap/>
            <w:hideMark/>
          </w:tcPr>
          <w:p w14:paraId="3C5E08FE" w14:textId="77777777" w:rsidR="00574FB2" w:rsidRPr="00836FD8" w:rsidRDefault="00574FB2" w:rsidP="00F63E8C">
            <w:pPr>
              <w:jc w:val="center"/>
              <w:rPr>
                <w:rFonts w:cs="Arial"/>
                <w:sz w:val="24"/>
                <w:szCs w:val="24"/>
              </w:rPr>
            </w:pPr>
            <w:r w:rsidRPr="00836FD8">
              <w:rPr>
                <w:rFonts w:cs="Arial"/>
                <w:sz w:val="24"/>
                <w:szCs w:val="24"/>
              </w:rPr>
              <w:t>3%</w:t>
            </w:r>
          </w:p>
        </w:tc>
        <w:tc>
          <w:tcPr>
            <w:tcW w:w="1190" w:type="dxa"/>
            <w:noWrap/>
            <w:hideMark/>
          </w:tcPr>
          <w:p w14:paraId="7E8BD3D5" w14:textId="77777777" w:rsidR="00574FB2" w:rsidRPr="00836FD8" w:rsidRDefault="00574FB2" w:rsidP="00F63E8C">
            <w:pPr>
              <w:jc w:val="center"/>
              <w:rPr>
                <w:rFonts w:cs="Arial"/>
                <w:sz w:val="24"/>
                <w:szCs w:val="24"/>
              </w:rPr>
            </w:pPr>
            <w:r w:rsidRPr="00836FD8">
              <w:rPr>
                <w:rFonts w:cs="Arial"/>
                <w:sz w:val="24"/>
                <w:szCs w:val="24"/>
              </w:rPr>
              <w:t>38</w:t>
            </w:r>
          </w:p>
        </w:tc>
        <w:tc>
          <w:tcPr>
            <w:tcW w:w="850" w:type="dxa"/>
            <w:noWrap/>
            <w:hideMark/>
          </w:tcPr>
          <w:p w14:paraId="554A913B" w14:textId="77777777" w:rsidR="00574FB2" w:rsidRPr="00836FD8" w:rsidRDefault="00574FB2" w:rsidP="00F63E8C">
            <w:pPr>
              <w:jc w:val="center"/>
              <w:rPr>
                <w:rFonts w:cs="Arial"/>
                <w:sz w:val="24"/>
                <w:szCs w:val="24"/>
              </w:rPr>
            </w:pPr>
            <w:r w:rsidRPr="00836FD8">
              <w:rPr>
                <w:rFonts w:cs="Arial"/>
                <w:sz w:val="24"/>
                <w:szCs w:val="24"/>
              </w:rPr>
              <w:t>2%</w:t>
            </w:r>
          </w:p>
        </w:tc>
      </w:tr>
      <w:tr w:rsidR="00836FD8" w:rsidRPr="00836FD8" w14:paraId="37C4C62B" w14:textId="77777777" w:rsidTr="00F63E8C">
        <w:trPr>
          <w:trHeight w:val="285"/>
        </w:trPr>
        <w:tc>
          <w:tcPr>
            <w:tcW w:w="5780" w:type="dxa"/>
            <w:noWrap/>
            <w:hideMark/>
          </w:tcPr>
          <w:p w14:paraId="60D412B3" w14:textId="53E77703" w:rsidR="00574FB2" w:rsidRPr="00836FD8" w:rsidRDefault="00933C47" w:rsidP="00574FB2">
            <w:pPr>
              <w:rPr>
                <w:rFonts w:cs="Arial"/>
                <w:sz w:val="24"/>
                <w:szCs w:val="24"/>
              </w:rPr>
            </w:pPr>
            <w:r w:rsidRPr="00836FD8">
              <w:rPr>
                <w:rFonts w:cs="Arial"/>
                <w:sz w:val="24"/>
                <w:szCs w:val="24"/>
              </w:rPr>
              <w:t xml:space="preserve">IbyD </w:t>
            </w:r>
            <w:r w:rsidR="00574FB2" w:rsidRPr="00836FD8">
              <w:rPr>
                <w:rFonts w:cs="Arial"/>
                <w:sz w:val="24"/>
                <w:szCs w:val="24"/>
              </w:rPr>
              <w:t>Schools &amp; Colleges</w:t>
            </w:r>
          </w:p>
        </w:tc>
        <w:tc>
          <w:tcPr>
            <w:tcW w:w="1123" w:type="dxa"/>
            <w:noWrap/>
            <w:hideMark/>
          </w:tcPr>
          <w:p w14:paraId="42DE46C0" w14:textId="77777777" w:rsidR="00574FB2" w:rsidRPr="00836FD8" w:rsidRDefault="00574FB2" w:rsidP="00F63E8C">
            <w:pPr>
              <w:jc w:val="center"/>
              <w:rPr>
                <w:rFonts w:cs="Arial"/>
                <w:sz w:val="24"/>
                <w:szCs w:val="24"/>
              </w:rPr>
            </w:pPr>
            <w:r w:rsidRPr="00836FD8">
              <w:rPr>
                <w:rFonts w:cs="Arial"/>
                <w:sz w:val="24"/>
                <w:szCs w:val="24"/>
              </w:rPr>
              <w:t>89</w:t>
            </w:r>
          </w:p>
        </w:tc>
        <w:tc>
          <w:tcPr>
            <w:tcW w:w="1125" w:type="dxa"/>
            <w:noWrap/>
            <w:hideMark/>
          </w:tcPr>
          <w:p w14:paraId="644D18E7" w14:textId="77777777" w:rsidR="00574FB2" w:rsidRPr="00836FD8" w:rsidRDefault="00574FB2" w:rsidP="00F63E8C">
            <w:pPr>
              <w:jc w:val="center"/>
              <w:rPr>
                <w:rFonts w:cs="Arial"/>
                <w:sz w:val="24"/>
                <w:szCs w:val="24"/>
              </w:rPr>
            </w:pPr>
            <w:r w:rsidRPr="00836FD8">
              <w:rPr>
                <w:rFonts w:cs="Arial"/>
                <w:sz w:val="24"/>
                <w:szCs w:val="24"/>
              </w:rPr>
              <w:t>5%</w:t>
            </w:r>
          </w:p>
        </w:tc>
        <w:tc>
          <w:tcPr>
            <w:tcW w:w="1190" w:type="dxa"/>
            <w:noWrap/>
            <w:hideMark/>
          </w:tcPr>
          <w:p w14:paraId="7CC137FF" w14:textId="77777777" w:rsidR="00574FB2" w:rsidRPr="00836FD8" w:rsidRDefault="00574FB2" w:rsidP="00F63E8C">
            <w:pPr>
              <w:jc w:val="center"/>
              <w:rPr>
                <w:rFonts w:cs="Arial"/>
                <w:sz w:val="24"/>
                <w:szCs w:val="24"/>
              </w:rPr>
            </w:pPr>
            <w:r w:rsidRPr="00836FD8">
              <w:rPr>
                <w:rFonts w:cs="Arial"/>
                <w:sz w:val="24"/>
                <w:szCs w:val="24"/>
              </w:rPr>
              <w:t>232</w:t>
            </w:r>
          </w:p>
        </w:tc>
        <w:tc>
          <w:tcPr>
            <w:tcW w:w="850" w:type="dxa"/>
            <w:noWrap/>
            <w:hideMark/>
          </w:tcPr>
          <w:p w14:paraId="1B8E28ED" w14:textId="77777777" w:rsidR="00574FB2" w:rsidRPr="00836FD8" w:rsidRDefault="00574FB2" w:rsidP="00F63E8C">
            <w:pPr>
              <w:jc w:val="center"/>
              <w:rPr>
                <w:rFonts w:cs="Arial"/>
                <w:sz w:val="24"/>
                <w:szCs w:val="24"/>
              </w:rPr>
            </w:pPr>
            <w:r w:rsidRPr="00836FD8">
              <w:rPr>
                <w:rFonts w:cs="Arial"/>
                <w:sz w:val="24"/>
                <w:szCs w:val="24"/>
              </w:rPr>
              <w:t>12%</w:t>
            </w:r>
          </w:p>
        </w:tc>
      </w:tr>
      <w:tr w:rsidR="00836FD8" w:rsidRPr="00836FD8" w14:paraId="74323B31" w14:textId="77777777" w:rsidTr="00F63E8C">
        <w:trPr>
          <w:trHeight w:val="285"/>
        </w:trPr>
        <w:tc>
          <w:tcPr>
            <w:tcW w:w="5780" w:type="dxa"/>
            <w:noWrap/>
            <w:hideMark/>
          </w:tcPr>
          <w:p w14:paraId="12F330B2" w14:textId="2480474E" w:rsidR="00574FB2" w:rsidRPr="00836FD8" w:rsidRDefault="00933C47" w:rsidP="00574FB2">
            <w:pPr>
              <w:rPr>
                <w:rFonts w:cs="Arial"/>
                <w:sz w:val="24"/>
                <w:szCs w:val="24"/>
              </w:rPr>
            </w:pPr>
            <w:r w:rsidRPr="00836FD8">
              <w:rPr>
                <w:rFonts w:cs="Arial"/>
                <w:sz w:val="24"/>
                <w:szCs w:val="24"/>
              </w:rPr>
              <w:t xml:space="preserve">IbyD </w:t>
            </w:r>
            <w:r w:rsidR="00574FB2" w:rsidRPr="00836FD8">
              <w:rPr>
                <w:rFonts w:cs="Arial"/>
                <w:sz w:val="24"/>
                <w:szCs w:val="24"/>
              </w:rPr>
              <w:t>Organisations</w:t>
            </w:r>
          </w:p>
        </w:tc>
        <w:tc>
          <w:tcPr>
            <w:tcW w:w="1123" w:type="dxa"/>
            <w:noWrap/>
            <w:hideMark/>
          </w:tcPr>
          <w:p w14:paraId="169FE4AC" w14:textId="77777777" w:rsidR="00574FB2" w:rsidRPr="00836FD8" w:rsidRDefault="00574FB2" w:rsidP="00F63E8C">
            <w:pPr>
              <w:jc w:val="center"/>
              <w:rPr>
                <w:rFonts w:cs="Arial"/>
                <w:sz w:val="24"/>
                <w:szCs w:val="24"/>
              </w:rPr>
            </w:pPr>
            <w:r w:rsidRPr="00836FD8">
              <w:rPr>
                <w:rFonts w:cs="Arial"/>
                <w:sz w:val="24"/>
                <w:szCs w:val="24"/>
              </w:rPr>
              <w:t>270</w:t>
            </w:r>
          </w:p>
        </w:tc>
        <w:tc>
          <w:tcPr>
            <w:tcW w:w="1125" w:type="dxa"/>
            <w:noWrap/>
            <w:hideMark/>
          </w:tcPr>
          <w:p w14:paraId="0F146351" w14:textId="77777777" w:rsidR="00574FB2" w:rsidRPr="00836FD8" w:rsidRDefault="00574FB2" w:rsidP="00F63E8C">
            <w:pPr>
              <w:jc w:val="center"/>
              <w:rPr>
                <w:rFonts w:cs="Arial"/>
                <w:sz w:val="24"/>
                <w:szCs w:val="24"/>
              </w:rPr>
            </w:pPr>
            <w:r w:rsidRPr="00836FD8">
              <w:rPr>
                <w:rFonts w:cs="Arial"/>
                <w:sz w:val="24"/>
                <w:szCs w:val="24"/>
              </w:rPr>
              <w:t>15%</w:t>
            </w:r>
          </w:p>
        </w:tc>
        <w:tc>
          <w:tcPr>
            <w:tcW w:w="1190" w:type="dxa"/>
            <w:noWrap/>
            <w:hideMark/>
          </w:tcPr>
          <w:p w14:paraId="1C32E32F" w14:textId="77777777" w:rsidR="00574FB2" w:rsidRPr="00836FD8" w:rsidRDefault="00574FB2" w:rsidP="00F63E8C">
            <w:pPr>
              <w:jc w:val="center"/>
              <w:rPr>
                <w:rFonts w:cs="Arial"/>
                <w:sz w:val="24"/>
                <w:szCs w:val="24"/>
              </w:rPr>
            </w:pPr>
            <w:r w:rsidRPr="00836FD8">
              <w:rPr>
                <w:rFonts w:cs="Arial"/>
                <w:sz w:val="24"/>
                <w:szCs w:val="24"/>
              </w:rPr>
              <w:t>169</w:t>
            </w:r>
          </w:p>
        </w:tc>
        <w:tc>
          <w:tcPr>
            <w:tcW w:w="850" w:type="dxa"/>
            <w:noWrap/>
            <w:hideMark/>
          </w:tcPr>
          <w:p w14:paraId="674243DC" w14:textId="77777777" w:rsidR="00574FB2" w:rsidRPr="00836FD8" w:rsidRDefault="00574FB2" w:rsidP="00F63E8C">
            <w:pPr>
              <w:jc w:val="center"/>
              <w:rPr>
                <w:rFonts w:cs="Arial"/>
                <w:sz w:val="24"/>
                <w:szCs w:val="24"/>
              </w:rPr>
            </w:pPr>
            <w:r w:rsidRPr="00836FD8">
              <w:rPr>
                <w:rFonts w:cs="Arial"/>
                <w:sz w:val="24"/>
                <w:szCs w:val="24"/>
              </w:rPr>
              <w:t>9%</w:t>
            </w:r>
          </w:p>
        </w:tc>
      </w:tr>
      <w:tr w:rsidR="00836FD8" w:rsidRPr="00836FD8" w14:paraId="1D17194A" w14:textId="77777777" w:rsidTr="00F63E8C">
        <w:trPr>
          <w:trHeight w:val="285"/>
        </w:trPr>
        <w:tc>
          <w:tcPr>
            <w:tcW w:w="5780" w:type="dxa"/>
            <w:noWrap/>
            <w:hideMark/>
          </w:tcPr>
          <w:p w14:paraId="4615B2B3" w14:textId="34F7D946" w:rsidR="00574FB2" w:rsidRPr="00836FD8" w:rsidRDefault="00574FB2" w:rsidP="00574FB2">
            <w:pPr>
              <w:rPr>
                <w:rFonts w:cs="Arial"/>
                <w:sz w:val="24"/>
                <w:szCs w:val="24"/>
              </w:rPr>
            </w:pPr>
            <w:r w:rsidRPr="00836FD8">
              <w:rPr>
                <w:rFonts w:cs="Arial"/>
                <w:sz w:val="24"/>
                <w:szCs w:val="24"/>
              </w:rPr>
              <w:t>Gloucestershire Constabulary Open Day attendees</w:t>
            </w:r>
          </w:p>
        </w:tc>
        <w:tc>
          <w:tcPr>
            <w:tcW w:w="1123" w:type="dxa"/>
            <w:noWrap/>
            <w:hideMark/>
          </w:tcPr>
          <w:p w14:paraId="49754615" w14:textId="77777777" w:rsidR="00574FB2" w:rsidRPr="00836FD8" w:rsidRDefault="00574FB2" w:rsidP="00F63E8C">
            <w:pPr>
              <w:jc w:val="center"/>
              <w:rPr>
                <w:rFonts w:cs="Arial"/>
                <w:sz w:val="24"/>
                <w:szCs w:val="24"/>
              </w:rPr>
            </w:pPr>
            <w:r w:rsidRPr="00836FD8">
              <w:rPr>
                <w:rFonts w:cs="Arial"/>
                <w:sz w:val="24"/>
                <w:szCs w:val="24"/>
              </w:rPr>
              <w:t>178</w:t>
            </w:r>
          </w:p>
        </w:tc>
        <w:tc>
          <w:tcPr>
            <w:tcW w:w="1125" w:type="dxa"/>
            <w:noWrap/>
            <w:hideMark/>
          </w:tcPr>
          <w:p w14:paraId="330E714A" w14:textId="77777777" w:rsidR="00574FB2" w:rsidRPr="00836FD8" w:rsidRDefault="00574FB2" w:rsidP="00F63E8C">
            <w:pPr>
              <w:jc w:val="center"/>
              <w:rPr>
                <w:rFonts w:cs="Arial"/>
                <w:sz w:val="24"/>
                <w:szCs w:val="24"/>
              </w:rPr>
            </w:pPr>
            <w:r w:rsidRPr="00836FD8">
              <w:rPr>
                <w:rFonts w:cs="Arial"/>
                <w:sz w:val="24"/>
                <w:szCs w:val="24"/>
              </w:rPr>
              <w:t>10%</w:t>
            </w:r>
          </w:p>
        </w:tc>
        <w:tc>
          <w:tcPr>
            <w:tcW w:w="1190" w:type="dxa"/>
            <w:noWrap/>
            <w:hideMark/>
          </w:tcPr>
          <w:p w14:paraId="4C1CFFAB" w14:textId="77777777" w:rsidR="00574FB2" w:rsidRPr="00836FD8" w:rsidRDefault="00574FB2" w:rsidP="00F63E8C">
            <w:pPr>
              <w:jc w:val="center"/>
              <w:rPr>
                <w:rFonts w:cs="Arial"/>
                <w:sz w:val="24"/>
                <w:szCs w:val="24"/>
              </w:rPr>
            </w:pPr>
            <w:r w:rsidRPr="00836FD8">
              <w:rPr>
                <w:rFonts w:cs="Arial"/>
                <w:sz w:val="24"/>
                <w:szCs w:val="24"/>
              </w:rPr>
              <w:t>0</w:t>
            </w:r>
          </w:p>
        </w:tc>
        <w:tc>
          <w:tcPr>
            <w:tcW w:w="850" w:type="dxa"/>
            <w:noWrap/>
            <w:hideMark/>
          </w:tcPr>
          <w:p w14:paraId="0F893085" w14:textId="77777777" w:rsidR="00574FB2" w:rsidRPr="00836FD8" w:rsidRDefault="00574FB2" w:rsidP="00F63E8C">
            <w:pPr>
              <w:jc w:val="center"/>
              <w:rPr>
                <w:rFonts w:cs="Arial"/>
                <w:sz w:val="24"/>
                <w:szCs w:val="24"/>
              </w:rPr>
            </w:pPr>
            <w:r w:rsidRPr="00836FD8">
              <w:rPr>
                <w:rFonts w:cs="Arial"/>
                <w:sz w:val="24"/>
                <w:szCs w:val="24"/>
              </w:rPr>
              <w:t>0%</w:t>
            </w:r>
          </w:p>
        </w:tc>
      </w:tr>
      <w:tr w:rsidR="00836FD8" w:rsidRPr="00836FD8" w14:paraId="581AC484" w14:textId="77777777" w:rsidTr="00F63E8C">
        <w:trPr>
          <w:trHeight w:val="285"/>
        </w:trPr>
        <w:tc>
          <w:tcPr>
            <w:tcW w:w="5780" w:type="dxa"/>
            <w:noWrap/>
            <w:hideMark/>
          </w:tcPr>
          <w:p w14:paraId="1A31DD7D" w14:textId="77777777" w:rsidR="00574FB2" w:rsidRPr="00836FD8" w:rsidRDefault="00574FB2" w:rsidP="00574FB2">
            <w:pPr>
              <w:rPr>
                <w:rFonts w:cs="Arial"/>
                <w:sz w:val="24"/>
                <w:szCs w:val="24"/>
              </w:rPr>
            </w:pPr>
            <w:r w:rsidRPr="00836FD8">
              <w:rPr>
                <w:rFonts w:cs="Arial"/>
                <w:sz w:val="24"/>
                <w:szCs w:val="24"/>
              </w:rPr>
              <w:t>Total</w:t>
            </w:r>
          </w:p>
        </w:tc>
        <w:tc>
          <w:tcPr>
            <w:tcW w:w="1123" w:type="dxa"/>
            <w:noWrap/>
            <w:hideMark/>
          </w:tcPr>
          <w:p w14:paraId="060AC155" w14:textId="77777777" w:rsidR="00574FB2" w:rsidRPr="00836FD8" w:rsidRDefault="00574FB2" w:rsidP="00F63E8C">
            <w:pPr>
              <w:jc w:val="center"/>
              <w:rPr>
                <w:rFonts w:cs="Arial"/>
                <w:sz w:val="24"/>
                <w:szCs w:val="24"/>
              </w:rPr>
            </w:pPr>
            <w:r w:rsidRPr="00836FD8">
              <w:rPr>
                <w:rFonts w:cs="Arial"/>
                <w:sz w:val="24"/>
                <w:szCs w:val="24"/>
              </w:rPr>
              <w:t>1847</w:t>
            </w:r>
          </w:p>
        </w:tc>
        <w:tc>
          <w:tcPr>
            <w:tcW w:w="1125" w:type="dxa"/>
            <w:noWrap/>
            <w:hideMark/>
          </w:tcPr>
          <w:p w14:paraId="65A780D7" w14:textId="77777777" w:rsidR="00574FB2" w:rsidRPr="00836FD8" w:rsidRDefault="00574FB2" w:rsidP="00F63E8C">
            <w:pPr>
              <w:jc w:val="center"/>
              <w:rPr>
                <w:rFonts w:cs="Arial"/>
                <w:sz w:val="24"/>
                <w:szCs w:val="24"/>
              </w:rPr>
            </w:pPr>
            <w:r w:rsidRPr="00836FD8">
              <w:rPr>
                <w:rFonts w:cs="Arial"/>
                <w:sz w:val="24"/>
                <w:szCs w:val="24"/>
              </w:rPr>
              <w:t>100%</w:t>
            </w:r>
          </w:p>
        </w:tc>
        <w:tc>
          <w:tcPr>
            <w:tcW w:w="1190" w:type="dxa"/>
            <w:noWrap/>
            <w:hideMark/>
          </w:tcPr>
          <w:p w14:paraId="6606A353" w14:textId="77777777" w:rsidR="00574FB2" w:rsidRPr="00836FD8" w:rsidRDefault="00574FB2" w:rsidP="00F63E8C">
            <w:pPr>
              <w:jc w:val="center"/>
              <w:rPr>
                <w:rFonts w:cs="Arial"/>
                <w:sz w:val="24"/>
                <w:szCs w:val="24"/>
              </w:rPr>
            </w:pPr>
            <w:r w:rsidRPr="00836FD8">
              <w:rPr>
                <w:rFonts w:cs="Arial"/>
                <w:sz w:val="24"/>
                <w:szCs w:val="24"/>
              </w:rPr>
              <w:t>1863</w:t>
            </w:r>
          </w:p>
        </w:tc>
        <w:tc>
          <w:tcPr>
            <w:tcW w:w="850" w:type="dxa"/>
            <w:noWrap/>
            <w:hideMark/>
          </w:tcPr>
          <w:p w14:paraId="27B4A496" w14:textId="77777777" w:rsidR="00574FB2" w:rsidRPr="00836FD8" w:rsidRDefault="00574FB2" w:rsidP="00F63E8C">
            <w:pPr>
              <w:jc w:val="center"/>
              <w:rPr>
                <w:rFonts w:cs="Arial"/>
                <w:sz w:val="24"/>
                <w:szCs w:val="24"/>
              </w:rPr>
            </w:pPr>
            <w:r w:rsidRPr="00836FD8">
              <w:rPr>
                <w:rFonts w:cs="Arial"/>
                <w:sz w:val="24"/>
                <w:szCs w:val="24"/>
              </w:rPr>
              <w:t>100%</w:t>
            </w:r>
          </w:p>
        </w:tc>
      </w:tr>
    </w:tbl>
    <w:p w14:paraId="797CDAF0" w14:textId="38FB21A3" w:rsidR="009B76EE" w:rsidRPr="00836FD8" w:rsidRDefault="009B76EE">
      <w:pPr>
        <w:rPr>
          <w:sz w:val="24"/>
          <w:szCs w:val="24"/>
        </w:rPr>
      </w:pPr>
      <w:r w:rsidRPr="00836FD8">
        <w:rPr>
          <w:sz w:val="24"/>
          <w:szCs w:val="24"/>
        </w:rPr>
        <w:br w:type="page"/>
      </w:r>
    </w:p>
    <w:p w14:paraId="20426D5E" w14:textId="4CD9C3AA" w:rsidR="00A01E02" w:rsidRPr="00836FD8" w:rsidRDefault="003F5E44" w:rsidP="000B1F50">
      <w:pPr>
        <w:pStyle w:val="Heading1"/>
        <w:ind w:left="0" w:firstLine="0"/>
      </w:pPr>
      <w:bookmarkStart w:id="37" w:name="_Toc183972966"/>
      <w:r w:rsidRPr="00836FD8">
        <w:lastRenderedPageBreak/>
        <w:t>2</w:t>
      </w:r>
      <w:r w:rsidRPr="00836FD8">
        <w:tab/>
      </w:r>
      <w:r w:rsidR="005D717A" w:rsidRPr="00836FD8">
        <w:t>Survey Findings</w:t>
      </w:r>
      <w:bookmarkEnd w:id="34"/>
      <w:bookmarkEnd w:id="35"/>
      <w:bookmarkEnd w:id="37"/>
    </w:p>
    <w:p w14:paraId="29B4D0E2" w14:textId="7219C14F" w:rsidR="00BD2CDC" w:rsidRPr="00836FD8" w:rsidRDefault="00BD2CDC" w:rsidP="00BD2CDC">
      <w:pPr>
        <w:rPr>
          <w:lang w:eastAsia="en-US"/>
        </w:rPr>
      </w:pPr>
    </w:p>
    <w:p w14:paraId="05BD8B9A" w14:textId="55E984DB" w:rsidR="00375585" w:rsidRPr="00836FD8" w:rsidRDefault="00375585" w:rsidP="005A3593">
      <w:pPr>
        <w:pStyle w:val="BodyText"/>
        <w:numPr>
          <w:ilvl w:val="1"/>
          <w:numId w:val="6"/>
        </w:numPr>
        <w:ind w:left="851" w:hanging="851"/>
        <w:rPr>
          <w:rFonts w:cs="Arial"/>
          <w:color w:val="auto"/>
          <w:lang w:val="en-GB"/>
        </w:rPr>
      </w:pPr>
      <w:r w:rsidRPr="00836FD8">
        <w:rPr>
          <w:rFonts w:cs="Arial"/>
          <w:color w:val="auto"/>
          <w:lang w:val="en-GB"/>
        </w:rPr>
        <w:t>This section details the results from the</w:t>
      </w:r>
      <w:r w:rsidR="00761380" w:rsidRPr="00836FD8">
        <w:rPr>
          <w:rFonts w:cs="Arial"/>
          <w:color w:val="auto"/>
          <w:lang w:val="en-GB"/>
        </w:rPr>
        <w:t xml:space="preserve"> 2024</w:t>
      </w:r>
      <w:r w:rsidRPr="00836FD8">
        <w:rPr>
          <w:rFonts w:cs="Arial"/>
          <w:color w:val="auto"/>
          <w:lang w:val="en-GB"/>
        </w:rPr>
        <w:t xml:space="preserve"> survey of residents.  </w:t>
      </w:r>
      <w:r w:rsidR="00FA1164" w:rsidRPr="00836FD8">
        <w:rPr>
          <w:rFonts w:cs="Arial"/>
          <w:color w:val="auto"/>
          <w:lang w:val="en-GB"/>
        </w:rPr>
        <w:t>T</w:t>
      </w:r>
      <w:r w:rsidRPr="00836FD8">
        <w:rPr>
          <w:color w:val="auto"/>
          <w:lang w:val="en-GB"/>
        </w:rPr>
        <w:t>he results presented are for the sample of 1,8</w:t>
      </w:r>
      <w:r w:rsidR="009B76EE" w:rsidRPr="00836FD8">
        <w:rPr>
          <w:color w:val="auto"/>
          <w:lang w:val="en-GB"/>
        </w:rPr>
        <w:t>63</w:t>
      </w:r>
      <w:r w:rsidRPr="00836FD8">
        <w:rPr>
          <w:color w:val="auto"/>
          <w:lang w:val="en-GB"/>
        </w:rPr>
        <w:t xml:space="preserve"> respondents and </w:t>
      </w:r>
      <w:r w:rsidR="00D23A67" w:rsidRPr="00836FD8">
        <w:rPr>
          <w:color w:val="auto"/>
          <w:lang w:val="en-GB"/>
        </w:rPr>
        <w:t xml:space="preserve">are based on data </w:t>
      </w:r>
      <w:r w:rsidRPr="00836FD8">
        <w:rPr>
          <w:color w:val="auto"/>
          <w:lang w:val="en-GB"/>
        </w:rPr>
        <w:t xml:space="preserve">weighted </w:t>
      </w:r>
      <w:r w:rsidR="00D23A67" w:rsidRPr="00836FD8">
        <w:rPr>
          <w:color w:val="auto"/>
          <w:lang w:val="en-GB"/>
        </w:rPr>
        <w:t>to match the Gloucestershire population</w:t>
      </w:r>
      <w:r w:rsidRPr="00836FD8">
        <w:rPr>
          <w:color w:val="auto"/>
          <w:lang w:val="en-GB"/>
        </w:rPr>
        <w:t>.</w:t>
      </w:r>
    </w:p>
    <w:p w14:paraId="3AB90DBE" w14:textId="2F3D6AA1" w:rsidR="007E3BB3" w:rsidRPr="00836FD8" w:rsidRDefault="005E048B" w:rsidP="007E3BB3">
      <w:pPr>
        <w:pStyle w:val="Heading2"/>
        <w:rPr>
          <w:color w:val="auto"/>
        </w:rPr>
      </w:pPr>
      <w:bookmarkStart w:id="38" w:name="_Toc183972967"/>
      <w:r w:rsidRPr="00836FD8">
        <w:rPr>
          <w:color w:val="auto"/>
        </w:rPr>
        <w:t>Demographics</w:t>
      </w:r>
      <w:bookmarkEnd w:id="38"/>
    </w:p>
    <w:p w14:paraId="4E9BB055" w14:textId="3865B91C" w:rsidR="00D043BA" w:rsidRPr="00836FD8" w:rsidRDefault="00D043BA" w:rsidP="00D043BA">
      <w:pPr>
        <w:pStyle w:val="BodyText"/>
        <w:spacing w:before="240"/>
        <w:ind w:left="851" w:hanging="851"/>
        <w:rPr>
          <w:color w:val="auto"/>
          <w:lang w:val="en-GB"/>
        </w:rPr>
      </w:pPr>
      <w:r w:rsidRPr="00836FD8">
        <w:rPr>
          <w:color w:val="auto"/>
          <w:lang w:val="en-GB"/>
        </w:rPr>
        <w:t>Forty-eight percent (</w:t>
      </w:r>
      <w:bookmarkStart w:id="39" w:name="_Hlk152149860"/>
      <w:r w:rsidRPr="00836FD8">
        <w:rPr>
          <w:color w:val="auto"/>
          <w:lang w:val="en-GB"/>
        </w:rPr>
        <w:t>48%) of respondents were male and 5</w:t>
      </w:r>
      <w:r w:rsidR="00B01A61" w:rsidRPr="00836FD8">
        <w:rPr>
          <w:color w:val="auto"/>
          <w:lang w:val="en-GB"/>
        </w:rPr>
        <w:t>2</w:t>
      </w:r>
      <w:r w:rsidRPr="00836FD8">
        <w:rPr>
          <w:color w:val="auto"/>
          <w:lang w:val="en-GB"/>
        </w:rPr>
        <w:t>% were female.  Less than 1% (0.</w:t>
      </w:r>
      <w:r w:rsidR="00B01A61" w:rsidRPr="00836FD8">
        <w:rPr>
          <w:color w:val="auto"/>
          <w:lang w:val="en-GB"/>
        </w:rPr>
        <w:t>4</w:t>
      </w:r>
      <w:r w:rsidRPr="00836FD8">
        <w:rPr>
          <w:color w:val="auto"/>
          <w:lang w:val="en-GB"/>
        </w:rPr>
        <w:t>%) identified as another gender</w:t>
      </w:r>
      <w:bookmarkEnd w:id="39"/>
      <w:r w:rsidR="009772AA" w:rsidRPr="00836FD8">
        <w:rPr>
          <w:color w:val="auto"/>
          <w:lang w:val="en-GB"/>
        </w:rPr>
        <w:t xml:space="preserve">.  </w:t>
      </w:r>
      <w:r w:rsidR="00D57754" w:rsidRPr="00836FD8">
        <w:rPr>
          <w:color w:val="auto"/>
          <w:lang w:val="en-GB"/>
        </w:rPr>
        <w:t>This g</w:t>
      </w:r>
      <w:r w:rsidR="007969D1" w:rsidRPr="00836FD8">
        <w:rPr>
          <w:color w:val="auto"/>
          <w:lang w:val="en-GB"/>
        </w:rPr>
        <w:t>e</w:t>
      </w:r>
      <w:r w:rsidR="00D57754" w:rsidRPr="00836FD8">
        <w:rPr>
          <w:color w:val="auto"/>
          <w:lang w:val="en-GB"/>
        </w:rPr>
        <w:t>nder profile is very close to that recorded in the 2021 Census for Gloucestershire</w:t>
      </w:r>
    </w:p>
    <w:p w14:paraId="659231BF" w14:textId="7B917153" w:rsidR="00D57754" w:rsidRPr="00836FD8" w:rsidRDefault="009B76EE" w:rsidP="00D57754">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15B57D5C" wp14:editId="1DB37175">
            <wp:extent cx="5547995" cy="2005013"/>
            <wp:effectExtent l="0" t="0" r="0" b="0"/>
            <wp:docPr id="1089337111" name="Chart 1">
              <a:extLst xmlns:a="http://schemas.openxmlformats.org/drawingml/2006/main">
                <a:ext uri="{FF2B5EF4-FFF2-40B4-BE49-F238E27FC236}">
                  <a16:creationId xmlns:a16="http://schemas.microsoft.com/office/drawing/2014/main" id="{38FBB829-1B68-4341-A48E-E3F5FDC5D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EA3E944" w14:textId="0D1D6BA5" w:rsidR="00D57754" w:rsidRPr="00836FD8" w:rsidRDefault="00D57754" w:rsidP="00D57754">
      <w:pPr>
        <w:pStyle w:val="BodyText"/>
        <w:numPr>
          <w:ilvl w:val="0"/>
          <w:numId w:val="0"/>
        </w:numPr>
        <w:ind w:left="851"/>
        <w:rPr>
          <w:color w:val="auto"/>
          <w:sz w:val="22"/>
          <w:szCs w:val="22"/>
          <w:lang w:val="en-GB"/>
        </w:rPr>
      </w:pPr>
      <w:r w:rsidRPr="00836FD8">
        <w:rPr>
          <w:color w:val="auto"/>
          <w:sz w:val="22"/>
          <w:szCs w:val="22"/>
          <w:lang w:val="en-GB"/>
        </w:rPr>
        <w:t>Base: 1,8</w:t>
      </w:r>
      <w:r w:rsidR="00B01A61" w:rsidRPr="00836FD8">
        <w:rPr>
          <w:color w:val="auto"/>
          <w:sz w:val="22"/>
          <w:szCs w:val="22"/>
          <w:lang w:val="en-GB"/>
        </w:rPr>
        <w:t>13</w:t>
      </w:r>
    </w:p>
    <w:p w14:paraId="67D0D5C0" w14:textId="09BEEDF3" w:rsidR="00D57754" w:rsidRPr="00836FD8" w:rsidRDefault="00D57754" w:rsidP="00D57754">
      <w:pPr>
        <w:pStyle w:val="BodyText"/>
        <w:numPr>
          <w:ilvl w:val="0"/>
          <w:numId w:val="0"/>
        </w:numPr>
        <w:ind w:left="851"/>
        <w:rPr>
          <w:color w:val="auto"/>
          <w:sz w:val="22"/>
          <w:szCs w:val="22"/>
          <w:lang w:val="en-GB"/>
        </w:rPr>
      </w:pPr>
      <w:r w:rsidRPr="00836FD8">
        <w:rPr>
          <w:color w:val="auto"/>
          <w:sz w:val="22"/>
          <w:szCs w:val="22"/>
          <w:lang w:val="en-GB"/>
        </w:rPr>
        <w:t>Please note: gender was asked on survey and sex was asked in 2021 census</w:t>
      </w:r>
    </w:p>
    <w:p w14:paraId="37BA1FF7" w14:textId="2C9A5433" w:rsidR="00D043BA" w:rsidRPr="00836FD8" w:rsidRDefault="00D043BA" w:rsidP="00D043BA">
      <w:pPr>
        <w:pStyle w:val="BodyText"/>
        <w:spacing w:before="240"/>
        <w:ind w:left="851" w:hanging="851"/>
        <w:rPr>
          <w:color w:val="auto"/>
          <w:lang w:val="en-GB"/>
        </w:rPr>
      </w:pPr>
      <w:r w:rsidRPr="00836FD8">
        <w:rPr>
          <w:color w:val="auto"/>
          <w:lang w:val="en-GB"/>
        </w:rPr>
        <w:t>Twenty-</w:t>
      </w:r>
      <w:r w:rsidR="00E94A30" w:rsidRPr="00836FD8">
        <w:rPr>
          <w:color w:val="auto"/>
          <w:lang w:val="en-GB"/>
        </w:rPr>
        <w:t>six</w:t>
      </w:r>
      <w:r w:rsidRPr="00836FD8">
        <w:rPr>
          <w:color w:val="auto"/>
          <w:lang w:val="en-GB"/>
        </w:rPr>
        <w:t xml:space="preserve"> percent (</w:t>
      </w:r>
      <w:bookmarkStart w:id="40" w:name="_Hlk152149886"/>
      <w:r w:rsidRPr="00836FD8">
        <w:rPr>
          <w:color w:val="auto"/>
          <w:lang w:val="en-GB"/>
        </w:rPr>
        <w:t>2</w:t>
      </w:r>
      <w:r w:rsidR="00E94A30" w:rsidRPr="00836FD8">
        <w:rPr>
          <w:color w:val="auto"/>
          <w:lang w:val="en-GB"/>
        </w:rPr>
        <w:t>6</w:t>
      </w:r>
      <w:r w:rsidRPr="00836FD8">
        <w:rPr>
          <w:color w:val="auto"/>
          <w:lang w:val="en-GB"/>
        </w:rPr>
        <w:t>%) of respondents were aged 16 to 34, 31% were 35 to 54, 3</w:t>
      </w:r>
      <w:r w:rsidR="00E94A30" w:rsidRPr="00836FD8">
        <w:rPr>
          <w:color w:val="auto"/>
          <w:lang w:val="en-GB"/>
        </w:rPr>
        <w:t>1</w:t>
      </w:r>
      <w:r w:rsidRPr="00836FD8">
        <w:rPr>
          <w:color w:val="auto"/>
          <w:lang w:val="en-GB"/>
        </w:rPr>
        <w:t xml:space="preserve">% were 55 to 74 and </w:t>
      </w:r>
      <w:r w:rsidR="00FB6012" w:rsidRPr="00836FD8">
        <w:rPr>
          <w:color w:val="auto"/>
          <w:lang w:val="en-GB"/>
        </w:rPr>
        <w:t>12</w:t>
      </w:r>
      <w:r w:rsidRPr="00836FD8">
        <w:rPr>
          <w:color w:val="auto"/>
          <w:lang w:val="en-GB"/>
        </w:rPr>
        <w:t>% were 75 or older</w:t>
      </w:r>
      <w:bookmarkEnd w:id="40"/>
      <w:r w:rsidRPr="00836FD8">
        <w:rPr>
          <w:color w:val="auto"/>
          <w:lang w:val="en-GB"/>
        </w:rPr>
        <w:t>.</w:t>
      </w:r>
      <w:r w:rsidR="00FB6012" w:rsidRPr="00836FD8">
        <w:rPr>
          <w:color w:val="auto"/>
          <w:lang w:val="en-GB"/>
        </w:rPr>
        <w:t xml:space="preserve">  This age profile is very close to that recorded in the 2021 Census for Gloucestershire.  </w:t>
      </w:r>
      <w:r w:rsidR="00097C55" w:rsidRPr="00836FD8">
        <w:rPr>
          <w:color w:val="auto"/>
          <w:lang w:val="en-GB"/>
        </w:rPr>
        <w:t>In this 2024 survey, the positive response from schools</w:t>
      </w:r>
      <w:r w:rsidR="00C437E7" w:rsidRPr="00836FD8">
        <w:rPr>
          <w:color w:val="auto"/>
          <w:lang w:val="en-GB"/>
        </w:rPr>
        <w:t xml:space="preserve"> and colleges mean</w:t>
      </w:r>
      <w:r w:rsidR="00317DA3" w:rsidRPr="00836FD8">
        <w:rPr>
          <w:color w:val="auto"/>
          <w:lang w:val="en-GB"/>
        </w:rPr>
        <w:t>s</w:t>
      </w:r>
      <w:r w:rsidR="00C437E7" w:rsidRPr="00836FD8">
        <w:rPr>
          <w:color w:val="auto"/>
          <w:lang w:val="en-GB"/>
        </w:rPr>
        <w:t xml:space="preserve"> that there is a higher proportion of younger people in the survey</w:t>
      </w:r>
      <w:r w:rsidR="00C26ECE" w:rsidRPr="00836FD8">
        <w:rPr>
          <w:color w:val="auto"/>
          <w:lang w:val="en-GB"/>
        </w:rPr>
        <w:t xml:space="preserve"> sample</w:t>
      </w:r>
      <w:r w:rsidR="00C437E7" w:rsidRPr="00836FD8">
        <w:rPr>
          <w:color w:val="auto"/>
          <w:lang w:val="en-GB"/>
        </w:rPr>
        <w:t>.</w:t>
      </w:r>
    </w:p>
    <w:p w14:paraId="5E573986" w14:textId="6918044D" w:rsidR="0081305B" w:rsidRPr="00836FD8" w:rsidRDefault="00E94A30" w:rsidP="0081305B">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5969FCE6" wp14:editId="05419D13">
            <wp:extent cx="5452745" cy="2390775"/>
            <wp:effectExtent l="0" t="0" r="0" b="0"/>
            <wp:docPr id="1128846743" name="Chart 1">
              <a:extLst xmlns:a="http://schemas.openxmlformats.org/drawingml/2006/main">
                <a:ext uri="{FF2B5EF4-FFF2-40B4-BE49-F238E27FC236}">
                  <a16:creationId xmlns:a16="http://schemas.microsoft.com/office/drawing/2014/main" id="{54C40692-E08D-41DF-AFCA-FDF970D981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3DBBE80D" w14:textId="2C732770" w:rsidR="0081305B" w:rsidRPr="00836FD8" w:rsidRDefault="0081305B" w:rsidP="0081305B">
      <w:pPr>
        <w:pStyle w:val="BodyText"/>
        <w:numPr>
          <w:ilvl w:val="0"/>
          <w:numId w:val="0"/>
        </w:numPr>
        <w:ind w:left="851"/>
        <w:rPr>
          <w:color w:val="auto"/>
          <w:sz w:val="22"/>
          <w:szCs w:val="22"/>
          <w:lang w:val="en-GB"/>
        </w:rPr>
      </w:pPr>
      <w:r w:rsidRPr="00836FD8">
        <w:rPr>
          <w:color w:val="auto"/>
          <w:sz w:val="22"/>
          <w:szCs w:val="22"/>
          <w:lang w:val="en-GB"/>
        </w:rPr>
        <w:t>Base: 1</w:t>
      </w:r>
      <w:r w:rsidR="00963A8F" w:rsidRPr="00836FD8">
        <w:rPr>
          <w:color w:val="auto"/>
          <w:sz w:val="22"/>
          <w:szCs w:val="22"/>
          <w:lang w:val="en-GB"/>
        </w:rPr>
        <w:t>,</w:t>
      </w:r>
      <w:r w:rsidR="0054787D" w:rsidRPr="00836FD8">
        <w:rPr>
          <w:color w:val="auto"/>
          <w:sz w:val="22"/>
          <w:szCs w:val="22"/>
          <w:lang w:val="en-GB"/>
        </w:rPr>
        <w:t>820</w:t>
      </w:r>
    </w:p>
    <w:p w14:paraId="097BF808" w14:textId="77777777" w:rsidR="00655108" w:rsidRPr="00836FD8" w:rsidRDefault="00655108">
      <w:pPr>
        <w:rPr>
          <w:spacing w:val="-5"/>
          <w:sz w:val="24"/>
          <w:szCs w:val="24"/>
          <w:lang w:eastAsia="en-US"/>
        </w:rPr>
      </w:pPr>
      <w:r w:rsidRPr="00836FD8">
        <w:br w:type="page"/>
      </w:r>
    </w:p>
    <w:p w14:paraId="2EFF081C" w14:textId="09F18E00" w:rsidR="00D043BA" w:rsidRPr="00836FD8" w:rsidRDefault="00F95D8E" w:rsidP="0008142B">
      <w:pPr>
        <w:pStyle w:val="BodyText"/>
        <w:spacing w:before="240"/>
        <w:ind w:left="851" w:hanging="851"/>
        <w:rPr>
          <w:color w:val="auto"/>
          <w:lang w:val="en-GB"/>
        </w:rPr>
      </w:pPr>
      <w:r w:rsidRPr="00836FD8">
        <w:rPr>
          <w:color w:val="auto"/>
          <w:lang w:val="en-GB"/>
        </w:rPr>
        <w:lastRenderedPageBreak/>
        <w:t xml:space="preserve">In relation to employment status, </w:t>
      </w:r>
      <w:r w:rsidR="00D043BA" w:rsidRPr="00836FD8">
        <w:rPr>
          <w:color w:val="auto"/>
          <w:lang w:val="en-GB"/>
        </w:rPr>
        <w:t>5</w:t>
      </w:r>
      <w:r w:rsidR="0087093F" w:rsidRPr="00836FD8">
        <w:rPr>
          <w:color w:val="auto"/>
          <w:lang w:val="en-GB"/>
        </w:rPr>
        <w:t>6</w:t>
      </w:r>
      <w:r w:rsidR="00D043BA" w:rsidRPr="00836FD8">
        <w:rPr>
          <w:color w:val="auto"/>
          <w:lang w:val="en-GB"/>
        </w:rPr>
        <w:t xml:space="preserve">% of respondents were working, with </w:t>
      </w:r>
      <w:r w:rsidR="0087093F" w:rsidRPr="00836FD8">
        <w:rPr>
          <w:color w:val="auto"/>
          <w:lang w:val="en-GB"/>
        </w:rPr>
        <w:t>37</w:t>
      </w:r>
      <w:r w:rsidR="00D043BA" w:rsidRPr="00836FD8">
        <w:rPr>
          <w:color w:val="auto"/>
          <w:lang w:val="en-GB"/>
        </w:rPr>
        <w:t>% an employee in full-time work, 1</w:t>
      </w:r>
      <w:r w:rsidR="0087093F" w:rsidRPr="00836FD8">
        <w:rPr>
          <w:color w:val="auto"/>
          <w:lang w:val="en-GB"/>
        </w:rPr>
        <w:t>1</w:t>
      </w:r>
      <w:r w:rsidR="00D043BA" w:rsidRPr="00836FD8">
        <w:rPr>
          <w:color w:val="auto"/>
          <w:lang w:val="en-GB"/>
        </w:rPr>
        <w:t>%</w:t>
      </w:r>
      <w:r w:rsidR="00FA1164" w:rsidRPr="00836FD8">
        <w:rPr>
          <w:color w:val="auto"/>
          <w:lang w:val="en-GB"/>
        </w:rPr>
        <w:t xml:space="preserve"> </w:t>
      </w:r>
      <w:r w:rsidR="00D043BA" w:rsidRPr="00836FD8">
        <w:rPr>
          <w:color w:val="auto"/>
          <w:lang w:val="en-GB"/>
        </w:rPr>
        <w:t xml:space="preserve">in part-time work and </w:t>
      </w:r>
      <w:r w:rsidR="0087093F" w:rsidRPr="00836FD8">
        <w:rPr>
          <w:color w:val="auto"/>
          <w:lang w:val="en-GB"/>
        </w:rPr>
        <w:t>8</w:t>
      </w:r>
      <w:r w:rsidR="00D043BA" w:rsidRPr="00836FD8">
        <w:rPr>
          <w:color w:val="auto"/>
          <w:lang w:val="en-GB"/>
        </w:rPr>
        <w:t xml:space="preserve">% self-employed.  </w:t>
      </w:r>
      <w:r w:rsidR="00B01DCC" w:rsidRPr="00836FD8">
        <w:rPr>
          <w:color w:val="auto"/>
          <w:lang w:val="en-GB"/>
        </w:rPr>
        <w:t>Forty-four percent (</w:t>
      </w:r>
      <w:r w:rsidR="0087093F" w:rsidRPr="00836FD8">
        <w:rPr>
          <w:color w:val="auto"/>
          <w:lang w:val="en-GB"/>
        </w:rPr>
        <w:t>44%</w:t>
      </w:r>
      <w:r w:rsidR="00B01DCC" w:rsidRPr="00836FD8">
        <w:rPr>
          <w:color w:val="auto"/>
          <w:lang w:val="en-GB"/>
        </w:rPr>
        <w:t>)</w:t>
      </w:r>
      <w:r w:rsidR="00D043BA" w:rsidRPr="00836FD8">
        <w:rPr>
          <w:color w:val="auto"/>
          <w:lang w:val="en-GB"/>
        </w:rPr>
        <w:t xml:space="preserve"> were not working, with </w:t>
      </w:r>
      <w:r w:rsidR="00B44368" w:rsidRPr="00836FD8">
        <w:rPr>
          <w:color w:val="auto"/>
          <w:lang w:val="en-GB"/>
        </w:rPr>
        <w:t>26</w:t>
      </w:r>
      <w:r w:rsidR="00D043BA" w:rsidRPr="00836FD8">
        <w:rPr>
          <w:color w:val="auto"/>
          <w:lang w:val="en-GB"/>
        </w:rPr>
        <w:t xml:space="preserve">% retired, </w:t>
      </w:r>
      <w:r w:rsidR="0087093F" w:rsidRPr="00836FD8">
        <w:rPr>
          <w:color w:val="auto"/>
          <w:lang w:val="en-GB"/>
        </w:rPr>
        <w:t>10</w:t>
      </w:r>
      <w:r w:rsidR="00D043BA" w:rsidRPr="00836FD8">
        <w:rPr>
          <w:color w:val="auto"/>
          <w:lang w:val="en-GB"/>
        </w:rPr>
        <w:t xml:space="preserve">% in full-time education, 3% looking after the home or family, 2% permanently sick or disabled, </w:t>
      </w:r>
      <w:r w:rsidR="0087093F" w:rsidRPr="00836FD8">
        <w:rPr>
          <w:color w:val="auto"/>
          <w:lang w:val="en-GB"/>
        </w:rPr>
        <w:t>2</w:t>
      </w:r>
      <w:r w:rsidR="00D043BA" w:rsidRPr="00836FD8">
        <w:rPr>
          <w:color w:val="auto"/>
          <w:lang w:val="en-GB"/>
        </w:rPr>
        <w:t>% unemployed, less than 1% on a government supported training programme and 1% doing something else</w:t>
      </w:r>
      <w:r w:rsidR="009772AA" w:rsidRPr="00836FD8">
        <w:rPr>
          <w:color w:val="auto"/>
          <w:lang w:val="en-GB"/>
        </w:rPr>
        <w:t xml:space="preserve">.  </w:t>
      </w:r>
      <w:r w:rsidR="007969D1" w:rsidRPr="00836FD8">
        <w:rPr>
          <w:color w:val="auto"/>
          <w:lang w:val="en-GB"/>
        </w:rPr>
        <w:t xml:space="preserve">In </w:t>
      </w:r>
      <w:r w:rsidR="0008142B" w:rsidRPr="00836FD8">
        <w:rPr>
          <w:color w:val="auto"/>
          <w:lang w:val="en-GB"/>
        </w:rPr>
        <w:t xml:space="preserve">the </w:t>
      </w:r>
      <w:r w:rsidR="007969D1" w:rsidRPr="00836FD8">
        <w:rPr>
          <w:color w:val="auto"/>
          <w:lang w:val="en-GB"/>
        </w:rPr>
        <w:t>2021 Census for Gloucestershire, 58% were working</w:t>
      </w:r>
      <w:r w:rsidR="009772AA" w:rsidRPr="00836FD8">
        <w:rPr>
          <w:color w:val="auto"/>
          <w:lang w:val="en-GB"/>
        </w:rPr>
        <w:t xml:space="preserve">.  </w:t>
      </w:r>
      <w:r w:rsidR="007969D1" w:rsidRPr="00836FD8">
        <w:rPr>
          <w:color w:val="auto"/>
          <w:lang w:val="en-GB"/>
        </w:rPr>
        <w:t>This is similar to the profile of survey respondents, but a higher proportion of survey respondents were employed full-time and a lower proportion were employed part-time or were self-employed than in the census figures</w:t>
      </w:r>
      <w:r w:rsidR="00DB5258" w:rsidRPr="00836FD8">
        <w:rPr>
          <w:color w:val="auto"/>
          <w:lang w:val="en-GB"/>
        </w:rPr>
        <w:t xml:space="preserve">.  </w:t>
      </w:r>
      <w:r w:rsidR="0087093F" w:rsidRPr="00836FD8">
        <w:rPr>
          <w:color w:val="auto"/>
          <w:lang w:val="en-GB"/>
        </w:rPr>
        <w:t>The proportion of respondents in full-time education is also high</w:t>
      </w:r>
      <w:r w:rsidR="00E26722" w:rsidRPr="00836FD8">
        <w:rPr>
          <w:color w:val="auto"/>
          <w:lang w:val="en-GB"/>
        </w:rPr>
        <w:t>er</w:t>
      </w:r>
      <w:r w:rsidR="0087093F" w:rsidRPr="00836FD8">
        <w:rPr>
          <w:color w:val="auto"/>
          <w:lang w:val="en-GB"/>
        </w:rPr>
        <w:t xml:space="preserve"> than in the census figures</w:t>
      </w:r>
      <w:r w:rsidR="00411F3C" w:rsidRPr="00836FD8">
        <w:rPr>
          <w:color w:val="auto"/>
          <w:lang w:val="en-GB"/>
        </w:rPr>
        <w:t>, possibly due to the engagement with colleges and sixth forms</w:t>
      </w:r>
      <w:r w:rsidR="0087093F" w:rsidRPr="00836FD8">
        <w:rPr>
          <w:color w:val="auto"/>
          <w:lang w:val="en-GB"/>
        </w:rPr>
        <w:t>.</w:t>
      </w:r>
    </w:p>
    <w:p w14:paraId="2060695F" w14:textId="0AD2A2DB" w:rsidR="00436D3E" w:rsidRPr="00836FD8" w:rsidRDefault="00344E1A" w:rsidP="007969D1">
      <w:pPr>
        <w:pStyle w:val="BodyText"/>
        <w:numPr>
          <w:ilvl w:val="0"/>
          <w:numId w:val="0"/>
        </w:numPr>
        <w:jc w:val="center"/>
        <w:rPr>
          <w:color w:val="auto"/>
          <w:lang w:val="en-GB"/>
        </w:rPr>
      </w:pPr>
      <w:r w:rsidRPr="00836FD8">
        <w:rPr>
          <w:noProof/>
          <w:color w:val="auto"/>
          <w:lang w:val="en-GB" w:eastAsia="en-GB"/>
        </w:rPr>
        <w:drawing>
          <wp:inline distT="0" distB="0" distL="0" distR="0" wp14:anchorId="4DBE5E36" wp14:editId="57CF3F40">
            <wp:extent cx="5873750" cy="3571875"/>
            <wp:effectExtent l="0" t="0" r="0" b="0"/>
            <wp:docPr id="276380356" name="Chart 1">
              <a:extLst xmlns:a="http://schemas.openxmlformats.org/drawingml/2006/main">
                <a:ext uri="{FF2B5EF4-FFF2-40B4-BE49-F238E27FC236}">
                  <a16:creationId xmlns:a16="http://schemas.microsoft.com/office/drawing/2014/main" id="{3DE9476C-B6B0-4342-9071-0CE7AA937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6425FF" w14:textId="30D0F5DC" w:rsidR="00436D3E" w:rsidRPr="00836FD8" w:rsidRDefault="00436D3E" w:rsidP="00436D3E">
      <w:pPr>
        <w:pStyle w:val="BodyText"/>
        <w:numPr>
          <w:ilvl w:val="0"/>
          <w:numId w:val="0"/>
        </w:numPr>
        <w:ind w:left="851"/>
        <w:rPr>
          <w:color w:val="auto"/>
          <w:sz w:val="22"/>
          <w:szCs w:val="22"/>
          <w:lang w:val="en-GB"/>
        </w:rPr>
      </w:pPr>
      <w:r w:rsidRPr="00836FD8">
        <w:rPr>
          <w:color w:val="auto"/>
          <w:sz w:val="22"/>
          <w:szCs w:val="22"/>
          <w:lang w:val="en-GB"/>
        </w:rPr>
        <w:t>Base: 1</w:t>
      </w:r>
      <w:r w:rsidR="00160521" w:rsidRPr="00836FD8">
        <w:rPr>
          <w:color w:val="auto"/>
          <w:sz w:val="22"/>
          <w:szCs w:val="22"/>
          <w:lang w:val="en-GB"/>
        </w:rPr>
        <w:t>,</w:t>
      </w:r>
      <w:r w:rsidR="00E94A30" w:rsidRPr="00836FD8">
        <w:rPr>
          <w:color w:val="auto"/>
          <w:sz w:val="22"/>
          <w:szCs w:val="22"/>
          <w:lang w:val="en-GB"/>
        </w:rPr>
        <w:t>713</w:t>
      </w:r>
    </w:p>
    <w:p w14:paraId="4A97C27F" w14:textId="6E7A1361" w:rsidR="00D043BA" w:rsidRPr="00836FD8" w:rsidRDefault="00D043BA" w:rsidP="00D043BA">
      <w:pPr>
        <w:pStyle w:val="BodyText"/>
        <w:spacing w:before="240"/>
        <w:ind w:left="851" w:hanging="851"/>
        <w:rPr>
          <w:color w:val="auto"/>
          <w:lang w:val="en-GB"/>
        </w:rPr>
      </w:pPr>
      <w:r w:rsidRPr="00836FD8">
        <w:rPr>
          <w:color w:val="auto"/>
          <w:lang w:val="en-GB"/>
        </w:rPr>
        <w:t>The majority of respondents (</w:t>
      </w:r>
      <w:bookmarkStart w:id="41" w:name="_Hlk152149912"/>
      <w:r w:rsidR="007C3811" w:rsidRPr="00836FD8">
        <w:rPr>
          <w:color w:val="auto"/>
          <w:lang w:val="en-GB"/>
        </w:rPr>
        <w:t>89</w:t>
      </w:r>
      <w:r w:rsidRPr="00836FD8">
        <w:rPr>
          <w:color w:val="auto"/>
          <w:lang w:val="en-GB"/>
        </w:rPr>
        <w:t xml:space="preserve">%) </w:t>
      </w:r>
      <w:r w:rsidR="007E4E73" w:rsidRPr="00836FD8">
        <w:rPr>
          <w:color w:val="auto"/>
          <w:lang w:val="en-GB"/>
        </w:rPr>
        <w:t xml:space="preserve">were </w:t>
      </w:r>
      <w:r w:rsidRPr="00836FD8">
        <w:rPr>
          <w:color w:val="auto"/>
          <w:lang w:val="en-GB"/>
        </w:rPr>
        <w:t>White British</w:t>
      </w:r>
      <w:r w:rsidR="008A4230" w:rsidRPr="00836FD8">
        <w:rPr>
          <w:color w:val="auto"/>
          <w:lang w:val="en-GB"/>
        </w:rPr>
        <w:t>,</w:t>
      </w:r>
      <w:r w:rsidR="007D73F0" w:rsidRPr="00836FD8">
        <w:rPr>
          <w:color w:val="auto"/>
          <w:lang w:val="en-GB"/>
        </w:rPr>
        <w:t xml:space="preserve"> </w:t>
      </w:r>
      <w:r w:rsidR="007C3811" w:rsidRPr="00836FD8">
        <w:rPr>
          <w:color w:val="auto"/>
          <w:lang w:val="en-GB"/>
        </w:rPr>
        <w:t>7</w:t>
      </w:r>
      <w:r w:rsidRPr="00836FD8">
        <w:rPr>
          <w:color w:val="auto"/>
          <w:lang w:val="en-GB"/>
        </w:rPr>
        <w:t>%</w:t>
      </w:r>
      <w:r w:rsidR="00B44368" w:rsidRPr="00836FD8">
        <w:rPr>
          <w:color w:val="auto"/>
          <w:lang w:val="en-GB"/>
        </w:rPr>
        <w:t xml:space="preserve"> </w:t>
      </w:r>
      <w:r w:rsidR="00E26722" w:rsidRPr="00836FD8">
        <w:rPr>
          <w:color w:val="auto"/>
          <w:lang w:val="en-GB"/>
        </w:rPr>
        <w:t xml:space="preserve">were </w:t>
      </w:r>
      <w:r w:rsidRPr="00836FD8">
        <w:rPr>
          <w:color w:val="auto"/>
          <w:lang w:val="en-GB"/>
        </w:rPr>
        <w:t>from Other White ethnic groups</w:t>
      </w:r>
      <w:r w:rsidR="00B44368" w:rsidRPr="00836FD8">
        <w:rPr>
          <w:color w:val="auto"/>
          <w:lang w:val="en-GB"/>
        </w:rPr>
        <w:t xml:space="preserve">, </w:t>
      </w:r>
      <w:r w:rsidR="007C3811" w:rsidRPr="00836FD8">
        <w:rPr>
          <w:color w:val="auto"/>
          <w:lang w:val="en-GB"/>
        </w:rPr>
        <w:t>2</w:t>
      </w:r>
      <w:r w:rsidR="00B44368" w:rsidRPr="00836FD8">
        <w:rPr>
          <w:color w:val="auto"/>
          <w:lang w:val="en-GB"/>
        </w:rPr>
        <w:t xml:space="preserve">% from Asian ethnic groups, </w:t>
      </w:r>
      <w:r w:rsidRPr="00836FD8">
        <w:rPr>
          <w:color w:val="auto"/>
          <w:lang w:val="en-GB"/>
        </w:rPr>
        <w:t xml:space="preserve">1% from Mixed ethnic groups, 1% from Black ethnic groups and less than 1% from </w:t>
      </w:r>
      <w:r w:rsidR="00B44368" w:rsidRPr="00836FD8">
        <w:rPr>
          <w:color w:val="auto"/>
          <w:lang w:val="en-GB"/>
        </w:rPr>
        <w:t>Arab or o</w:t>
      </w:r>
      <w:r w:rsidRPr="00836FD8">
        <w:rPr>
          <w:color w:val="auto"/>
          <w:lang w:val="en-GB"/>
        </w:rPr>
        <w:t>ther ethnic groups</w:t>
      </w:r>
      <w:bookmarkEnd w:id="41"/>
      <w:r w:rsidR="009772AA" w:rsidRPr="00836FD8">
        <w:rPr>
          <w:color w:val="auto"/>
          <w:lang w:val="en-GB"/>
        </w:rPr>
        <w:t xml:space="preserve">.  </w:t>
      </w:r>
      <w:r w:rsidR="005F6030" w:rsidRPr="00836FD8">
        <w:rPr>
          <w:color w:val="auto"/>
          <w:lang w:val="en-GB"/>
        </w:rPr>
        <w:t xml:space="preserve">The profile of respondents by </w:t>
      </w:r>
      <w:r w:rsidR="00F74C09" w:rsidRPr="00836FD8">
        <w:rPr>
          <w:color w:val="auto"/>
          <w:lang w:val="en-GB"/>
        </w:rPr>
        <w:t xml:space="preserve">ethnic group is similar </w:t>
      </w:r>
      <w:r w:rsidR="005F6030" w:rsidRPr="00836FD8">
        <w:rPr>
          <w:color w:val="auto"/>
          <w:lang w:val="en-GB"/>
        </w:rPr>
        <w:t>to that recorded in the 2021 Census for Gloucestershire</w:t>
      </w:r>
      <w:r w:rsidR="00F74C09" w:rsidRPr="00836FD8">
        <w:rPr>
          <w:color w:val="auto"/>
          <w:lang w:val="en-GB"/>
        </w:rPr>
        <w:t>.</w:t>
      </w:r>
    </w:p>
    <w:p w14:paraId="6F222F78" w14:textId="55F396D8" w:rsidR="005F6030" w:rsidRPr="00836FD8" w:rsidRDefault="007C3811" w:rsidP="005F6030">
      <w:pPr>
        <w:pStyle w:val="BodyText"/>
        <w:numPr>
          <w:ilvl w:val="0"/>
          <w:numId w:val="0"/>
        </w:numPr>
        <w:ind w:left="851"/>
        <w:jc w:val="both"/>
        <w:rPr>
          <w:color w:val="auto"/>
          <w:lang w:val="en-GB"/>
        </w:rPr>
      </w:pPr>
      <w:r w:rsidRPr="00836FD8">
        <w:rPr>
          <w:noProof/>
          <w:color w:val="auto"/>
          <w:lang w:val="en-GB" w:eastAsia="en-GB"/>
        </w:rPr>
        <w:drawing>
          <wp:inline distT="0" distB="0" distL="0" distR="0" wp14:anchorId="7CEEB9C0" wp14:editId="695C3B5E">
            <wp:extent cx="5495925" cy="2528888"/>
            <wp:effectExtent l="0" t="0" r="0" b="5080"/>
            <wp:docPr id="151493842" name="Chart 1">
              <a:extLst xmlns:a="http://schemas.openxmlformats.org/drawingml/2006/main">
                <a:ext uri="{FF2B5EF4-FFF2-40B4-BE49-F238E27FC236}">
                  <a16:creationId xmlns:a16="http://schemas.microsoft.com/office/drawing/2014/main" id="{D54CF7DE-2F00-4A32-BFBC-50F8B10F128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334B3C3" w14:textId="173DABDF" w:rsidR="005F6030" w:rsidRPr="00836FD8" w:rsidRDefault="005F6030" w:rsidP="005F6030">
      <w:pPr>
        <w:pStyle w:val="BodyText"/>
        <w:numPr>
          <w:ilvl w:val="0"/>
          <w:numId w:val="0"/>
        </w:numPr>
        <w:ind w:left="851"/>
        <w:rPr>
          <w:color w:val="auto"/>
          <w:sz w:val="22"/>
          <w:szCs w:val="22"/>
          <w:lang w:val="en-GB"/>
        </w:rPr>
      </w:pPr>
      <w:r w:rsidRPr="00836FD8">
        <w:rPr>
          <w:color w:val="auto"/>
          <w:sz w:val="22"/>
          <w:szCs w:val="22"/>
          <w:lang w:val="en-GB"/>
        </w:rPr>
        <w:t>Base: 1,</w:t>
      </w:r>
      <w:r w:rsidR="007C3811" w:rsidRPr="00836FD8">
        <w:rPr>
          <w:color w:val="auto"/>
          <w:sz w:val="22"/>
          <w:szCs w:val="22"/>
          <w:lang w:val="en-GB"/>
        </w:rPr>
        <w:t>733</w:t>
      </w:r>
    </w:p>
    <w:p w14:paraId="0BA24B15" w14:textId="2A01887F" w:rsidR="00D043BA" w:rsidRPr="00836FD8" w:rsidRDefault="00EA2F2A" w:rsidP="00D043BA">
      <w:pPr>
        <w:pStyle w:val="BodyText"/>
        <w:spacing w:before="240"/>
        <w:ind w:left="851" w:hanging="851"/>
        <w:rPr>
          <w:color w:val="auto"/>
          <w:lang w:val="en-GB"/>
        </w:rPr>
      </w:pPr>
      <w:r w:rsidRPr="00836FD8">
        <w:rPr>
          <w:color w:val="auto"/>
          <w:lang w:val="en-GB"/>
        </w:rPr>
        <w:lastRenderedPageBreak/>
        <w:t>Seventeen</w:t>
      </w:r>
      <w:r w:rsidR="00D043BA" w:rsidRPr="00836FD8">
        <w:rPr>
          <w:color w:val="auto"/>
          <w:lang w:val="en-GB"/>
        </w:rPr>
        <w:t xml:space="preserve"> percent (</w:t>
      </w:r>
      <w:r w:rsidR="007E4E73" w:rsidRPr="00836FD8">
        <w:rPr>
          <w:color w:val="auto"/>
          <w:lang w:val="en-GB"/>
        </w:rPr>
        <w:t>1</w:t>
      </w:r>
      <w:r w:rsidRPr="00836FD8">
        <w:rPr>
          <w:color w:val="auto"/>
          <w:lang w:val="en-GB"/>
        </w:rPr>
        <w:t>7</w:t>
      </w:r>
      <w:r w:rsidR="00D043BA" w:rsidRPr="00836FD8">
        <w:rPr>
          <w:color w:val="auto"/>
          <w:lang w:val="en-GB"/>
        </w:rPr>
        <w:t xml:space="preserve">%) of respondents </w:t>
      </w:r>
      <w:r w:rsidR="007E4E73" w:rsidRPr="00836FD8">
        <w:rPr>
          <w:color w:val="auto"/>
          <w:lang w:val="en-GB"/>
        </w:rPr>
        <w:t>were disabled under the Equality Act</w:t>
      </w:r>
      <w:r w:rsidR="00E10877" w:rsidRPr="00836FD8">
        <w:rPr>
          <w:color w:val="auto"/>
          <w:lang w:val="en-GB"/>
        </w:rPr>
        <w:t xml:space="preserve"> (have a physical or mental health condition or illness lasting or expected to last 12 months or more </w:t>
      </w:r>
      <w:r w:rsidR="00FA1164" w:rsidRPr="00836FD8">
        <w:rPr>
          <w:color w:val="auto"/>
          <w:lang w:val="en-GB"/>
        </w:rPr>
        <w:t>which</w:t>
      </w:r>
      <w:r w:rsidR="00E10877" w:rsidRPr="00836FD8">
        <w:rPr>
          <w:color w:val="auto"/>
          <w:lang w:val="en-GB"/>
        </w:rPr>
        <w:t xml:space="preserve"> reduced their ability to carry out day-to-day activities)</w:t>
      </w:r>
      <w:r w:rsidR="00D043BA" w:rsidRPr="00836FD8">
        <w:rPr>
          <w:color w:val="auto"/>
          <w:lang w:val="en-GB"/>
        </w:rPr>
        <w:t xml:space="preserve">.  </w:t>
      </w:r>
      <w:r w:rsidR="0070723F" w:rsidRPr="00836FD8">
        <w:rPr>
          <w:color w:val="auto"/>
          <w:lang w:val="en-GB"/>
        </w:rPr>
        <w:t xml:space="preserve">This is similar to </w:t>
      </w:r>
      <w:r w:rsidR="00693DC1" w:rsidRPr="00836FD8">
        <w:rPr>
          <w:color w:val="auto"/>
          <w:lang w:val="en-GB"/>
        </w:rPr>
        <w:t>the 2021</w:t>
      </w:r>
      <w:r w:rsidR="0070723F" w:rsidRPr="00836FD8">
        <w:rPr>
          <w:color w:val="auto"/>
          <w:lang w:val="en-GB"/>
        </w:rPr>
        <w:t xml:space="preserve"> Census for Gloucestershire, w</w:t>
      </w:r>
      <w:r w:rsidR="00091170" w:rsidRPr="00836FD8">
        <w:rPr>
          <w:color w:val="auto"/>
          <w:lang w:val="en-GB"/>
        </w:rPr>
        <w:t>h</w:t>
      </w:r>
      <w:r w:rsidR="0070723F" w:rsidRPr="00836FD8">
        <w:rPr>
          <w:color w:val="auto"/>
          <w:lang w:val="en-GB"/>
        </w:rPr>
        <w:t>ere 17% were disabled under the Equality Act.</w:t>
      </w:r>
    </w:p>
    <w:p w14:paraId="30F76AF3" w14:textId="1D96BE1A" w:rsidR="00D043BA" w:rsidRPr="00836FD8" w:rsidRDefault="00D043BA" w:rsidP="00D043BA">
      <w:pPr>
        <w:pStyle w:val="BodyText"/>
        <w:spacing w:before="240"/>
        <w:ind w:left="851" w:hanging="851"/>
        <w:rPr>
          <w:color w:val="auto"/>
          <w:lang w:val="en-GB"/>
        </w:rPr>
      </w:pPr>
      <w:r w:rsidRPr="00836FD8">
        <w:rPr>
          <w:color w:val="auto"/>
          <w:lang w:val="en-GB"/>
        </w:rPr>
        <w:t>Fifty-</w:t>
      </w:r>
      <w:r w:rsidR="00C65E90" w:rsidRPr="00836FD8">
        <w:rPr>
          <w:color w:val="auto"/>
          <w:lang w:val="en-GB"/>
        </w:rPr>
        <w:t>two</w:t>
      </w:r>
      <w:r w:rsidRPr="00836FD8">
        <w:rPr>
          <w:color w:val="auto"/>
          <w:lang w:val="en-GB"/>
        </w:rPr>
        <w:t xml:space="preserve"> percent (5</w:t>
      </w:r>
      <w:r w:rsidR="00C65E90" w:rsidRPr="00836FD8">
        <w:rPr>
          <w:color w:val="auto"/>
          <w:lang w:val="en-GB"/>
        </w:rPr>
        <w:t>2</w:t>
      </w:r>
      <w:r w:rsidRPr="00836FD8">
        <w:rPr>
          <w:color w:val="auto"/>
          <w:lang w:val="en-GB"/>
        </w:rPr>
        <w:t xml:space="preserve">%) of respondents had a religion of some kind, with </w:t>
      </w:r>
      <w:r w:rsidR="00C65E90" w:rsidRPr="00836FD8">
        <w:rPr>
          <w:color w:val="auto"/>
          <w:lang w:val="en-GB"/>
        </w:rPr>
        <w:t>48</w:t>
      </w:r>
      <w:r w:rsidRPr="00836FD8">
        <w:rPr>
          <w:color w:val="auto"/>
          <w:lang w:val="en-GB"/>
        </w:rPr>
        <w:t xml:space="preserve">% Christian, </w:t>
      </w:r>
      <w:r w:rsidR="001F170F" w:rsidRPr="00836FD8">
        <w:rPr>
          <w:color w:val="auto"/>
          <w:lang w:val="en-GB"/>
        </w:rPr>
        <w:t>1</w:t>
      </w:r>
      <w:r w:rsidR="00C65E90" w:rsidRPr="00836FD8">
        <w:rPr>
          <w:color w:val="auto"/>
          <w:lang w:val="en-GB"/>
        </w:rPr>
        <w:t>% Muslim</w:t>
      </w:r>
      <w:r w:rsidR="001F170F" w:rsidRPr="00836FD8">
        <w:rPr>
          <w:color w:val="auto"/>
          <w:lang w:val="en-GB"/>
        </w:rPr>
        <w:t>, 1% Buddhist</w:t>
      </w:r>
      <w:r w:rsidR="00C65E90" w:rsidRPr="00836FD8">
        <w:rPr>
          <w:color w:val="auto"/>
          <w:lang w:val="en-GB"/>
        </w:rPr>
        <w:t xml:space="preserve"> and </w:t>
      </w:r>
      <w:r w:rsidR="001F170F" w:rsidRPr="00836FD8">
        <w:rPr>
          <w:color w:val="auto"/>
          <w:lang w:val="en-GB"/>
        </w:rPr>
        <w:t>2</w:t>
      </w:r>
      <w:r w:rsidR="00C65E90" w:rsidRPr="00836FD8">
        <w:rPr>
          <w:color w:val="auto"/>
          <w:lang w:val="en-GB"/>
        </w:rPr>
        <w:t>% another religion</w:t>
      </w:r>
      <w:r w:rsidRPr="00836FD8">
        <w:rPr>
          <w:color w:val="auto"/>
          <w:lang w:val="en-GB"/>
        </w:rPr>
        <w:t>.  4</w:t>
      </w:r>
      <w:r w:rsidR="00C65E90" w:rsidRPr="00836FD8">
        <w:rPr>
          <w:color w:val="auto"/>
          <w:lang w:val="en-GB"/>
        </w:rPr>
        <w:t>8</w:t>
      </w:r>
      <w:r w:rsidRPr="00836FD8">
        <w:rPr>
          <w:color w:val="auto"/>
          <w:lang w:val="en-GB"/>
        </w:rPr>
        <w:t xml:space="preserve">% of respondents </w:t>
      </w:r>
      <w:r w:rsidR="0008142B" w:rsidRPr="00836FD8">
        <w:rPr>
          <w:color w:val="auto"/>
          <w:lang w:val="en-GB"/>
        </w:rPr>
        <w:t xml:space="preserve">stated that they </w:t>
      </w:r>
      <w:r w:rsidRPr="00836FD8">
        <w:rPr>
          <w:color w:val="auto"/>
          <w:lang w:val="en-GB"/>
        </w:rPr>
        <w:t>had no religion</w:t>
      </w:r>
      <w:r w:rsidR="009772AA" w:rsidRPr="00836FD8">
        <w:rPr>
          <w:color w:val="auto"/>
          <w:lang w:val="en-GB"/>
        </w:rPr>
        <w:t xml:space="preserve">.  </w:t>
      </w:r>
      <w:r w:rsidR="00824A6C" w:rsidRPr="00836FD8">
        <w:rPr>
          <w:color w:val="auto"/>
          <w:lang w:val="en-GB"/>
        </w:rPr>
        <w:t>A higher p</w:t>
      </w:r>
      <w:r w:rsidR="0008142B" w:rsidRPr="00836FD8">
        <w:rPr>
          <w:color w:val="auto"/>
          <w:lang w:val="en-GB"/>
        </w:rPr>
        <w:t>rop</w:t>
      </w:r>
      <w:r w:rsidR="00824A6C" w:rsidRPr="00836FD8">
        <w:rPr>
          <w:color w:val="auto"/>
          <w:lang w:val="en-GB"/>
        </w:rPr>
        <w:t>ortion of respondents had no religion and a lower proportion were Christian than recorded in the 2021 Census for Gloucestershire.</w:t>
      </w:r>
    </w:p>
    <w:p w14:paraId="54E4D6F5" w14:textId="05E3B837" w:rsidR="00DD0DE7" w:rsidRPr="00836FD8" w:rsidRDefault="00C8198F" w:rsidP="009D1F57">
      <w:pPr>
        <w:pStyle w:val="BodyText"/>
        <w:numPr>
          <w:ilvl w:val="0"/>
          <w:numId w:val="0"/>
        </w:numPr>
        <w:ind w:left="851"/>
        <w:jc w:val="center"/>
        <w:rPr>
          <w:color w:val="auto"/>
          <w:lang w:val="en-GB"/>
        </w:rPr>
      </w:pPr>
      <w:r w:rsidRPr="00836FD8">
        <w:rPr>
          <w:color w:val="auto"/>
          <w:lang w:val="en-GB"/>
        </w:rPr>
        <w:t>--</w:t>
      </w:r>
      <w:r w:rsidR="001F170F" w:rsidRPr="00836FD8">
        <w:rPr>
          <w:noProof/>
          <w:color w:val="auto"/>
          <w:sz w:val="16"/>
          <w:szCs w:val="16"/>
          <w:lang w:val="en-GB" w:eastAsia="en-GB"/>
        </w:rPr>
        <w:drawing>
          <wp:inline distT="0" distB="0" distL="0" distR="0" wp14:anchorId="16BECC09" wp14:editId="07BFACC5">
            <wp:extent cx="5210175" cy="2609850"/>
            <wp:effectExtent l="0" t="0" r="0" b="0"/>
            <wp:docPr id="1068413401" name="Chart 1">
              <a:extLst xmlns:a="http://schemas.openxmlformats.org/drawingml/2006/main">
                <a:ext uri="{FF2B5EF4-FFF2-40B4-BE49-F238E27FC236}">
                  <a16:creationId xmlns:a16="http://schemas.microsoft.com/office/drawing/2014/main" id="{893E7B85-33D6-4183-9FB7-70BDEF86AF3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1D8950F" w14:textId="7BDFCBBF" w:rsidR="00DD0DE7" w:rsidRPr="00836FD8" w:rsidRDefault="00DD0DE7" w:rsidP="00DD0DE7">
      <w:pPr>
        <w:pStyle w:val="BodyText"/>
        <w:numPr>
          <w:ilvl w:val="0"/>
          <w:numId w:val="0"/>
        </w:numPr>
        <w:ind w:left="851"/>
        <w:rPr>
          <w:color w:val="auto"/>
          <w:sz w:val="22"/>
          <w:szCs w:val="22"/>
          <w:lang w:val="en-GB"/>
        </w:rPr>
      </w:pPr>
      <w:r w:rsidRPr="00836FD8">
        <w:rPr>
          <w:color w:val="auto"/>
          <w:sz w:val="22"/>
          <w:szCs w:val="22"/>
          <w:lang w:val="en-GB"/>
        </w:rPr>
        <w:t>Base: 1,</w:t>
      </w:r>
      <w:r w:rsidR="001F170F" w:rsidRPr="00836FD8">
        <w:rPr>
          <w:color w:val="auto"/>
          <w:sz w:val="22"/>
          <w:szCs w:val="22"/>
          <w:lang w:val="en-GB"/>
        </w:rPr>
        <w:t>659</w:t>
      </w:r>
    </w:p>
    <w:p w14:paraId="7C8ACA77" w14:textId="4440DF7A" w:rsidR="00D043BA" w:rsidRPr="00836FD8" w:rsidRDefault="00D043BA" w:rsidP="00D043BA">
      <w:pPr>
        <w:pStyle w:val="BodyText"/>
        <w:spacing w:before="240"/>
        <w:ind w:left="851" w:hanging="851"/>
        <w:rPr>
          <w:color w:val="auto"/>
          <w:lang w:val="en-GB"/>
        </w:rPr>
      </w:pPr>
      <w:r w:rsidRPr="00836FD8">
        <w:rPr>
          <w:color w:val="auto"/>
          <w:lang w:val="en-GB"/>
        </w:rPr>
        <w:t>The majority (9</w:t>
      </w:r>
      <w:r w:rsidR="007E122A" w:rsidRPr="00836FD8">
        <w:rPr>
          <w:color w:val="auto"/>
          <w:lang w:val="en-GB"/>
        </w:rPr>
        <w:t>5</w:t>
      </w:r>
      <w:r w:rsidRPr="00836FD8">
        <w:rPr>
          <w:color w:val="auto"/>
          <w:lang w:val="en-GB"/>
        </w:rPr>
        <w:t xml:space="preserve">%) of respondents were heterosexual.  </w:t>
      </w:r>
      <w:r w:rsidR="00C65E90" w:rsidRPr="00836FD8">
        <w:rPr>
          <w:color w:val="auto"/>
          <w:lang w:val="en-GB"/>
        </w:rPr>
        <w:t>3</w:t>
      </w:r>
      <w:r w:rsidRPr="00836FD8">
        <w:rPr>
          <w:color w:val="auto"/>
          <w:lang w:val="en-GB"/>
        </w:rPr>
        <w:t>% were bisexual, 2% were gay and 1% were another sexual orientation.</w:t>
      </w:r>
      <w:r w:rsidR="00321B78" w:rsidRPr="00836FD8">
        <w:rPr>
          <w:color w:val="auto"/>
          <w:lang w:val="en-GB"/>
        </w:rPr>
        <w:t xml:space="preserve">  </w:t>
      </w:r>
      <w:r w:rsidR="007E122A" w:rsidRPr="00836FD8">
        <w:rPr>
          <w:color w:val="auto"/>
          <w:lang w:val="en-GB"/>
        </w:rPr>
        <w:t>This is similar to the 2021 Census for Gloucestershire,</w:t>
      </w:r>
    </w:p>
    <w:p w14:paraId="2D0AEBAD" w14:textId="4391B673" w:rsidR="00265DB2" w:rsidRPr="00836FD8" w:rsidRDefault="007E122A" w:rsidP="00265DB2">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48112395" wp14:editId="27C46CA2">
            <wp:extent cx="5400675" cy="2609850"/>
            <wp:effectExtent l="0" t="0" r="0" b="0"/>
            <wp:docPr id="1908062536" name="Chart 1">
              <a:extLst xmlns:a="http://schemas.openxmlformats.org/drawingml/2006/main">
                <a:ext uri="{FF2B5EF4-FFF2-40B4-BE49-F238E27FC236}">
                  <a16:creationId xmlns:a16="http://schemas.microsoft.com/office/drawing/2014/main" id="{3F2C270B-C702-4188-8FD7-CC890C5DC6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41E9FC4" w14:textId="5D0D76DA" w:rsidR="00265DB2" w:rsidRPr="00836FD8" w:rsidRDefault="00265DB2" w:rsidP="00265DB2">
      <w:pPr>
        <w:pStyle w:val="BodyText"/>
        <w:numPr>
          <w:ilvl w:val="0"/>
          <w:numId w:val="0"/>
        </w:numPr>
        <w:ind w:left="851"/>
        <w:rPr>
          <w:color w:val="auto"/>
          <w:sz w:val="22"/>
          <w:szCs w:val="22"/>
          <w:lang w:val="en-GB"/>
        </w:rPr>
      </w:pPr>
      <w:r w:rsidRPr="00836FD8">
        <w:rPr>
          <w:color w:val="auto"/>
          <w:sz w:val="22"/>
          <w:szCs w:val="22"/>
          <w:lang w:val="en-GB"/>
        </w:rPr>
        <w:t>Base: 1,</w:t>
      </w:r>
      <w:r w:rsidR="001F170F" w:rsidRPr="00836FD8">
        <w:rPr>
          <w:color w:val="auto"/>
          <w:sz w:val="22"/>
          <w:szCs w:val="22"/>
          <w:lang w:val="en-GB"/>
        </w:rPr>
        <w:t>616</w:t>
      </w:r>
    </w:p>
    <w:p w14:paraId="3E34F220" w14:textId="35E4D8D1" w:rsidR="00C65E90" w:rsidRPr="00836FD8" w:rsidRDefault="00C65E90" w:rsidP="00D043BA">
      <w:pPr>
        <w:pStyle w:val="BodyText"/>
        <w:spacing w:before="240"/>
        <w:ind w:left="851" w:hanging="851"/>
        <w:rPr>
          <w:color w:val="auto"/>
          <w:lang w:val="en-GB"/>
        </w:rPr>
      </w:pPr>
      <w:r w:rsidRPr="00836FD8">
        <w:rPr>
          <w:color w:val="auto"/>
          <w:lang w:val="en-GB"/>
        </w:rPr>
        <w:t>The majority of respondents identify with the same gender as their gender registered at birth</w:t>
      </w:r>
      <w:r w:rsidR="00321B78" w:rsidRPr="00836FD8">
        <w:rPr>
          <w:color w:val="auto"/>
          <w:lang w:val="en-GB"/>
        </w:rPr>
        <w:t xml:space="preserve">, with the </w:t>
      </w:r>
      <w:r w:rsidR="008A18A0" w:rsidRPr="00836FD8">
        <w:rPr>
          <w:color w:val="auto"/>
          <w:lang w:val="en-GB"/>
        </w:rPr>
        <w:t>less than 1</w:t>
      </w:r>
      <w:r w:rsidR="00321B78" w:rsidRPr="00836FD8">
        <w:rPr>
          <w:color w:val="auto"/>
          <w:lang w:val="en-GB"/>
        </w:rPr>
        <w:t>% who did not</w:t>
      </w:r>
      <w:r w:rsidR="009772AA" w:rsidRPr="00836FD8">
        <w:rPr>
          <w:color w:val="auto"/>
          <w:lang w:val="en-GB"/>
        </w:rPr>
        <w:t xml:space="preserve">.  </w:t>
      </w:r>
      <w:r w:rsidR="007D5023" w:rsidRPr="00836FD8">
        <w:rPr>
          <w:color w:val="auto"/>
          <w:lang w:val="en-GB"/>
        </w:rPr>
        <w:t xml:space="preserve">This is similar to </w:t>
      </w:r>
      <w:r w:rsidR="00A44213" w:rsidRPr="00836FD8">
        <w:rPr>
          <w:color w:val="auto"/>
          <w:lang w:val="en-GB"/>
        </w:rPr>
        <w:t>the 2021</w:t>
      </w:r>
      <w:r w:rsidR="007D5023" w:rsidRPr="00836FD8">
        <w:rPr>
          <w:color w:val="auto"/>
          <w:lang w:val="en-GB"/>
        </w:rPr>
        <w:t xml:space="preserve"> Census for Gloucestershire</w:t>
      </w:r>
      <w:r w:rsidR="001F1E6C">
        <w:rPr>
          <w:color w:val="auto"/>
          <w:lang w:val="en-GB"/>
        </w:rPr>
        <w:t>.</w:t>
      </w:r>
    </w:p>
    <w:p w14:paraId="376BB035" w14:textId="00966F6A" w:rsidR="00FC4CCA" w:rsidRPr="00836FD8" w:rsidRDefault="00D043BA" w:rsidP="00693DC1">
      <w:pPr>
        <w:pStyle w:val="BodyText"/>
        <w:spacing w:before="240"/>
        <w:ind w:left="851" w:hanging="851"/>
        <w:rPr>
          <w:color w:val="auto"/>
        </w:rPr>
      </w:pPr>
      <w:bookmarkStart w:id="42" w:name="_Hlk156404127"/>
      <w:r w:rsidRPr="00836FD8">
        <w:rPr>
          <w:color w:val="auto"/>
          <w:lang w:val="en-GB"/>
        </w:rPr>
        <w:t xml:space="preserve">A full breakdown of demographics </w:t>
      </w:r>
      <w:r w:rsidR="00FC4CCA" w:rsidRPr="00836FD8">
        <w:rPr>
          <w:color w:val="auto"/>
          <w:lang w:val="en-GB"/>
        </w:rPr>
        <w:t xml:space="preserve">can </w:t>
      </w:r>
      <w:r w:rsidRPr="00836FD8">
        <w:rPr>
          <w:color w:val="auto"/>
          <w:lang w:val="en-GB"/>
        </w:rPr>
        <w:t xml:space="preserve">be </w:t>
      </w:r>
      <w:r w:rsidR="00FC4CCA" w:rsidRPr="00836FD8">
        <w:rPr>
          <w:color w:val="auto"/>
          <w:lang w:val="en-GB"/>
        </w:rPr>
        <w:t>found in Appendix B</w:t>
      </w:r>
      <w:r w:rsidR="00B9251B" w:rsidRPr="00836FD8">
        <w:rPr>
          <w:color w:val="auto"/>
          <w:lang w:val="en-GB"/>
        </w:rPr>
        <w:t xml:space="preserve"> including </w:t>
      </w:r>
      <w:r w:rsidRPr="00836FD8">
        <w:rPr>
          <w:color w:val="auto"/>
          <w:lang w:val="en-GB"/>
        </w:rPr>
        <w:t>demographics broken down by Local Authority area</w:t>
      </w:r>
      <w:r w:rsidR="00C23017" w:rsidRPr="00836FD8">
        <w:rPr>
          <w:color w:val="auto"/>
          <w:lang w:val="en-GB"/>
        </w:rPr>
        <w:t>.</w:t>
      </w:r>
      <w:r w:rsidR="00B9251B" w:rsidRPr="00836FD8">
        <w:rPr>
          <w:color w:val="auto"/>
          <w:lang w:val="en-GB"/>
        </w:rPr>
        <w:t xml:space="preserve">  It should be noted that there are differences in the profile of the local authority areas, which may account for some of </w:t>
      </w:r>
      <w:r w:rsidR="00B9251B" w:rsidRPr="00836FD8">
        <w:rPr>
          <w:color w:val="auto"/>
          <w:lang w:val="en-GB"/>
        </w:rPr>
        <w:lastRenderedPageBreak/>
        <w:t xml:space="preserve">the differences in the results.  For </w:t>
      </w:r>
      <w:r w:rsidR="00693DC1" w:rsidRPr="00836FD8">
        <w:rPr>
          <w:color w:val="auto"/>
        </w:rPr>
        <w:t xml:space="preserve">example, the Cheltenham and Gloucester </w:t>
      </w:r>
      <w:r w:rsidR="00550703">
        <w:rPr>
          <w:color w:val="auto"/>
        </w:rPr>
        <w:t xml:space="preserve">Local Authority Districts </w:t>
      </w:r>
      <w:r w:rsidR="00693DC1" w:rsidRPr="00836FD8">
        <w:rPr>
          <w:color w:val="auto"/>
        </w:rPr>
        <w:t>have a higher proportion who are aged 16 to 54</w:t>
      </w:r>
      <w:r w:rsidR="008A18A0" w:rsidRPr="00836FD8">
        <w:rPr>
          <w:color w:val="auto"/>
        </w:rPr>
        <w:t xml:space="preserve">, and </w:t>
      </w:r>
      <w:r w:rsidR="00693DC1" w:rsidRPr="00836FD8">
        <w:rPr>
          <w:color w:val="auto"/>
        </w:rPr>
        <w:t>a higher proportion from ethnic group</w:t>
      </w:r>
      <w:r w:rsidR="002F41E1" w:rsidRPr="00836FD8">
        <w:rPr>
          <w:color w:val="auto"/>
        </w:rPr>
        <w:t>s</w:t>
      </w:r>
      <w:r w:rsidR="00693DC1" w:rsidRPr="00836FD8">
        <w:rPr>
          <w:color w:val="auto"/>
        </w:rPr>
        <w:t xml:space="preserve"> other than White British.</w:t>
      </w:r>
    </w:p>
    <w:p w14:paraId="0F29B7E0" w14:textId="007EE803" w:rsidR="00DC6567" w:rsidRPr="00836FD8" w:rsidRDefault="00DC6567" w:rsidP="00DC6567">
      <w:pPr>
        <w:pStyle w:val="Heading2"/>
        <w:rPr>
          <w:color w:val="auto"/>
        </w:rPr>
      </w:pPr>
      <w:bookmarkStart w:id="43" w:name="_Toc183972968"/>
      <w:bookmarkEnd w:id="42"/>
      <w:r w:rsidRPr="00836FD8">
        <w:rPr>
          <w:color w:val="auto"/>
        </w:rPr>
        <w:t>Perceptions of the Police</w:t>
      </w:r>
      <w:bookmarkEnd w:id="43"/>
    </w:p>
    <w:p w14:paraId="739B0988" w14:textId="0F8D53C5" w:rsidR="00DC6567" w:rsidRPr="00836FD8" w:rsidRDefault="00BF0D0C" w:rsidP="00DC6567">
      <w:pPr>
        <w:pStyle w:val="BodyText"/>
        <w:ind w:left="851" w:hanging="851"/>
        <w:rPr>
          <w:color w:val="auto"/>
          <w:lang w:val="en-GB"/>
        </w:rPr>
      </w:pPr>
      <w:bookmarkStart w:id="44" w:name="_Hlk182575069"/>
      <w:r w:rsidRPr="00836FD8">
        <w:rPr>
          <w:color w:val="auto"/>
          <w:lang w:val="en-GB"/>
        </w:rPr>
        <w:t>Just over half (5</w:t>
      </w:r>
      <w:r w:rsidR="00D75BFF" w:rsidRPr="00836FD8">
        <w:rPr>
          <w:color w:val="auto"/>
          <w:lang w:val="en-GB"/>
        </w:rPr>
        <w:t>1</w:t>
      </w:r>
      <w:r w:rsidRPr="00836FD8">
        <w:rPr>
          <w:color w:val="auto"/>
          <w:lang w:val="en-GB"/>
        </w:rPr>
        <w:t>%) of respondents strongly agree or tend to agree that the police and local council are dealing with antisocial behaviour and crime issues that matter in this area</w:t>
      </w:r>
      <w:r w:rsidR="00DC5C1F" w:rsidRPr="00836FD8">
        <w:rPr>
          <w:color w:val="auto"/>
          <w:lang w:val="en-GB"/>
        </w:rPr>
        <w:t xml:space="preserve"> (52% in </w:t>
      </w:r>
      <w:r w:rsidR="00D75BFF" w:rsidRPr="00836FD8">
        <w:rPr>
          <w:color w:val="auto"/>
          <w:lang w:val="en-GB"/>
        </w:rPr>
        <w:t>2023</w:t>
      </w:r>
      <w:r w:rsidR="00DC5C1F" w:rsidRPr="00836FD8">
        <w:rPr>
          <w:color w:val="auto"/>
          <w:lang w:val="en-GB"/>
        </w:rPr>
        <w:t>)</w:t>
      </w:r>
      <w:r w:rsidR="009772AA" w:rsidRPr="00836FD8">
        <w:rPr>
          <w:color w:val="auto"/>
          <w:lang w:val="en-GB"/>
        </w:rPr>
        <w:t xml:space="preserve">.  </w:t>
      </w:r>
      <w:r w:rsidR="001B58B1" w:rsidRPr="00836FD8">
        <w:rPr>
          <w:color w:val="auto"/>
          <w:lang w:val="en-GB"/>
        </w:rPr>
        <w:t>In the Crime Survey for England and Wales, 4</w:t>
      </w:r>
      <w:r w:rsidR="00062D0B" w:rsidRPr="00836FD8">
        <w:rPr>
          <w:color w:val="auto"/>
          <w:lang w:val="en-GB"/>
        </w:rPr>
        <w:t>7</w:t>
      </w:r>
      <w:r w:rsidR="001B58B1" w:rsidRPr="00836FD8">
        <w:rPr>
          <w:color w:val="auto"/>
          <w:lang w:val="en-GB"/>
        </w:rPr>
        <w:t>%</w:t>
      </w:r>
      <w:r w:rsidR="001B58B1" w:rsidRPr="00836FD8">
        <w:rPr>
          <w:rStyle w:val="FootnoteReference"/>
          <w:color w:val="auto"/>
          <w:lang w:val="en-GB"/>
        </w:rPr>
        <w:footnoteReference w:id="6"/>
      </w:r>
      <w:r w:rsidR="001B58B1" w:rsidRPr="00836FD8">
        <w:rPr>
          <w:color w:val="auto"/>
          <w:lang w:val="en-GB"/>
        </w:rPr>
        <w:t xml:space="preserve"> of </w:t>
      </w:r>
      <w:r w:rsidR="00CD36DC" w:rsidRPr="00836FD8">
        <w:rPr>
          <w:color w:val="auto"/>
          <w:lang w:val="en-GB"/>
        </w:rPr>
        <w:t xml:space="preserve">the </w:t>
      </w:r>
      <w:r w:rsidR="001B58B1" w:rsidRPr="00836FD8">
        <w:rPr>
          <w:color w:val="auto"/>
          <w:lang w:val="en-GB"/>
        </w:rPr>
        <w:t xml:space="preserve">Gloucestershire police force area agreed </w:t>
      </w:r>
      <w:r w:rsidR="000214E2" w:rsidRPr="00836FD8">
        <w:rPr>
          <w:color w:val="auto"/>
          <w:lang w:val="en-GB"/>
        </w:rPr>
        <w:t xml:space="preserve">with </w:t>
      </w:r>
      <w:r w:rsidR="001B58B1" w:rsidRPr="00836FD8">
        <w:rPr>
          <w:color w:val="auto"/>
          <w:lang w:val="en-GB"/>
        </w:rPr>
        <w:t>this</w:t>
      </w:r>
      <w:r w:rsidR="000214E2" w:rsidRPr="00836FD8">
        <w:rPr>
          <w:color w:val="auto"/>
          <w:lang w:val="en-GB"/>
        </w:rPr>
        <w:t xml:space="preserve"> statement</w:t>
      </w:r>
      <w:r w:rsidR="001B58B1" w:rsidRPr="00836FD8">
        <w:rPr>
          <w:color w:val="auto"/>
          <w:lang w:val="en-GB"/>
        </w:rPr>
        <w:t>.</w:t>
      </w:r>
      <w:r w:rsidR="008A18A0" w:rsidRPr="00836FD8">
        <w:rPr>
          <w:color w:val="auto"/>
        </w:rPr>
        <w:t xml:space="preserve"> </w:t>
      </w:r>
    </w:p>
    <w:bookmarkEnd w:id="44"/>
    <w:p w14:paraId="6215029E" w14:textId="0E4BAE9C" w:rsidR="00BF0D0C" w:rsidRPr="00836FD8" w:rsidRDefault="00D75BFF" w:rsidP="00BF0D0C">
      <w:pPr>
        <w:pStyle w:val="BodyText"/>
        <w:numPr>
          <w:ilvl w:val="0"/>
          <w:numId w:val="0"/>
        </w:numPr>
        <w:ind w:left="851"/>
        <w:rPr>
          <w:color w:val="auto"/>
          <w:lang w:val="en-GB"/>
        </w:rPr>
      </w:pPr>
      <w:r w:rsidRPr="00836FD8">
        <w:rPr>
          <w:noProof/>
          <w:color w:val="auto"/>
          <w:sz w:val="16"/>
          <w:szCs w:val="16"/>
          <w:lang w:val="en-GB" w:eastAsia="en-GB"/>
        </w:rPr>
        <w:drawing>
          <wp:inline distT="0" distB="0" distL="0" distR="0" wp14:anchorId="0876414F" wp14:editId="5D414545">
            <wp:extent cx="5476875" cy="2009775"/>
            <wp:effectExtent l="0" t="0" r="0" b="0"/>
            <wp:docPr id="907891146" name="Chart 1">
              <a:extLst xmlns:a="http://schemas.openxmlformats.org/drawingml/2006/main">
                <a:ext uri="{FF2B5EF4-FFF2-40B4-BE49-F238E27FC236}">
                  <a16:creationId xmlns:a16="http://schemas.microsoft.com/office/drawing/2014/main" id="{06993353-3086-4939-4B8F-745BCFD28E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6771866A" w14:textId="30A95F0A" w:rsidR="00BF0D0C" w:rsidRPr="00836FD8" w:rsidRDefault="00BF0D0C" w:rsidP="00BF0D0C">
      <w:pPr>
        <w:pStyle w:val="BodyText"/>
        <w:numPr>
          <w:ilvl w:val="0"/>
          <w:numId w:val="0"/>
        </w:numPr>
        <w:ind w:left="851"/>
        <w:rPr>
          <w:color w:val="auto"/>
          <w:sz w:val="22"/>
          <w:szCs w:val="22"/>
          <w:lang w:val="en-GB"/>
        </w:rPr>
      </w:pPr>
      <w:r w:rsidRPr="00836FD8">
        <w:rPr>
          <w:color w:val="auto"/>
          <w:sz w:val="22"/>
          <w:szCs w:val="22"/>
          <w:lang w:val="en-GB"/>
        </w:rPr>
        <w:t>Base: 1,</w:t>
      </w:r>
      <w:r w:rsidR="00D75BFF" w:rsidRPr="00836FD8">
        <w:rPr>
          <w:color w:val="auto"/>
          <w:sz w:val="22"/>
          <w:szCs w:val="22"/>
          <w:lang w:val="en-GB"/>
        </w:rPr>
        <w:t>821</w:t>
      </w:r>
    </w:p>
    <w:p w14:paraId="0950E34C" w14:textId="77777777" w:rsidR="00D75BFF" w:rsidRPr="00836FD8" w:rsidRDefault="00D75BFF" w:rsidP="00BF0D0C">
      <w:pPr>
        <w:pStyle w:val="BodyText"/>
        <w:numPr>
          <w:ilvl w:val="0"/>
          <w:numId w:val="0"/>
        </w:numPr>
        <w:ind w:left="851"/>
        <w:rPr>
          <w:color w:val="auto"/>
          <w:sz w:val="22"/>
          <w:szCs w:val="22"/>
          <w:lang w:val="en-GB"/>
        </w:rPr>
      </w:pPr>
    </w:p>
    <w:p w14:paraId="5B2F3555" w14:textId="1EBBEE48" w:rsidR="0011597C" w:rsidRPr="00836FD8" w:rsidRDefault="0011597C" w:rsidP="00D75BFF">
      <w:pPr>
        <w:pStyle w:val="BodyText"/>
        <w:ind w:left="851" w:hanging="851"/>
        <w:rPr>
          <w:color w:val="auto"/>
          <w:sz w:val="22"/>
          <w:szCs w:val="22"/>
          <w:lang w:val="en-GB"/>
        </w:rPr>
      </w:pPr>
      <w:r w:rsidRPr="00836FD8">
        <w:rPr>
          <w:color w:val="auto"/>
          <w:lang w:val="en-GB"/>
        </w:rPr>
        <w:t xml:space="preserve">There were no significant differences by Local Authority in </w:t>
      </w:r>
      <w:r w:rsidR="00977912" w:rsidRPr="00836FD8">
        <w:rPr>
          <w:color w:val="auto"/>
          <w:lang w:val="en-GB"/>
        </w:rPr>
        <w:t xml:space="preserve">the </w:t>
      </w:r>
      <w:r w:rsidRPr="00836FD8">
        <w:rPr>
          <w:color w:val="auto"/>
          <w:lang w:val="en-GB"/>
        </w:rPr>
        <w:t>proportion of respondents who agree that the police and local council are dealing with antisocial behaviour and crime issues that matter in this area</w:t>
      </w:r>
      <w:r w:rsidR="00F06310" w:rsidRPr="00836FD8">
        <w:rPr>
          <w:color w:val="auto"/>
          <w:lang w:val="en-GB"/>
        </w:rPr>
        <w:t xml:space="preserve">. </w:t>
      </w:r>
      <w:r w:rsidR="00977912" w:rsidRPr="00836FD8">
        <w:rPr>
          <w:color w:val="auto"/>
          <w:lang w:val="en-GB"/>
        </w:rPr>
        <w:t xml:space="preserve"> </w:t>
      </w:r>
      <w:r w:rsidR="00F06310" w:rsidRPr="00836FD8">
        <w:rPr>
          <w:color w:val="auto"/>
          <w:lang w:val="en-GB"/>
        </w:rPr>
        <w:t xml:space="preserve">Agreement was lower amongst respondents from </w:t>
      </w:r>
      <w:r w:rsidR="00D75BFF" w:rsidRPr="00836FD8">
        <w:rPr>
          <w:color w:val="auto"/>
          <w:lang w:val="en-GB"/>
        </w:rPr>
        <w:t>Cotswold</w:t>
      </w:r>
      <w:r w:rsidR="00F06310" w:rsidRPr="00836FD8">
        <w:rPr>
          <w:color w:val="auto"/>
          <w:lang w:val="en-GB"/>
        </w:rPr>
        <w:t>, but the difference is not statistically significant.</w:t>
      </w:r>
    </w:p>
    <w:p w14:paraId="5B3B38B4" w14:textId="1B5EC9E1" w:rsidR="0011597C" w:rsidRPr="00836FD8" w:rsidRDefault="00D75BFF" w:rsidP="0011597C">
      <w:pPr>
        <w:pStyle w:val="BodyText"/>
        <w:numPr>
          <w:ilvl w:val="0"/>
          <w:numId w:val="0"/>
        </w:numPr>
        <w:spacing w:before="240"/>
        <w:ind w:left="1276"/>
        <w:rPr>
          <w:rFonts w:asciiTheme="majorHAnsi" w:eastAsiaTheme="majorEastAsia" w:hAnsiTheme="majorHAnsi" w:cstheme="majorBidi"/>
          <w:b/>
          <w:bCs/>
          <w:smallCaps/>
          <w:color w:val="auto"/>
          <w:sz w:val="28"/>
          <w:szCs w:val="28"/>
          <w:lang w:val="en-GB"/>
        </w:rPr>
      </w:pPr>
      <w:r w:rsidRPr="00836FD8">
        <w:rPr>
          <w:noProof/>
          <w:color w:val="auto"/>
          <w:lang w:val="en-GB" w:eastAsia="en-GB"/>
        </w:rPr>
        <w:drawing>
          <wp:inline distT="0" distB="0" distL="0" distR="0" wp14:anchorId="1E737A08" wp14:editId="1B01760C">
            <wp:extent cx="5005070" cy="2176463"/>
            <wp:effectExtent l="0" t="0" r="5080" b="0"/>
            <wp:docPr id="262344571" name="Chart 1">
              <a:extLst xmlns:a="http://schemas.openxmlformats.org/drawingml/2006/main">
                <a:ext uri="{FF2B5EF4-FFF2-40B4-BE49-F238E27FC236}">
                  <a16:creationId xmlns:a16="http://schemas.microsoft.com/office/drawing/2014/main" id="{6B0AA52B-0005-4878-A644-14EB44F880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2D289AE" w14:textId="6C1FB87D" w:rsidR="00F06310" w:rsidRPr="00836FD8" w:rsidRDefault="00F06310" w:rsidP="00F06310">
      <w:pPr>
        <w:ind w:left="1247"/>
      </w:pPr>
      <w:r w:rsidRPr="00836FD8">
        <w:t>Base: See Appendix A</w:t>
      </w:r>
    </w:p>
    <w:p w14:paraId="61F89A12" w14:textId="4B68200D" w:rsidR="00F06310" w:rsidRPr="00836FD8" w:rsidRDefault="00F06310" w:rsidP="00F06310">
      <w:pPr>
        <w:ind w:left="1247"/>
      </w:pPr>
      <w:r w:rsidRPr="00836FD8">
        <w:t xml:space="preserve">No </w:t>
      </w:r>
      <w:r w:rsidR="00E34A8F" w:rsidRPr="00836FD8">
        <w:t>s</w:t>
      </w:r>
      <w:r w:rsidRPr="00836FD8">
        <w:t xml:space="preserve">ignificant differences by Local Authority </w:t>
      </w:r>
    </w:p>
    <w:p w14:paraId="450935FD" w14:textId="77777777" w:rsidR="00D75BFF" w:rsidRPr="00836FD8" w:rsidRDefault="00D75BFF" w:rsidP="00F06310">
      <w:pPr>
        <w:ind w:left="1247"/>
      </w:pPr>
    </w:p>
    <w:p w14:paraId="40890012" w14:textId="2393294E" w:rsidR="000B7F16" w:rsidRPr="00836FD8" w:rsidRDefault="0011597C" w:rsidP="007E531D">
      <w:pPr>
        <w:pStyle w:val="BodyText"/>
        <w:ind w:left="851" w:hanging="851"/>
        <w:rPr>
          <w:color w:val="auto"/>
          <w:lang w:val="en-GB"/>
        </w:rPr>
      </w:pPr>
      <w:r w:rsidRPr="00836FD8">
        <w:rPr>
          <w:color w:val="auto"/>
          <w:lang w:val="en-GB"/>
        </w:rPr>
        <w:t xml:space="preserve">There were significant differences in the proportion of respondents who agree that the police and local council are dealing with </w:t>
      </w:r>
      <w:r w:rsidR="00C77702" w:rsidRPr="00836FD8">
        <w:rPr>
          <w:color w:val="auto"/>
          <w:lang w:val="en-GB"/>
        </w:rPr>
        <w:t xml:space="preserve">the </w:t>
      </w:r>
      <w:r w:rsidRPr="00836FD8">
        <w:rPr>
          <w:color w:val="auto"/>
          <w:lang w:val="en-GB"/>
        </w:rPr>
        <w:t>antisocial behaviour and crime issues that matter in this area</w:t>
      </w:r>
      <w:r w:rsidR="00F06310" w:rsidRPr="00836FD8">
        <w:rPr>
          <w:color w:val="auto"/>
          <w:lang w:val="en-GB"/>
        </w:rPr>
        <w:t xml:space="preserve"> by</w:t>
      </w:r>
      <w:r w:rsidRPr="00836FD8">
        <w:rPr>
          <w:color w:val="auto"/>
          <w:lang w:val="en-GB"/>
        </w:rPr>
        <w:t xml:space="preserve"> age</w:t>
      </w:r>
      <w:r w:rsidR="005F3624" w:rsidRPr="00836FD8">
        <w:rPr>
          <w:color w:val="auto"/>
          <w:lang w:val="en-GB"/>
        </w:rPr>
        <w:t xml:space="preserve">, </w:t>
      </w:r>
      <w:r w:rsidRPr="00836FD8">
        <w:rPr>
          <w:color w:val="auto"/>
          <w:lang w:val="en-GB"/>
        </w:rPr>
        <w:t>disability status</w:t>
      </w:r>
      <w:r w:rsidR="005F3624" w:rsidRPr="00836FD8">
        <w:rPr>
          <w:color w:val="auto"/>
          <w:lang w:val="en-GB"/>
        </w:rPr>
        <w:t xml:space="preserve"> and deprivation</w:t>
      </w:r>
      <w:r w:rsidRPr="00836FD8">
        <w:rPr>
          <w:color w:val="auto"/>
          <w:lang w:val="en-GB"/>
        </w:rPr>
        <w:t>.  Respondents aged 55</w:t>
      </w:r>
      <w:r w:rsidR="00977912" w:rsidRPr="00836FD8">
        <w:rPr>
          <w:color w:val="auto"/>
          <w:lang w:val="en-GB"/>
        </w:rPr>
        <w:t>-</w:t>
      </w:r>
      <w:r w:rsidR="003205E8" w:rsidRPr="00836FD8">
        <w:rPr>
          <w:color w:val="auto"/>
          <w:lang w:val="en-GB"/>
        </w:rPr>
        <w:t>74, respondents</w:t>
      </w:r>
      <w:r w:rsidRPr="00836FD8">
        <w:rPr>
          <w:color w:val="auto"/>
          <w:lang w:val="en-GB"/>
        </w:rPr>
        <w:t xml:space="preserve"> who are disabled under the Equality Act</w:t>
      </w:r>
      <w:r w:rsidR="00BF77BF" w:rsidRPr="00836FD8">
        <w:rPr>
          <w:color w:val="auto"/>
          <w:lang w:val="en-GB"/>
        </w:rPr>
        <w:t xml:space="preserve"> and respondents from the most </w:t>
      </w:r>
      <w:r w:rsidR="00BF77BF" w:rsidRPr="00836FD8">
        <w:rPr>
          <w:color w:val="auto"/>
          <w:lang w:val="en-GB"/>
        </w:rPr>
        <w:lastRenderedPageBreak/>
        <w:t>deprived IMD quintile</w:t>
      </w:r>
      <w:r w:rsidRPr="00836FD8">
        <w:rPr>
          <w:color w:val="auto"/>
          <w:lang w:val="en-GB"/>
        </w:rPr>
        <w:t xml:space="preserve"> were less likely to agree</w:t>
      </w:r>
      <w:r w:rsidR="005360F5" w:rsidRPr="00836FD8">
        <w:rPr>
          <w:color w:val="auto"/>
          <w:lang w:val="en-GB"/>
        </w:rPr>
        <w:t xml:space="preserve"> with this statement</w:t>
      </w:r>
      <w:r w:rsidR="00DB5258" w:rsidRPr="00836FD8">
        <w:rPr>
          <w:color w:val="auto"/>
          <w:lang w:val="en-GB"/>
        </w:rPr>
        <w:t>.</w:t>
      </w:r>
      <w:r w:rsidR="00DB5258" w:rsidRPr="00836FD8">
        <w:rPr>
          <w:noProof/>
          <w:color w:val="auto"/>
        </w:rPr>
        <w:t xml:space="preserve">  </w:t>
      </w:r>
      <w:r w:rsidR="00C74C8D" w:rsidRPr="00836FD8">
        <w:rPr>
          <w:noProof/>
          <w:color w:val="auto"/>
          <w:lang w:val="en-GB" w:eastAsia="en-GB"/>
        </w:rPr>
        <w:drawing>
          <wp:inline distT="0" distB="0" distL="0" distR="0" wp14:anchorId="11663308" wp14:editId="439C5462">
            <wp:extent cx="5662295" cy="6254750"/>
            <wp:effectExtent l="0" t="0" r="0" b="0"/>
            <wp:docPr id="1496643735" name="Chart 1">
              <a:extLst xmlns:a="http://schemas.openxmlformats.org/drawingml/2006/main">
                <a:ext uri="{FF2B5EF4-FFF2-40B4-BE49-F238E27FC236}">
                  <a16:creationId xmlns:a16="http://schemas.microsoft.com/office/drawing/2014/main" id="{35AC51A1-DC4D-4A7C-8272-C1589B59C8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75CF6CA5" w14:textId="05AFB395" w:rsidR="0011597C" w:rsidRPr="00836FD8" w:rsidRDefault="0011597C" w:rsidP="00066C26">
      <w:pPr>
        <w:pStyle w:val="BodyText"/>
        <w:numPr>
          <w:ilvl w:val="0"/>
          <w:numId w:val="0"/>
        </w:numPr>
        <w:spacing w:before="240"/>
        <w:ind w:left="131" w:firstLine="720"/>
        <w:rPr>
          <w:color w:val="auto"/>
          <w:lang w:val="en-GB"/>
        </w:rPr>
      </w:pPr>
      <w:r w:rsidRPr="00836FD8">
        <w:rPr>
          <w:color w:val="auto"/>
          <w:lang w:val="en-GB"/>
        </w:rPr>
        <w:t>Base: See Appendix A</w:t>
      </w:r>
    </w:p>
    <w:p w14:paraId="3187F7F1" w14:textId="37F82F06" w:rsidR="0011597C" w:rsidRPr="00836FD8" w:rsidRDefault="0011597C" w:rsidP="00066C26">
      <w:pPr>
        <w:ind w:left="131" w:firstLine="720"/>
        <w:rPr>
          <w:spacing w:val="-5"/>
          <w:sz w:val="24"/>
          <w:szCs w:val="24"/>
          <w:lang w:eastAsia="en-US"/>
        </w:rPr>
      </w:pPr>
      <w:r w:rsidRPr="00836FD8">
        <w:rPr>
          <w:spacing w:val="-5"/>
          <w:sz w:val="24"/>
          <w:szCs w:val="24"/>
          <w:lang w:eastAsia="en-US"/>
        </w:rPr>
        <w:t>Significant differences by age</w:t>
      </w:r>
      <w:r w:rsidR="005F3624" w:rsidRPr="00836FD8">
        <w:rPr>
          <w:spacing w:val="-5"/>
          <w:sz w:val="24"/>
          <w:szCs w:val="24"/>
          <w:lang w:eastAsia="en-US"/>
        </w:rPr>
        <w:t xml:space="preserve">, </w:t>
      </w:r>
      <w:r w:rsidRPr="00836FD8">
        <w:rPr>
          <w:spacing w:val="-5"/>
          <w:sz w:val="24"/>
          <w:szCs w:val="24"/>
          <w:lang w:eastAsia="en-US"/>
        </w:rPr>
        <w:t xml:space="preserve">disability status </w:t>
      </w:r>
      <w:r w:rsidR="005F3624" w:rsidRPr="00836FD8">
        <w:rPr>
          <w:spacing w:val="-5"/>
          <w:sz w:val="24"/>
          <w:szCs w:val="24"/>
          <w:lang w:eastAsia="en-US"/>
        </w:rPr>
        <w:t>and IMD</w:t>
      </w:r>
    </w:p>
    <w:p w14:paraId="5C115732" w14:textId="3544CDB3" w:rsidR="005F3624" w:rsidRPr="00836FD8" w:rsidRDefault="005F3624">
      <w:pPr>
        <w:rPr>
          <w:spacing w:val="-5"/>
          <w:sz w:val="24"/>
          <w:szCs w:val="24"/>
          <w:lang w:eastAsia="en-US"/>
        </w:rPr>
      </w:pPr>
      <w:r w:rsidRPr="00836FD8">
        <w:rPr>
          <w:spacing w:val="-5"/>
          <w:sz w:val="24"/>
          <w:szCs w:val="24"/>
          <w:lang w:eastAsia="en-US"/>
        </w:rPr>
        <w:br w:type="page"/>
      </w:r>
    </w:p>
    <w:p w14:paraId="44C3434A" w14:textId="1E1041F0" w:rsidR="0011597C" w:rsidRPr="00836FD8" w:rsidRDefault="001F2722" w:rsidP="00DA7DAC">
      <w:pPr>
        <w:pStyle w:val="BodyText"/>
        <w:spacing w:before="240"/>
        <w:ind w:left="851" w:hanging="851"/>
        <w:rPr>
          <w:color w:val="auto"/>
          <w:lang w:val="en-GB"/>
        </w:rPr>
      </w:pPr>
      <w:r w:rsidRPr="00836FD8">
        <w:rPr>
          <w:color w:val="auto"/>
          <w:lang w:val="en-GB"/>
        </w:rPr>
        <w:lastRenderedPageBreak/>
        <w:t xml:space="preserve">Respondents were asked about </w:t>
      </w:r>
      <w:r w:rsidR="002A3C0C" w:rsidRPr="00836FD8">
        <w:rPr>
          <w:color w:val="auto"/>
          <w:lang w:val="en-GB"/>
        </w:rPr>
        <w:t xml:space="preserve">their attitudes towards </w:t>
      </w:r>
      <w:r w:rsidR="00BD14F4" w:rsidRPr="00836FD8">
        <w:rPr>
          <w:color w:val="auto"/>
          <w:lang w:val="en-GB"/>
        </w:rPr>
        <w:t xml:space="preserve">the police.  </w:t>
      </w:r>
      <w:r w:rsidR="00EE3396" w:rsidRPr="00836FD8">
        <w:rPr>
          <w:color w:val="auto"/>
          <w:lang w:val="en-GB"/>
        </w:rPr>
        <w:t>Looking at those who strongly agree or agree, j</w:t>
      </w:r>
      <w:r w:rsidR="0089318D" w:rsidRPr="00836FD8">
        <w:rPr>
          <w:color w:val="auto"/>
          <w:lang w:val="en-GB"/>
        </w:rPr>
        <w:t xml:space="preserve">ust over three-quarters of respondents (76%) </w:t>
      </w:r>
      <w:r w:rsidR="00D40630" w:rsidRPr="00836FD8">
        <w:rPr>
          <w:color w:val="auto"/>
          <w:lang w:val="en-GB"/>
        </w:rPr>
        <w:t>agree with</w:t>
      </w:r>
      <w:r w:rsidR="005360F5" w:rsidRPr="00836FD8">
        <w:rPr>
          <w:color w:val="auto"/>
          <w:lang w:val="en-GB"/>
        </w:rPr>
        <w:t xml:space="preserve"> the statement: </w:t>
      </w:r>
      <w:r w:rsidR="0089318D" w:rsidRPr="00836FD8">
        <w:rPr>
          <w:color w:val="auto"/>
          <w:lang w:val="en-GB"/>
        </w:rPr>
        <w:t>‘</w:t>
      </w:r>
      <w:r w:rsidR="005360F5" w:rsidRPr="00836FD8">
        <w:rPr>
          <w:color w:val="auto"/>
          <w:lang w:val="en-GB"/>
        </w:rPr>
        <w:t xml:space="preserve">I </w:t>
      </w:r>
      <w:r w:rsidR="0089318D" w:rsidRPr="00836FD8">
        <w:rPr>
          <w:color w:val="auto"/>
          <w:lang w:val="en-GB"/>
        </w:rPr>
        <w:t xml:space="preserve">have respect for the police in my local area’ (74% in 2023).  </w:t>
      </w:r>
      <w:r w:rsidR="008F22E6" w:rsidRPr="00836FD8">
        <w:rPr>
          <w:color w:val="auto"/>
          <w:lang w:val="en-GB"/>
        </w:rPr>
        <w:t xml:space="preserve">57% agree that ‘the police treat people fairly and with respect’ </w:t>
      </w:r>
      <w:r w:rsidR="00FC142A" w:rsidRPr="00836FD8">
        <w:rPr>
          <w:color w:val="auto"/>
          <w:lang w:val="en-GB"/>
        </w:rPr>
        <w:t>(</w:t>
      </w:r>
      <w:r w:rsidR="006F10DD" w:rsidRPr="00836FD8">
        <w:rPr>
          <w:color w:val="auto"/>
          <w:lang w:val="en-GB"/>
        </w:rPr>
        <w:t xml:space="preserve">also </w:t>
      </w:r>
      <w:r w:rsidR="00FC142A" w:rsidRPr="00836FD8">
        <w:rPr>
          <w:color w:val="auto"/>
          <w:lang w:val="en-GB"/>
        </w:rPr>
        <w:t xml:space="preserve">57% in 2023) </w:t>
      </w:r>
      <w:r w:rsidR="008F22E6" w:rsidRPr="00836FD8">
        <w:rPr>
          <w:color w:val="auto"/>
          <w:lang w:val="en-GB"/>
        </w:rPr>
        <w:t>and 51% that ‘I have confidence in the police in my local area’</w:t>
      </w:r>
      <w:r w:rsidR="00FC77EB" w:rsidRPr="00836FD8">
        <w:rPr>
          <w:color w:val="auto"/>
          <w:lang w:val="en-GB"/>
        </w:rPr>
        <w:t xml:space="preserve"> (51% in 2023)</w:t>
      </w:r>
      <w:r w:rsidR="008F22E6" w:rsidRPr="00836FD8">
        <w:rPr>
          <w:color w:val="auto"/>
          <w:lang w:val="en-GB"/>
        </w:rPr>
        <w:t xml:space="preserve">. </w:t>
      </w:r>
      <w:r w:rsidR="00977912" w:rsidRPr="00836FD8">
        <w:rPr>
          <w:color w:val="auto"/>
          <w:lang w:val="en-GB"/>
        </w:rPr>
        <w:t xml:space="preserve"> </w:t>
      </w:r>
      <w:r w:rsidR="008F22E6" w:rsidRPr="00836FD8">
        <w:rPr>
          <w:color w:val="auto"/>
          <w:lang w:val="en-GB"/>
        </w:rPr>
        <w:t>Agreement was lower for ‘the police take people’s concerns seriously’</w:t>
      </w:r>
      <w:r w:rsidR="002669C5" w:rsidRPr="00836FD8">
        <w:rPr>
          <w:color w:val="auto"/>
          <w:lang w:val="en-GB"/>
        </w:rPr>
        <w:t xml:space="preserve"> (40%, </w:t>
      </w:r>
      <w:r w:rsidR="00A11C92" w:rsidRPr="00836FD8">
        <w:rPr>
          <w:color w:val="auto"/>
          <w:lang w:val="en-GB"/>
        </w:rPr>
        <w:t>42% in 2023)</w:t>
      </w:r>
      <w:r w:rsidR="008F22E6" w:rsidRPr="00836FD8">
        <w:rPr>
          <w:color w:val="auto"/>
          <w:lang w:val="en-GB"/>
        </w:rPr>
        <w:t xml:space="preserve">, ‘the police are dealing with the crime and antisocial behaviour issues that affect my local area’ </w:t>
      </w:r>
      <w:r w:rsidR="00A11C92" w:rsidRPr="00836FD8">
        <w:rPr>
          <w:color w:val="auto"/>
          <w:lang w:val="en-GB"/>
        </w:rPr>
        <w:t>(40%</w:t>
      </w:r>
      <w:r w:rsidR="003630D8" w:rsidRPr="00836FD8">
        <w:rPr>
          <w:color w:val="auto"/>
          <w:lang w:val="en-GB"/>
        </w:rPr>
        <w:t xml:space="preserve">, </w:t>
      </w:r>
      <w:r w:rsidR="00DE3E35" w:rsidRPr="00836FD8">
        <w:rPr>
          <w:color w:val="auto"/>
          <w:lang w:val="en-GB"/>
        </w:rPr>
        <w:t xml:space="preserve">40% in 2023) </w:t>
      </w:r>
      <w:r w:rsidR="008F22E6" w:rsidRPr="00836FD8">
        <w:rPr>
          <w:color w:val="auto"/>
          <w:lang w:val="en-GB"/>
        </w:rPr>
        <w:t xml:space="preserve">and ‘the police have a good reputation amongst local people’ </w:t>
      </w:r>
      <w:r w:rsidR="00DE3E35" w:rsidRPr="00836FD8">
        <w:rPr>
          <w:color w:val="auto"/>
          <w:lang w:val="en-GB"/>
        </w:rPr>
        <w:t xml:space="preserve">(37%, </w:t>
      </w:r>
      <w:r w:rsidR="006D2B1D" w:rsidRPr="00836FD8">
        <w:rPr>
          <w:color w:val="auto"/>
          <w:lang w:val="en-GB"/>
        </w:rPr>
        <w:t xml:space="preserve">38% in 2023).  </w:t>
      </w:r>
      <w:r w:rsidR="00B860C2" w:rsidRPr="00836FD8">
        <w:rPr>
          <w:color w:val="auto"/>
          <w:lang w:val="en-GB"/>
        </w:rPr>
        <w:t xml:space="preserve"> </w:t>
      </w:r>
    </w:p>
    <w:p w14:paraId="0D0F61FB" w14:textId="0D67FEA2" w:rsidR="00DA7DAC" w:rsidRPr="00836FD8" w:rsidRDefault="00826AB5" w:rsidP="00CF42FB">
      <w:pPr>
        <w:pStyle w:val="BodyText"/>
        <w:numPr>
          <w:ilvl w:val="0"/>
          <w:numId w:val="0"/>
        </w:numPr>
        <w:ind w:left="142"/>
        <w:jc w:val="center"/>
        <w:rPr>
          <w:color w:val="auto"/>
          <w:lang w:val="en-GB"/>
        </w:rPr>
      </w:pPr>
      <w:r w:rsidRPr="00836FD8">
        <w:rPr>
          <w:noProof/>
          <w:color w:val="auto"/>
          <w:lang w:val="en-GB" w:eastAsia="en-GB"/>
        </w:rPr>
        <w:drawing>
          <wp:inline distT="0" distB="0" distL="0" distR="0" wp14:anchorId="69A03C0E" wp14:editId="1CBB7D28">
            <wp:extent cx="6099175" cy="7390700"/>
            <wp:effectExtent l="0" t="0" r="0" b="1270"/>
            <wp:docPr id="1396507077" name="Chart 1">
              <a:extLst xmlns:a="http://schemas.openxmlformats.org/drawingml/2006/main">
                <a:ext uri="{FF2B5EF4-FFF2-40B4-BE49-F238E27FC236}">
                  <a16:creationId xmlns:a16="http://schemas.microsoft.com/office/drawing/2014/main" id="{EFEC655A-36C5-4C3F-9F52-776DF9CEFE2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761A6AE" w14:textId="0A38C770" w:rsidR="00DA7DAC" w:rsidRPr="00836FD8" w:rsidRDefault="00DA7DAC" w:rsidP="00BD14F4">
      <w:pPr>
        <w:pStyle w:val="BodyText"/>
        <w:numPr>
          <w:ilvl w:val="0"/>
          <w:numId w:val="0"/>
        </w:numPr>
        <w:ind w:firstLine="720"/>
        <w:rPr>
          <w:color w:val="auto"/>
          <w:sz w:val="22"/>
          <w:szCs w:val="22"/>
          <w:lang w:val="en-GB"/>
        </w:rPr>
      </w:pPr>
      <w:r w:rsidRPr="00836FD8">
        <w:rPr>
          <w:color w:val="auto"/>
          <w:sz w:val="22"/>
          <w:szCs w:val="22"/>
          <w:lang w:val="en-GB"/>
        </w:rPr>
        <w:t>Base: 1,</w:t>
      </w:r>
      <w:r w:rsidR="008415E3" w:rsidRPr="00836FD8">
        <w:rPr>
          <w:color w:val="auto"/>
          <w:sz w:val="22"/>
          <w:szCs w:val="22"/>
          <w:lang w:val="en-GB"/>
        </w:rPr>
        <w:t>834 – 1,835</w:t>
      </w:r>
    </w:p>
    <w:p w14:paraId="56B4C4D9" w14:textId="77777777" w:rsidR="00C5676E" w:rsidRPr="00836FD8" w:rsidRDefault="00C5676E">
      <w:pPr>
        <w:rPr>
          <w:spacing w:val="-5"/>
          <w:sz w:val="24"/>
          <w:szCs w:val="24"/>
          <w:lang w:eastAsia="en-US"/>
        </w:rPr>
      </w:pPr>
      <w:r w:rsidRPr="00836FD8">
        <w:br w:type="page"/>
      </w:r>
    </w:p>
    <w:p w14:paraId="36F19E60" w14:textId="65B69B17" w:rsidR="00D12255" w:rsidRPr="00836FD8" w:rsidRDefault="00D12255" w:rsidP="00D12255">
      <w:pPr>
        <w:pStyle w:val="BodyText"/>
        <w:spacing w:before="240"/>
        <w:ind w:left="851" w:hanging="851"/>
        <w:rPr>
          <w:color w:val="auto"/>
          <w:sz w:val="22"/>
          <w:szCs w:val="22"/>
          <w:lang w:val="en-GB"/>
        </w:rPr>
      </w:pPr>
      <w:r w:rsidRPr="00836FD8">
        <w:rPr>
          <w:color w:val="auto"/>
          <w:lang w:val="en-GB"/>
        </w:rPr>
        <w:lastRenderedPageBreak/>
        <w:t>T</w:t>
      </w:r>
      <w:r w:rsidR="00C5676E" w:rsidRPr="00836FD8">
        <w:rPr>
          <w:color w:val="auto"/>
          <w:lang w:val="en-GB"/>
        </w:rPr>
        <w:t>h</w:t>
      </w:r>
      <w:r w:rsidRPr="00836FD8">
        <w:rPr>
          <w:color w:val="auto"/>
          <w:lang w:val="en-GB"/>
        </w:rPr>
        <w:t xml:space="preserve">ere were </w:t>
      </w:r>
      <w:r w:rsidR="00585EDF" w:rsidRPr="00836FD8">
        <w:rPr>
          <w:color w:val="auto"/>
          <w:lang w:val="en-GB"/>
        </w:rPr>
        <w:t>some</w:t>
      </w:r>
      <w:r w:rsidRPr="00836FD8">
        <w:rPr>
          <w:color w:val="auto"/>
          <w:lang w:val="en-GB"/>
        </w:rPr>
        <w:t xml:space="preserve"> differences by Local Authority in </w:t>
      </w:r>
      <w:r w:rsidR="00F34DFD" w:rsidRPr="00836FD8">
        <w:rPr>
          <w:color w:val="auto"/>
          <w:lang w:val="en-GB"/>
        </w:rPr>
        <w:t xml:space="preserve">the </w:t>
      </w:r>
      <w:r w:rsidRPr="00836FD8">
        <w:rPr>
          <w:color w:val="auto"/>
          <w:lang w:val="en-GB"/>
        </w:rPr>
        <w:t xml:space="preserve">proportion of respondents who agree </w:t>
      </w:r>
      <w:r w:rsidR="001C6143" w:rsidRPr="00836FD8">
        <w:rPr>
          <w:color w:val="auto"/>
          <w:lang w:val="en-GB"/>
        </w:rPr>
        <w:t>with the statements</w:t>
      </w:r>
      <w:r w:rsidR="002749F7" w:rsidRPr="00836FD8">
        <w:rPr>
          <w:color w:val="auto"/>
          <w:lang w:val="en-GB"/>
        </w:rPr>
        <w:t>.  Only one of these was a statistically significant difference</w:t>
      </w:r>
      <w:r w:rsidR="004E5B9D" w:rsidRPr="00836FD8">
        <w:rPr>
          <w:color w:val="auto"/>
          <w:lang w:val="en-GB"/>
        </w:rPr>
        <w:t xml:space="preserve"> - a</w:t>
      </w:r>
      <w:r w:rsidRPr="00836FD8">
        <w:rPr>
          <w:color w:val="auto"/>
          <w:lang w:val="en-GB"/>
        </w:rPr>
        <w:t xml:space="preserve">greement </w:t>
      </w:r>
      <w:r w:rsidR="00F34DFD" w:rsidRPr="00836FD8">
        <w:rPr>
          <w:color w:val="auto"/>
          <w:lang w:val="en-GB"/>
        </w:rPr>
        <w:t>that ‘I have confidence in the police in my local area’ was</w:t>
      </w:r>
      <w:r w:rsidRPr="00836FD8">
        <w:rPr>
          <w:color w:val="auto"/>
          <w:lang w:val="en-GB"/>
        </w:rPr>
        <w:t xml:space="preserve"> lower amongst respondents from the Forest of Dean</w:t>
      </w:r>
      <w:r w:rsidR="00F34DFD" w:rsidRPr="00836FD8">
        <w:rPr>
          <w:color w:val="auto"/>
          <w:lang w:val="en-GB"/>
        </w:rPr>
        <w:t>.</w:t>
      </w:r>
    </w:p>
    <w:p w14:paraId="45973A31" w14:textId="4F38935F" w:rsidR="00DA7DAC" w:rsidRPr="00836FD8" w:rsidRDefault="00F34DFD" w:rsidP="001C6143">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487A9208" wp14:editId="5E11D466">
            <wp:extent cx="5514975" cy="8190880"/>
            <wp:effectExtent l="0" t="0" r="0" b="635"/>
            <wp:docPr id="1651621758" name="Chart 1">
              <a:extLst xmlns:a="http://schemas.openxmlformats.org/drawingml/2006/main">
                <a:ext uri="{FF2B5EF4-FFF2-40B4-BE49-F238E27FC236}">
                  <a16:creationId xmlns:a16="http://schemas.microsoft.com/office/drawing/2014/main" id="{0B4716F9-B03A-4D74-A30B-6654FF339E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19D9D59B" w14:textId="175CC6EA" w:rsidR="00D12255" w:rsidRPr="00836FD8" w:rsidRDefault="00D12255" w:rsidP="002A7BED">
      <w:pPr>
        <w:ind w:left="131" w:firstLine="720"/>
      </w:pPr>
      <w:r w:rsidRPr="00836FD8">
        <w:t>Base: See Appendix A</w:t>
      </w:r>
    </w:p>
    <w:p w14:paraId="54E455C0" w14:textId="172E5CD9" w:rsidR="00D12255" w:rsidRPr="00836FD8" w:rsidRDefault="00F34DFD" w:rsidP="00F34DFD">
      <w:pPr>
        <w:ind w:left="131" w:firstLine="720"/>
      </w:pPr>
      <w:r w:rsidRPr="00836FD8">
        <w:t xml:space="preserve">* = </w:t>
      </w:r>
      <w:r w:rsidR="00D12255" w:rsidRPr="00836FD8">
        <w:t xml:space="preserve">significant differences by Local Authority </w:t>
      </w:r>
    </w:p>
    <w:p w14:paraId="71CDA0D1" w14:textId="77777777" w:rsidR="004E063E" w:rsidRPr="00836FD8" w:rsidRDefault="004E063E" w:rsidP="00122DF5">
      <w:pPr>
        <w:tabs>
          <w:tab w:val="left" w:pos="1843"/>
        </w:tabs>
        <w:rPr>
          <w:spacing w:val="-5"/>
          <w:sz w:val="24"/>
          <w:szCs w:val="24"/>
          <w:lang w:eastAsia="en-US"/>
        </w:rPr>
      </w:pPr>
      <w:r w:rsidRPr="00836FD8">
        <w:br w:type="page"/>
      </w:r>
    </w:p>
    <w:p w14:paraId="2523591E" w14:textId="73D8ECD8" w:rsidR="001F5ECE" w:rsidRPr="00F11FB7" w:rsidRDefault="00CA4E1F" w:rsidP="00CA4E1F">
      <w:pPr>
        <w:pStyle w:val="BodyText"/>
        <w:spacing w:before="240"/>
        <w:ind w:left="851" w:hanging="851"/>
        <w:rPr>
          <w:rFonts w:asciiTheme="majorHAnsi" w:eastAsiaTheme="majorEastAsia" w:hAnsiTheme="majorHAnsi" w:cstheme="majorBidi"/>
          <w:b/>
          <w:bCs/>
          <w:smallCaps/>
          <w:color w:val="auto"/>
          <w:sz w:val="28"/>
          <w:szCs w:val="28"/>
          <w:lang w:val="en-GB"/>
        </w:rPr>
      </w:pPr>
      <w:r w:rsidRPr="00836FD8">
        <w:rPr>
          <w:color w:val="auto"/>
          <w:lang w:val="en-GB"/>
        </w:rPr>
        <w:lastRenderedPageBreak/>
        <w:t xml:space="preserve">There were significant differences in the proportion of respondents who agree that they ‘have respect for the police in my local area’ by gender, age and </w:t>
      </w:r>
      <w:r w:rsidR="0015545F" w:rsidRPr="00836FD8">
        <w:rPr>
          <w:color w:val="auto"/>
          <w:lang w:val="en-GB"/>
        </w:rPr>
        <w:t>sexual orientation</w:t>
      </w:r>
      <w:r w:rsidRPr="00836FD8">
        <w:rPr>
          <w:color w:val="auto"/>
          <w:lang w:val="en-GB"/>
        </w:rPr>
        <w:t>.  Men, respondents aged 55</w:t>
      </w:r>
      <w:r w:rsidR="0015545F" w:rsidRPr="00836FD8">
        <w:rPr>
          <w:color w:val="auto"/>
          <w:lang w:val="en-GB"/>
        </w:rPr>
        <w:t xml:space="preserve"> and over</w:t>
      </w:r>
      <w:r w:rsidRPr="00836FD8">
        <w:rPr>
          <w:color w:val="auto"/>
          <w:lang w:val="en-GB"/>
        </w:rPr>
        <w:t xml:space="preserve"> and </w:t>
      </w:r>
      <w:r w:rsidR="005D1CDE" w:rsidRPr="00836FD8">
        <w:rPr>
          <w:color w:val="auto"/>
          <w:lang w:val="en-GB"/>
        </w:rPr>
        <w:t xml:space="preserve">those with </w:t>
      </w:r>
      <w:r w:rsidR="00D64417" w:rsidRPr="00836FD8">
        <w:rPr>
          <w:color w:val="auto"/>
          <w:lang w:val="en-GB"/>
        </w:rPr>
        <w:t xml:space="preserve">a </w:t>
      </w:r>
      <w:r w:rsidR="005D1CDE" w:rsidRPr="00836FD8">
        <w:rPr>
          <w:color w:val="auto"/>
          <w:lang w:val="en-GB"/>
        </w:rPr>
        <w:t>sexual orientation other than heterosexual</w:t>
      </w:r>
      <w:r w:rsidRPr="00836FD8">
        <w:rPr>
          <w:color w:val="auto"/>
          <w:lang w:val="en-GB"/>
        </w:rPr>
        <w:t xml:space="preserve"> were less likely to agree that that they ‘have respect for the police in my local area’.</w:t>
      </w:r>
    </w:p>
    <w:p w14:paraId="2B8433C7" w14:textId="4E6119A5" w:rsidR="00691A31" w:rsidRPr="00836FD8" w:rsidRDefault="00856C30" w:rsidP="002A7BED">
      <w:pPr>
        <w:pStyle w:val="BodyText"/>
        <w:numPr>
          <w:ilvl w:val="0"/>
          <w:numId w:val="0"/>
        </w:numPr>
        <w:ind w:left="567" w:firstLine="284"/>
        <w:rPr>
          <w:color w:val="auto"/>
          <w:lang w:val="en-GB"/>
        </w:rPr>
      </w:pPr>
      <w:r w:rsidRPr="00836FD8">
        <w:rPr>
          <w:noProof/>
          <w:color w:val="auto"/>
          <w:lang w:val="en-GB" w:eastAsia="en-GB"/>
        </w:rPr>
        <w:drawing>
          <wp:inline distT="0" distB="0" distL="0" distR="0" wp14:anchorId="7E21B7C3" wp14:editId="5D50DB5A">
            <wp:extent cx="4838700" cy="6153584"/>
            <wp:effectExtent l="0" t="0" r="0" b="0"/>
            <wp:docPr id="681982241" name="Chart 1">
              <a:extLst xmlns:a="http://schemas.openxmlformats.org/drawingml/2006/main">
                <a:ext uri="{FF2B5EF4-FFF2-40B4-BE49-F238E27FC236}">
                  <a16:creationId xmlns:a16="http://schemas.microsoft.com/office/drawing/2014/main" id="{A4993342-B1C9-4BC4-A2E2-F0F163D1DD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426C9B6" w14:textId="5D47CE48" w:rsidR="00691A31" w:rsidRPr="00836FD8" w:rsidRDefault="00691A31" w:rsidP="002A7BED">
      <w:pPr>
        <w:ind w:left="131" w:firstLine="720"/>
      </w:pPr>
      <w:r w:rsidRPr="00836FD8">
        <w:t>Base: See Appendix A</w:t>
      </w:r>
    </w:p>
    <w:p w14:paraId="0F1538BE" w14:textId="11382217" w:rsidR="00691A31" w:rsidRPr="00836FD8" w:rsidRDefault="00691A31" w:rsidP="002A7BED">
      <w:pPr>
        <w:ind w:left="131" w:firstLine="720"/>
      </w:pPr>
      <w:r w:rsidRPr="00836FD8">
        <w:t xml:space="preserve">Significant differences by </w:t>
      </w:r>
      <w:r w:rsidR="00066AE0" w:rsidRPr="00836FD8">
        <w:t xml:space="preserve">gender, </w:t>
      </w:r>
      <w:r w:rsidRPr="00836FD8">
        <w:t>age</w:t>
      </w:r>
      <w:r w:rsidR="00066AE0" w:rsidRPr="00836FD8">
        <w:t xml:space="preserve"> and </w:t>
      </w:r>
      <w:r w:rsidR="0015545F" w:rsidRPr="00836FD8">
        <w:t>sexual orientation</w:t>
      </w:r>
      <w:r w:rsidRPr="00836FD8">
        <w:t xml:space="preserve"> </w:t>
      </w:r>
    </w:p>
    <w:p w14:paraId="2A572FCC" w14:textId="77777777" w:rsidR="004E063E" w:rsidRPr="00836FD8" w:rsidRDefault="004E063E">
      <w:pPr>
        <w:rPr>
          <w:spacing w:val="-5"/>
          <w:sz w:val="24"/>
          <w:szCs w:val="24"/>
          <w:lang w:eastAsia="en-US"/>
        </w:rPr>
      </w:pPr>
      <w:r w:rsidRPr="00836FD8">
        <w:br w:type="page"/>
      </w:r>
    </w:p>
    <w:p w14:paraId="549BD684" w14:textId="6B5256E6" w:rsidR="00E7415A" w:rsidRPr="00836FD8" w:rsidRDefault="00E7415A" w:rsidP="00E7415A">
      <w:pPr>
        <w:pStyle w:val="BodyText"/>
        <w:spacing w:before="240"/>
        <w:ind w:left="851" w:hanging="851"/>
        <w:rPr>
          <w:rFonts w:asciiTheme="majorHAnsi" w:eastAsiaTheme="majorEastAsia" w:hAnsiTheme="majorHAnsi" w:cstheme="majorBidi"/>
          <w:b/>
          <w:bCs/>
          <w:smallCaps/>
          <w:color w:val="auto"/>
          <w:sz w:val="28"/>
          <w:szCs w:val="28"/>
          <w:lang w:val="en-GB"/>
        </w:rPr>
      </w:pPr>
      <w:r w:rsidRPr="00836FD8">
        <w:rPr>
          <w:color w:val="auto"/>
          <w:lang w:val="en-GB"/>
        </w:rPr>
        <w:lastRenderedPageBreak/>
        <w:t xml:space="preserve">There were significant differences in the proportion of respondents who agree that ‘the police treat people fairly and with respect’ by age.  </w:t>
      </w:r>
      <w:r w:rsidR="00BB1B0A" w:rsidRPr="00836FD8">
        <w:rPr>
          <w:color w:val="auto"/>
          <w:lang w:val="en-GB"/>
        </w:rPr>
        <w:t>R</w:t>
      </w:r>
      <w:r w:rsidRPr="00836FD8">
        <w:rPr>
          <w:color w:val="auto"/>
          <w:lang w:val="en-GB"/>
        </w:rPr>
        <w:t>espondents aged 55</w:t>
      </w:r>
      <w:r w:rsidR="00C35ED2" w:rsidRPr="00836FD8">
        <w:rPr>
          <w:color w:val="auto"/>
          <w:lang w:val="en-GB"/>
        </w:rPr>
        <w:t xml:space="preserve"> and over </w:t>
      </w:r>
      <w:r w:rsidRPr="00836FD8">
        <w:rPr>
          <w:color w:val="auto"/>
          <w:lang w:val="en-GB"/>
        </w:rPr>
        <w:t xml:space="preserve">were less likely to agree that that </w:t>
      </w:r>
      <w:r w:rsidR="00BB1B0A" w:rsidRPr="00836FD8">
        <w:rPr>
          <w:color w:val="auto"/>
          <w:lang w:val="en-GB"/>
        </w:rPr>
        <w:t>‘the police treat people fairly and with respect’</w:t>
      </w:r>
      <w:r w:rsidRPr="00836FD8">
        <w:rPr>
          <w:color w:val="auto"/>
          <w:lang w:val="en-GB"/>
        </w:rPr>
        <w:t>.</w:t>
      </w:r>
    </w:p>
    <w:p w14:paraId="1D9D5C20" w14:textId="3FEB5203" w:rsidR="00D540BA" w:rsidRPr="00836FD8" w:rsidRDefault="00FD747E" w:rsidP="002A7BED">
      <w:pPr>
        <w:pStyle w:val="BodyText"/>
        <w:numPr>
          <w:ilvl w:val="0"/>
          <w:numId w:val="0"/>
        </w:numPr>
        <w:ind w:left="851"/>
        <w:rPr>
          <w:color w:val="auto"/>
          <w:lang w:val="en-GB"/>
        </w:rPr>
      </w:pPr>
      <w:r w:rsidRPr="00836FD8">
        <w:rPr>
          <w:noProof/>
          <w:color w:val="auto"/>
          <w:lang w:val="en-GB" w:eastAsia="en-GB"/>
        </w:rPr>
        <w:drawing>
          <wp:inline distT="0" distB="0" distL="0" distR="0" wp14:anchorId="41B62371" wp14:editId="037A848A">
            <wp:extent cx="4838700" cy="4419600"/>
            <wp:effectExtent l="0" t="0" r="0" b="0"/>
            <wp:docPr id="318544014" name="Chart 1">
              <a:extLst xmlns:a="http://schemas.openxmlformats.org/drawingml/2006/main">
                <a:ext uri="{FF2B5EF4-FFF2-40B4-BE49-F238E27FC236}">
                  <a16:creationId xmlns:a16="http://schemas.microsoft.com/office/drawing/2014/main" id="{F48DBE3F-38BE-4DCA-B813-5912DD577D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2024312" w14:textId="26C180BE" w:rsidR="00D540BA" w:rsidRPr="00836FD8" w:rsidRDefault="00D540BA" w:rsidP="002A7BED">
      <w:pPr>
        <w:ind w:left="131" w:firstLine="720"/>
      </w:pPr>
      <w:r w:rsidRPr="00836FD8">
        <w:t>Base: See Appendix A</w:t>
      </w:r>
    </w:p>
    <w:p w14:paraId="4BD3BE37" w14:textId="5AB01C3D" w:rsidR="00D540BA" w:rsidRPr="00836FD8" w:rsidRDefault="00D540BA" w:rsidP="002A7BED">
      <w:pPr>
        <w:ind w:left="131" w:firstLine="720"/>
      </w:pPr>
      <w:r w:rsidRPr="00836FD8">
        <w:t>Significant differences by age</w:t>
      </w:r>
    </w:p>
    <w:p w14:paraId="451A004A" w14:textId="77777777" w:rsidR="00D540BA" w:rsidRPr="00836FD8" w:rsidRDefault="00D540BA" w:rsidP="00D540BA">
      <w:pPr>
        <w:pStyle w:val="BodyText"/>
        <w:numPr>
          <w:ilvl w:val="0"/>
          <w:numId w:val="0"/>
        </w:numPr>
        <w:ind w:left="851"/>
        <w:rPr>
          <w:color w:val="auto"/>
          <w:lang w:val="en-GB"/>
        </w:rPr>
      </w:pPr>
    </w:p>
    <w:p w14:paraId="2E0BB400" w14:textId="683CB63E" w:rsidR="00DA7DAC" w:rsidRPr="00836FD8" w:rsidRDefault="00BD2FB0" w:rsidP="005828C8">
      <w:pPr>
        <w:pStyle w:val="BodyText"/>
        <w:ind w:left="851" w:hanging="851"/>
        <w:rPr>
          <w:color w:val="auto"/>
          <w:lang w:val="en-GB"/>
        </w:rPr>
      </w:pPr>
      <w:r w:rsidRPr="00836FD8">
        <w:rPr>
          <w:color w:val="auto"/>
          <w:lang w:val="en-GB"/>
        </w:rPr>
        <w:t>Sections 2.</w:t>
      </w:r>
      <w:r w:rsidR="00B85D3C" w:rsidRPr="00836FD8">
        <w:rPr>
          <w:color w:val="auto"/>
          <w:lang w:val="en-GB"/>
        </w:rPr>
        <w:t>1</w:t>
      </w:r>
      <w:r w:rsidR="003205E8" w:rsidRPr="00836FD8">
        <w:rPr>
          <w:color w:val="auto"/>
          <w:lang w:val="en-GB"/>
        </w:rPr>
        <w:t>6</w:t>
      </w:r>
      <w:r w:rsidRPr="00836FD8">
        <w:rPr>
          <w:color w:val="auto"/>
          <w:lang w:val="en-GB"/>
        </w:rPr>
        <w:t xml:space="preserve"> to 2.</w:t>
      </w:r>
      <w:r w:rsidR="00B85D3C" w:rsidRPr="00836FD8">
        <w:rPr>
          <w:color w:val="auto"/>
          <w:lang w:val="en-GB"/>
        </w:rPr>
        <w:t>1</w:t>
      </w:r>
      <w:r w:rsidR="003205E8" w:rsidRPr="00836FD8">
        <w:rPr>
          <w:color w:val="auto"/>
          <w:lang w:val="en-GB"/>
        </w:rPr>
        <w:t>7</w:t>
      </w:r>
      <w:r w:rsidRPr="00836FD8">
        <w:rPr>
          <w:color w:val="auto"/>
          <w:lang w:val="en-GB"/>
        </w:rPr>
        <w:t xml:space="preserve"> (above) detail differences in key groups in </w:t>
      </w:r>
      <w:r w:rsidR="00E6420E" w:rsidRPr="00836FD8">
        <w:rPr>
          <w:color w:val="auto"/>
          <w:lang w:val="en-GB"/>
        </w:rPr>
        <w:t xml:space="preserve">relation to their </w:t>
      </w:r>
      <w:r w:rsidRPr="00836FD8">
        <w:rPr>
          <w:color w:val="auto"/>
          <w:lang w:val="en-GB"/>
        </w:rPr>
        <w:t xml:space="preserve">agreement with </w:t>
      </w:r>
      <w:r w:rsidR="00FA1164" w:rsidRPr="00836FD8">
        <w:rPr>
          <w:color w:val="auto"/>
          <w:lang w:val="en-GB"/>
        </w:rPr>
        <w:t xml:space="preserve">two </w:t>
      </w:r>
      <w:r w:rsidRPr="00836FD8">
        <w:rPr>
          <w:color w:val="auto"/>
          <w:lang w:val="en-GB"/>
        </w:rPr>
        <w:t xml:space="preserve">of the statements about the police.  There are also some differences by sub-group for the other four statements.  For example, </w:t>
      </w:r>
      <w:r w:rsidR="00AC2E24" w:rsidRPr="00836FD8">
        <w:rPr>
          <w:color w:val="auto"/>
          <w:lang w:val="en-GB"/>
        </w:rPr>
        <w:t>respondents age</w:t>
      </w:r>
      <w:r w:rsidR="00E6420E" w:rsidRPr="00836FD8">
        <w:rPr>
          <w:color w:val="auto"/>
          <w:lang w:val="en-GB"/>
        </w:rPr>
        <w:t>d</w:t>
      </w:r>
      <w:r w:rsidR="00AC2E24" w:rsidRPr="00836FD8">
        <w:rPr>
          <w:color w:val="auto"/>
          <w:lang w:val="en-GB"/>
        </w:rPr>
        <w:t xml:space="preserve"> 55 to 74</w:t>
      </w:r>
      <w:r w:rsidR="003205E8" w:rsidRPr="00836FD8">
        <w:rPr>
          <w:color w:val="auto"/>
          <w:lang w:val="en-GB"/>
        </w:rPr>
        <w:t xml:space="preserve">, those disabled under the Equality Act </w:t>
      </w:r>
      <w:r w:rsidR="00AC2E24" w:rsidRPr="00836FD8">
        <w:rPr>
          <w:color w:val="auto"/>
          <w:lang w:val="en-GB"/>
        </w:rPr>
        <w:t xml:space="preserve">and </w:t>
      </w:r>
      <w:r w:rsidR="00F04683" w:rsidRPr="00836FD8">
        <w:rPr>
          <w:color w:val="auto"/>
          <w:lang w:val="en-GB"/>
        </w:rPr>
        <w:t>those</w:t>
      </w:r>
      <w:r w:rsidR="00AC2E24" w:rsidRPr="00836FD8">
        <w:rPr>
          <w:color w:val="auto"/>
          <w:lang w:val="en-GB"/>
        </w:rPr>
        <w:t xml:space="preserve"> from the most deprived IMD quintile are significantly less likely to agree that ‘the police are dealing with the crime and antisocial behaviour issues that affect my local area’. </w:t>
      </w:r>
    </w:p>
    <w:p w14:paraId="4AC697B2" w14:textId="10D6C9F6" w:rsidR="00980CBB" w:rsidRPr="00836FD8" w:rsidRDefault="00980CBB" w:rsidP="00980CBB">
      <w:pPr>
        <w:pStyle w:val="BodyText"/>
        <w:spacing w:before="240"/>
        <w:ind w:left="851" w:hanging="851"/>
        <w:rPr>
          <w:rFonts w:ascii="Calibri" w:hAnsi="Calibri"/>
          <w:color w:val="auto"/>
          <w:lang w:val="en-GB"/>
        </w:rPr>
      </w:pPr>
      <w:r w:rsidRPr="00836FD8">
        <w:rPr>
          <w:color w:val="auto"/>
          <w:lang w:val="en-GB"/>
        </w:rPr>
        <w:t>Respondents were asked about the reasons for agreeing or disagreeing with the statements about the police.  The reasons given included some negative and some positive comments.  Examples are below, but the full list of text responses has been supplied as a part of this report.</w:t>
      </w:r>
    </w:p>
    <w:p w14:paraId="581D3D1B" w14:textId="641C7A52" w:rsidR="00980CBB" w:rsidRPr="00836FD8" w:rsidRDefault="008F2717" w:rsidP="005A3593">
      <w:pPr>
        <w:pStyle w:val="BodyText"/>
        <w:numPr>
          <w:ilvl w:val="0"/>
          <w:numId w:val="10"/>
        </w:numPr>
        <w:rPr>
          <w:rFonts w:cs="Arial"/>
          <w:color w:val="auto"/>
          <w:lang w:val="en-GB"/>
        </w:rPr>
      </w:pPr>
      <w:r w:rsidRPr="00836FD8">
        <w:rPr>
          <w:rFonts w:cs="Arial"/>
          <w:color w:val="auto"/>
          <w:lang w:val="en-GB"/>
        </w:rPr>
        <w:t>Agree we are all well served by the police.</w:t>
      </w:r>
    </w:p>
    <w:p w14:paraId="56A6DEFC" w14:textId="1AF8D647" w:rsidR="008F2717" w:rsidRPr="00836FD8" w:rsidRDefault="008F2717" w:rsidP="005A3593">
      <w:pPr>
        <w:pStyle w:val="BodyText"/>
        <w:numPr>
          <w:ilvl w:val="0"/>
          <w:numId w:val="10"/>
        </w:numPr>
        <w:rPr>
          <w:rFonts w:cs="Arial"/>
          <w:color w:val="auto"/>
          <w:lang w:val="en-GB"/>
        </w:rPr>
      </w:pPr>
      <w:r w:rsidRPr="00836FD8">
        <w:rPr>
          <w:rFonts w:cs="Arial"/>
          <w:color w:val="auto"/>
          <w:lang w:val="en-GB"/>
        </w:rPr>
        <w:t>Complete lack of presence.  If you do call them no response just a crime reference number.  I’ve even called the 101 number just to get an answerphone!</w:t>
      </w:r>
    </w:p>
    <w:p w14:paraId="66A29AF6" w14:textId="113E4619" w:rsidR="008F2717" w:rsidRPr="00836FD8" w:rsidRDefault="008F2717" w:rsidP="005A3593">
      <w:pPr>
        <w:pStyle w:val="BodyText"/>
        <w:numPr>
          <w:ilvl w:val="0"/>
          <w:numId w:val="10"/>
        </w:numPr>
        <w:rPr>
          <w:rFonts w:cs="Arial"/>
          <w:color w:val="auto"/>
          <w:lang w:val="en-GB"/>
        </w:rPr>
      </w:pPr>
      <w:r w:rsidRPr="00836FD8">
        <w:rPr>
          <w:rFonts w:cs="Arial"/>
          <w:color w:val="auto"/>
          <w:lang w:val="en-GB"/>
        </w:rPr>
        <w:t>Crime figures are low in my area so the police do not feature heavily in the area</w:t>
      </w:r>
      <w:r w:rsidR="00DB5258" w:rsidRPr="00836FD8">
        <w:rPr>
          <w:rFonts w:cs="Arial"/>
          <w:color w:val="auto"/>
          <w:lang w:val="en-GB"/>
        </w:rPr>
        <w:t xml:space="preserve">.  </w:t>
      </w:r>
      <w:r w:rsidRPr="00836FD8">
        <w:rPr>
          <w:rFonts w:cs="Arial"/>
          <w:color w:val="auto"/>
          <w:lang w:val="en-GB"/>
        </w:rPr>
        <w:t>However, I have not heard, or seen, evidence to suggest that there is anything but admiration for the work that the police do.</w:t>
      </w:r>
    </w:p>
    <w:p w14:paraId="42F4A7D3" w14:textId="703773D7" w:rsidR="008F2717" w:rsidRPr="00836FD8" w:rsidRDefault="008F2717" w:rsidP="005A3593">
      <w:pPr>
        <w:pStyle w:val="BodyText"/>
        <w:numPr>
          <w:ilvl w:val="0"/>
          <w:numId w:val="10"/>
        </w:numPr>
        <w:rPr>
          <w:rFonts w:cs="Arial"/>
          <w:color w:val="auto"/>
          <w:lang w:val="en-GB"/>
        </w:rPr>
      </w:pPr>
      <w:r w:rsidRPr="00836FD8">
        <w:rPr>
          <w:rFonts w:cs="Arial"/>
          <w:color w:val="auto"/>
          <w:lang w:val="en-GB"/>
        </w:rPr>
        <w:t>Don't see the police in my area unless they are attending an emergency somewhere else.</w:t>
      </w:r>
    </w:p>
    <w:p w14:paraId="048F01C4" w14:textId="119B4373" w:rsidR="008F2717" w:rsidRPr="00836FD8" w:rsidRDefault="008F2717" w:rsidP="005A3593">
      <w:pPr>
        <w:pStyle w:val="BodyText"/>
        <w:numPr>
          <w:ilvl w:val="0"/>
          <w:numId w:val="10"/>
        </w:numPr>
        <w:rPr>
          <w:rFonts w:cs="Arial"/>
          <w:color w:val="auto"/>
          <w:lang w:val="en-GB"/>
        </w:rPr>
      </w:pPr>
      <w:r w:rsidRPr="00836FD8">
        <w:rPr>
          <w:rFonts w:cs="Arial"/>
          <w:color w:val="auto"/>
          <w:lang w:val="en-GB"/>
        </w:rPr>
        <w:t>Have never had any reason to know what they are like.</w:t>
      </w:r>
    </w:p>
    <w:p w14:paraId="595EF05A" w14:textId="064FE5FC" w:rsidR="008F2717" w:rsidRPr="00836FD8" w:rsidRDefault="008F2717" w:rsidP="005A3593">
      <w:pPr>
        <w:pStyle w:val="BodyText"/>
        <w:numPr>
          <w:ilvl w:val="0"/>
          <w:numId w:val="10"/>
        </w:numPr>
        <w:rPr>
          <w:rFonts w:cs="Arial"/>
          <w:color w:val="auto"/>
          <w:lang w:val="en-GB"/>
        </w:rPr>
      </w:pPr>
      <w:r w:rsidRPr="00836FD8">
        <w:rPr>
          <w:rFonts w:cs="Arial"/>
          <w:color w:val="auto"/>
          <w:lang w:val="en-GB"/>
        </w:rPr>
        <w:t>We never see any policemen in this area, so we cannot agree or disagree.</w:t>
      </w:r>
    </w:p>
    <w:p w14:paraId="77F6446E" w14:textId="480B75CE" w:rsidR="008F2717" w:rsidRPr="00836FD8" w:rsidRDefault="008F2717" w:rsidP="005A3593">
      <w:pPr>
        <w:pStyle w:val="BodyText"/>
        <w:numPr>
          <w:ilvl w:val="0"/>
          <w:numId w:val="10"/>
        </w:numPr>
        <w:rPr>
          <w:rFonts w:cs="Arial"/>
          <w:color w:val="auto"/>
          <w:lang w:val="en-GB"/>
        </w:rPr>
      </w:pPr>
      <w:r w:rsidRPr="00836FD8">
        <w:rPr>
          <w:rFonts w:cs="Arial"/>
          <w:color w:val="auto"/>
          <w:lang w:val="en-GB"/>
        </w:rPr>
        <w:lastRenderedPageBreak/>
        <w:t>We receive no help from the police when they are aware of ongoing ASB in our area</w:t>
      </w:r>
      <w:r w:rsidR="00930BC2" w:rsidRPr="00836FD8">
        <w:rPr>
          <w:rFonts w:cs="Arial"/>
          <w:color w:val="auto"/>
          <w:lang w:val="en-GB"/>
        </w:rPr>
        <w:t>.</w:t>
      </w:r>
    </w:p>
    <w:p w14:paraId="56A0FF5A" w14:textId="7688C4E4" w:rsidR="008F2717" w:rsidRPr="00836FD8" w:rsidRDefault="008F2717" w:rsidP="005A3593">
      <w:pPr>
        <w:pStyle w:val="BodyText"/>
        <w:numPr>
          <w:ilvl w:val="0"/>
          <w:numId w:val="10"/>
        </w:numPr>
        <w:rPr>
          <w:rFonts w:cs="Arial"/>
          <w:color w:val="auto"/>
          <w:lang w:val="en-GB"/>
        </w:rPr>
      </w:pPr>
      <w:r w:rsidRPr="00836FD8">
        <w:rPr>
          <w:rFonts w:cs="Arial"/>
          <w:color w:val="auto"/>
          <w:lang w:val="en-GB"/>
        </w:rPr>
        <w:t>Whenever needed, I’ve found the local police force to be co-operative, attentive and pleasant.</w:t>
      </w:r>
    </w:p>
    <w:p w14:paraId="3BD4969E" w14:textId="6DD16DA3" w:rsidR="003C5DF4" w:rsidRPr="00836FD8" w:rsidRDefault="003C5DF4" w:rsidP="00DC6567">
      <w:pPr>
        <w:pStyle w:val="Heading2"/>
        <w:rPr>
          <w:color w:val="auto"/>
        </w:rPr>
      </w:pPr>
      <w:bookmarkStart w:id="45" w:name="_Toc183972969"/>
      <w:r w:rsidRPr="00836FD8">
        <w:rPr>
          <w:color w:val="auto"/>
        </w:rPr>
        <w:t>Police Activity</w:t>
      </w:r>
      <w:bookmarkEnd w:id="45"/>
    </w:p>
    <w:p w14:paraId="312C6F26" w14:textId="54224930" w:rsidR="003C5DF4" w:rsidRPr="00836FD8" w:rsidRDefault="005364C2" w:rsidP="00DD17E6">
      <w:pPr>
        <w:pStyle w:val="BodyText"/>
        <w:spacing w:before="240"/>
        <w:ind w:left="851" w:hanging="851"/>
        <w:rPr>
          <w:color w:val="auto"/>
          <w:lang w:val="en-GB"/>
        </w:rPr>
      </w:pPr>
      <w:r w:rsidRPr="00836FD8">
        <w:rPr>
          <w:color w:val="auto"/>
          <w:lang w:val="en-GB"/>
        </w:rPr>
        <w:t>Just over four-fifths</w:t>
      </w:r>
      <w:r w:rsidR="005B3829" w:rsidRPr="00836FD8">
        <w:rPr>
          <w:color w:val="auto"/>
          <w:lang w:val="en-GB"/>
        </w:rPr>
        <w:t xml:space="preserve"> (</w:t>
      </w:r>
      <w:r w:rsidRPr="00836FD8">
        <w:rPr>
          <w:color w:val="auto"/>
          <w:lang w:val="en-GB"/>
        </w:rPr>
        <w:t>81</w:t>
      </w:r>
      <w:r w:rsidR="005B3829" w:rsidRPr="00836FD8">
        <w:rPr>
          <w:color w:val="auto"/>
          <w:lang w:val="en-GB"/>
        </w:rPr>
        <w:t>%) of respondents had seen police</w:t>
      </w:r>
      <w:r w:rsidR="00DD5908" w:rsidRPr="00836FD8">
        <w:rPr>
          <w:color w:val="auto"/>
          <w:lang w:val="en-GB"/>
        </w:rPr>
        <w:t xml:space="preserve"> officers</w:t>
      </w:r>
      <w:r w:rsidR="005B3829" w:rsidRPr="00836FD8">
        <w:rPr>
          <w:color w:val="auto"/>
          <w:lang w:val="en-GB"/>
        </w:rPr>
        <w:t xml:space="preserve"> carrying out activities in their local</w:t>
      </w:r>
      <w:r w:rsidR="00DD5908" w:rsidRPr="00836FD8">
        <w:rPr>
          <w:color w:val="auto"/>
          <w:lang w:val="en-GB"/>
        </w:rPr>
        <w:t xml:space="preserve"> </w:t>
      </w:r>
      <w:r w:rsidR="00154E63" w:rsidRPr="00836FD8">
        <w:rPr>
          <w:color w:val="auto"/>
          <w:lang w:val="en-GB"/>
        </w:rPr>
        <w:t xml:space="preserve">area </w:t>
      </w:r>
      <w:r w:rsidR="00DD5908" w:rsidRPr="00836FD8">
        <w:rPr>
          <w:color w:val="auto"/>
          <w:lang w:val="en-GB"/>
        </w:rPr>
        <w:t>in the last 12 months</w:t>
      </w:r>
      <w:r w:rsidR="00EE1017" w:rsidRPr="00836FD8">
        <w:rPr>
          <w:color w:val="auto"/>
          <w:lang w:val="en-GB"/>
        </w:rPr>
        <w:t xml:space="preserve"> - </w:t>
      </w:r>
      <w:r w:rsidRPr="00836FD8">
        <w:rPr>
          <w:color w:val="auto"/>
          <w:lang w:val="en-GB"/>
        </w:rPr>
        <w:t>19</w:t>
      </w:r>
      <w:r w:rsidR="00DD5908" w:rsidRPr="00836FD8">
        <w:rPr>
          <w:color w:val="auto"/>
          <w:lang w:val="en-GB"/>
        </w:rPr>
        <w:t>% ha</w:t>
      </w:r>
      <w:r w:rsidR="00DD17E6" w:rsidRPr="00836FD8">
        <w:rPr>
          <w:color w:val="auto"/>
          <w:lang w:val="en-GB"/>
        </w:rPr>
        <w:t>d</w:t>
      </w:r>
      <w:r w:rsidR="00DD5908" w:rsidRPr="00836FD8">
        <w:rPr>
          <w:color w:val="auto"/>
          <w:lang w:val="en-GB"/>
        </w:rPr>
        <w:t xml:space="preserve"> not</w:t>
      </w:r>
      <w:r w:rsidR="004037C3" w:rsidRPr="00836FD8">
        <w:rPr>
          <w:color w:val="auto"/>
          <w:lang w:val="en-GB"/>
        </w:rPr>
        <w:t xml:space="preserve">.  </w:t>
      </w:r>
      <w:r w:rsidR="00DD5908" w:rsidRPr="00836FD8">
        <w:rPr>
          <w:color w:val="auto"/>
          <w:lang w:val="en-GB"/>
        </w:rPr>
        <w:t>5</w:t>
      </w:r>
      <w:r w:rsidRPr="00836FD8">
        <w:rPr>
          <w:color w:val="auto"/>
          <w:lang w:val="en-GB"/>
        </w:rPr>
        <w:t>9</w:t>
      </w:r>
      <w:r w:rsidR="00DD5908" w:rsidRPr="00836FD8">
        <w:rPr>
          <w:color w:val="auto"/>
          <w:lang w:val="en-GB"/>
        </w:rPr>
        <w:t>% had seen police officers patrolling in a vehicle and 4</w:t>
      </w:r>
      <w:r w:rsidRPr="00836FD8">
        <w:rPr>
          <w:color w:val="auto"/>
          <w:lang w:val="en-GB"/>
        </w:rPr>
        <w:t>6</w:t>
      </w:r>
      <w:r w:rsidR="00DD5908" w:rsidRPr="00836FD8">
        <w:rPr>
          <w:color w:val="auto"/>
          <w:lang w:val="en-GB"/>
        </w:rPr>
        <w:t xml:space="preserve">% had seen </w:t>
      </w:r>
      <w:r w:rsidR="00CE2A73" w:rsidRPr="00836FD8">
        <w:rPr>
          <w:color w:val="auto"/>
          <w:lang w:val="en-GB"/>
        </w:rPr>
        <w:t>them</w:t>
      </w:r>
      <w:r w:rsidR="00DD5908" w:rsidRPr="00836FD8">
        <w:rPr>
          <w:color w:val="auto"/>
          <w:lang w:val="en-GB"/>
        </w:rPr>
        <w:t xml:space="preserve"> attending a road traffic accident.</w:t>
      </w:r>
      <w:r w:rsidRPr="00836FD8">
        <w:rPr>
          <w:color w:val="auto"/>
          <w:lang w:val="en-GB"/>
        </w:rPr>
        <w:t xml:space="preserve"> </w:t>
      </w:r>
      <w:r w:rsidR="00663E0A" w:rsidRPr="00836FD8">
        <w:rPr>
          <w:color w:val="auto"/>
          <w:lang w:val="en-GB"/>
        </w:rPr>
        <w:t xml:space="preserve"> </w:t>
      </w:r>
      <w:r w:rsidRPr="00836FD8">
        <w:rPr>
          <w:color w:val="auto"/>
          <w:lang w:val="en-GB"/>
        </w:rPr>
        <w:t xml:space="preserve">In the 2023 survey, 78% of respondents had seen police officers carrying out activities in their local area in the last 12 months, with 58% having seen </w:t>
      </w:r>
      <w:r w:rsidR="007970BB" w:rsidRPr="00836FD8">
        <w:rPr>
          <w:color w:val="auto"/>
          <w:lang w:val="en-GB"/>
        </w:rPr>
        <w:t xml:space="preserve">them </w:t>
      </w:r>
      <w:r w:rsidRPr="00836FD8">
        <w:rPr>
          <w:color w:val="auto"/>
          <w:lang w:val="en-GB"/>
        </w:rPr>
        <w:t xml:space="preserve">patrolling in a vehicle and 42% having seen </w:t>
      </w:r>
      <w:r w:rsidR="007970BB" w:rsidRPr="00836FD8">
        <w:rPr>
          <w:color w:val="auto"/>
          <w:lang w:val="en-GB"/>
        </w:rPr>
        <w:t xml:space="preserve">them </w:t>
      </w:r>
      <w:r w:rsidRPr="00836FD8">
        <w:rPr>
          <w:color w:val="auto"/>
          <w:lang w:val="en-GB"/>
        </w:rPr>
        <w:t>attending a road traffic accident.</w:t>
      </w:r>
    </w:p>
    <w:p w14:paraId="0F36D782" w14:textId="58D61FFE" w:rsidR="003A0F2E" w:rsidRPr="00836FD8" w:rsidRDefault="005364C2" w:rsidP="003A0F2E">
      <w:pPr>
        <w:pStyle w:val="BodyText"/>
        <w:numPr>
          <w:ilvl w:val="0"/>
          <w:numId w:val="0"/>
        </w:numPr>
        <w:ind w:left="851"/>
        <w:rPr>
          <w:color w:val="auto"/>
          <w:lang w:val="en-GB"/>
        </w:rPr>
      </w:pPr>
      <w:r w:rsidRPr="00836FD8">
        <w:rPr>
          <w:noProof/>
          <w:color w:val="auto"/>
          <w:lang w:val="en-GB" w:eastAsia="en-GB"/>
        </w:rPr>
        <w:drawing>
          <wp:inline distT="0" distB="0" distL="0" distR="0" wp14:anchorId="299630C9" wp14:editId="4BA2971B">
            <wp:extent cx="5338445" cy="5038725"/>
            <wp:effectExtent l="0" t="0" r="0" b="0"/>
            <wp:docPr id="1851601023" name="Chart 1">
              <a:extLst xmlns:a="http://schemas.openxmlformats.org/drawingml/2006/main">
                <a:ext uri="{FF2B5EF4-FFF2-40B4-BE49-F238E27FC236}">
                  <a16:creationId xmlns:a16="http://schemas.microsoft.com/office/drawing/2014/main" id="{1DAD27E6-2746-44E0-A0E0-66C9C41F918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EE9A17A" w14:textId="10A21E97" w:rsidR="003A0F2E" w:rsidRPr="00836FD8" w:rsidRDefault="003A0F2E" w:rsidP="002A7BED">
      <w:pPr>
        <w:pStyle w:val="BodyText"/>
        <w:numPr>
          <w:ilvl w:val="0"/>
          <w:numId w:val="0"/>
        </w:numPr>
        <w:ind w:left="851" w:firstLine="589"/>
        <w:rPr>
          <w:color w:val="auto"/>
          <w:sz w:val="22"/>
          <w:szCs w:val="22"/>
          <w:lang w:val="en-GB"/>
        </w:rPr>
      </w:pPr>
      <w:r w:rsidRPr="00836FD8">
        <w:rPr>
          <w:color w:val="auto"/>
          <w:sz w:val="22"/>
          <w:szCs w:val="22"/>
          <w:lang w:val="en-GB"/>
        </w:rPr>
        <w:t>Base: 1,</w:t>
      </w:r>
      <w:r w:rsidR="00091B1D" w:rsidRPr="00836FD8">
        <w:rPr>
          <w:color w:val="auto"/>
          <w:sz w:val="22"/>
          <w:szCs w:val="22"/>
          <w:lang w:val="en-GB"/>
        </w:rPr>
        <w:t>829</w:t>
      </w:r>
    </w:p>
    <w:p w14:paraId="3E9D3744" w14:textId="74B72F14" w:rsidR="00F736AF" w:rsidRPr="00836FD8" w:rsidRDefault="00B85D3C" w:rsidP="002A7BED">
      <w:pPr>
        <w:pStyle w:val="BodyText"/>
        <w:numPr>
          <w:ilvl w:val="0"/>
          <w:numId w:val="0"/>
        </w:numPr>
        <w:ind w:left="1440"/>
        <w:rPr>
          <w:color w:val="auto"/>
          <w:sz w:val="22"/>
          <w:szCs w:val="22"/>
          <w:lang w:val="en-GB"/>
        </w:rPr>
      </w:pPr>
      <w:r w:rsidRPr="00836FD8">
        <w:rPr>
          <w:color w:val="auto"/>
          <w:sz w:val="22"/>
          <w:szCs w:val="22"/>
          <w:lang w:val="en-GB"/>
        </w:rPr>
        <w:t>‘</w:t>
      </w:r>
      <w:r w:rsidR="00F736AF" w:rsidRPr="00836FD8">
        <w:rPr>
          <w:color w:val="auto"/>
          <w:sz w:val="22"/>
          <w:szCs w:val="22"/>
          <w:lang w:val="en-GB"/>
        </w:rPr>
        <w:t>Speed enforcement/speed chec</w:t>
      </w:r>
      <w:r w:rsidRPr="00836FD8">
        <w:rPr>
          <w:color w:val="auto"/>
          <w:sz w:val="22"/>
          <w:szCs w:val="22"/>
          <w:lang w:val="en-GB"/>
        </w:rPr>
        <w:t>k</w:t>
      </w:r>
      <w:r w:rsidR="00F736AF" w:rsidRPr="00836FD8">
        <w:rPr>
          <w:color w:val="auto"/>
          <w:sz w:val="22"/>
          <w:szCs w:val="22"/>
          <w:lang w:val="en-GB"/>
        </w:rPr>
        <w:t>s</w:t>
      </w:r>
      <w:r w:rsidRPr="00836FD8">
        <w:rPr>
          <w:color w:val="auto"/>
          <w:sz w:val="22"/>
          <w:szCs w:val="22"/>
          <w:lang w:val="en-GB"/>
        </w:rPr>
        <w:t>’</w:t>
      </w:r>
      <w:r w:rsidR="00091B1D" w:rsidRPr="00836FD8">
        <w:rPr>
          <w:color w:val="auto"/>
          <w:sz w:val="22"/>
          <w:szCs w:val="22"/>
          <w:lang w:val="en-GB"/>
        </w:rPr>
        <w:t xml:space="preserve"> </w:t>
      </w:r>
      <w:r w:rsidR="00F736AF" w:rsidRPr="00836FD8">
        <w:rPr>
          <w:color w:val="auto"/>
          <w:sz w:val="22"/>
          <w:szCs w:val="22"/>
          <w:lang w:val="en-GB"/>
        </w:rPr>
        <w:t xml:space="preserve">and </w:t>
      </w:r>
      <w:r w:rsidRPr="00836FD8">
        <w:rPr>
          <w:color w:val="auto"/>
          <w:sz w:val="22"/>
          <w:szCs w:val="22"/>
          <w:lang w:val="en-GB"/>
        </w:rPr>
        <w:t>‘</w:t>
      </w:r>
      <w:r w:rsidR="00F736AF" w:rsidRPr="00836FD8">
        <w:rPr>
          <w:color w:val="auto"/>
          <w:sz w:val="22"/>
          <w:szCs w:val="22"/>
          <w:lang w:val="en-GB"/>
        </w:rPr>
        <w:t>Driving through area on way to somewhere else</w:t>
      </w:r>
      <w:r w:rsidRPr="00836FD8">
        <w:rPr>
          <w:color w:val="auto"/>
          <w:sz w:val="22"/>
          <w:szCs w:val="22"/>
          <w:lang w:val="en-GB"/>
        </w:rPr>
        <w:t>’</w:t>
      </w:r>
      <w:r w:rsidR="00F736AF" w:rsidRPr="00836FD8">
        <w:rPr>
          <w:color w:val="auto"/>
          <w:sz w:val="22"/>
          <w:szCs w:val="22"/>
          <w:lang w:val="en-GB"/>
        </w:rPr>
        <w:t xml:space="preserve"> coded from </w:t>
      </w:r>
      <w:r w:rsidRPr="00836FD8">
        <w:rPr>
          <w:color w:val="auto"/>
          <w:sz w:val="22"/>
          <w:szCs w:val="22"/>
          <w:lang w:val="en-GB"/>
        </w:rPr>
        <w:t>‘</w:t>
      </w:r>
      <w:r w:rsidR="00F736AF" w:rsidRPr="00836FD8">
        <w:rPr>
          <w:color w:val="auto"/>
          <w:sz w:val="22"/>
          <w:szCs w:val="22"/>
          <w:lang w:val="en-GB"/>
        </w:rPr>
        <w:t>other</w:t>
      </w:r>
      <w:r w:rsidRPr="00836FD8">
        <w:rPr>
          <w:color w:val="auto"/>
          <w:sz w:val="22"/>
          <w:szCs w:val="22"/>
          <w:lang w:val="en-GB"/>
        </w:rPr>
        <w:t>’</w:t>
      </w:r>
      <w:r w:rsidR="00F736AF" w:rsidRPr="00836FD8">
        <w:rPr>
          <w:color w:val="auto"/>
          <w:sz w:val="22"/>
          <w:szCs w:val="22"/>
          <w:lang w:val="en-GB"/>
        </w:rPr>
        <w:t>.</w:t>
      </w:r>
    </w:p>
    <w:p w14:paraId="7380675A" w14:textId="5CF21986" w:rsidR="003C5DF4" w:rsidRPr="00836FD8" w:rsidRDefault="00A84F40" w:rsidP="003C5DF4">
      <w:pPr>
        <w:pStyle w:val="BodyText"/>
        <w:spacing w:before="240"/>
        <w:ind w:left="851" w:hanging="851"/>
        <w:rPr>
          <w:color w:val="auto"/>
          <w:lang w:val="en-GB"/>
        </w:rPr>
      </w:pPr>
      <w:r w:rsidRPr="00836FD8">
        <w:rPr>
          <w:color w:val="auto"/>
          <w:lang w:val="en-GB"/>
        </w:rPr>
        <w:t xml:space="preserve">There were </w:t>
      </w:r>
      <w:r w:rsidR="00AB5B2D" w:rsidRPr="00836FD8">
        <w:rPr>
          <w:color w:val="auto"/>
          <w:lang w:val="en-GB"/>
        </w:rPr>
        <w:t xml:space="preserve">some </w:t>
      </w:r>
      <w:r w:rsidRPr="00836FD8">
        <w:rPr>
          <w:color w:val="auto"/>
          <w:lang w:val="en-GB"/>
        </w:rPr>
        <w:t xml:space="preserve">significant differences by </w:t>
      </w:r>
      <w:r w:rsidR="00154E63" w:rsidRPr="00836FD8">
        <w:rPr>
          <w:color w:val="auto"/>
          <w:lang w:val="en-GB"/>
        </w:rPr>
        <w:t>l</w:t>
      </w:r>
      <w:r w:rsidRPr="00836FD8">
        <w:rPr>
          <w:color w:val="auto"/>
          <w:lang w:val="en-GB"/>
        </w:rPr>
        <w:t xml:space="preserve">ocal </w:t>
      </w:r>
      <w:r w:rsidR="00154E63" w:rsidRPr="00836FD8">
        <w:rPr>
          <w:color w:val="auto"/>
          <w:lang w:val="en-GB"/>
        </w:rPr>
        <w:t>a</w:t>
      </w:r>
      <w:r w:rsidRPr="00836FD8">
        <w:rPr>
          <w:color w:val="auto"/>
          <w:lang w:val="en-GB"/>
        </w:rPr>
        <w:t xml:space="preserve">uthority </w:t>
      </w:r>
      <w:r w:rsidR="00E22461" w:rsidRPr="00836FD8">
        <w:rPr>
          <w:color w:val="auto"/>
          <w:lang w:val="en-GB"/>
        </w:rPr>
        <w:t xml:space="preserve">in </w:t>
      </w:r>
      <w:r w:rsidR="00DE3E3A" w:rsidRPr="00836FD8">
        <w:rPr>
          <w:color w:val="auto"/>
          <w:lang w:val="en-GB"/>
        </w:rPr>
        <w:t xml:space="preserve">the proportion </w:t>
      </w:r>
      <w:r w:rsidR="00E22461" w:rsidRPr="00836FD8">
        <w:rPr>
          <w:color w:val="auto"/>
          <w:lang w:val="en-GB"/>
        </w:rPr>
        <w:t>o</w:t>
      </w:r>
      <w:r w:rsidR="00DE3E3A" w:rsidRPr="00836FD8">
        <w:rPr>
          <w:color w:val="auto"/>
          <w:lang w:val="en-GB"/>
        </w:rPr>
        <w:t xml:space="preserve">f respondents who had </w:t>
      </w:r>
      <w:r w:rsidR="008E69C8" w:rsidRPr="00836FD8">
        <w:rPr>
          <w:color w:val="auto"/>
          <w:lang w:val="en-GB"/>
        </w:rPr>
        <w:t xml:space="preserve">seen police officers carrying out activities in the local </w:t>
      </w:r>
      <w:r w:rsidR="003B0B2F" w:rsidRPr="00836FD8">
        <w:rPr>
          <w:color w:val="auto"/>
          <w:lang w:val="en-GB"/>
        </w:rPr>
        <w:t xml:space="preserve">area </w:t>
      </w:r>
      <w:r w:rsidR="008E69C8" w:rsidRPr="00836FD8">
        <w:rPr>
          <w:color w:val="auto"/>
          <w:lang w:val="en-GB"/>
        </w:rPr>
        <w:t xml:space="preserve">in the last 12 months.  Respondents from </w:t>
      </w:r>
      <w:r w:rsidR="000562DE" w:rsidRPr="00836FD8">
        <w:rPr>
          <w:color w:val="auto"/>
          <w:lang w:val="en-GB"/>
        </w:rPr>
        <w:t xml:space="preserve">Cotswold, </w:t>
      </w:r>
      <w:r w:rsidR="004A7BF6" w:rsidRPr="00836FD8">
        <w:rPr>
          <w:color w:val="auto"/>
          <w:lang w:val="en-GB"/>
        </w:rPr>
        <w:t>Forest of Dean</w:t>
      </w:r>
      <w:r w:rsidR="000562DE" w:rsidRPr="00836FD8">
        <w:rPr>
          <w:color w:val="auto"/>
          <w:lang w:val="en-GB"/>
        </w:rPr>
        <w:t xml:space="preserve"> and Tewkesbury</w:t>
      </w:r>
      <w:r w:rsidR="004A7BF6" w:rsidRPr="00836FD8">
        <w:rPr>
          <w:color w:val="auto"/>
          <w:lang w:val="en-GB"/>
        </w:rPr>
        <w:t xml:space="preserve"> were less likely to have seen police officers in their local area, with 2</w:t>
      </w:r>
      <w:r w:rsidR="000562DE" w:rsidRPr="00836FD8">
        <w:rPr>
          <w:color w:val="auto"/>
          <w:lang w:val="en-GB"/>
        </w:rPr>
        <w:t>4</w:t>
      </w:r>
      <w:r w:rsidR="004A7BF6" w:rsidRPr="00836FD8">
        <w:rPr>
          <w:color w:val="auto"/>
          <w:lang w:val="en-GB"/>
        </w:rPr>
        <w:t>%</w:t>
      </w:r>
      <w:r w:rsidR="000562DE" w:rsidRPr="00836FD8">
        <w:rPr>
          <w:color w:val="auto"/>
          <w:lang w:val="en-GB"/>
        </w:rPr>
        <w:t>, 23% and 22% respectively</w:t>
      </w:r>
      <w:r w:rsidR="004A7BF6" w:rsidRPr="00836FD8">
        <w:rPr>
          <w:color w:val="auto"/>
          <w:lang w:val="en-GB"/>
        </w:rPr>
        <w:t xml:space="preserve"> reporting that they had </w:t>
      </w:r>
      <w:r w:rsidR="004A7BF6" w:rsidRPr="00836FD8">
        <w:rPr>
          <w:color w:val="auto"/>
          <w:u w:val="single"/>
          <w:lang w:val="en-GB"/>
        </w:rPr>
        <w:t>not</w:t>
      </w:r>
      <w:r w:rsidR="004A7BF6" w:rsidRPr="00836FD8">
        <w:rPr>
          <w:color w:val="auto"/>
          <w:lang w:val="en-GB"/>
        </w:rPr>
        <w:t xml:space="preserve"> seen police officers in their local area in the last 12 months.</w:t>
      </w:r>
      <w:r w:rsidR="00E309AC" w:rsidRPr="00836FD8">
        <w:rPr>
          <w:color w:val="auto"/>
          <w:lang w:val="en-GB"/>
        </w:rPr>
        <w:t xml:space="preserve">  Respondents from Cheltenham were more likely to have seen police officers patrolling in a vehicle, policing a major public event</w:t>
      </w:r>
      <w:r w:rsidR="00A24A56" w:rsidRPr="00836FD8">
        <w:rPr>
          <w:color w:val="auto"/>
          <w:lang w:val="en-GB"/>
        </w:rPr>
        <w:t xml:space="preserve"> and patrolling on horseback</w:t>
      </w:r>
      <w:r w:rsidR="00E309AC" w:rsidRPr="00836FD8">
        <w:rPr>
          <w:color w:val="auto"/>
          <w:lang w:val="en-GB"/>
        </w:rPr>
        <w:t>.</w:t>
      </w:r>
      <w:r w:rsidR="00486219" w:rsidRPr="00836FD8">
        <w:rPr>
          <w:color w:val="auto"/>
          <w:lang w:val="en-GB"/>
        </w:rPr>
        <w:t xml:space="preserve"> </w:t>
      </w:r>
      <w:r w:rsidR="00E22461" w:rsidRPr="00836FD8">
        <w:rPr>
          <w:color w:val="auto"/>
          <w:lang w:val="en-GB"/>
        </w:rPr>
        <w:t xml:space="preserve"> </w:t>
      </w:r>
      <w:r w:rsidR="004909CC" w:rsidRPr="00836FD8">
        <w:rPr>
          <w:color w:val="auto"/>
          <w:lang w:val="en-GB"/>
        </w:rPr>
        <w:t xml:space="preserve">Respondents from both Cheltenham and Gloucester were more likely to </w:t>
      </w:r>
      <w:r w:rsidR="004909CC" w:rsidRPr="00836FD8">
        <w:rPr>
          <w:color w:val="auto"/>
          <w:lang w:val="en-GB"/>
        </w:rPr>
        <w:lastRenderedPageBreak/>
        <w:t xml:space="preserve">have seen </w:t>
      </w:r>
      <w:r w:rsidR="002F4F0F" w:rsidRPr="00836FD8">
        <w:rPr>
          <w:color w:val="auto"/>
          <w:lang w:val="en-GB"/>
        </w:rPr>
        <w:t>them</w:t>
      </w:r>
      <w:r w:rsidR="004909CC" w:rsidRPr="00836FD8">
        <w:rPr>
          <w:color w:val="auto"/>
          <w:lang w:val="en-GB"/>
        </w:rPr>
        <w:t xml:space="preserve"> dealing with a crime or incident. </w:t>
      </w:r>
      <w:r w:rsidR="00893D73" w:rsidRPr="00836FD8">
        <w:rPr>
          <w:color w:val="auto"/>
          <w:lang w:val="en-GB"/>
        </w:rPr>
        <w:t xml:space="preserve"> </w:t>
      </w:r>
      <w:r w:rsidR="004909CC" w:rsidRPr="00836FD8">
        <w:rPr>
          <w:color w:val="auto"/>
          <w:lang w:val="en-GB"/>
        </w:rPr>
        <w:t xml:space="preserve">Respondents from Stroud were more likely to have seen </w:t>
      </w:r>
      <w:r w:rsidR="002F4F0F" w:rsidRPr="00836FD8">
        <w:rPr>
          <w:color w:val="auto"/>
          <w:lang w:val="en-GB"/>
        </w:rPr>
        <w:t>them</w:t>
      </w:r>
      <w:r w:rsidR="004909CC" w:rsidRPr="00836FD8">
        <w:rPr>
          <w:color w:val="auto"/>
          <w:lang w:val="en-GB"/>
        </w:rPr>
        <w:t xml:space="preserve"> patrolling on foot.  </w:t>
      </w:r>
      <w:r w:rsidR="00486219" w:rsidRPr="00836FD8">
        <w:rPr>
          <w:color w:val="auto"/>
          <w:lang w:val="en-GB"/>
        </w:rPr>
        <w:t xml:space="preserve">Respondents from </w:t>
      </w:r>
      <w:r w:rsidR="004909CC" w:rsidRPr="00836FD8">
        <w:rPr>
          <w:color w:val="auto"/>
          <w:lang w:val="en-GB"/>
        </w:rPr>
        <w:t>Stroud</w:t>
      </w:r>
      <w:r w:rsidR="00486219" w:rsidRPr="00836FD8">
        <w:rPr>
          <w:color w:val="auto"/>
          <w:lang w:val="en-GB"/>
        </w:rPr>
        <w:t xml:space="preserve"> were more likely to have seen </w:t>
      </w:r>
      <w:r w:rsidR="002F4F0F" w:rsidRPr="00836FD8">
        <w:rPr>
          <w:color w:val="auto"/>
          <w:lang w:val="en-GB"/>
        </w:rPr>
        <w:t>them</w:t>
      </w:r>
      <w:r w:rsidR="00486219" w:rsidRPr="00836FD8">
        <w:rPr>
          <w:color w:val="auto"/>
          <w:lang w:val="en-GB"/>
        </w:rPr>
        <w:t xml:space="preserve"> </w:t>
      </w:r>
      <w:r w:rsidR="004909CC" w:rsidRPr="00836FD8">
        <w:rPr>
          <w:color w:val="auto"/>
          <w:lang w:val="en-GB"/>
        </w:rPr>
        <w:t>doing publicity campaigns</w:t>
      </w:r>
      <w:r w:rsidR="00486219" w:rsidRPr="00836FD8">
        <w:rPr>
          <w:color w:val="auto"/>
          <w:lang w:val="en-GB"/>
        </w:rPr>
        <w:t>.</w:t>
      </w:r>
    </w:p>
    <w:p w14:paraId="28CA2EB5" w14:textId="437D27CD" w:rsidR="00A84F40" w:rsidRPr="00836FD8" w:rsidRDefault="000562DE" w:rsidP="0031175D">
      <w:pPr>
        <w:pStyle w:val="BodyText"/>
        <w:numPr>
          <w:ilvl w:val="0"/>
          <w:numId w:val="0"/>
        </w:numPr>
        <w:ind w:left="851"/>
        <w:jc w:val="both"/>
        <w:rPr>
          <w:color w:val="auto"/>
          <w:lang w:val="en-GB"/>
        </w:rPr>
      </w:pPr>
      <w:r w:rsidRPr="00836FD8">
        <w:rPr>
          <w:noProof/>
          <w:color w:val="auto"/>
          <w:lang w:val="en-GB" w:eastAsia="en-GB"/>
        </w:rPr>
        <w:drawing>
          <wp:inline distT="0" distB="0" distL="0" distR="0" wp14:anchorId="336CCD92" wp14:editId="27BD7A94">
            <wp:extent cx="5700395" cy="8524471"/>
            <wp:effectExtent l="0" t="0" r="0" b="0"/>
            <wp:docPr id="270832363" name="Chart 1">
              <a:extLst xmlns:a="http://schemas.openxmlformats.org/drawingml/2006/main">
                <a:ext uri="{FF2B5EF4-FFF2-40B4-BE49-F238E27FC236}">
                  <a16:creationId xmlns:a16="http://schemas.microsoft.com/office/drawing/2014/main" id="{B6089F08-89B4-4F2F-934C-2744ED4438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EDED83A" w14:textId="6874B1AB" w:rsidR="00A84F40" w:rsidRPr="00836FD8" w:rsidRDefault="00A84F40" w:rsidP="0031175D">
      <w:pPr>
        <w:ind w:left="131" w:firstLine="720"/>
      </w:pPr>
      <w:r w:rsidRPr="00836FD8">
        <w:t>Base: See Appendix A</w:t>
      </w:r>
    </w:p>
    <w:p w14:paraId="6619DC8B" w14:textId="11FAC3DA" w:rsidR="00A84F40" w:rsidRPr="00836FD8" w:rsidRDefault="00A84F40" w:rsidP="0031175D">
      <w:pPr>
        <w:ind w:left="131" w:firstLine="720"/>
      </w:pPr>
      <w:r w:rsidRPr="00836FD8">
        <w:t xml:space="preserve">* = Significant difference by Local Authority </w:t>
      </w:r>
      <w:r w:rsidR="0031175D" w:rsidRPr="00836FD8">
        <w:tab/>
      </w:r>
    </w:p>
    <w:p w14:paraId="151A9B19" w14:textId="402349BD" w:rsidR="003C5DF4" w:rsidRPr="00836FD8" w:rsidRDefault="00294534" w:rsidP="00294534">
      <w:pPr>
        <w:pStyle w:val="BodyText"/>
        <w:spacing w:before="240"/>
        <w:ind w:left="851" w:hanging="851"/>
        <w:rPr>
          <w:rFonts w:asciiTheme="majorHAnsi" w:eastAsiaTheme="majorEastAsia" w:hAnsiTheme="majorHAnsi" w:cstheme="majorBidi"/>
          <w:b/>
          <w:bCs/>
          <w:smallCaps/>
          <w:color w:val="auto"/>
          <w:sz w:val="28"/>
          <w:szCs w:val="28"/>
          <w:lang w:val="en-GB"/>
        </w:rPr>
      </w:pPr>
      <w:r w:rsidRPr="00836FD8">
        <w:rPr>
          <w:color w:val="auto"/>
          <w:lang w:val="en-GB"/>
        </w:rPr>
        <w:lastRenderedPageBreak/>
        <w:t xml:space="preserve">There were significant differences in the proportion of respondents who had </w:t>
      </w:r>
      <w:r w:rsidR="00E22461" w:rsidRPr="00836FD8">
        <w:rPr>
          <w:color w:val="auto"/>
          <w:lang w:val="en-GB"/>
        </w:rPr>
        <w:t xml:space="preserve">not </w:t>
      </w:r>
      <w:r w:rsidRPr="00836FD8">
        <w:rPr>
          <w:color w:val="auto"/>
          <w:lang w:val="en-GB"/>
        </w:rPr>
        <w:t>seen a police officer in their local area in the last 12 months by age</w:t>
      </w:r>
      <w:r w:rsidR="00DC505D" w:rsidRPr="00836FD8">
        <w:rPr>
          <w:color w:val="auto"/>
          <w:lang w:val="en-GB"/>
        </w:rPr>
        <w:t xml:space="preserve"> and deprivation</w:t>
      </w:r>
      <w:r w:rsidRPr="00836FD8">
        <w:rPr>
          <w:color w:val="auto"/>
          <w:lang w:val="en-GB"/>
        </w:rPr>
        <w:t xml:space="preserve">.  Respondents aged </w:t>
      </w:r>
      <w:r w:rsidR="00CC33F1" w:rsidRPr="00836FD8">
        <w:rPr>
          <w:color w:val="auto"/>
          <w:lang w:val="en-GB"/>
        </w:rPr>
        <w:t>5</w:t>
      </w:r>
      <w:r w:rsidRPr="00836FD8">
        <w:rPr>
          <w:color w:val="auto"/>
          <w:lang w:val="en-GB"/>
        </w:rPr>
        <w:t>5 an</w:t>
      </w:r>
      <w:r w:rsidR="00DC505D" w:rsidRPr="00836FD8">
        <w:rPr>
          <w:color w:val="auto"/>
          <w:lang w:val="en-GB"/>
        </w:rPr>
        <w:t xml:space="preserve">d </w:t>
      </w:r>
      <w:r w:rsidRPr="00836FD8">
        <w:rPr>
          <w:color w:val="auto"/>
          <w:lang w:val="en-GB"/>
        </w:rPr>
        <w:t>over</w:t>
      </w:r>
      <w:r w:rsidR="00DC505D" w:rsidRPr="00836FD8">
        <w:rPr>
          <w:color w:val="auto"/>
          <w:lang w:val="en-GB"/>
        </w:rPr>
        <w:t xml:space="preserve"> and respondents from IMD quintiles 3 and 4</w:t>
      </w:r>
      <w:r w:rsidRPr="00836FD8">
        <w:rPr>
          <w:color w:val="auto"/>
          <w:lang w:val="en-GB"/>
        </w:rPr>
        <w:t xml:space="preserve"> were less likely to have seen a police officer in their local area in the last 12 months.</w:t>
      </w:r>
    </w:p>
    <w:p w14:paraId="15D8E8F6" w14:textId="56A850D8" w:rsidR="00294534" w:rsidRPr="00836FD8" w:rsidRDefault="00DC505D" w:rsidP="0031175D">
      <w:pPr>
        <w:pStyle w:val="BodyText"/>
        <w:numPr>
          <w:ilvl w:val="0"/>
          <w:numId w:val="0"/>
        </w:numPr>
        <w:ind w:left="851"/>
        <w:rPr>
          <w:color w:val="auto"/>
          <w:lang w:val="en-GB"/>
        </w:rPr>
      </w:pPr>
      <w:r w:rsidRPr="00836FD8">
        <w:rPr>
          <w:noProof/>
          <w:color w:val="auto"/>
          <w:lang w:val="en-GB" w:eastAsia="en-GB"/>
        </w:rPr>
        <w:drawing>
          <wp:inline distT="0" distB="0" distL="0" distR="0" wp14:anchorId="123249F6" wp14:editId="4F4F9590">
            <wp:extent cx="4838700" cy="4419600"/>
            <wp:effectExtent l="0" t="0" r="0" b="0"/>
            <wp:docPr id="1770760638" name="Chart 1">
              <a:extLst xmlns:a="http://schemas.openxmlformats.org/drawingml/2006/main">
                <a:ext uri="{FF2B5EF4-FFF2-40B4-BE49-F238E27FC236}">
                  <a16:creationId xmlns:a16="http://schemas.microsoft.com/office/drawing/2014/main" id="{9E6390FD-F7FB-4386-A296-5E56DEA2BD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056DF744" w14:textId="5FD0D33F" w:rsidR="00294534" w:rsidRPr="00836FD8" w:rsidRDefault="00294534" w:rsidP="0031175D">
      <w:pPr>
        <w:ind w:left="131" w:firstLine="720"/>
      </w:pPr>
      <w:r w:rsidRPr="00836FD8">
        <w:t>Base: See Appendix A</w:t>
      </w:r>
    </w:p>
    <w:p w14:paraId="66B39DAE" w14:textId="3B456998" w:rsidR="00294534" w:rsidRPr="00836FD8" w:rsidRDefault="00294534" w:rsidP="0031175D">
      <w:pPr>
        <w:ind w:left="131" w:firstLine="720"/>
      </w:pPr>
      <w:r w:rsidRPr="00836FD8">
        <w:t>Significant differences by age</w:t>
      </w:r>
      <w:r w:rsidR="00DC505D" w:rsidRPr="00836FD8">
        <w:t xml:space="preserve"> and IMD</w:t>
      </w:r>
    </w:p>
    <w:p w14:paraId="02F5A85B" w14:textId="3AA5D399" w:rsidR="003C5DF4" w:rsidRPr="00836FD8" w:rsidRDefault="00B85D3C" w:rsidP="00210DD5">
      <w:pPr>
        <w:pStyle w:val="BodyText"/>
        <w:spacing w:before="240"/>
        <w:ind w:left="851" w:hanging="851"/>
        <w:rPr>
          <w:color w:val="auto"/>
          <w:lang w:val="en-GB"/>
        </w:rPr>
      </w:pPr>
      <w:r w:rsidRPr="00836FD8">
        <w:rPr>
          <w:color w:val="auto"/>
          <w:lang w:val="en-GB"/>
        </w:rPr>
        <w:t xml:space="preserve">There were some other significant differences in the </w:t>
      </w:r>
      <w:r w:rsidR="00C82013" w:rsidRPr="00836FD8">
        <w:rPr>
          <w:color w:val="auto"/>
          <w:lang w:val="en-GB"/>
        </w:rPr>
        <w:t>types of</w:t>
      </w:r>
      <w:r w:rsidRPr="00836FD8">
        <w:rPr>
          <w:color w:val="auto"/>
          <w:lang w:val="en-GB"/>
        </w:rPr>
        <w:t xml:space="preserve"> activities respondents had seen police officers carrying out in their local in the last 12 months. </w:t>
      </w:r>
      <w:r w:rsidR="00C82013" w:rsidRPr="00836FD8">
        <w:rPr>
          <w:color w:val="auto"/>
          <w:lang w:val="en-GB"/>
        </w:rPr>
        <w:t xml:space="preserve"> </w:t>
      </w:r>
      <w:r w:rsidRPr="00836FD8">
        <w:rPr>
          <w:color w:val="auto"/>
          <w:lang w:val="en-GB"/>
        </w:rPr>
        <w:t>For example, there</w:t>
      </w:r>
      <w:r w:rsidR="0019589A" w:rsidRPr="00836FD8">
        <w:rPr>
          <w:color w:val="auto"/>
          <w:lang w:val="en-GB"/>
        </w:rPr>
        <w:t xml:space="preserve"> are</w:t>
      </w:r>
      <w:r w:rsidRPr="00836FD8">
        <w:rPr>
          <w:color w:val="auto"/>
          <w:lang w:val="en-GB"/>
        </w:rPr>
        <w:t xml:space="preserve"> significant differences by age and deprivation</w:t>
      </w:r>
      <w:r w:rsidR="00DC505D" w:rsidRPr="00836FD8">
        <w:rPr>
          <w:color w:val="auto"/>
          <w:lang w:val="en-GB"/>
        </w:rPr>
        <w:t xml:space="preserve"> in the proportion of respondents who had seen police officers patrolling on foot</w:t>
      </w:r>
      <w:r w:rsidRPr="00836FD8">
        <w:rPr>
          <w:color w:val="auto"/>
          <w:lang w:val="en-GB"/>
        </w:rPr>
        <w:t xml:space="preserve">, with respondents aged 16 to 34 and </w:t>
      </w:r>
      <w:r w:rsidR="00D470F6" w:rsidRPr="00836FD8">
        <w:rPr>
          <w:color w:val="auto"/>
          <w:lang w:val="en-GB"/>
        </w:rPr>
        <w:t>those</w:t>
      </w:r>
      <w:r w:rsidRPr="00836FD8">
        <w:rPr>
          <w:color w:val="auto"/>
          <w:lang w:val="en-GB"/>
        </w:rPr>
        <w:t xml:space="preserve"> from most deprived IMD quintile </w:t>
      </w:r>
      <w:r w:rsidR="00DC505D" w:rsidRPr="00836FD8">
        <w:rPr>
          <w:color w:val="auto"/>
          <w:lang w:val="en-GB"/>
        </w:rPr>
        <w:t>more</w:t>
      </w:r>
      <w:r w:rsidRPr="00836FD8">
        <w:rPr>
          <w:color w:val="auto"/>
          <w:lang w:val="en-GB"/>
        </w:rPr>
        <w:t xml:space="preserve"> likely to have seen police officers doing this.  </w:t>
      </w:r>
    </w:p>
    <w:p w14:paraId="0CB8E0CA" w14:textId="77777777" w:rsidR="004E063E" w:rsidRPr="00836FD8" w:rsidRDefault="004E063E">
      <w:pPr>
        <w:rPr>
          <w:rFonts w:cs="Arial"/>
          <w:b/>
          <w:spacing w:val="-5"/>
          <w:sz w:val="24"/>
          <w:lang w:eastAsia="en-US"/>
        </w:rPr>
      </w:pPr>
      <w:r w:rsidRPr="00836FD8">
        <w:br w:type="page"/>
      </w:r>
    </w:p>
    <w:p w14:paraId="5D17E1CE" w14:textId="349CBB9A" w:rsidR="00DC6567" w:rsidRPr="00836FD8" w:rsidRDefault="00343BAD" w:rsidP="00DC6567">
      <w:pPr>
        <w:pStyle w:val="Heading2"/>
        <w:rPr>
          <w:color w:val="auto"/>
        </w:rPr>
      </w:pPr>
      <w:bookmarkStart w:id="46" w:name="_Toc183972970"/>
      <w:r w:rsidRPr="00836FD8">
        <w:rPr>
          <w:color w:val="auto"/>
        </w:rPr>
        <w:lastRenderedPageBreak/>
        <w:t>Perceptions</w:t>
      </w:r>
      <w:r w:rsidR="00DC6567" w:rsidRPr="00836FD8">
        <w:rPr>
          <w:color w:val="auto"/>
        </w:rPr>
        <w:t xml:space="preserve"> of Safety</w:t>
      </w:r>
      <w:bookmarkEnd w:id="46"/>
    </w:p>
    <w:p w14:paraId="2F1B9734" w14:textId="4ED18D9F" w:rsidR="00DC6567" w:rsidRPr="00836FD8" w:rsidRDefault="00BA4E74" w:rsidP="00235F92">
      <w:pPr>
        <w:pStyle w:val="BodyText"/>
        <w:spacing w:before="240"/>
        <w:ind w:left="851" w:hanging="851"/>
        <w:rPr>
          <w:color w:val="auto"/>
          <w:lang w:val="en-GB"/>
        </w:rPr>
      </w:pPr>
      <w:r w:rsidRPr="00836FD8">
        <w:rPr>
          <w:color w:val="auto"/>
          <w:lang w:val="en-GB"/>
        </w:rPr>
        <w:t xml:space="preserve">The majority of respondents </w:t>
      </w:r>
      <w:r w:rsidR="002D3EED" w:rsidRPr="00836FD8">
        <w:rPr>
          <w:color w:val="auto"/>
          <w:lang w:val="en-GB"/>
        </w:rPr>
        <w:t xml:space="preserve">(93%) </w:t>
      </w:r>
      <w:r w:rsidRPr="00836FD8">
        <w:rPr>
          <w:color w:val="auto"/>
          <w:lang w:val="en-GB"/>
        </w:rPr>
        <w:t>report</w:t>
      </w:r>
      <w:r w:rsidR="00343BAD" w:rsidRPr="00836FD8">
        <w:rPr>
          <w:color w:val="auto"/>
          <w:lang w:val="en-GB"/>
        </w:rPr>
        <w:t>ed</w:t>
      </w:r>
      <w:r w:rsidRPr="00836FD8">
        <w:rPr>
          <w:color w:val="auto"/>
          <w:lang w:val="en-GB"/>
        </w:rPr>
        <w:t xml:space="preserve"> feeling safe when alone in their own home during the day (</w:t>
      </w:r>
      <w:r w:rsidR="006B4356" w:rsidRPr="00836FD8">
        <w:rPr>
          <w:color w:val="auto"/>
          <w:lang w:val="en-GB"/>
        </w:rPr>
        <w:t>92% in 2023</w:t>
      </w:r>
      <w:r w:rsidRPr="00836FD8">
        <w:rPr>
          <w:color w:val="auto"/>
          <w:lang w:val="en-GB"/>
        </w:rPr>
        <w:t>)</w:t>
      </w:r>
      <w:r w:rsidR="002D3EED" w:rsidRPr="00836FD8">
        <w:rPr>
          <w:color w:val="auto"/>
          <w:lang w:val="en-GB"/>
        </w:rPr>
        <w:t xml:space="preserve">.  </w:t>
      </w:r>
      <w:r w:rsidR="002E1BFD" w:rsidRPr="00836FD8">
        <w:rPr>
          <w:color w:val="auto"/>
          <w:lang w:val="en-GB"/>
        </w:rPr>
        <w:t>Nine-out-of-ten (90%)</w:t>
      </w:r>
      <w:r w:rsidR="0020715E" w:rsidRPr="00836FD8">
        <w:rPr>
          <w:color w:val="auto"/>
          <w:lang w:val="en-GB"/>
        </w:rPr>
        <w:t xml:space="preserve"> felt safe </w:t>
      </w:r>
      <w:r w:rsidRPr="00836FD8">
        <w:rPr>
          <w:color w:val="auto"/>
          <w:lang w:val="en-GB"/>
        </w:rPr>
        <w:t>when outside in their local area during the day (</w:t>
      </w:r>
      <w:r w:rsidR="00D64046" w:rsidRPr="00836FD8">
        <w:rPr>
          <w:color w:val="auto"/>
          <w:lang w:val="en-GB"/>
        </w:rPr>
        <w:t>also 90% in 2023</w:t>
      </w:r>
      <w:r w:rsidRPr="00836FD8">
        <w:rPr>
          <w:color w:val="auto"/>
          <w:lang w:val="en-GB"/>
        </w:rPr>
        <w:t xml:space="preserve">) and </w:t>
      </w:r>
      <w:r w:rsidR="0020715E" w:rsidRPr="00836FD8">
        <w:rPr>
          <w:color w:val="auto"/>
          <w:lang w:val="en-GB"/>
        </w:rPr>
        <w:t xml:space="preserve">82% reported feeling safe </w:t>
      </w:r>
      <w:r w:rsidRPr="00836FD8">
        <w:rPr>
          <w:color w:val="auto"/>
          <w:lang w:val="en-GB"/>
        </w:rPr>
        <w:t xml:space="preserve">alone in </w:t>
      </w:r>
      <w:r w:rsidR="00912ED3" w:rsidRPr="00836FD8">
        <w:rPr>
          <w:color w:val="auto"/>
          <w:lang w:val="en-GB"/>
        </w:rPr>
        <w:t>their</w:t>
      </w:r>
      <w:r w:rsidRPr="00836FD8">
        <w:rPr>
          <w:color w:val="auto"/>
          <w:lang w:val="en-GB"/>
        </w:rPr>
        <w:t xml:space="preserve"> own home at night (</w:t>
      </w:r>
      <w:r w:rsidR="00820F31" w:rsidRPr="00836FD8">
        <w:rPr>
          <w:color w:val="auto"/>
          <w:lang w:val="en-GB"/>
        </w:rPr>
        <w:t>83% in 2023</w:t>
      </w:r>
      <w:r w:rsidRPr="00836FD8">
        <w:rPr>
          <w:color w:val="auto"/>
          <w:lang w:val="en-GB"/>
        </w:rPr>
        <w:t xml:space="preserve">). </w:t>
      </w:r>
      <w:r w:rsidR="00C82013" w:rsidRPr="00836FD8">
        <w:rPr>
          <w:color w:val="auto"/>
          <w:lang w:val="en-GB"/>
        </w:rPr>
        <w:t xml:space="preserve"> </w:t>
      </w:r>
      <w:r w:rsidRPr="00836FD8">
        <w:rPr>
          <w:color w:val="auto"/>
          <w:lang w:val="en-GB"/>
        </w:rPr>
        <w:t>Respondents felt less safe online, with 7</w:t>
      </w:r>
      <w:r w:rsidR="00983A11" w:rsidRPr="00836FD8">
        <w:rPr>
          <w:color w:val="auto"/>
          <w:lang w:val="en-GB"/>
        </w:rPr>
        <w:t>5</w:t>
      </w:r>
      <w:r w:rsidRPr="00836FD8">
        <w:rPr>
          <w:color w:val="auto"/>
          <w:lang w:val="en-GB"/>
        </w:rPr>
        <w:t xml:space="preserve">% feeling safe banking and making purchases online </w:t>
      </w:r>
      <w:r w:rsidR="00921E49" w:rsidRPr="00836FD8">
        <w:rPr>
          <w:color w:val="auto"/>
          <w:lang w:val="en-GB"/>
        </w:rPr>
        <w:t xml:space="preserve">(73% in 2023) </w:t>
      </w:r>
      <w:r w:rsidRPr="00836FD8">
        <w:rPr>
          <w:color w:val="auto"/>
          <w:lang w:val="en-GB"/>
        </w:rPr>
        <w:t>and 65% feeling safe using online social media</w:t>
      </w:r>
      <w:r w:rsidR="003A54AD" w:rsidRPr="00836FD8">
        <w:rPr>
          <w:color w:val="auto"/>
          <w:lang w:val="en-GB"/>
        </w:rPr>
        <w:t xml:space="preserve"> (</w:t>
      </w:r>
      <w:r w:rsidR="00004D5D" w:rsidRPr="00836FD8">
        <w:rPr>
          <w:color w:val="auto"/>
          <w:lang w:val="en-GB"/>
        </w:rPr>
        <w:t>also 65% in 2023)</w:t>
      </w:r>
      <w:r w:rsidRPr="00836FD8">
        <w:rPr>
          <w:color w:val="auto"/>
          <w:lang w:val="en-GB"/>
        </w:rPr>
        <w:t xml:space="preserve">. </w:t>
      </w:r>
      <w:r w:rsidR="00B24F3F" w:rsidRPr="00836FD8">
        <w:rPr>
          <w:color w:val="auto"/>
          <w:lang w:val="en-GB"/>
        </w:rPr>
        <w:t xml:space="preserve"> </w:t>
      </w:r>
      <w:r w:rsidRPr="00836FD8">
        <w:rPr>
          <w:color w:val="auto"/>
          <w:lang w:val="en-GB"/>
        </w:rPr>
        <w:t xml:space="preserve">Respondents felt least safe outside in </w:t>
      </w:r>
      <w:r w:rsidR="00343BAD" w:rsidRPr="00836FD8">
        <w:rPr>
          <w:color w:val="auto"/>
          <w:lang w:val="en-GB"/>
        </w:rPr>
        <w:t>their</w:t>
      </w:r>
      <w:r w:rsidRPr="00836FD8">
        <w:rPr>
          <w:color w:val="auto"/>
          <w:lang w:val="en-GB"/>
        </w:rPr>
        <w:t xml:space="preserve"> local area after dark, with </w:t>
      </w:r>
      <w:r w:rsidR="00983A11" w:rsidRPr="00836FD8">
        <w:rPr>
          <w:color w:val="auto"/>
          <w:lang w:val="en-GB"/>
        </w:rPr>
        <w:t>57</w:t>
      </w:r>
      <w:r w:rsidRPr="00836FD8">
        <w:rPr>
          <w:color w:val="auto"/>
          <w:lang w:val="en-GB"/>
        </w:rPr>
        <w:t xml:space="preserve">% feeling safe </w:t>
      </w:r>
      <w:r w:rsidR="0057735A" w:rsidRPr="00836FD8">
        <w:rPr>
          <w:color w:val="auto"/>
          <w:lang w:val="en-GB"/>
        </w:rPr>
        <w:t xml:space="preserve">(60% in 2023) </w:t>
      </w:r>
      <w:r w:rsidRPr="00836FD8">
        <w:rPr>
          <w:color w:val="auto"/>
          <w:lang w:val="en-GB"/>
        </w:rPr>
        <w:t>and 2</w:t>
      </w:r>
      <w:r w:rsidR="00983A11" w:rsidRPr="00836FD8">
        <w:rPr>
          <w:color w:val="auto"/>
          <w:lang w:val="en-GB"/>
        </w:rPr>
        <w:t>2</w:t>
      </w:r>
      <w:r w:rsidRPr="00836FD8">
        <w:rPr>
          <w:color w:val="auto"/>
          <w:lang w:val="en-GB"/>
        </w:rPr>
        <w:t>% feeling unsafe</w:t>
      </w:r>
      <w:r w:rsidR="00397A78" w:rsidRPr="00836FD8">
        <w:rPr>
          <w:color w:val="auto"/>
          <w:lang w:val="en-GB"/>
        </w:rPr>
        <w:t xml:space="preserve"> </w:t>
      </w:r>
      <w:r w:rsidR="000C456B" w:rsidRPr="00836FD8">
        <w:rPr>
          <w:color w:val="auto"/>
          <w:lang w:val="en-GB"/>
        </w:rPr>
        <w:t>(20% in 2023)</w:t>
      </w:r>
      <w:r w:rsidR="009772AA" w:rsidRPr="00836FD8">
        <w:rPr>
          <w:color w:val="auto"/>
          <w:lang w:val="en-GB"/>
        </w:rPr>
        <w:t xml:space="preserve">. </w:t>
      </w:r>
      <w:r w:rsidR="00983A11" w:rsidRPr="00836FD8">
        <w:rPr>
          <w:color w:val="auto"/>
          <w:lang w:val="en-GB"/>
        </w:rPr>
        <w:t xml:space="preserve"> In the Local Government Association (LGA) polling on resident satisfaction with councils</w:t>
      </w:r>
      <w:r w:rsidR="00983A11" w:rsidRPr="00836FD8">
        <w:rPr>
          <w:rStyle w:val="FootnoteReference"/>
          <w:color w:val="auto"/>
          <w:lang w:val="en-GB"/>
        </w:rPr>
        <w:footnoteReference w:id="7"/>
      </w:r>
      <w:r w:rsidR="00983A11" w:rsidRPr="00836FD8">
        <w:rPr>
          <w:color w:val="auto"/>
          <w:lang w:val="en-GB"/>
        </w:rPr>
        <w:t>, 71% felt safe when outside in their local area after dark and 9</w:t>
      </w:r>
      <w:r w:rsidR="00A65724" w:rsidRPr="00836FD8">
        <w:rPr>
          <w:color w:val="auto"/>
          <w:lang w:val="en-GB"/>
        </w:rPr>
        <w:t>1</w:t>
      </w:r>
      <w:r w:rsidR="00983A11" w:rsidRPr="00836FD8">
        <w:rPr>
          <w:color w:val="auto"/>
          <w:lang w:val="en-GB"/>
        </w:rPr>
        <w:t>% felt safe when outside in their local area during the day.  However, these figures were obtained using a telephone methodology, and as the mode of data collection can have a marked impact on results, caution should be used when comparing these figures.</w:t>
      </w:r>
    </w:p>
    <w:p w14:paraId="4C77DAD4" w14:textId="3049592C" w:rsidR="005D2BE3" w:rsidRPr="00836FD8" w:rsidRDefault="00983A11" w:rsidP="0031175D">
      <w:pPr>
        <w:pStyle w:val="BodyText"/>
        <w:numPr>
          <w:ilvl w:val="0"/>
          <w:numId w:val="0"/>
        </w:numPr>
        <w:ind w:left="851"/>
        <w:rPr>
          <w:color w:val="auto"/>
          <w:lang w:val="en-GB"/>
        </w:rPr>
      </w:pPr>
      <w:r w:rsidRPr="0030675C">
        <w:rPr>
          <w:noProof/>
          <w:color w:val="FFFFFF" w:themeColor="background1"/>
          <w:lang w:val="en-GB" w:eastAsia="en-GB"/>
        </w:rPr>
        <w:drawing>
          <wp:inline distT="0" distB="0" distL="0" distR="0" wp14:anchorId="08EEB00D" wp14:editId="11F2E0B9">
            <wp:extent cx="5624195" cy="6097444"/>
            <wp:effectExtent l="0" t="0" r="0" b="0"/>
            <wp:docPr id="59717789" name="Chart 1">
              <a:extLst xmlns:a="http://schemas.openxmlformats.org/drawingml/2006/main">
                <a:ext uri="{FF2B5EF4-FFF2-40B4-BE49-F238E27FC236}">
                  <a16:creationId xmlns:a16="http://schemas.microsoft.com/office/drawing/2014/main" id="{C51CCFCD-8E8E-4E05-AF0B-A24DFA4C59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06A4FDF9" w14:textId="55C25315" w:rsidR="005D2BE3" w:rsidRPr="00836FD8" w:rsidRDefault="005D2BE3" w:rsidP="0031175D">
      <w:pPr>
        <w:pStyle w:val="BodyText"/>
        <w:numPr>
          <w:ilvl w:val="0"/>
          <w:numId w:val="0"/>
        </w:numPr>
        <w:ind w:left="851" w:firstLine="589"/>
        <w:rPr>
          <w:color w:val="auto"/>
          <w:sz w:val="22"/>
          <w:szCs w:val="22"/>
          <w:lang w:val="en-GB"/>
        </w:rPr>
      </w:pPr>
      <w:r w:rsidRPr="00836FD8">
        <w:rPr>
          <w:color w:val="auto"/>
          <w:sz w:val="22"/>
          <w:szCs w:val="22"/>
          <w:lang w:val="en-GB"/>
        </w:rPr>
        <w:t>Base: 1,</w:t>
      </w:r>
      <w:r w:rsidR="00983A11" w:rsidRPr="00836FD8">
        <w:rPr>
          <w:color w:val="auto"/>
          <w:sz w:val="22"/>
          <w:szCs w:val="22"/>
          <w:lang w:val="en-GB"/>
        </w:rPr>
        <w:t>798 – 1,845</w:t>
      </w:r>
    </w:p>
    <w:p w14:paraId="73434569" w14:textId="77777777" w:rsidR="00FA2436" w:rsidRPr="00836FD8" w:rsidRDefault="00FA2436">
      <w:pPr>
        <w:rPr>
          <w:spacing w:val="-5"/>
          <w:sz w:val="24"/>
          <w:szCs w:val="24"/>
          <w:lang w:eastAsia="en-US"/>
        </w:rPr>
      </w:pPr>
      <w:r w:rsidRPr="00836FD8">
        <w:br w:type="page"/>
      </w:r>
    </w:p>
    <w:p w14:paraId="282716B5" w14:textId="4566A39E" w:rsidR="00185726" w:rsidRPr="00836FD8" w:rsidRDefault="00AB5B2D" w:rsidP="00235F92">
      <w:pPr>
        <w:pStyle w:val="BodyText"/>
        <w:spacing w:before="240"/>
        <w:ind w:left="851" w:hanging="851"/>
        <w:rPr>
          <w:color w:val="auto"/>
          <w:lang w:val="en-GB"/>
        </w:rPr>
      </w:pPr>
      <w:r w:rsidRPr="00836FD8">
        <w:rPr>
          <w:color w:val="auto"/>
          <w:lang w:val="en-GB"/>
        </w:rPr>
        <w:lastRenderedPageBreak/>
        <w:t>There were some significant differences by Local Authority in the proportion of respondents who feel very or fairly safe in differen</w:t>
      </w:r>
      <w:r w:rsidR="00B24F3F" w:rsidRPr="00836FD8">
        <w:rPr>
          <w:color w:val="auto"/>
          <w:lang w:val="en-GB"/>
        </w:rPr>
        <w:t>t</w:t>
      </w:r>
      <w:r w:rsidRPr="00836FD8">
        <w:rPr>
          <w:color w:val="auto"/>
          <w:lang w:val="en-GB"/>
        </w:rPr>
        <w:t xml:space="preserve"> situations.</w:t>
      </w:r>
      <w:r w:rsidR="00CC33F1" w:rsidRPr="00836FD8">
        <w:rPr>
          <w:color w:val="auto"/>
          <w:lang w:val="en-GB"/>
        </w:rPr>
        <w:t xml:space="preserve"> </w:t>
      </w:r>
      <w:r w:rsidR="007149B1" w:rsidRPr="00836FD8">
        <w:rPr>
          <w:color w:val="auto"/>
          <w:lang w:val="en-GB"/>
        </w:rPr>
        <w:t xml:space="preserve"> Respondents from Gloucester were less likely to feel safe when outside in their local area during the day</w:t>
      </w:r>
      <w:r w:rsidR="00BD3FF7" w:rsidRPr="00836FD8">
        <w:rPr>
          <w:color w:val="auto"/>
          <w:lang w:val="en-GB"/>
        </w:rPr>
        <w:t xml:space="preserve"> and when outside in their local area after dark</w:t>
      </w:r>
      <w:r w:rsidR="007149B1" w:rsidRPr="00836FD8">
        <w:rPr>
          <w:color w:val="auto"/>
          <w:lang w:val="en-GB"/>
        </w:rPr>
        <w:t xml:space="preserve">. </w:t>
      </w:r>
      <w:r w:rsidR="008B4AEB" w:rsidRPr="00836FD8">
        <w:rPr>
          <w:color w:val="auto"/>
          <w:lang w:val="en-GB"/>
        </w:rPr>
        <w:t xml:space="preserve"> </w:t>
      </w:r>
      <w:r w:rsidR="008445C5" w:rsidRPr="00836FD8">
        <w:rPr>
          <w:color w:val="auto"/>
          <w:lang w:val="en-GB"/>
        </w:rPr>
        <w:t>For safety outside after dark</w:t>
      </w:r>
      <w:r w:rsidR="00001267" w:rsidRPr="00836FD8">
        <w:rPr>
          <w:color w:val="auto"/>
          <w:lang w:val="en-GB"/>
        </w:rPr>
        <w:t xml:space="preserve">, the highest level of perceived safety was in Cotswold.  </w:t>
      </w:r>
      <w:r w:rsidR="00B91348" w:rsidRPr="00836FD8">
        <w:rPr>
          <w:color w:val="auto"/>
          <w:lang w:val="en-GB"/>
        </w:rPr>
        <w:t>Respondents from Forest of Dean and Cotswold were less likely to feel safe when using social media.</w:t>
      </w:r>
    </w:p>
    <w:p w14:paraId="50FA9C2F" w14:textId="22859361" w:rsidR="00AB5B2D" w:rsidRPr="00836FD8" w:rsidRDefault="00A07271" w:rsidP="0031175D">
      <w:pPr>
        <w:pStyle w:val="BodyText"/>
        <w:numPr>
          <w:ilvl w:val="0"/>
          <w:numId w:val="0"/>
        </w:numPr>
        <w:ind w:left="851"/>
        <w:rPr>
          <w:color w:val="auto"/>
          <w:lang w:val="en-GB"/>
        </w:rPr>
      </w:pPr>
      <w:r w:rsidRPr="00836FD8">
        <w:rPr>
          <w:noProof/>
          <w:color w:val="auto"/>
          <w:lang w:val="en-GB" w:eastAsia="en-GB"/>
        </w:rPr>
        <w:drawing>
          <wp:inline distT="0" distB="0" distL="0" distR="0" wp14:anchorId="7973ACED" wp14:editId="1AE8553D">
            <wp:extent cx="5572125" cy="7211419"/>
            <wp:effectExtent l="0" t="0" r="0" b="8890"/>
            <wp:docPr id="988549007" name="Chart 1">
              <a:extLst xmlns:a="http://schemas.openxmlformats.org/drawingml/2006/main">
                <a:ext uri="{FF2B5EF4-FFF2-40B4-BE49-F238E27FC236}">
                  <a16:creationId xmlns:a16="http://schemas.microsoft.com/office/drawing/2014/main" id="{954642F5-E12A-4A68-826E-F51235E436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7DC4F7CE" w14:textId="694507D4" w:rsidR="00AB5B2D" w:rsidRPr="00836FD8" w:rsidRDefault="00AB5B2D" w:rsidP="00EE6867">
      <w:pPr>
        <w:ind w:left="720" w:firstLine="131"/>
      </w:pPr>
      <w:r w:rsidRPr="00836FD8">
        <w:t>Base: See Appendix A</w:t>
      </w:r>
    </w:p>
    <w:p w14:paraId="086394CC" w14:textId="77777777" w:rsidR="00AB5B2D" w:rsidRPr="00836FD8" w:rsidRDefault="00AB5B2D" w:rsidP="00AB5B2D">
      <w:pPr>
        <w:ind w:firstLine="720"/>
      </w:pPr>
      <w:r w:rsidRPr="00836FD8">
        <w:t xml:space="preserve">* = Significant difference by Local Authority </w:t>
      </w:r>
    </w:p>
    <w:p w14:paraId="5DC1F91A" w14:textId="77777777" w:rsidR="00FA2436" w:rsidRPr="00836FD8" w:rsidRDefault="00FA2436">
      <w:pPr>
        <w:rPr>
          <w:spacing w:val="-5"/>
          <w:sz w:val="24"/>
          <w:szCs w:val="24"/>
          <w:lang w:eastAsia="en-US"/>
        </w:rPr>
      </w:pPr>
      <w:r w:rsidRPr="00836FD8">
        <w:br w:type="page"/>
      </w:r>
    </w:p>
    <w:p w14:paraId="6E32AE6E" w14:textId="53B17A9F" w:rsidR="00185726" w:rsidRPr="00836FD8" w:rsidRDefault="00C6378B" w:rsidP="00C6378B">
      <w:pPr>
        <w:pStyle w:val="BodyText"/>
        <w:spacing w:before="240"/>
        <w:ind w:left="851" w:hanging="851"/>
        <w:rPr>
          <w:color w:val="auto"/>
          <w:lang w:val="en-GB"/>
        </w:rPr>
      </w:pPr>
      <w:r w:rsidRPr="00836FD8">
        <w:rPr>
          <w:color w:val="auto"/>
          <w:lang w:val="en-GB"/>
        </w:rPr>
        <w:lastRenderedPageBreak/>
        <w:t>There were significant differences in the proportion of respondents who feel very or fairly safe outside in their local area after dark by gender, age, disability status</w:t>
      </w:r>
      <w:r w:rsidR="00EB602B" w:rsidRPr="00836FD8">
        <w:rPr>
          <w:color w:val="auto"/>
          <w:lang w:val="en-GB"/>
        </w:rPr>
        <w:t>, sexual orientation</w:t>
      </w:r>
      <w:r w:rsidRPr="00836FD8">
        <w:rPr>
          <w:color w:val="auto"/>
          <w:lang w:val="en-GB"/>
        </w:rPr>
        <w:t xml:space="preserve"> and deprivation.  Women, respondents aged 75 and over, </w:t>
      </w:r>
      <w:r w:rsidR="00085C00" w:rsidRPr="00836FD8">
        <w:rPr>
          <w:color w:val="auto"/>
          <w:lang w:val="en-GB"/>
        </w:rPr>
        <w:t>those</w:t>
      </w:r>
      <w:r w:rsidRPr="00836FD8">
        <w:rPr>
          <w:color w:val="auto"/>
          <w:lang w:val="en-GB"/>
        </w:rPr>
        <w:t xml:space="preserve"> </w:t>
      </w:r>
      <w:r w:rsidR="00225375" w:rsidRPr="00836FD8">
        <w:rPr>
          <w:color w:val="auto"/>
          <w:lang w:val="en-GB"/>
        </w:rPr>
        <w:t>classe</w:t>
      </w:r>
      <w:r w:rsidR="008B4AEB" w:rsidRPr="00836FD8">
        <w:rPr>
          <w:color w:val="auto"/>
          <w:lang w:val="en-GB"/>
        </w:rPr>
        <w:t>d</w:t>
      </w:r>
      <w:r w:rsidR="00225375" w:rsidRPr="00836FD8">
        <w:rPr>
          <w:color w:val="auto"/>
          <w:lang w:val="en-GB"/>
        </w:rPr>
        <w:t xml:space="preserve"> as </w:t>
      </w:r>
      <w:r w:rsidRPr="00836FD8">
        <w:rPr>
          <w:color w:val="auto"/>
          <w:lang w:val="en-GB"/>
        </w:rPr>
        <w:t>disabled under the Equalities Act</w:t>
      </w:r>
      <w:r w:rsidR="00EB602B" w:rsidRPr="00836FD8">
        <w:rPr>
          <w:color w:val="auto"/>
          <w:lang w:val="en-GB"/>
        </w:rPr>
        <w:t xml:space="preserve">, those with sexual orientations other than heterosexual </w:t>
      </w:r>
      <w:r w:rsidRPr="00836FD8">
        <w:rPr>
          <w:color w:val="auto"/>
          <w:lang w:val="en-GB"/>
        </w:rPr>
        <w:t xml:space="preserve">and </w:t>
      </w:r>
      <w:r w:rsidR="0090203A" w:rsidRPr="00836FD8">
        <w:rPr>
          <w:color w:val="auto"/>
          <w:lang w:val="en-GB"/>
        </w:rPr>
        <w:t>those</w:t>
      </w:r>
      <w:r w:rsidRPr="00836FD8">
        <w:rPr>
          <w:color w:val="auto"/>
          <w:lang w:val="en-GB"/>
        </w:rPr>
        <w:t xml:space="preserve"> from the most deprived IMD quintile were less likely feel safe outside in their local area after dark. </w:t>
      </w:r>
      <w:r w:rsidR="002661EB" w:rsidRPr="00836FD8">
        <w:rPr>
          <w:color w:val="auto"/>
          <w:lang w:val="en-GB"/>
        </w:rPr>
        <w:t xml:space="preserve"> </w:t>
      </w:r>
      <w:r w:rsidRPr="00836FD8">
        <w:rPr>
          <w:color w:val="auto"/>
          <w:lang w:val="en-GB"/>
        </w:rPr>
        <w:t xml:space="preserve">Respondents aged 75 and over were more likely to have answered </w:t>
      </w:r>
      <w:r w:rsidR="001375BC" w:rsidRPr="00836FD8">
        <w:rPr>
          <w:color w:val="auto"/>
          <w:lang w:val="en-GB"/>
        </w:rPr>
        <w:t>‘</w:t>
      </w:r>
      <w:r w:rsidRPr="00836FD8">
        <w:rPr>
          <w:color w:val="auto"/>
          <w:lang w:val="en-GB"/>
        </w:rPr>
        <w:t>don’t know</w:t>
      </w:r>
      <w:r w:rsidR="001375BC" w:rsidRPr="00836FD8">
        <w:rPr>
          <w:color w:val="auto"/>
          <w:lang w:val="en-GB"/>
        </w:rPr>
        <w:t>’</w:t>
      </w:r>
      <w:r w:rsidRPr="00836FD8">
        <w:rPr>
          <w:color w:val="auto"/>
          <w:lang w:val="en-GB"/>
        </w:rPr>
        <w:t xml:space="preserve">. </w:t>
      </w:r>
      <w:r w:rsidR="002661EB" w:rsidRPr="00836FD8">
        <w:rPr>
          <w:color w:val="auto"/>
          <w:lang w:val="en-GB"/>
        </w:rPr>
        <w:t xml:space="preserve"> </w:t>
      </w:r>
      <w:r w:rsidRPr="00836FD8">
        <w:rPr>
          <w:color w:val="auto"/>
          <w:lang w:val="en-GB"/>
        </w:rPr>
        <w:t xml:space="preserve">When </w:t>
      </w:r>
      <w:r w:rsidR="001375BC" w:rsidRPr="00836FD8">
        <w:rPr>
          <w:color w:val="auto"/>
          <w:lang w:val="en-GB"/>
        </w:rPr>
        <w:t>these respondents are</w:t>
      </w:r>
      <w:r w:rsidRPr="00836FD8">
        <w:rPr>
          <w:color w:val="auto"/>
          <w:lang w:val="en-GB"/>
        </w:rPr>
        <w:t xml:space="preserve"> excluded from the analysis, there is still</w:t>
      </w:r>
      <w:r w:rsidR="0035188B" w:rsidRPr="00836FD8">
        <w:rPr>
          <w:color w:val="auto"/>
          <w:lang w:val="en-GB"/>
        </w:rPr>
        <w:t xml:space="preserve"> a significant difference by age, but respondents aged </w:t>
      </w:r>
      <w:r w:rsidR="007B7786" w:rsidRPr="00836FD8">
        <w:rPr>
          <w:color w:val="auto"/>
          <w:lang w:val="en-GB"/>
        </w:rPr>
        <w:t>16 to 34 and respondents aged 7</w:t>
      </w:r>
      <w:r w:rsidR="0019589A" w:rsidRPr="00836FD8">
        <w:rPr>
          <w:color w:val="auto"/>
          <w:lang w:val="en-GB"/>
        </w:rPr>
        <w:t>5 and over</w:t>
      </w:r>
      <w:r w:rsidR="0035188B" w:rsidRPr="00836FD8">
        <w:rPr>
          <w:color w:val="auto"/>
          <w:lang w:val="en-GB"/>
        </w:rPr>
        <w:t xml:space="preserve"> are </w:t>
      </w:r>
      <w:r w:rsidR="0019589A" w:rsidRPr="00836FD8">
        <w:rPr>
          <w:color w:val="auto"/>
          <w:lang w:val="en-GB"/>
        </w:rPr>
        <w:t>less</w:t>
      </w:r>
      <w:r w:rsidR="0035188B" w:rsidRPr="00836FD8">
        <w:rPr>
          <w:color w:val="auto"/>
          <w:lang w:val="en-GB"/>
        </w:rPr>
        <w:t xml:space="preserve"> likely to feel safe outside in their local area after dark</w:t>
      </w:r>
      <w:r w:rsidR="00AA6019" w:rsidRPr="00836FD8">
        <w:rPr>
          <w:color w:val="auto"/>
          <w:lang w:val="en-GB"/>
        </w:rPr>
        <w:t xml:space="preserve">.  The </w:t>
      </w:r>
      <w:r w:rsidR="002321F8" w:rsidRPr="00836FD8">
        <w:rPr>
          <w:color w:val="auto"/>
          <w:lang w:val="en-GB"/>
        </w:rPr>
        <w:t xml:space="preserve">comparable </w:t>
      </w:r>
      <w:r w:rsidR="00AA6019" w:rsidRPr="00836FD8">
        <w:rPr>
          <w:color w:val="auto"/>
          <w:lang w:val="en-GB"/>
        </w:rPr>
        <w:t xml:space="preserve">figures are </w:t>
      </w:r>
      <w:r w:rsidR="007B7786" w:rsidRPr="00836FD8">
        <w:rPr>
          <w:color w:val="auto"/>
          <w:lang w:val="en-GB"/>
        </w:rPr>
        <w:t>53</w:t>
      </w:r>
      <w:r w:rsidR="0035188B" w:rsidRPr="00836FD8">
        <w:rPr>
          <w:color w:val="auto"/>
          <w:lang w:val="en-GB"/>
        </w:rPr>
        <w:t xml:space="preserve">% </w:t>
      </w:r>
      <w:r w:rsidR="002321F8" w:rsidRPr="00836FD8">
        <w:rPr>
          <w:color w:val="auto"/>
          <w:lang w:val="en-GB"/>
        </w:rPr>
        <w:t>(</w:t>
      </w:r>
      <w:r w:rsidR="0035188B" w:rsidRPr="00836FD8">
        <w:rPr>
          <w:color w:val="auto"/>
          <w:lang w:val="en-GB"/>
        </w:rPr>
        <w:t>aged 16 to 34</w:t>
      </w:r>
      <w:r w:rsidR="00772EA0" w:rsidRPr="00836FD8">
        <w:rPr>
          <w:color w:val="auto"/>
          <w:lang w:val="en-GB"/>
        </w:rPr>
        <w:t>)</w:t>
      </w:r>
      <w:r w:rsidR="0035188B" w:rsidRPr="00836FD8">
        <w:rPr>
          <w:color w:val="auto"/>
          <w:lang w:val="en-GB"/>
        </w:rPr>
        <w:t>, 6</w:t>
      </w:r>
      <w:r w:rsidR="007B7786" w:rsidRPr="00836FD8">
        <w:rPr>
          <w:color w:val="auto"/>
          <w:lang w:val="en-GB"/>
        </w:rPr>
        <w:t>0</w:t>
      </w:r>
      <w:r w:rsidR="0035188B" w:rsidRPr="00836FD8">
        <w:rPr>
          <w:color w:val="auto"/>
          <w:lang w:val="en-GB"/>
        </w:rPr>
        <w:t xml:space="preserve">% </w:t>
      </w:r>
      <w:r w:rsidR="002321F8" w:rsidRPr="00836FD8">
        <w:rPr>
          <w:color w:val="auto"/>
          <w:lang w:val="en-GB"/>
        </w:rPr>
        <w:t>(</w:t>
      </w:r>
      <w:r w:rsidR="0035188B" w:rsidRPr="00836FD8">
        <w:rPr>
          <w:color w:val="auto"/>
          <w:lang w:val="en-GB"/>
        </w:rPr>
        <w:t>aged 35 to 54</w:t>
      </w:r>
      <w:r w:rsidR="00772EA0" w:rsidRPr="00836FD8">
        <w:rPr>
          <w:color w:val="auto"/>
          <w:lang w:val="en-GB"/>
        </w:rPr>
        <w:t>)</w:t>
      </w:r>
      <w:r w:rsidR="0035188B" w:rsidRPr="00836FD8">
        <w:rPr>
          <w:color w:val="auto"/>
          <w:lang w:val="en-GB"/>
        </w:rPr>
        <w:t xml:space="preserve">, </w:t>
      </w:r>
      <w:r w:rsidR="007B7786" w:rsidRPr="00836FD8">
        <w:rPr>
          <w:color w:val="auto"/>
          <w:lang w:val="en-GB"/>
        </w:rPr>
        <w:t>64</w:t>
      </w:r>
      <w:r w:rsidR="0035188B" w:rsidRPr="00836FD8">
        <w:rPr>
          <w:color w:val="auto"/>
          <w:lang w:val="en-GB"/>
        </w:rPr>
        <w:t xml:space="preserve">% </w:t>
      </w:r>
      <w:r w:rsidR="00772EA0" w:rsidRPr="00836FD8">
        <w:rPr>
          <w:color w:val="auto"/>
          <w:lang w:val="en-GB"/>
        </w:rPr>
        <w:t>(</w:t>
      </w:r>
      <w:r w:rsidR="005358FA" w:rsidRPr="00836FD8">
        <w:rPr>
          <w:color w:val="auto"/>
          <w:lang w:val="en-GB"/>
        </w:rPr>
        <w:t xml:space="preserve">aged </w:t>
      </w:r>
      <w:r w:rsidR="0035188B" w:rsidRPr="00836FD8">
        <w:rPr>
          <w:color w:val="auto"/>
          <w:lang w:val="en-GB"/>
        </w:rPr>
        <w:t>55 to 74</w:t>
      </w:r>
      <w:r w:rsidR="00772EA0" w:rsidRPr="00836FD8">
        <w:rPr>
          <w:color w:val="auto"/>
          <w:lang w:val="en-GB"/>
        </w:rPr>
        <w:t>)</w:t>
      </w:r>
      <w:r w:rsidR="0035188B" w:rsidRPr="00836FD8">
        <w:rPr>
          <w:color w:val="auto"/>
          <w:lang w:val="en-GB"/>
        </w:rPr>
        <w:t xml:space="preserve"> and 5</w:t>
      </w:r>
      <w:r w:rsidR="007B7786" w:rsidRPr="00836FD8">
        <w:rPr>
          <w:color w:val="auto"/>
          <w:lang w:val="en-GB"/>
        </w:rPr>
        <w:t>4</w:t>
      </w:r>
      <w:r w:rsidR="0035188B" w:rsidRPr="00836FD8">
        <w:rPr>
          <w:color w:val="auto"/>
          <w:lang w:val="en-GB"/>
        </w:rPr>
        <w:t xml:space="preserve">% </w:t>
      </w:r>
      <w:r w:rsidR="00772EA0" w:rsidRPr="00836FD8">
        <w:rPr>
          <w:color w:val="auto"/>
          <w:lang w:val="en-GB"/>
        </w:rPr>
        <w:t>(</w:t>
      </w:r>
      <w:r w:rsidR="0035188B" w:rsidRPr="00836FD8">
        <w:rPr>
          <w:color w:val="auto"/>
          <w:lang w:val="en-GB"/>
        </w:rPr>
        <w:t>75 and over</w:t>
      </w:r>
      <w:r w:rsidR="00772EA0" w:rsidRPr="00836FD8">
        <w:rPr>
          <w:color w:val="auto"/>
          <w:lang w:val="en-GB"/>
        </w:rPr>
        <w:t xml:space="preserve">) </w:t>
      </w:r>
      <w:r w:rsidR="0035188B" w:rsidRPr="00836FD8">
        <w:rPr>
          <w:color w:val="auto"/>
          <w:lang w:val="en-GB"/>
        </w:rPr>
        <w:t>feeling very or fair</w:t>
      </w:r>
      <w:r w:rsidR="000A2F7F" w:rsidRPr="00836FD8">
        <w:rPr>
          <w:color w:val="auto"/>
          <w:lang w:val="en-GB"/>
        </w:rPr>
        <w:t>ly</w:t>
      </w:r>
      <w:r w:rsidR="0035188B" w:rsidRPr="00836FD8">
        <w:rPr>
          <w:color w:val="auto"/>
          <w:lang w:val="en-GB"/>
        </w:rPr>
        <w:t xml:space="preserve"> safe in this situation. </w:t>
      </w:r>
    </w:p>
    <w:p w14:paraId="0FB9A86E" w14:textId="274E7136" w:rsidR="00433140" w:rsidRPr="00836FD8" w:rsidRDefault="00135C85" w:rsidP="00EE6867">
      <w:pPr>
        <w:pStyle w:val="BodyText"/>
        <w:numPr>
          <w:ilvl w:val="0"/>
          <w:numId w:val="0"/>
        </w:numPr>
        <w:ind w:left="851"/>
        <w:rPr>
          <w:color w:val="auto"/>
          <w:lang w:val="en-GB"/>
        </w:rPr>
      </w:pPr>
      <w:r w:rsidRPr="00836FD8">
        <w:rPr>
          <w:noProof/>
          <w:color w:val="auto"/>
          <w:lang w:val="en-GB" w:eastAsia="en-GB"/>
        </w:rPr>
        <w:drawing>
          <wp:inline distT="0" distB="0" distL="0" distR="0" wp14:anchorId="0759DFBD" wp14:editId="2A4B87EF">
            <wp:extent cx="4838700" cy="4419600"/>
            <wp:effectExtent l="0" t="0" r="0" b="0"/>
            <wp:docPr id="1081241591" name="Chart 1">
              <a:extLst xmlns:a="http://schemas.openxmlformats.org/drawingml/2006/main">
                <a:ext uri="{FF2B5EF4-FFF2-40B4-BE49-F238E27FC236}">
                  <a16:creationId xmlns:a16="http://schemas.microsoft.com/office/drawing/2014/main" id="{C3DFF0F6-35E4-4552-BF6D-B39957C303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54D0DFB1" w14:textId="184A3818" w:rsidR="00433140" w:rsidRPr="00836FD8" w:rsidRDefault="00433140" w:rsidP="00EE6867">
      <w:pPr>
        <w:ind w:left="131" w:firstLine="720"/>
      </w:pPr>
      <w:r w:rsidRPr="00836FD8">
        <w:t>Base: See Appendix A</w:t>
      </w:r>
    </w:p>
    <w:p w14:paraId="6C227618" w14:textId="7B7A23BF" w:rsidR="00433140" w:rsidRPr="00836FD8" w:rsidRDefault="00433140" w:rsidP="00EE6867">
      <w:pPr>
        <w:ind w:left="131" w:firstLine="720"/>
      </w:pPr>
      <w:r w:rsidRPr="00836FD8">
        <w:t xml:space="preserve">Significant differences by </w:t>
      </w:r>
      <w:r w:rsidR="00C6378B" w:rsidRPr="00836FD8">
        <w:t xml:space="preserve">gender, </w:t>
      </w:r>
      <w:r w:rsidRPr="00836FD8">
        <w:t>age</w:t>
      </w:r>
      <w:r w:rsidR="00C6378B" w:rsidRPr="00836FD8">
        <w:t>, disability status</w:t>
      </w:r>
      <w:r w:rsidR="00EB602B" w:rsidRPr="00836FD8">
        <w:t>, sexual orientation</w:t>
      </w:r>
      <w:r w:rsidR="00C6378B" w:rsidRPr="00836FD8">
        <w:t xml:space="preserve"> and IMD</w:t>
      </w:r>
    </w:p>
    <w:p w14:paraId="740DCE02" w14:textId="77777777" w:rsidR="004E063E" w:rsidRPr="00836FD8" w:rsidRDefault="004E063E">
      <w:r w:rsidRPr="00836FD8">
        <w:br w:type="page"/>
      </w:r>
    </w:p>
    <w:p w14:paraId="4EA05692" w14:textId="12FA93BA" w:rsidR="00076D2F" w:rsidRPr="00836FD8" w:rsidRDefault="00076D2F" w:rsidP="00486B93">
      <w:pPr>
        <w:pStyle w:val="BodyText"/>
        <w:spacing w:before="240"/>
        <w:ind w:left="851" w:hanging="851"/>
        <w:rPr>
          <w:color w:val="auto"/>
          <w:lang w:val="en-GB"/>
        </w:rPr>
      </w:pPr>
      <w:r w:rsidRPr="00510AD3">
        <w:rPr>
          <w:color w:val="auto"/>
          <w:lang w:val="en-GB"/>
        </w:rPr>
        <w:lastRenderedPageBreak/>
        <w:t xml:space="preserve">Looking at the </w:t>
      </w:r>
      <w:r w:rsidR="000B4C73" w:rsidRPr="00510AD3">
        <w:rPr>
          <w:color w:val="auto"/>
          <w:lang w:val="en-GB"/>
        </w:rPr>
        <w:t xml:space="preserve">same </w:t>
      </w:r>
      <w:r w:rsidRPr="00510AD3">
        <w:rPr>
          <w:color w:val="auto"/>
          <w:lang w:val="en-GB"/>
        </w:rPr>
        <w:t>data</w:t>
      </w:r>
      <w:r w:rsidR="00F954BF" w:rsidRPr="00510AD3">
        <w:rPr>
          <w:color w:val="auto"/>
          <w:lang w:val="en-GB"/>
        </w:rPr>
        <w:t xml:space="preserve">, </w:t>
      </w:r>
      <w:r w:rsidR="004A76E8" w:rsidRPr="00510AD3">
        <w:rPr>
          <w:color w:val="auto"/>
          <w:lang w:val="en-GB"/>
        </w:rPr>
        <w:t xml:space="preserve">around one in-five respondents feel very or fairly </w:t>
      </w:r>
      <w:r w:rsidR="004A76E8" w:rsidRPr="00510AD3">
        <w:rPr>
          <w:color w:val="auto"/>
          <w:u w:val="single"/>
          <w:lang w:val="en-GB"/>
        </w:rPr>
        <w:t>unsafe</w:t>
      </w:r>
      <w:r w:rsidR="004A76E8" w:rsidRPr="00510AD3">
        <w:rPr>
          <w:color w:val="auto"/>
          <w:lang w:val="en-GB"/>
        </w:rPr>
        <w:t xml:space="preserve"> in their local area after dark –</w:t>
      </w:r>
      <w:r w:rsidR="002F55BB" w:rsidRPr="00510AD3">
        <w:rPr>
          <w:color w:val="auto"/>
          <w:lang w:val="en-GB"/>
        </w:rPr>
        <w:t xml:space="preserve"> </w:t>
      </w:r>
      <w:r w:rsidR="004A76E8" w:rsidRPr="00510AD3">
        <w:rPr>
          <w:color w:val="auto"/>
          <w:lang w:val="en-GB"/>
        </w:rPr>
        <w:t xml:space="preserve">with the same </w:t>
      </w:r>
      <w:r w:rsidR="005A01FF" w:rsidRPr="00510AD3">
        <w:rPr>
          <w:color w:val="auto"/>
          <w:lang w:val="en-GB"/>
        </w:rPr>
        <w:t>s</w:t>
      </w:r>
      <w:r w:rsidR="004F61D8" w:rsidRPr="00510AD3">
        <w:rPr>
          <w:color w:val="auto"/>
          <w:lang w:val="en-GB"/>
        </w:rPr>
        <w:t>ignificant differences by gender, age, disability status, sexual orientation and IMD</w:t>
      </w:r>
      <w:r w:rsidR="005F03E2" w:rsidRPr="00510AD3">
        <w:rPr>
          <w:color w:val="auto"/>
          <w:lang w:val="en-GB"/>
        </w:rPr>
        <w:t>.  T</w:t>
      </w:r>
      <w:r w:rsidR="00EE2210" w:rsidRPr="00510AD3">
        <w:rPr>
          <w:color w:val="auto"/>
          <w:lang w:val="en-GB"/>
        </w:rPr>
        <w:t xml:space="preserve">he most striking difference is in the results by deprivation - </w:t>
      </w:r>
      <w:r w:rsidR="00A53165" w:rsidRPr="00510AD3">
        <w:rPr>
          <w:color w:val="auto"/>
          <w:lang w:val="en-GB"/>
        </w:rPr>
        <w:t>those</w:t>
      </w:r>
      <w:r w:rsidR="004F61D8" w:rsidRPr="00510AD3">
        <w:rPr>
          <w:color w:val="auto"/>
          <w:lang w:val="en-GB"/>
        </w:rPr>
        <w:t xml:space="preserve"> in the most </w:t>
      </w:r>
      <w:r w:rsidR="004763C7" w:rsidRPr="00510AD3">
        <w:rPr>
          <w:color w:val="auto"/>
          <w:lang w:val="en-GB"/>
        </w:rPr>
        <w:t>deprived</w:t>
      </w:r>
      <w:r w:rsidR="004F61D8" w:rsidRPr="00510AD3">
        <w:rPr>
          <w:color w:val="auto"/>
          <w:lang w:val="en-GB"/>
        </w:rPr>
        <w:t xml:space="preserve"> </w:t>
      </w:r>
      <w:r w:rsidR="006B520E" w:rsidRPr="00510AD3">
        <w:rPr>
          <w:color w:val="auto"/>
          <w:lang w:val="en-GB"/>
        </w:rPr>
        <w:t>neighbourhoods</w:t>
      </w:r>
      <w:r w:rsidR="004F61D8" w:rsidRPr="00510AD3">
        <w:rPr>
          <w:color w:val="auto"/>
          <w:lang w:val="en-GB"/>
        </w:rPr>
        <w:t xml:space="preserve"> are twice as likely to </w:t>
      </w:r>
      <w:r w:rsidR="00C8049D" w:rsidRPr="00510AD3">
        <w:rPr>
          <w:color w:val="auto"/>
          <w:lang w:val="en-GB"/>
        </w:rPr>
        <w:t xml:space="preserve">feel very or fairly unsafe in their local area after dark.  Just over one-third (35%) of those who are disabled under the Equality Act feel unsafe, compared to </w:t>
      </w:r>
      <w:r w:rsidR="00543C0D" w:rsidRPr="00510AD3">
        <w:rPr>
          <w:color w:val="auto"/>
          <w:lang w:val="en-GB"/>
        </w:rPr>
        <w:t xml:space="preserve">one-fifth of those not disabled.  Similarly, those who have a sexual orientation other than </w:t>
      </w:r>
      <w:r w:rsidR="00725AA5" w:rsidRPr="00510AD3">
        <w:rPr>
          <w:color w:val="auto"/>
          <w:lang w:val="en-GB"/>
        </w:rPr>
        <w:t>heterosexual/straight are more likely to feel very</w:t>
      </w:r>
      <w:r w:rsidR="00725AA5" w:rsidRPr="00836FD8">
        <w:rPr>
          <w:color w:val="auto"/>
          <w:lang w:val="en-GB"/>
        </w:rPr>
        <w:t xml:space="preserve"> or fairly unsafe  - </w:t>
      </w:r>
      <w:r w:rsidR="00B70645" w:rsidRPr="00836FD8">
        <w:rPr>
          <w:color w:val="auto"/>
          <w:lang w:val="en-GB"/>
        </w:rPr>
        <w:t>nearly one-third (32%) compared to around one-fifth (21%).</w:t>
      </w:r>
    </w:p>
    <w:p w14:paraId="634649D7" w14:textId="094B231F" w:rsidR="00076D2F" w:rsidRPr="00836FD8" w:rsidRDefault="00AE4DEF" w:rsidP="001A1E4F">
      <w:pPr>
        <w:ind w:left="851"/>
      </w:pPr>
      <w:r w:rsidRPr="00836FD8">
        <w:rPr>
          <w:noProof/>
        </w:rPr>
        <w:t>`</w:t>
      </w:r>
      <w:r w:rsidR="00076D2F" w:rsidRPr="00836FD8">
        <w:rPr>
          <w:noProof/>
        </w:rPr>
        <w:drawing>
          <wp:inline distT="0" distB="0" distL="0" distR="0" wp14:anchorId="5F94C18F" wp14:editId="01E17E92">
            <wp:extent cx="4838700" cy="4419600"/>
            <wp:effectExtent l="0" t="0" r="0" b="0"/>
            <wp:docPr id="450208139" name="Chart 1">
              <a:extLst xmlns:a="http://schemas.openxmlformats.org/drawingml/2006/main">
                <a:ext uri="{FF2B5EF4-FFF2-40B4-BE49-F238E27FC236}">
                  <a16:creationId xmlns:a16="http://schemas.microsoft.com/office/drawing/2014/main" id="{5267BB02-ECAA-4424-B4A4-F0C5829852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45603F69" w14:textId="77777777" w:rsidR="00076D2F" w:rsidRPr="00836FD8" w:rsidRDefault="00076D2F">
      <w:pPr>
        <w:rPr>
          <w:spacing w:val="-5"/>
          <w:sz w:val="24"/>
          <w:szCs w:val="24"/>
          <w:lang w:eastAsia="en-US"/>
        </w:rPr>
      </w:pPr>
    </w:p>
    <w:p w14:paraId="04AAE42C" w14:textId="77777777" w:rsidR="0006249E" w:rsidRPr="00836FD8" w:rsidRDefault="0006249E">
      <w:pPr>
        <w:rPr>
          <w:spacing w:val="-5"/>
          <w:sz w:val="24"/>
          <w:szCs w:val="24"/>
          <w:lang w:eastAsia="en-US"/>
        </w:rPr>
      </w:pPr>
      <w:r w:rsidRPr="00836FD8">
        <w:br w:type="page"/>
      </w:r>
    </w:p>
    <w:p w14:paraId="2338E2DD" w14:textId="7BABB0CF" w:rsidR="00185726" w:rsidRPr="00836FD8" w:rsidRDefault="00C83A82" w:rsidP="00235F92">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feel very or fairly safe alone in their own home at night by </w:t>
      </w:r>
      <w:r w:rsidR="00460E49" w:rsidRPr="00836FD8">
        <w:rPr>
          <w:color w:val="auto"/>
          <w:lang w:val="en-GB"/>
        </w:rPr>
        <w:t>gender, age, disability status, sexual orientation and deprivation.</w:t>
      </w:r>
      <w:r w:rsidR="007D73F0" w:rsidRPr="00836FD8">
        <w:rPr>
          <w:color w:val="auto"/>
          <w:lang w:val="en-GB"/>
        </w:rPr>
        <w:t xml:space="preserve"> </w:t>
      </w:r>
      <w:r w:rsidR="00460E49" w:rsidRPr="00836FD8">
        <w:rPr>
          <w:color w:val="auto"/>
          <w:lang w:val="en-GB"/>
        </w:rPr>
        <w:t xml:space="preserve"> </w:t>
      </w:r>
      <w:r w:rsidRPr="00836FD8">
        <w:rPr>
          <w:color w:val="auto"/>
          <w:lang w:val="en-GB"/>
        </w:rPr>
        <w:t xml:space="preserve">Women, </w:t>
      </w:r>
      <w:r w:rsidR="00460E49" w:rsidRPr="00836FD8">
        <w:rPr>
          <w:color w:val="auto"/>
          <w:lang w:val="en-GB"/>
        </w:rPr>
        <w:t xml:space="preserve">respondents aged 16 to 34, </w:t>
      </w:r>
      <w:r w:rsidRPr="00836FD8">
        <w:rPr>
          <w:color w:val="auto"/>
          <w:lang w:val="en-GB"/>
        </w:rPr>
        <w:t>respondents disabled under the Equalities Act</w:t>
      </w:r>
      <w:r w:rsidR="00460E49" w:rsidRPr="00836FD8">
        <w:rPr>
          <w:color w:val="auto"/>
          <w:lang w:val="en-GB"/>
        </w:rPr>
        <w:t>, those with sexual orientations other than heterosexual</w:t>
      </w:r>
      <w:r w:rsidRPr="00836FD8">
        <w:rPr>
          <w:color w:val="auto"/>
          <w:lang w:val="en-GB"/>
        </w:rPr>
        <w:t xml:space="preserve"> and </w:t>
      </w:r>
      <w:r w:rsidR="00F619BA" w:rsidRPr="00836FD8">
        <w:rPr>
          <w:color w:val="auto"/>
          <w:lang w:val="en-GB"/>
        </w:rPr>
        <w:t>those</w:t>
      </w:r>
      <w:r w:rsidRPr="00836FD8">
        <w:rPr>
          <w:color w:val="auto"/>
          <w:lang w:val="en-GB"/>
        </w:rPr>
        <w:t xml:space="preserve"> from the </w:t>
      </w:r>
      <w:r w:rsidR="00460E49" w:rsidRPr="00836FD8">
        <w:rPr>
          <w:color w:val="auto"/>
          <w:lang w:val="en-GB"/>
        </w:rPr>
        <w:t>three</w:t>
      </w:r>
      <w:r w:rsidRPr="00836FD8">
        <w:rPr>
          <w:color w:val="auto"/>
          <w:lang w:val="en-GB"/>
        </w:rPr>
        <w:t xml:space="preserve"> most deprived IMD quintiles were less likely feel safe in this situation</w:t>
      </w:r>
      <w:r w:rsidR="006348A5" w:rsidRPr="00836FD8">
        <w:rPr>
          <w:color w:val="auto"/>
          <w:lang w:val="en-GB"/>
        </w:rPr>
        <w:t xml:space="preserve">. </w:t>
      </w:r>
    </w:p>
    <w:p w14:paraId="0A9D424E" w14:textId="4318AD31" w:rsidR="00C83A82" w:rsidRPr="00836FD8" w:rsidRDefault="005209EB" w:rsidP="00EE6867">
      <w:pPr>
        <w:pStyle w:val="BodyText"/>
        <w:numPr>
          <w:ilvl w:val="0"/>
          <w:numId w:val="0"/>
        </w:numPr>
        <w:ind w:left="851"/>
        <w:rPr>
          <w:color w:val="auto"/>
          <w:lang w:val="en-GB"/>
        </w:rPr>
      </w:pPr>
      <w:r w:rsidRPr="00836FD8">
        <w:rPr>
          <w:noProof/>
          <w:color w:val="auto"/>
          <w:lang w:val="en-GB" w:eastAsia="en-GB"/>
        </w:rPr>
        <w:drawing>
          <wp:inline distT="0" distB="0" distL="0" distR="0" wp14:anchorId="24B8FF8D" wp14:editId="1A8436AE">
            <wp:extent cx="4838700" cy="4419600"/>
            <wp:effectExtent l="0" t="0" r="0" b="0"/>
            <wp:docPr id="1453598455" name="Chart 1">
              <a:extLst xmlns:a="http://schemas.openxmlformats.org/drawingml/2006/main">
                <a:ext uri="{FF2B5EF4-FFF2-40B4-BE49-F238E27FC236}">
                  <a16:creationId xmlns:a16="http://schemas.microsoft.com/office/drawing/2014/main" id="{FFC5AC2F-9918-4F13-8327-3DFC6F6907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419523D7" w14:textId="7256AFA8" w:rsidR="00C83A82" w:rsidRPr="00836FD8" w:rsidRDefault="00C83A82" w:rsidP="00EE6867">
      <w:pPr>
        <w:ind w:left="131" w:firstLine="720"/>
      </w:pPr>
      <w:r w:rsidRPr="00836FD8">
        <w:t>Base: See Appendix A</w:t>
      </w:r>
    </w:p>
    <w:p w14:paraId="118CD7EF" w14:textId="371CC2E2" w:rsidR="00961EF4" w:rsidRPr="00836FD8" w:rsidRDefault="00C83A82" w:rsidP="00EE6867">
      <w:pPr>
        <w:ind w:left="131" w:firstLine="720"/>
      </w:pPr>
      <w:r w:rsidRPr="00836FD8">
        <w:t xml:space="preserve">Significant differences by </w:t>
      </w:r>
      <w:r w:rsidR="00460E49" w:rsidRPr="00836FD8">
        <w:t>gender, age, disability status, sexual orientation and IMD</w:t>
      </w:r>
    </w:p>
    <w:p w14:paraId="656D2C65" w14:textId="77777777" w:rsidR="00961EF4" w:rsidRPr="00836FD8" w:rsidRDefault="00961EF4">
      <w:r w:rsidRPr="00836FD8">
        <w:br w:type="page"/>
      </w:r>
    </w:p>
    <w:p w14:paraId="19D013EF" w14:textId="77777777" w:rsidR="00E75B09" w:rsidRPr="00836FD8" w:rsidRDefault="00E75B09" w:rsidP="00E75B09">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feel very or fairly safe alone in their own home at night by gender, age, disability status, sexual orientation and deprivation.  Women, respondents aged 16 to 34, respondents disabled under the Equalities Act, those with sexual orientations other than heterosexual and those from the three most deprived IMD quintiles were less likely feel safe in this situation. </w:t>
      </w:r>
    </w:p>
    <w:p w14:paraId="2F552530" w14:textId="39A243AC" w:rsidR="00961EF4" w:rsidRPr="00F131A5" w:rsidRDefault="00961EF4" w:rsidP="00535B31">
      <w:pPr>
        <w:pStyle w:val="BodyText"/>
        <w:spacing w:before="240"/>
        <w:ind w:left="851" w:hanging="851"/>
        <w:rPr>
          <w:color w:val="auto"/>
          <w:lang w:val="en-GB"/>
        </w:rPr>
      </w:pPr>
      <w:r w:rsidRPr="00F131A5">
        <w:rPr>
          <w:color w:val="auto"/>
          <w:lang w:val="en-GB"/>
        </w:rPr>
        <w:t>The data below</w:t>
      </w:r>
      <w:r w:rsidR="00FB3C8D" w:rsidRPr="00F131A5">
        <w:rPr>
          <w:color w:val="auto"/>
          <w:lang w:val="en-GB"/>
        </w:rPr>
        <w:t xml:space="preserve"> again shows</w:t>
      </w:r>
      <w:r w:rsidR="00535B31" w:rsidRPr="00F131A5">
        <w:rPr>
          <w:color w:val="auto"/>
          <w:lang w:val="en-GB"/>
        </w:rPr>
        <w:t xml:space="preserve"> the same data, but for</w:t>
      </w:r>
      <w:r w:rsidR="00FB3C8D" w:rsidRPr="00F131A5">
        <w:rPr>
          <w:color w:val="auto"/>
          <w:lang w:val="en-GB"/>
        </w:rPr>
        <w:t xml:space="preserve"> th</w:t>
      </w:r>
      <w:r w:rsidR="00F3791B" w:rsidRPr="00F131A5">
        <w:rPr>
          <w:color w:val="auto"/>
          <w:lang w:val="en-GB"/>
        </w:rPr>
        <w:t xml:space="preserve">ose who feel very or fairly </w:t>
      </w:r>
      <w:r w:rsidR="00F3791B" w:rsidRPr="00F131A5">
        <w:rPr>
          <w:color w:val="auto"/>
          <w:u w:val="single"/>
          <w:lang w:val="en-GB"/>
        </w:rPr>
        <w:t>unsafe</w:t>
      </w:r>
      <w:r w:rsidR="00F3791B" w:rsidRPr="00F131A5">
        <w:rPr>
          <w:color w:val="auto"/>
          <w:lang w:val="en-GB"/>
        </w:rPr>
        <w:t xml:space="preserve"> at night in their own home.  Although the proportions are much smaller</w:t>
      </w:r>
      <w:r w:rsidR="00006B03" w:rsidRPr="00F131A5">
        <w:rPr>
          <w:color w:val="auto"/>
          <w:lang w:val="en-GB"/>
        </w:rPr>
        <w:t>, there are significant differences by age, gender, disability status and IMD.</w:t>
      </w:r>
      <w:r w:rsidR="00B96200" w:rsidRPr="00F131A5">
        <w:rPr>
          <w:color w:val="auto"/>
          <w:lang w:val="en-GB"/>
        </w:rPr>
        <w:t xml:space="preserve">  Women, those in younger age groups, </w:t>
      </w:r>
      <w:r w:rsidR="00E75B09" w:rsidRPr="00F131A5">
        <w:rPr>
          <w:color w:val="auto"/>
          <w:lang w:val="en-GB"/>
        </w:rPr>
        <w:t xml:space="preserve">those who are disabled and those in the most deprived quintiles are less likely to feel safe. </w:t>
      </w:r>
    </w:p>
    <w:p w14:paraId="27F285C1" w14:textId="77777777" w:rsidR="00961EF4" w:rsidRPr="00836FD8" w:rsidRDefault="00961EF4" w:rsidP="00EE6867">
      <w:pPr>
        <w:ind w:left="131" w:firstLine="720"/>
      </w:pPr>
    </w:p>
    <w:p w14:paraId="1F11BE4B" w14:textId="77777777" w:rsidR="00537BF5" w:rsidRPr="00836FD8" w:rsidRDefault="005734BB" w:rsidP="005738A8">
      <w:pPr>
        <w:ind w:left="567"/>
      </w:pPr>
      <w:r w:rsidRPr="00836FD8">
        <w:rPr>
          <w:noProof/>
        </w:rPr>
        <w:drawing>
          <wp:inline distT="0" distB="0" distL="0" distR="0" wp14:anchorId="1C4AA781" wp14:editId="6431A61C">
            <wp:extent cx="4838700" cy="4419600"/>
            <wp:effectExtent l="0" t="0" r="0" b="0"/>
            <wp:docPr id="1333362372" name="Chart 1">
              <a:extLst xmlns:a="http://schemas.openxmlformats.org/drawingml/2006/main">
                <a:ext uri="{FF2B5EF4-FFF2-40B4-BE49-F238E27FC236}">
                  <a16:creationId xmlns:a16="http://schemas.microsoft.com/office/drawing/2014/main" id="{D0F03770-A6CA-4A24-8E33-EBBFA054EC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21638B7" w14:textId="77777777" w:rsidR="00537BF5" w:rsidRPr="00836FD8" w:rsidRDefault="00537BF5"/>
    <w:p w14:paraId="391C6C50" w14:textId="77777777" w:rsidR="00006B03" w:rsidRPr="00836FD8" w:rsidRDefault="00006B03" w:rsidP="00DF592E">
      <w:pPr>
        <w:ind w:firstLine="567"/>
        <w:rPr>
          <w:rFonts w:ascii="Aptos Narrow" w:hAnsi="Aptos Narrow"/>
          <w:szCs w:val="22"/>
        </w:rPr>
      </w:pPr>
      <w:r w:rsidRPr="00836FD8">
        <w:rPr>
          <w:rFonts w:ascii="Aptos Narrow" w:hAnsi="Aptos Narrow"/>
          <w:szCs w:val="22"/>
        </w:rPr>
        <w:t>Significant differences by gender,  disability status and IMD</w:t>
      </w:r>
    </w:p>
    <w:p w14:paraId="0361BE90" w14:textId="77777777" w:rsidR="00537BF5" w:rsidRPr="00836FD8" w:rsidRDefault="00537BF5"/>
    <w:p w14:paraId="6634C481" w14:textId="698A8D75" w:rsidR="004E063E" w:rsidRPr="00836FD8" w:rsidRDefault="004E063E">
      <w:pPr>
        <w:rPr>
          <w:spacing w:val="-5"/>
          <w:sz w:val="24"/>
          <w:szCs w:val="24"/>
          <w:lang w:eastAsia="en-US"/>
        </w:rPr>
      </w:pPr>
      <w:r w:rsidRPr="00836FD8">
        <w:br w:type="page"/>
      </w:r>
    </w:p>
    <w:p w14:paraId="69D30384" w14:textId="5440C7A7" w:rsidR="008B16CB" w:rsidRPr="00836FD8" w:rsidRDefault="007A26E4" w:rsidP="007A26E4">
      <w:pPr>
        <w:pStyle w:val="BodyText"/>
        <w:spacing w:before="240"/>
        <w:ind w:left="851" w:hanging="851"/>
        <w:rPr>
          <w:color w:val="auto"/>
          <w:lang w:val="en-GB"/>
        </w:rPr>
      </w:pPr>
      <w:r w:rsidRPr="00836FD8">
        <w:rPr>
          <w:color w:val="auto"/>
          <w:lang w:val="en-GB"/>
        </w:rPr>
        <w:lastRenderedPageBreak/>
        <w:t>There were significant differences in the proportion of respondents who feel very or fairly safe when banking or making purchases online by age</w:t>
      </w:r>
      <w:r w:rsidR="008B46F2" w:rsidRPr="00836FD8">
        <w:rPr>
          <w:color w:val="auto"/>
          <w:lang w:val="en-GB"/>
        </w:rPr>
        <w:t xml:space="preserve"> and </w:t>
      </w:r>
      <w:r w:rsidRPr="00836FD8">
        <w:rPr>
          <w:color w:val="auto"/>
          <w:lang w:val="en-GB"/>
        </w:rPr>
        <w:t>disability status</w:t>
      </w:r>
      <w:r w:rsidR="008B46F2" w:rsidRPr="00836FD8">
        <w:rPr>
          <w:color w:val="auto"/>
          <w:lang w:val="en-GB"/>
        </w:rPr>
        <w:t>.</w:t>
      </w:r>
      <w:r w:rsidRPr="00836FD8">
        <w:rPr>
          <w:color w:val="auto"/>
          <w:lang w:val="en-GB"/>
        </w:rPr>
        <w:t xml:space="preserve"> </w:t>
      </w:r>
      <w:r w:rsidR="00225375" w:rsidRPr="00836FD8">
        <w:rPr>
          <w:color w:val="auto"/>
          <w:lang w:val="en-GB"/>
        </w:rPr>
        <w:t xml:space="preserve"> </w:t>
      </w:r>
      <w:r w:rsidRPr="00836FD8">
        <w:rPr>
          <w:color w:val="auto"/>
          <w:lang w:val="en-GB"/>
        </w:rPr>
        <w:t>Respondents aged 75 and over</w:t>
      </w:r>
      <w:r w:rsidR="008B46F2" w:rsidRPr="00836FD8">
        <w:rPr>
          <w:color w:val="auto"/>
          <w:lang w:val="en-GB"/>
        </w:rPr>
        <w:t xml:space="preserve"> and </w:t>
      </w:r>
      <w:r w:rsidR="00F619BA" w:rsidRPr="00836FD8">
        <w:rPr>
          <w:color w:val="auto"/>
          <w:lang w:val="en-GB"/>
        </w:rPr>
        <w:t>those</w:t>
      </w:r>
      <w:r w:rsidRPr="00836FD8">
        <w:rPr>
          <w:color w:val="auto"/>
          <w:lang w:val="en-GB"/>
        </w:rPr>
        <w:t xml:space="preserve"> disabled under the Equalities Act were less likely feel safe in this situation</w:t>
      </w:r>
      <w:r w:rsidR="006348A5" w:rsidRPr="00836FD8">
        <w:rPr>
          <w:color w:val="auto"/>
          <w:lang w:val="en-GB"/>
        </w:rPr>
        <w:t xml:space="preserve">. </w:t>
      </w:r>
      <w:r w:rsidR="00225375" w:rsidRPr="00836FD8">
        <w:rPr>
          <w:color w:val="auto"/>
          <w:lang w:val="en-GB"/>
        </w:rPr>
        <w:t xml:space="preserve"> </w:t>
      </w:r>
      <w:r w:rsidR="006348A5" w:rsidRPr="00836FD8">
        <w:rPr>
          <w:color w:val="auto"/>
          <w:lang w:val="en-GB"/>
        </w:rPr>
        <w:t xml:space="preserve">Respondents aged 75 and over were more likely to have answered “don’t know”. </w:t>
      </w:r>
      <w:r w:rsidR="00225375" w:rsidRPr="00836FD8">
        <w:rPr>
          <w:color w:val="auto"/>
          <w:lang w:val="en-GB"/>
        </w:rPr>
        <w:t xml:space="preserve"> </w:t>
      </w:r>
      <w:r w:rsidR="006348A5" w:rsidRPr="00836FD8">
        <w:rPr>
          <w:color w:val="auto"/>
          <w:lang w:val="en-GB"/>
        </w:rPr>
        <w:t xml:space="preserve">When </w:t>
      </w:r>
      <w:r w:rsidR="00787768" w:rsidRPr="00836FD8">
        <w:rPr>
          <w:color w:val="auto"/>
          <w:lang w:val="en-GB"/>
        </w:rPr>
        <w:t>‘</w:t>
      </w:r>
      <w:r w:rsidR="006348A5" w:rsidRPr="00836FD8">
        <w:rPr>
          <w:color w:val="auto"/>
          <w:lang w:val="en-GB"/>
        </w:rPr>
        <w:t>don’t know</w:t>
      </w:r>
      <w:r w:rsidR="00787768" w:rsidRPr="00836FD8">
        <w:rPr>
          <w:color w:val="auto"/>
          <w:lang w:val="en-GB"/>
        </w:rPr>
        <w:t>’</w:t>
      </w:r>
      <w:r w:rsidR="006348A5" w:rsidRPr="00836FD8">
        <w:rPr>
          <w:color w:val="auto"/>
          <w:lang w:val="en-GB"/>
        </w:rPr>
        <w:t xml:space="preserve"> is excluded from the analysis, there are still significant differences by age and disability status, with respondents aged 75 and over and </w:t>
      </w:r>
      <w:r w:rsidR="00787768" w:rsidRPr="00836FD8">
        <w:rPr>
          <w:color w:val="auto"/>
          <w:lang w:val="en-GB"/>
        </w:rPr>
        <w:t xml:space="preserve">those </w:t>
      </w:r>
      <w:r w:rsidR="006348A5" w:rsidRPr="00836FD8">
        <w:rPr>
          <w:color w:val="auto"/>
          <w:lang w:val="en-GB"/>
        </w:rPr>
        <w:t>disabled under the Equalities Act less likely</w:t>
      </w:r>
      <w:r w:rsidR="008513C1" w:rsidRPr="00836FD8">
        <w:rPr>
          <w:color w:val="auto"/>
          <w:lang w:val="en-GB"/>
        </w:rPr>
        <w:t xml:space="preserve"> to</w:t>
      </w:r>
      <w:r w:rsidR="006348A5" w:rsidRPr="00836FD8">
        <w:rPr>
          <w:color w:val="auto"/>
          <w:lang w:val="en-GB"/>
        </w:rPr>
        <w:t xml:space="preserve"> feel safe when banking or making purchases online</w:t>
      </w:r>
      <w:r w:rsidR="003D5DFA" w:rsidRPr="00836FD8">
        <w:rPr>
          <w:color w:val="auto"/>
          <w:lang w:val="en-GB"/>
        </w:rPr>
        <w:t>.</w:t>
      </w:r>
    </w:p>
    <w:p w14:paraId="582C0243" w14:textId="411D2A4E" w:rsidR="008B16CB" w:rsidRPr="00836FD8" w:rsidRDefault="00F80279" w:rsidP="00EE6867">
      <w:pPr>
        <w:pStyle w:val="BodyText"/>
        <w:numPr>
          <w:ilvl w:val="0"/>
          <w:numId w:val="0"/>
        </w:numPr>
        <w:ind w:left="851"/>
        <w:rPr>
          <w:rFonts w:eastAsiaTheme="majorEastAsia" w:cs="Arial"/>
          <w:smallCaps/>
          <w:color w:val="auto"/>
          <w:lang w:val="en-GB"/>
        </w:rPr>
      </w:pPr>
      <w:r w:rsidRPr="00836FD8">
        <w:rPr>
          <w:noProof/>
          <w:color w:val="auto"/>
          <w:lang w:val="en-GB" w:eastAsia="en-GB"/>
        </w:rPr>
        <w:drawing>
          <wp:inline distT="0" distB="0" distL="0" distR="0" wp14:anchorId="16ECB9D2" wp14:editId="12A96728">
            <wp:extent cx="4838700" cy="4419600"/>
            <wp:effectExtent l="0" t="0" r="0" b="0"/>
            <wp:docPr id="668419756" name="Chart 1">
              <a:extLst xmlns:a="http://schemas.openxmlformats.org/drawingml/2006/main">
                <a:ext uri="{FF2B5EF4-FFF2-40B4-BE49-F238E27FC236}">
                  <a16:creationId xmlns:a16="http://schemas.microsoft.com/office/drawing/2014/main" id="{F70C8976-5335-4BBE-AA1B-CC1E1DF6C1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C8AF4A4" w14:textId="029DB00E" w:rsidR="008B16CB" w:rsidRPr="00836FD8" w:rsidRDefault="008B16CB" w:rsidP="00EE6867">
      <w:pPr>
        <w:ind w:left="131" w:firstLine="720"/>
      </w:pPr>
      <w:r w:rsidRPr="00836FD8">
        <w:t>Base: See Appendix A</w:t>
      </w:r>
    </w:p>
    <w:p w14:paraId="59D8225A" w14:textId="2AD6B870" w:rsidR="008B16CB" w:rsidRPr="00836FD8" w:rsidRDefault="008B16CB" w:rsidP="00EE6867">
      <w:pPr>
        <w:ind w:left="131" w:firstLine="720"/>
      </w:pPr>
      <w:r w:rsidRPr="00836FD8">
        <w:t xml:space="preserve">Significant differences by </w:t>
      </w:r>
      <w:r w:rsidR="007A26E4" w:rsidRPr="00836FD8">
        <w:t>age</w:t>
      </w:r>
      <w:r w:rsidR="00F80279" w:rsidRPr="00836FD8">
        <w:t xml:space="preserve"> and</w:t>
      </w:r>
      <w:r w:rsidRPr="00836FD8">
        <w:t xml:space="preserve"> disability status</w:t>
      </w:r>
    </w:p>
    <w:p w14:paraId="403F2DA5" w14:textId="0F0A6FB2" w:rsidR="000C5FFF" w:rsidRPr="00836FD8" w:rsidRDefault="002F1690" w:rsidP="00DD3844">
      <w:pPr>
        <w:pStyle w:val="BodyText"/>
        <w:spacing w:before="240"/>
        <w:ind w:left="851" w:hanging="851"/>
        <w:rPr>
          <w:rFonts w:asciiTheme="majorHAnsi" w:eastAsiaTheme="majorEastAsia" w:hAnsiTheme="majorHAnsi" w:cstheme="majorBidi"/>
          <w:b/>
          <w:bCs/>
          <w:smallCaps/>
          <w:color w:val="auto"/>
          <w:sz w:val="28"/>
          <w:szCs w:val="28"/>
          <w:lang w:val="en-GB"/>
        </w:rPr>
      </w:pPr>
      <w:r w:rsidRPr="00836FD8">
        <w:rPr>
          <w:color w:val="auto"/>
          <w:lang w:val="en-GB"/>
        </w:rPr>
        <w:t>There were some significant differences in the proportion of respondents who feel safe in other situations by subgroup</w:t>
      </w:r>
      <w:r w:rsidR="007D73F0" w:rsidRPr="00836FD8">
        <w:rPr>
          <w:color w:val="auto"/>
          <w:lang w:val="en-GB"/>
        </w:rPr>
        <w:t xml:space="preserve">.  </w:t>
      </w:r>
      <w:r w:rsidR="00AD3825" w:rsidRPr="00836FD8">
        <w:rPr>
          <w:color w:val="auto"/>
          <w:lang w:val="en-GB"/>
        </w:rPr>
        <w:t>There were significant differences in the proportion of respondents:</w:t>
      </w:r>
    </w:p>
    <w:p w14:paraId="3459C79F" w14:textId="17FFBF3A" w:rsidR="000C5FFF" w:rsidRPr="00836FD8" w:rsidRDefault="00FE0FA1" w:rsidP="005A3593">
      <w:pPr>
        <w:pStyle w:val="BodyText"/>
        <w:numPr>
          <w:ilvl w:val="0"/>
          <w:numId w:val="7"/>
        </w:numPr>
        <w:ind w:left="1276" w:hanging="425"/>
        <w:rPr>
          <w:color w:val="auto"/>
          <w:lang w:val="en-GB"/>
        </w:rPr>
      </w:pPr>
      <w:r w:rsidRPr="00836FD8">
        <w:rPr>
          <w:color w:val="auto"/>
          <w:lang w:val="en-GB"/>
        </w:rPr>
        <w:t>who feel very or fairly safe outside in their local area during the day by disability status and deprivation, with respondents disabled under the Equalities Act and respondents from the most deprived IMD quintile less likely feel</w:t>
      </w:r>
      <w:r w:rsidR="00CF79BA" w:rsidRPr="00836FD8">
        <w:rPr>
          <w:color w:val="auto"/>
          <w:lang w:val="en-GB"/>
        </w:rPr>
        <w:t xml:space="preserve"> safe</w:t>
      </w:r>
      <w:r w:rsidRPr="00836FD8">
        <w:rPr>
          <w:color w:val="auto"/>
          <w:lang w:val="en-GB"/>
        </w:rPr>
        <w:t xml:space="preserve">. </w:t>
      </w:r>
    </w:p>
    <w:p w14:paraId="781A02D5" w14:textId="2711FC0E" w:rsidR="000C5FFF" w:rsidRPr="00836FD8" w:rsidRDefault="00FE0FA1" w:rsidP="005A3593">
      <w:pPr>
        <w:pStyle w:val="BodyText"/>
        <w:numPr>
          <w:ilvl w:val="0"/>
          <w:numId w:val="7"/>
        </w:numPr>
        <w:ind w:left="1276" w:hanging="425"/>
        <w:rPr>
          <w:color w:val="auto"/>
          <w:lang w:val="en-GB"/>
        </w:rPr>
      </w:pPr>
      <w:r w:rsidRPr="00836FD8">
        <w:rPr>
          <w:color w:val="auto"/>
          <w:lang w:val="en-GB"/>
        </w:rPr>
        <w:t>who feel very or fairly safe alone in their own home during the day by disability status and deprivation, with respondents disabled under the Equalities Act and respondents from the most deprived IMD quintile</w:t>
      </w:r>
      <w:r w:rsidR="00560423" w:rsidRPr="00836FD8">
        <w:rPr>
          <w:color w:val="auto"/>
          <w:lang w:val="en-GB"/>
        </w:rPr>
        <w:t xml:space="preserve"> and from quintile 3</w:t>
      </w:r>
      <w:r w:rsidRPr="00836FD8">
        <w:rPr>
          <w:color w:val="auto"/>
          <w:lang w:val="en-GB"/>
        </w:rPr>
        <w:t xml:space="preserve"> less likely feel safe.</w:t>
      </w:r>
      <w:r w:rsidR="002F1690" w:rsidRPr="00836FD8">
        <w:rPr>
          <w:color w:val="auto"/>
          <w:lang w:val="en-GB"/>
        </w:rPr>
        <w:t xml:space="preserve"> </w:t>
      </w:r>
    </w:p>
    <w:p w14:paraId="0A9822F8" w14:textId="66E08964" w:rsidR="00DD3844" w:rsidRPr="00836FD8" w:rsidRDefault="002F1690" w:rsidP="005A3593">
      <w:pPr>
        <w:pStyle w:val="BodyText"/>
        <w:numPr>
          <w:ilvl w:val="0"/>
          <w:numId w:val="7"/>
        </w:numPr>
        <w:ind w:left="1276" w:hanging="425"/>
        <w:rPr>
          <w:color w:val="auto"/>
          <w:lang w:val="en-GB"/>
        </w:rPr>
      </w:pPr>
      <w:r w:rsidRPr="00836FD8">
        <w:rPr>
          <w:color w:val="auto"/>
          <w:lang w:val="en-GB"/>
        </w:rPr>
        <w:t xml:space="preserve">who feel very or fairly safe using online social media by </w:t>
      </w:r>
      <w:r w:rsidR="00375D25" w:rsidRPr="00836FD8">
        <w:rPr>
          <w:color w:val="auto"/>
          <w:lang w:val="en-GB"/>
        </w:rPr>
        <w:t xml:space="preserve">gender, </w:t>
      </w:r>
      <w:r w:rsidRPr="00836FD8">
        <w:rPr>
          <w:color w:val="auto"/>
          <w:lang w:val="en-GB"/>
        </w:rPr>
        <w:t xml:space="preserve">age, </w:t>
      </w:r>
      <w:r w:rsidR="00375D25" w:rsidRPr="00836FD8">
        <w:rPr>
          <w:color w:val="auto"/>
          <w:lang w:val="en-GB"/>
        </w:rPr>
        <w:t>disability status and deprivation</w:t>
      </w:r>
      <w:r w:rsidRPr="00836FD8">
        <w:rPr>
          <w:color w:val="auto"/>
          <w:lang w:val="en-GB"/>
        </w:rPr>
        <w:t xml:space="preserve">, with </w:t>
      </w:r>
      <w:r w:rsidR="00BA7F53" w:rsidRPr="00836FD8">
        <w:rPr>
          <w:color w:val="auto"/>
          <w:lang w:val="en-GB"/>
        </w:rPr>
        <w:t xml:space="preserve">men, </w:t>
      </w:r>
      <w:r w:rsidRPr="00836FD8">
        <w:rPr>
          <w:color w:val="auto"/>
          <w:lang w:val="en-GB"/>
        </w:rPr>
        <w:t xml:space="preserve">respondents </w:t>
      </w:r>
      <w:r w:rsidR="00A92E04" w:rsidRPr="00836FD8">
        <w:rPr>
          <w:color w:val="auto"/>
          <w:lang w:val="en-GB"/>
        </w:rPr>
        <w:t xml:space="preserve">aged 75 and over, </w:t>
      </w:r>
      <w:r w:rsidR="00093CCF" w:rsidRPr="00836FD8">
        <w:rPr>
          <w:color w:val="auto"/>
          <w:lang w:val="en-GB"/>
        </w:rPr>
        <w:t>those</w:t>
      </w:r>
      <w:r w:rsidR="00A92E04" w:rsidRPr="00836FD8">
        <w:rPr>
          <w:color w:val="auto"/>
          <w:lang w:val="en-GB"/>
        </w:rPr>
        <w:t xml:space="preserve"> </w:t>
      </w:r>
      <w:r w:rsidRPr="00836FD8">
        <w:rPr>
          <w:color w:val="auto"/>
          <w:lang w:val="en-GB"/>
        </w:rPr>
        <w:t xml:space="preserve">disabled under the Equalities Act and </w:t>
      </w:r>
      <w:r w:rsidR="00093CCF" w:rsidRPr="00836FD8">
        <w:rPr>
          <w:color w:val="auto"/>
          <w:lang w:val="en-GB"/>
        </w:rPr>
        <w:t xml:space="preserve">those </w:t>
      </w:r>
      <w:r w:rsidR="00BA7F53" w:rsidRPr="00836FD8">
        <w:rPr>
          <w:color w:val="auto"/>
          <w:lang w:val="en-GB"/>
        </w:rPr>
        <w:t xml:space="preserve">from the three least deprived IMD quintiles less likely to feel safe.  </w:t>
      </w:r>
      <w:r w:rsidR="00DD3844" w:rsidRPr="00836FD8">
        <w:rPr>
          <w:color w:val="auto"/>
          <w:lang w:val="en-GB"/>
        </w:rPr>
        <w:t xml:space="preserve">Respondents aged 75 and over were more likely to have answered </w:t>
      </w:r>
      <w:r w:rsidR="00093CCF" w:rsidRPr="00836FD8">
        <w:rPr>
          <w:color w:val="auto"/>
          <w:lang w:val="en-GB"/>
        </w:rPr>
        <w:t>‘</w:t>
      </w:r>
      <w:r w:rsidR="00DD3844" w:rsidRPr="00836FD8">
        <w:rPr>
          <w:color w:val="auto"/>
          <w:lang w:val="en-GB"/>
        </w:rPr>
        <w:t>don’t know</w:t>
      </w:r>
      <w:r w:rsidR="00093CCF" w:rsidRPr="00836FD8">
        <w:rPr>
          <w:color w:val="auto"/>
          <w:lang w:val="en-GB"/>
        </w:rPr>
        <w:t>’</w:t>
      </w:r>
      <w:r w:rsidR="00DD3844" w:rsidRPr="00836FD8">
        <w:rPr>
          <w:color w:val="auto"/>
          <w:lang w:val="en-GB"/>
        </w:rPr>
        <w:t xml:space="preserve">, but </w:t>
      </w:r>
      <w:r w:rsidR="00F40247" w:rsidRPr="00836FD8">
        <w:rPr>
          <w:color w:val="auto"/>
          <w:lang w:val="en-GB"/>
        </w:rPr>
        <w:t xml:space="preserve">when </w:t>
      </w:r>
      <w:r w:rsidR="00093CCF" w:rsidRPr="00836FD8">
        <w:rPr>
          <w:color w:val="auto"/>
          <w:lang w:val="en-GB"/>
        </w:rPr>
        <w:t>‘</w:t>
      </w:r>
      <w:r w:rsidR="00DD3844" w:rsidRPr="00836FD8">
        <w:rPr>
          <w:color w:val="auto"/>
          <w:lang w:val="en-GB"/>
        </w:rPr>
        <w:t>don’t know</w:t>
      </w:r>
      <w:r w:rsidR="00093CCF" w:rsidRPr="00836FD8">
        <w:rPr>
          <w:color w:val="auto"/>
          <w:lang w:val="en-GB"/>
        </w:rPr>
        <w:t>’</w:t>
      </w:r>
      <w:r w:rsidR="00DD3844" w:rsidRPr="00836FD8">
        <w:rPr>
          <w:color w:val="auto"/>
          <w:lang w:val="en-GB"/>
        </w:rPr>
        <w:t xml:space="preserve"> is excluded from the analysis, there is still a significant difference by age, with respondents aged 75 and over less likely to feel safe using online social media. </w:t>
      </w:r>
    </w:p>
    <w:p w14:paraId="7BE1C654" w14:textId="2D9B510D" w:rsidR="000727E0" w:rsidRPr="00836FD8" w:rsidRDefault="007559D1" w:rsidP="00CE5FEF">
      <w:pPr>
        <w:pStyle w:val="BodyText"/>
        <w:ind w:left="993" w:hanging="993"/>
        <w:rPr>
          <w:color w:val="auto"/>
          <w:lang w:val="en-GB"/>
        </w:rPr>
      </w:pPr>
      <w:r w:rsidRPr="00836FD8">
        <w:rPr>
          <w:color w:val="auto"/>
          <w:lang w:val="en-GB"/>
        </w:rPr>
        <w:lastRenderedPageBreak/>
        <w:t xml:space="preserve">When </w:t>
      </w:r>
      <w:r w:rsidR="000727E0" w:rsidRPr="00836FD8">
        <w:rPr>
          <w:color w:val="auto"/>
          <w:lang w:val="en-GB"/>
        </w:rPr>
        <w:t xml:space="preserve">asked </w:t>
      </w:r>
      <w:r w:rsidR="001938E2" w:rsidRPr="00836FD8">
        <w:rPr>
          <w:color w:val="auto"/>
          <w:lang w:val="en-GB"/>
        </w:rPr>
        <w:t>if there were any places where they feel unsafe in their local area</w:t>
      </w:r>
      <w:r w:rsidRPr="00836FD8">
        <w:rPr>
          <w:color w:val="auto"/>
          <w:lang w:val="en-GB"/>
        </w:rPr>
        <w:t xml:space="preserve">, </w:t>
      </w:r>
      <w:r w:rsidR="00743ADA" w:rsidRPr="00836FD8">
        <w:rPr>
          <w:color w:val="auto"/>
          <w:lang w:val="en-GB"/>
        </w:rPr>
        <w:t xml:space="preserve">34% of respondents </w:t>
      </w:r>
      <w:r w:rsidR="007E3460" w:rsidRPr="00836FD8">
        <w:rPr>
          <w:color w:val="auto"/>
          <w:lang w:val="en-GB"/>
        </w:rPr>
        <w:t>reported</w:t>
      </w:r>
      <w:r w:rsidR="00743ADA" w:rsidRPr="00836FD8">
        <w:rPr>
          <w:color w:val="auto"/>
          <w:lang w:val="en-GB"/>
        </w:rPr>
        <w:t xml:space="preserve"> that there were.  There were significant differences by Local Authority, with respondents from Cheltenham and Gloucester more likely to say that there were places in their local area where they feel unsafe, and respondents from Cotswold less likely to say </w:t>
      </w:r>
      <w:r w:rsidR="005B26B8" w:rsidRPr="00836FD8">
        <w:rPr>
          <w:color w:val="auto"/>
          <w:lang w:val="en-GB"/>
        </w:rPr>
        <w:t>this</w:t>
      </w:r>
      <w:r w:rsidR="007610EE" w:rsidRPr="00836FD8">
        <w:rPr>
          <w:color w:val="auto"/>
          <w:lang w:val="en-GB"/>
        </w:rPr>
        <w:t>.  The question was asked differently in the 2023 survey, so the results are not comparable.</w:t>
      </w:r>
    </w:p>
    <w:p w14:paraId="0E77E0F0" w14:textId="40586FF4" w:rsidR="00AD42C7" w:rsidRPr="00836FD8" w:rsidRDefault="00743ADA" w:rsidP="00AD42C7">
      <w:pPr>
        <w:pStyle w:val="BodyText"/>
        <w:numPr>
          <w:ilvl w:val="0"/>
          <w:numId w:val="0"/>
        </w:numPr>
        <w:ind w:left="851"/>
        <w:rPr>
          <w:color w:val="auto"/>
          <w:lang w:val="en-GB"/>
        </w:rPr>
      </w:pPr>
      <w:r w:rsidRPr="00836FD8">
        <w:rPr>
          <w:noProof/>
          <w:color w:val="auto"/>
          <w:lang w:val="en-GB" w:eastAsia="en-GB"/>
        </w:rPr>
        <w:drawing>
          <wp:inline distT="0" distB="0" distL="0" distR="0" wp14:anchorId="1BCBBE9B" wp14:editId="7DA1A90D">
            <wp:extent cx="5570220" cy="1781175"/>
            <wp:effectExtent l="0" t="0" r="0" b="0"/>
            <wp:docPr id="980842783" name="Chart 1">
              <a:extLst xmlns:a="http://schemas.openxmlformats.org/drawingml/2006/main">
                <a:ext uri="{FF2B5EF4-FFF2-40B4-BE49-F238E27FC236}">
                  <a16:creationId xmlns:a16="http://schemas.microsoft.com/office/drawing/2014/main" id="{B6859C56-85C4-48E4-B17A-17D2276F5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2227B91C" w14:textId="3CC6AB73" w:rsidR="00AD42C7" w:rsidRPr="00836FD8" w:rsidRDefault="00AD42C7" w:rsidP="00AD42C7">
      <w:pPr>
        <w:pStyle w:val="BodyText"/>
        <w:numPr>
          <w:ilvl w:val="0"/>
          <w:numId w:val="0"/>
        </w:numPr>
        <w:ind w:left="851"/>
        <w:rPr>
          <w:color w:val="auto"/>
          <w:sz w:val="22"/>
          <w:szCs w:val="22"/>
          <w:lang w:val="en-GB"/>
        </w:rPr>
      </w:pPr>
      <w:r w:rsidRPr="00836FD8">
        <w:rPr>
          <w:color w:val="auto"/>
          <w:sz w:val="22"/>
          <w:szCs w:val="22"/>
          <w:lang w:val="en-GB"/>
        </w:rPr>
        <w:t>Base: Overall = 1,821, See Appendix A for Local Authority</w:t>
      </w:r>
    </w:p>
    <w:p w14:paraId="3D680455" w14:textId="433D3538" w:rsidR="000727E0" w:rsidRPr="00836FD8" w:rsidRDefault="00F37577" w:rsidP="00AD42C7">
      <w:pPr>
        <w:pStyle w:val="BodyText"/>
        <w:numPr>
          <w:ilvl w:val="0"/>
          <w:numId w:val="0"/>
        </w:numPr>
        <w:ind w:left="851"/>
        <w:rPr>
          <w:color w:val="auto"/>
          <w:sz w:val="22"/>
          <w:szCs w:val="22"/>
          <w:lang w:val="en-GB"/>
        </w:rPr>
      </w:pPr>
      <w:r w:rsidRPr="00836FD8">
        <w:rPr>
          <w:color w:val="auto"/>
          <w:sz w:val="22"/>
          <w:szCs w:val="22"/>
          <w:lang w:val="en-GB"/>
        </w:rPr>
        <w:t>S</w:t>
      </w:r>
      <w:r w:rsidR="00AD42C7" w:rsidRPr="00836FD8">
        <w:rPr>
          <w:color w:val="auto"/>
          <w:sz w:val="22"/>
          <w:szCs w:val="22"/>
          <w:lang w:val="en-GB"/>
        </w:rPr>
        <w:t>ignificant differences by Local Authority</w:t>
      </w:r>
    </w:p>
    <w:p w14:paraId="3DFEAA6D" w14:textId="235F8850" w:rsidR="00614840" w:rsidRPr="00836FD8" w:rsidRDefault="00614840" w:rsidP="00614840">
      <w:pPr>
        <w:pStyle w:val="BodyText"/>
        <w:spacing w:before="240"/>
        <w:ind w:left="851" w:hanging="851"/>
        <w:rPr>
          <w:color w:val="auto"/>
          <w:lang w:val="en-GB"/>
        </w:rPr>
      </w:pPr>
      <w:r w:rsidRPr="00836FD8">
        <w:rPr>
          <w:color w:val="auto"/>
          <w:lang w:val="en-GB"/>
        </w:rPr>
        <w:t xml:space="preserve">There were significant differences in the proportion of respondents who </w:t>
      </w:r>
      <w:r w:rsidR="001F595A" w:rsidRPr="00836FD8">
        <w:rPr>
          <w:color w:val="auto"/>
          <w:lang w:val="en-GB"/>
        </w:rPr>
        <w:t xml:space="preserve">said there were places where they feel unsafe in their local area </w:t>
      </w:r>
      <w:r w:rsidRPr="00836FD8">
        <w:rPr>
          <w:color w:val="auto"/>
          <w:lang w:val="en-GB"/>
        </w:rPr>
        <w:t xml:space="preserve">by </w:t>
      </w:r>
      <w:r w:rsidR="001F595A" w:rsidRPr="00836FD8">
        <w:rPr>
          <w:color w:val="auto"/>
          <w:lang w:val="en-GB"/>
        </w:rPr>
        <w:t xml:space="preserve">gender, </w:t>
      </w:r>
      <w:r w:rsidRPr="00836FD8">
        <w:rPr>
          <w:color w:val="auto"/>
          <w:lang w:val="en-GB"/>
        </w:rPr>
        <w:t xml:space="preserve">age, disability status and deprivation.  </w:t>
      </w:r>
      <w:r w:rsidR="001F595A" w:rsidRPr="00836FD8">
        <w:rPr>
          <w:color w:val="auto"/>
          <w:lang w:val="en-GB"/>
        </w:rPr>
        <w:t>Women, r</w:t>
      </w:r>
      <w:r w:rsidRPr="00836FD8">
        <w:rPr>
          <w:color w:val="auto"/>
          <w:lang w:val="en-GB"/>
        </w:rPr>
        <w:t xml:space="preserve">espondents aged </w:t>
      </w:r>
      <w:r w:rsidR="001F595A" w:rsidRPr="00836FD8">
        <w:rPr>
          <w:color w:val="auto"/>
          <w:lang w:val="en-GB"/>
        </w:rPr>
        <w:t>16</w:t>
      </w:r>
      <w:r w:rsidRPr="00836FD8">
        <w:rPr>
          <w:color w:val="auto"/>
          <w:lang w:val="en-GB"/>
        </w:rPr>
        <w:t xml:space="preserve"> to </w:t>
      </w:r>
      <w:r w:rsidR="001F595A" w:rsidRPr="00836FD8">
        <w:rPr>
          <w:color w:val="auto"/>
          <w:lang w:val="en-GB"/>
        </w:rPr>
        <w:t>5</w:t>
      </w:r>
      <w:r w:rsidRPr="00836FD8">
        <w:rPr>
          <w:color w:val="auto"/>
          <w:lang w:val="en-GB"/>
        </w:rPr>
        <w:t xml:space="preserve">4, those disabled under the Equalities Act and those from the most deprived IMD quintile were more likely to </w:t>
      </w:r>
      <w:r w:rsidR="001F595A" w:rsidRPr="00836FD8">
        <w:rPr>
          <w:color w:val="auto"/>
          <w:lang w:val="en-GB"/>
        </w:rPr>
        <w:t>say there were places where they feel unsafe in their local area</w:t>
      </w:r>
      <w:r w:rsidRPr="00836FD8">
        <w:rPr>
          <w:color w:val="auto"/>
          <w:lang w:val="en-GB"/>
        </w:rPr>
        <w:t>.</w:t>
      </w:r>
    </w:p>
    <w:p w14:paraId="6DDCF09C" w14:textId="3470F1A6" w:rsidR="00614840" w:rsidRPr="00836FD8" w:rsidRDefault="001F595A" w:rsidP="00614840">
      <w:pPr>
        <w:pStyle w:val="BodyText"/>
        <w:numPr>
          <w:ilvl w:val="0"/>
          <w:numId w:val="0"/>
        </w:numPr>
        <w:ind w:left="851"/>
        <w:rPr>
          <w:color w:val="auto"/>
          <w:lang w:val="en-GB"/>
        </w:rPr>
      </w:pPr>
      <w:r w:rsidRPr="00836FD8">
        <w:rPr>
          <w:noProof/>
          <w:color w:val="auto"/>
          <w:lang w:val="en-GB" w:eastAsia="en-GB"/>
        </w:rPr>
        <w:drawing>
          <wp:inline distT="0" distB="0" distL="0" distR="0" wp14:anchorId="6BF32D24" wp14:editId="17C46351">
            <wp:extent cx="4838700" cy="4419600"/>
            <wp:effectExtent l="0" t="0" r="0" b="0"/>
            <wp:docPr id="1160367574" name="Chart 1">
              <a:extLst xmlns:a="http://schemas.openxmlformats.org/drawingml/2006/main">
                <a:ext uri="{FF2B5EF4-FFF2-40B4-BE49-F238E27FC236}">
                  <a16:creationId xmlns:a16="http://schemas.microsoft.com/office/drawing/2014/main" id="{D8BE67D9-FF05-4020-8640-B7EB2CB9BD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500788C8" w14:textId="77777777" w:rsidR="00614840" w:rsidRPr="00836FD8" w:rsidRDefault="00614840" w:rsidP="00614840">
      <w:pPr>
        <w:ind w:left="720" w:firstLine="131"/>
      </w:pPr>
      <w:r w:rsidRPr="00836FD8">
        <w:t>Base: See Appendix A</w:t>
      </w:r>
    </w:p>
    <w:p w14:paraId="4C174117" w14:textId="7670C085" w:rsidR="00614840" w:rsidRPr="00836FD8" w:rsidRDefault="00614840" w:rsidP="00614840">
      <w:pPr>
        <w:ind w:left="720" w:firstLine="131"/>
      </w:pPr>
      <w:r w:rsidRPr="00836FD8">
        <w:t xml:space="preserve">Significant differences by </w:t>
      </w:r>
      <w:r w:rsidR="001F595A" w:rsidRPr="00836FD8">
        <w:t xml:space="preserve">gender, </w:t>
      </w:r>
      <w:r w:rsidRPr="00836FD8">
        <w:t>age, disability status and IMD</w:t>
      </w:r>
    </w:p>
    <w:p w14:paraId="1246B88F" w14:textId="65376217" w:rsidR="00185726" w:rsidRPr="00836FD8" w:rsidRDefault="009E2CE3" w:rsidP="00235F92">
      <w:pPr>
        <w:pStyle w:val="BodyText"/>
        <w:spacing w:before="240"/>
        <w:ind w:left="851" w:hanging="851"/>
        <w:rPr>
          <w:color w:val="auto"/>
          <w:lang w:val="en-GB"/>
        </w:rPr>
      </w:pPr>
      <w:r w:rsidRPr="00836FD8">
        <w:rPr>
          <w:color w:val="auto"/>
          <w:lang w:val="en-GB"/>
        </w:rPr>
        <w:lastRenderedPageBreak/>
        <w:t xml:space="preserve">Respondents </w:t>
      </w:r>
      <w:r w:rsidR="00743ADA" w:rsidRPr="00836FD8">
        <w:rPr>
          <w:color w:val="auto"/>
          <w:lang w:val="en-GB"/>
        </w:rPr>
        <w:t>who said there wer</w:t>
      </w:r>
      <w:r w:rsidR="00006227" w:rsidRPr="00836FD8">
        <w:rPr>
          <w:color w:val="auto"/>
          <w:lang w:val="en-GB"/>
        </w:rPr>
        <w:t>e</w:t>
      </w:r>
      <w:r w:rsidR="00743ADA" w:rsidRPr="00836FD8">
        <w:rPr>
          <w:color w:val="auto"/>
          <w:lang w:val="en-GB"/>
        </w:rPr>
        <w:t xml:space="preserve"> places in their local area where they felt unsafe were asked to give details of the places where they felt unsafe.  </w:t>
      </w:r>
      <w:r w:rsidR="00393E0F" w:rsidRPr="00836FD8">
        <w:rPr>
          <w:color w:val="auto"/>
          <w:lang w:val="en-GB"/>
        </w:rPr>
        <w:t xml:space="preserve">The diagram below shows </w:t>
      </w:r>
      <w:r w:rsidR="00BF1485" w:rsidRPr="00836FD8">
        <w:rPr>
          <w:color w:val="auto"/>
          <w:lang w:val="en-GB"/>
        </w:rPr>
        <w:t xml:space="preserve">words that occur 10 </w:t>
      </w:r>
      <w:r w:rsidR="0076241B" w:rsidRPr="00836FD8">
        <w:rPr>
          <w:color w:val="auto"/>
          <w:lang w:val="en-GB"/>
        </w:rPr>
        <w:t>or</w:t>
      </w:r>
      <w:r w:rsidR="00BF1485" w:rsidRPr="00836FD8">
        <w:rPr>
          <w:color w:val="auto"/>
          <w:lang w:val="en-GB"/>
        </w:rPr>
        <w:t xml:space="preserve"> more times in </w:t>
      </w:r>
      <w:r w:rsidR="00393E0F" w:rsidRPr="00836FD8">
        <w:rPr>
          <w:color w:val="auto"/>
          <w:lang w:val="en-GB"/>
        </w:rPr>
        <w:t>the responses.</w:t>
      </w:r>
      <w:r w:rsidR="00D12C56" w:rsidRPr="00836FD8">
        <w:rPr>
          <w:color w:val="auto"/>
          <w:lang w:val="en-GB"/>
        </w:rPr>
        <w:t xml:space="preserve"> </w:t>
      </w:r>
      <w:r w:rsidR="00165114" w:rsidRPr="00836FD8">
        <w:rPr>
          <w:color w:val="auto"/>
          <w:lang w:val="en-GB"/>
        </w:rPr>
        <w:t xml:space="preserve"> </w:t>
      </w:r>
      <w:r w:rsidR="00D12C56" w:rsidRPr="00836FD8">
        <w:rPr>
          <w:color w:val="auto"/>
          <w:lang w:val="en-GB"/>
        </w:rPr>
        <w:t>The size of the word reflects the frequency in the responses.</w:t>
      </w:r>
      <w:r w:rsidR="005E0417" w:rsidRPr="00836FD8">
        <w:rPr>
          <w:color w:val="auto"/>
          <w:lang w:val="en-GB"/>
        </w:rPr>
        <w:t xml:space="preserve"> </w:t>
      </w:r>
      <w:r w:rsidR="00165114" w:rsidRPr="00836FD8">
        <w:rPr>
          <w:color w:val="auto"/>
          <w:lang w:val="en-GB"/>
        </w:rPr>
        <w:t xml:space="preserve"> </w:t>
      </w:r>
      <w:r w:rsidR="005E0417" w:rsidRPr="00836FD8">
        <w:rPr>
          <w:color w:val="auto"/>
          <w:lang w:val="en-GB"/>
        </w:rPr>
        <w:t>The most frequently occurring words are ‘park/parks’, ‘night’, ‘</w:t>
      </w:r>
      <w:r w:rsidR="007671C1" w:rsidRPr="00836FD8">
        <w:rPr>
          <w:color w:val="auto"/>
          <w:lang w:val="en-GB"/>
        </w:rPr>
        <w:t>road’, ‘street’</w:t>
      </w:r>
      <w:r w:rsidR="005E0417" w:rsidRPr="00836FD8">
        <w:rPr>
          <w:color w:val="auto"/>
          <w:lang w:val="en-GB"/>
        </w:rPr>
        <w:t xml:space="preserve"> and ‘dark’.</w:t>
      </w:r>
    </w:p>
    <w:p w14:paraId="09C7139F" w14:textId="680C974B" w:rsidR="00393E0F" w:rsidRPr="00836FD8" w:rsidRDefault="000D621C" w:rsidP="009E2CE3">
      <w:pPr>
        <w:ind w:firstLine="720"/>
      </w:pPr>
      <w:r w:rsidRPr="00836FD8">
        <w:rPr>
          <w:noProof/>
        </w:rPr>
        <w:drawing>
          <wp:inline distT="0" distB="0" distL="0" distR="0" wp14:anchorId="46151141" wp14:editId="57B9AC85">
            <wp:extent cx="6120130" cy="3547110"/>
            <wp:effectExtent l="0" t="0" r="0" b="0"/>
            <wp:docPr id="629649152" name="Picture 1"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649152" name="Picture 1" descr="A close-up of words&#10;&#10;Description automatically generated"/>
                    <pic:cNvPicPr/>
                  </pic:nvPicPr>
                  <pic:blipFill>
                    <a:blip r:embed="rId42"/>
                    <a:stretch>
                      <a:fillRect/>
                    </a:stretch>
                  </pic:blipFill>
                  <pic:spPr>
                    <a:xfrm>
                      <a:off x="0" y="0"/>
                      <a:ext cx="6120130" cy="3547110"/>
                    </a:xfrm>
                    <a:prstGeom prst="rect">
                      <a:avLst/>
                    </a:prstGeom>
                  </pic:spPr>
                </pic:pic>
              </a:graphicData>
            </a:graphic>
          </wp:inline>
        </w:drawing>
      </w:r>
    </w:p>
    <w:p w14:paraId="6B4BBF57" w14:textId="3D3C22D7" w:rsidR="009E2CE3" w:rsidRPr="00836FD8" w:rsidRDefault="00BF1485" w:rsidP="00E0202F">
      <w:pPr>
        <w:ind w:firstLine="851"/>
      </w:pPr>
      <w:r w:rsidRPr="00836FD8">
        <w:t>Words mention</w:t>
      </w:r>
      <w:r w:rsidR="00CF79BA" w:rsidRPr="00836FD8">
        <w:t>ed</w:t>
      </w:r>
      <w:r w:rsidRPr="00836FD8">
        <w:t xml:space="preserve"> 10 or more times</w:t>
      </w:r>
    </w:p>
    <w:p w14:paraId="53F86F81" w14:textId="42A2F40A" w:rsidR="009E2CE3" w:rsidRPr="00836FD8" w:rsidRDefault="00F4304B" w:rsidP="00E0202F">
      <w:pPr>
        <w:ind w:firstLine="851"/>
      </w:pPr>
      <w:r w:rsidRPr="00836FD8">
        <w:t>Excluded words: the, and, there, are</w:t>
      </w:r>
      <w:r w:rsidR="000661D8" w:rsidRPr="00836FD8">
        <w:t>, not, with, have</w:t>
      </w:r>
    </w:p>
    <w:p w14:paraId="02275E13" w14:textId="2D23D112" w:rsidR="00306498" w:rsidRPr="00836FD8" w:rsidRDefault="00306498" w:rsidP="00306498">
      <w:pPr>
        <w:pStyle w:val="BodyText"/>
        <w:spacing w:before="240"/>
        <w:ind w:left="851" w:hanging="851"/>
        <w:rPr>
          <w:rFonts w:ascii="Calibri" w:hAnsi="Calibri"/>
          <w:color w:val="auto"/>
          <w:lang w:val="en-GB"/>
        </w:rPr>
      </w:pPr>
      <w:r w:rsidRPr="00836FD8">
        <w:rPr>
          <w:color w:val="auto"/>
          <w:lang w:val="en-GB"/>
        </w:rPr>
        <w:t>The full set of comments received has been provided</w:t>
      </w:r>
      <w:r w:rsidR="004632C0" w:rsidRPr="00836FD8">
        <w:rPr>
          <w:color w:val="auto"/>
          <w:lang w:val="en-GB"/>
        </w:rPr>
        <w:t xml:space="preserve"> separately to this report.  </w:t>
      </w:r>
      <w:r w:rsidR="00B94FF4" w:rsidRPr="00836FD8">
        <w:rPr>
          <w:color w:val="auto"/>
          <w:lang w:val="en-GB"/>
        </w:rPr>
        <w:t>Whil</w:t>
      </w:r>
      <w:r w:rsidR="000401F4" w:rsidRPr="00836FD8">
        <w:rPr>
          <w:color w:val="auto"/>
          <w:lang w:val="en-GB"/>
        </w:rPr>
        <w:t>st</w:t>
      </w:r>
      <w:r w:rsidR="00B94FF4" w:rsidRPr="00836FD8">
        <w:rPr>
          <w:color w:val="auto"/>
          <w:lang w:val="en-GB"/>
        </w:rPr>
        <w:t xml:space="preserve"> many respondents gave details of specific places they feel unsafe, some gave details for </w:t>
      </w:r>
      <w:r w:rsidR="007A39C9">
        <w:rPr>
          <w:color w:val="auto"/>
          <w:lang w:val="en-GB"/>
        </w:rPr>
        <w:t xml:space="preserve">more </w:t>
      </w:r>
      <w:r w:rsidR="00B94FF4" w:rsidRPr="00836FD8">
        <w:rPr>
          <w:color w:val="auto"/>
          <w:lang w:val="en-GB"/>
        </w:rPr>
        <w:t>general places, for example parks and alleyways</w:t>
      </w:r>
      <w:r w:rsidR="00DB5258" w:rsidRPr="00836FD8">
        <w:rPr>
          <w:color w:val="auto"/>
          <w:lang w:val="en-GB"/>
        </w:rPr>
        <w:t xml:space="preserve">.  </w:t>
      </w:r>
      <w:r w:rsidR="00792F8E" w:rsidRPr="00836FD8">
        <w:rPr>
          <w:color w:val="auto"/>
          <w:lang w:val="en-GB"/>
        </w:rPr>
        <w:t>Ma</w:t>
      </w:r>
      <w:r w:rsidR="00CF79BA" w:rsidRPr="00836FD8">
        <w:rPr>
          <w:color w:val="auto"/>
          <w:lang w:val="en-GB"/>
        </w:rPr>
        <w:t>n</w:t>
      </w:r>
      <w:r w:rsidR="00792F8E" w:rsidRPr="00836FD8">
        <w:rPr>
          <w:color w:val="auto"/>
          <w:lang w:val="en-GB"/>
        </w:rPr>
        <w:t>y respondents mentioned feeling unsafe at night, or in dark or unlit area</w:t>
      </w:r>
      <w:r w:rsidR="00CF79BA" w:rsidRPr="00836FD8">
        <w:rPr>
          <w:color w:val="auto"/>
          <w:lang w:val="en-GB"/>
        </w:rPr>
        <w:t>s</w:t>
      </w:r>
      <w:r w:rsidR="009772AA" w:rsidRPr="00836FD8">
        <w:rPr>
          <w:color w:val="auto"/>
          <w:lang w:val="en-GB"/>
        </w:rPr>
        <w:t xml:space="preserve">.  </w:t>
      </w:r>
      <w:r w:rsidR="0029619D" w:rsidRPr="00836FD8">
        <w:rPr>
          <w:color w:val="auto"/>
          <w:lang w:val="en-GB"/>
        </w:rPr>
        <w:t>Feeling</w:t>
      </w:r>
      <w:r w:rsidR="00A47926" w:rsidRPr="00836FD8">
        <w:rPr>
          <w:color w:val="auto"/>
          <w:lang w:val="en-GB"/>
        </w:rPr>
        <w:t xml:space="preserve"> unsafe when walking was also commonly mentioned</w:t>
      </w:r>
      <w:r w:rsidR="009772AA" w:rsidRPr="00836FD8">
        <w:rPr>
          <w:color w:val="auto"/>
          <w:lang w:val="en-GB"/>
        </w:rPr>
        <w:t xml:space="preserve">.  </w:t>
      </w:r>
      <w:r w:rsidRPr="00836FD8">
        <w:rPr>
          <w:color w:val="auto"/>
          <w:lang w:val="en-GB"/>
        </w:rPr>
        <w:t xml:space="preserve">Some of the comments received from residents are shown below.  </w:t>
      </w:r>
    </w:p>
    <w:p w14:paraId="34993FAC" w14:textId="77777777" w:rsidR="00E12126" w:rsidRPr="00836FD8" w:rsidRDefault="00E12126" w:rsidP="00E12126">
      <w:pPr>
        <w:pStyle w:val="BodyText"/>
        <w:numPr>
          <w:ilvl w:val="0"/>
          <w:numId w:val="0"/>
        </w:numPr>
        <w:ind w:left="1276"/>
        <w:rPr>
          <w:color w:val="auto"/>
          <w:lang w:val="en-GB"/>
        </w:rPr>
      </w:pPr>
    </w:p>
    <w:p w14:paraId="67DA4AAC" w14:textId="0A38E30C" w:rsidR="00B7438B" w:rsidRPr="00836FD8" w:rsidRDefault="00B94FF4" w:rsidP="005A3593">
      <w:pPr>
        <w:pStyle w:val="BodyText"/>
        <w:numPr>
          <w:ilvl w:val="0"/>
          <w:numId w:val="7"/>
        </w:numPr>
        <w:ind w:left="1276" w:hanging="425"/>
        <w:rPr>
          <w:color w:val="auto"/>
          <w:lang w:val="en-GB"/>
        </w:rPr>
      </w:pPr>
      <w:r w:rsidRPr="00836FD8">
        <w:rPr>
          <w:color w:val="auto"/>
          <w:lang w:val="en-GB"/>
        </w:rPr>
        <w:t>Alleyways which I have to use very often when out walking.</w:t>
      </w:r>
    </w:p>
    <w:p w14:paraId="79782251" w14:textId="09D9673B" w:rsidR="00B94FF4" w:rsidRPr="00836FD8" w:rsidRDefault="00B94FF4" w:rsidP="005A3593">
      <w:pPr>
        <w:pStyle w:val="BodyText"/>
        <w:numPr>
          <w:ilvl w:val="0"/>
          <w:numId w:val="7"/>
        </w:numPr>
        <w:ind w:left="1276" w:hanging="425"/>
        <w:rPr>
          <w:color w:val="auto"/>
          <w:lang w:val="en-GB"/>
        </w:rPr>
      </w:pPr>
      <w:r w:rsidRPr="00836FD8">
        <w:rPr>
          <w:color w:val="auto"/>
          <w:lang w:val="en-GB"/>
        </w:rPr>
        <w:t>Badly lit areas at night</w:t>
      </w:r>
      <w:r w:rsidR="00CD0026" w:rsidRPr="00836FD8">
        <w:rPr>
          <w:color w:val="auto"/>
          <w:lang w:val="en-GB"/>
        </w:rPr>
        <w:t>.</w:t>
      </w:r>
    </w:p>
    <w:p w14:paraId="1A2A0002" w14:textId="266A9B4F" w:rsidR="00B94FF4" w:rsidRPr="00836FD8" w:rsidRDefault="00B94FF4" w:rsidP="005A3593">
      <w:pPr>
        <w:pStyle w:val="BodyText"/>
        <w:numPr>
          <w:ilvl w:val="0"/>
          <w:numId w:val="7"/>
        </w:numPr>
        <w:ind w:left="1276" w:hanging="425"/>
        <w:rPr>
          <w:color w:val="auto"/>
          <w:lang w:val="en-GB"/>
        </w:rPr>
      </w:pPr>
      <w:r w:rsidRPr="00836FD8">
        <w:rPr>
          <w:color w:val="auto"/>
          <w:lang w:val="en-GB"/>
        </w:rPr>
        <w:t>Centre of Gloucester day or night</w:t>
      </w:r>
      <w:r w:rsidR="00CD0026" w:rsidRPr="00836FD8">
        <w:rPr>
          <w:color w:val="auto"/>
          <w:lang w:val="en-GB"/>
        </w:rPr>
        <w:t>.</w:t>
      </w:r>
    </w:p>
    <w:p w14:paraId="6A3A8812" w14:textId="1D397AC1" w:rsidR="00B94FF4" w:rsidRPr="00836FD8" w:rsidRDefault="00B94FF4" w:rsidP="005A3593">
      <w:pPr>
        <w:pStyle w:val="BodyText"/>
        <w:numPr>
          <w:ilvl w:val="0"/>
          <w:numId w:val="7"/>
        </w:numPr>
        <w:ind w:left="1276" w:hanging="425"/>
        <w:rPr>
          <w:color w:val="auto"/>
          <w:lang w:val="en-GB"/>
        </w:rPr>
      </w:pPr>
      <w:r w:rsidRPr="00836FD8">
        <w:rPr>
          <w:color w:val="auto"/>
          <w:lang w:val="en-GB"/>
        </w:rPr>
        <w:t>Cinderford town centre walking at night in the street</w:t>
      </w:r>
      <w:r w:rsidR="00CD0026" w:rsidRPr="00836FD8">
        <w:rPr>
          <w:color w:val="auto"/>
          <w:lang w:val="en-GB"/>
        </w:rPr>
        <w:t>.</w:t>
      </w:r>
    </w:p>
    <w:p w14:paraId="3465C8D7" w14:textId="62BDA43C" w:rsidR="00B94FF4" w:rsidRPr="00836FD8" w:rsidRDefault="00B94FF4" w:rsidP="005A3593">
      <w:pPr>
        <w:pStyle w:val="BodyText"/>
        <w:numPr>
          <w:ilvl w:val="0"/>
          <w:numId w:val="7"/>
        </w:numPr>
        <w:ind w:left="1276" w:hanging="425"/>
        <w:rPr>
          <w:color w:val="auto"/>
          <w:lang w:val="en-GB"/>
        </w:rPr>
      </w:pPr>
      <w:r w:rsidRPr="00836FD8">
        <w:rPr>
          <w:color w:val="auto"/>
          <w:lang w:val="en-GB"/>
        </w:rPr>
        <w:t>Darker areas like parks</w:t>
      </w:r>
      <w:r w:rsidR="00CD0026" w:rsidRPr="00836FD8">
        <w:rPr>
          <w:color w:val="auto"/>
          <w:lang w:val="en-GB"/>
        </w:rPr>
        <w:t>.</w:t>
      </w:r>
    </w:p>
    <w:p w14:paraId="738976D3" w14:textId="53285A3E" w:rsidR="00CC2E0C" w:rsidRPr="00836FD8" w:rsidRDefault="00CC2E0C" w:rsidP="005A3593">
      <w:pPr>
        <w:pStyle w:val="BodyText"/>
        <w:numPr>
          <w:ilvl w:val="0"/>
          <w:numId w:val="7"/>
        </w:numPr>
        <w:ind w:left="1276" w:hanging="425"/>
        <w:rPr>
          <w:color w:val="auto"/>
          <w:lang w:val="en-GB"/>
        </w:rPr>
      </w:pPr>
      <w:r w:rsidRPr="00836FD8">
        <w:rPr>
          <w:color w:val="auto"/>
          <w:lang w:val="en-GB"/>
        </w:rPr>
        <w:t>In town and around the back streets of our area.</w:t>
      </w:r>
    </w:p>
    <w:p w14:paraId="75AD0A51" w14:textId="33905D39" w:rsidR="00CC2E0C" w:rsidRPr="00836FD8" w:rsidRDefault="00CC2E0C" w:rsidP="005A3593">
      <w:pPr>
        <w:pStyle w:val="BodyText"/>
        <w:numPr>
          <w:ilvl w:val="0"/>
          <w:numId w:val="7"/>
        </w:numPr>
        <w:ind w:left="1276" w:hanging="425"/>
        <w:rPr>
          <w:color w:val="auto"/>
          <w:lang w:val="en-GB"/>
        </w:rPr>
      </w:pPr>
      <w:r w:rsidRPr="00836FD8">
        <w:rPr>
          <w:color w:val="auto"/>
          <w:lang w:val="en-GB"/>
        </w:rPr>
        <w:t xml:space="preserve">On Sandhurst Lane outside the </w:t>
      </w:r>
      <w:r w:rsidR="00E6270B" w:rsidRPr="00836FD8">
        <w:rPr>
          <w:color w:val="auto"/>
          <w:lang w:val="en-GB"/>
        </w:rPr>
        <w:t>t</w:t>
      </w:r>
      <w:r w:rsidRPr="00836FD8">
        <w:rPr>
          <w:color w:val="auto"/>
          <w:lang w:val="en-GB"/>
        </w:rPr>
        <w:t>ravelling community</w:t>
      </w:r>
      <w:r w:rsidR="00CD0026" w:rsidRPr="00836FD8">
        <w:rPr>
          <w:color w:val="auto"/>
          <w:lang w:val="en-GB"/>
        </w:rPr>
        <w:t>.</w:t>
      </w:r>
    </w:p>
    <w:p w14:paraId="5FFE0BD1" w14:textId="6A8912D0" w:rsidR="00CC2E0C" w:rsidRPr="00836FD8" w:rsidRDefault="00CC2E0C" w:rsidP="005A3593">
      <w:pPr>
        <w:pStyle w:val="BodyText"/>
        <w:numPr>
          <w:ilvl w:val="0"/>
          <w:numId w:val="7"/>
        </w:numPr>
        <w:ind w:left="1276" w:hanging="425"/>
        <w:rPr>
          <w:color w:val="auto"/>
          <w:lang w:val="en-GB"/>
        </w:rPr>
      </w:pPr>
      <w:r w:rsidRPr="00836FD8">
        <w:rPr>
          <w:color w:val="auto"/>
          <w:lang w:val="en-GB"/>
        </w:rPr>
        <w:t>Walking from the train station to home after dark through the playing fields</w:t>
      </w:r>
      <w:r w:rsidR="00CD0026" w:rsidRPr="00836FD8">
        <w:rPr>
          <w:color w:val="auto"/>
          <w:lang w:val="en-GB"/>
        </w:rPr>
        <w:t>.</w:t>
      </w:r>
    </w:p>
    <w:p w14:paraId="061FC009" w14:textId="01FF854C" w:rsidR="00CC2E0C" w:rsidRPr="00836FD8" w:rsidRDefault="00CC2E0C" w:rsidP="005A3593">
      <w:pPr>
        <w:pStyle w:val="BodyText"/>
        <w:numPr>
          <w:ilvl w:val="0"/>
          <w:numId w:val="7"/>
        </w:numPr>
        <w:ind w:left="1276" w:hanging="425"/>
        <w:rPr>
          <w:color w:val="auto"/>
          <w:lang w:val="en-GB"/>
        </w:rPr>
      </w:pPr>
      <w:r w:rsidRPr="00836FD8">
        <w:rPr>
          <w:color w:val="auto"/>
          <w:lang w:val="en-GB"/>
        </w:rPr>
        <w:t>When it is dark there is minimal or no lighting in some areas of Fairford</w:t>
      </w:r>
      <w:r w:rsidR="00CD0026" w:rsidRPr="00836FD8">
        <w:rPr>
          <w:color w:val="auto"/>
          <w:lang w:val="en-GB"/>
        </w:rPr>
        <w:t>.</w:t>
      </w:r>
    </w:p>
    <w:p w14:paraId="1850F076" w14:textId="77777777" w:rsidR="00625C46" w:rsidRPr="00836FD8" w:rsidRDefault="00625C46">
      <w:pPr>
        <w:rPr>
          <w:spacing w:val="-5"/>
          <w:sz w:val="24"/>
          <w:szCs w:val="24"/>
          <w:lang w:eastAsia="en-US"/>
        </w:rPr>
      </w:pPr>
      <w:r w:rsidRPr="00836FD8">
        <w:br w:type="page"/>
      </w:r>
    </w:p>
    <w:p w14:paraId="29DB46B0" w14:textId="755A2233" w:rsidR="00DD10FD" w:rsidRPr="005511D6" w:rsidRDefault="005A5ED4" w:rsidP="00DD10FD">
      <w:pPr>
        <w:pStyle w:val="BodyText"/>
        <w:spacing w:before="240"/>
        <w:ind w:left="851" w:hanging="851"/>
        <w:rPr>
          <w:color w:val="auto"/>
          <w:lang w:val="en-GB"/>
        </w:rPr>
      </w:pPr>
      <w:r w:rsidRPr="005511D6">
        <w:rPr>
          <w:color w:val="auto"/>
          <w:lang w:val="en-GB"/>
        </w:rPr>
        <w:lastRenderedPageBreak/>
        <w:t>Almost half</w:t>
      </w:r>
      <w:r w:rsidR="00F21C9A" w:rsidRPr="005511D6">
        <w:rPr>
          <w:color w:val="auto"/>
          <w:lang w:val="en-GB"/>
        </w:rPr>
        <w:t xml:space="preserve"> of respondents </w:t>
      </w:r>
      <w:r w:rsidRPr="005511D6">
        <w:rPr>
          <w:color w:val="auto"/>
          <w:lang w:val="en-GB"/>
        </w:rPr>
        <w:t>(4</w:t>
      </w:r>
      <w:r w:rsidR="00152C64" w:rsidRPr="005511D6">
        <w:rPr>
          <w:color w:val="auto"/>
          <w:lang w:val="en-GB"/>
        </w:rPr>
        <w:t>6</w:t>
      </w:r>
      <w:r w:rsidRPr="005511D6">
        <w:rPr>
          <w:color w:val="auto"/>
          <w:lang w:val="en-GB"/>
        </w:rPr>
        <w:t>%</w:t>
      </w:r>
      <w:r w:rsidR="00C00A50" w:rsidRPr="005511D6">
        <w:rPr>
          <w:color w:val="auto"/>
          <w:lang w:val="en-GB"/>
        </w:rPr>
        <w:t>, 47% in 2023</w:t>
      </w:r>
      <w:r w:rsidRPr="005511D6">
        <w:rPr>
          <w:color w:val="auto"/>
          <w:lang w:val="en-GB"/>
        </w:rPr>
        <w:t xml:space="preserve">) </w:t>
      </w:r>
      <w:r w:rsidR="00F21C9A" w:rsidRPr="005511D6">
        <w:rPr>
          <w:color w:val="auto"/>
          <w:lang w:val="en-GB"/>
        </w:rPr>
        <w:t xml:space="preserve">felt there was something local agencies can do that would make them feel safer in their local area. </w:t>
      </w:r>
      <w:r w:rsidR="00165114" w:rsidRPr="005511D6">
        <w:rPr>
          <w:color w:val="auto"/>
          <w:lang w:val="en-GB"/>
        </w:rPr>
        <w:t xml:space="preserve"> </w:t>
      </w:r>
      <w:r w:rsidR="0058798A" w:rsidRPr="005511D6">
        <w:rPr>
          <w:color w:val="auto"/>
          <w:lang w:val="en-GB"/>
        </w:rPr>
        <w:t xml:space="preserve">The </w:t>
      </w:r>
      <w:r w:rsidR="00F21C9A" w:rsidRPr="005511D6">
        <w:rPr>
          <w:color w:val="auto"/>
          <w:lang w:val="en-GB"/>
        </w:rPr>
        <w:t>difference</w:t>
      </w:r>
      <w:r w:rsidR="0058798A" w:rsidRPr="005511D6">
        <w:rPr>
          <w:color w:val="auto"/>
          <w:lang w:val="en-GB"/>
        </w:rPr>
        <w:t xml:space="preserve">s by </w:t>
      </w:r>
      <w:r w:rsidR="004E08E1" w:rsidRPr="005511D6">
        <w:rPr>
          <w:color w:val="auto"/>
          <w:lang w:val="en-GB"/>
        </w:rPr>
        <w:t>area range from 40% to 50% but differences</w:t>
      </w:r>
      <w:r w:rsidR="0058798A" w:rsidRPr="005511D6">
        <w:rPr>
          <w:color w:val="auto"/>
          <w:lang w:val="en-GB"/>
        </w:rPr>
        <w:t xml:space="preserve"> are </w:t>
      </w:r>
      <w:r w:rsidR="00F21C9A" w:rsidRPr="005511D6">
        <w:rPr>
          <w:color w:val="auto"/>
          <w:lang w:val="en-GB"/>
        </w:rPr>
        <w:t>not statistically significant.</w:t>
      </w:r>
      <w:r w:rsidR="00152C64" w:rsidRPr="005511D6">
        <w:rPr>
          <w:color w:val="auto"/>
          <w:lang w:val="en-GB"/>
        </w:rPr>
        <w:t xml:space="preserve">  </w:t>
      </w:r>
    </w:p>
    <w:p w14:paraId="39D5486E" w14:textId="1B6BDA92" w:rsidR="00F21C9A" w:rsidRPr="00836FD8" w:rsidRDefault="00152C64" w:rsidP="00F21C9A">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13ACD0EF" wp14:editId="142C158D">
            <wp:extent cx="5510212" cy="2609850"/>
            <wp:effectExtent l="0" t="0" r="0" b="0"/>
            <wp:docPr id="1208907713" name="Chart 1">
              <a:extLst xmlns:a="http://schemas.openxmlformats.org/drawingml/2006/main">
                <a:ext uri="{FF2B5EF4-FFF2-40B4-BE49-F238E27FC236}">
                  <a16:creationId xmlns:a16="http://schemas.microsoft.com/office/drawing/2014/main" id="{78CBE716-3EFA-4794-BBDF-38AE561DF6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29295AF9" w14:textId="02FAD043" w:rsidR="00F21C9A" w:rsidRPr="00836FD8" w:rsidRDefault="00F21C9A" w:rsidP="00EE6867">
      <w:pPr>
        <w:ind w:left="527" w:firstLine="720"/>
      </w:pPr>
      <w:r w:rsidRPr="00836FD8">
        <w:t xml:space="preserve">Base: </w:t>
      </w:r>
      <w:r w:rsidR="00501FCB" w:rsidRPr="00836FD8">
        <w:rPr>
          <w:szCs w:val="22"/>
        </w:rPr>
        <w:t>Overall</w:t>
      </w:r>
      <w:r w:rsidRPr="00836FD8">
        <w:rPr>
          <w:szCs w:val="22"/>
        </w:rPr>
        <w:t xml:space="preserve"> = 1,</w:t>
      </w:r>
      <w:r w:rsidR="00152C64" w:rsidRPr="00836FD8">
        <w:rPr>
          <w:szCs w:val="22"/>
        </w:rPr>
        <w:t>768</w:t>
      </w:r>
      <w:r w:rsidRPr="00836FD8">
        <w:rPr>
          <w:szCs w:val="22"/>
        </w:rPr>
        <w:t xml:space="preserve">, </w:t>
      </w:r>
      <w:r w:rsidRPr="00836FD8">
        <w:t>See Appendix A for Local Authority</w:t>
      </w:r>
    </w:p>
    <w:p w14:paraId="3293D7F4" w14:textId="4763D6C0" w:rsidR="00F21C9A" w:rsidRPr="00836FD8" w:rsidRDefault="00EE6867" w:rsidP="00F21C9A">
      <w:pPr>
        <w:ind w:left="1247"/>
      </w:pPr>
      <w:r w:rsidRPr="00836FD8">
        <w:t>N</w:t>
      </w:r>
      <w:r w:rsidR="00F21C9A" w:rsidRPr="00836FD8">
        <w:t xml:space="preserve">o significant differences by Local Authority </w:t>
      </w:r>
    </w:p>
    <w:p w14:paraId="3A58186A" w14:textId="4077DF99" w:rsidR="00723A1E" w:rsidRPr="00836FD8" w:rsidRDefault="00015BA1" w:rsidP="009560AD">
      <w:pPr>
        <w:pStyle w:val="BodyText"/>
        <w:spacing w:before="240"/>
        <w:ind w:left="851" w:hanging="851"/>
        <w:rPr>
          <w:color w:val="auto"/>
          <w:lang w:val="en-GB"/>
        </w:rPr>
      </w:pPr>
      <w:r w:rsidRPr="00836FD8">
        <w:rPr>
          <w:color w:val="auto"/>
          <w:lang w:val="en-GB"/>
        </w:rPr>
        <w:t xml:space="preserve">There </w:t>
      </w:r>
      <w:r w:rsidR="00306652" w:rsidRPr="00836FD8">
        <w:rPr>
          <w:color w:val="auto"/>
          <w:lang w:val="en-GB"/>
        </w:rPr>
        <w:t>were</w:t>
      </w:r>
      <w:r w:rsidRPr="00836FD8">
        <w:rPr>
          <w:color w:val="auto"/>
          <w:lang w:val="en-GB"/>
        </w:rPr>
        <w:t xml:space="preserve"> significant differences in the proportion of respondents who felt there was something local agencies c</w:t>
      </w:r>
      <w:r w:rsidR="009560AD" w:rsidRPr="00836FD8">
        <w:rPr>
          <w:color w:val="auto"/>
          <w:lang w:val="en-GB"/>
        </w:rPr>
        <w:t>ould</w:t>
      </w:r>
      <w:r w:rsidRPr="00836FD8">
        <w:rPr>
          <w:color w:val="auto"/>
          <w:lang w:val="en-GB"/>
        </w:rPr>
        <w:t xml:space="preserve"> do that would make them feel safer in their local area</w:t>
      </w:r>
      <w:r w:rsidR="00306652" w:rsidRPr="00836FD8">
        <w:rPr>
          <w:color w:val="auto"/>
          <w:lang w:val="en-GB"/>
        </w:rPr>
        <w:t xml:space="preserve"> by age, disability status and deprivation.  R</w:t>
      </w:r>
      <w:r w:rsidRPr="00836FD8">
        <w:rPr>
          <w:color w:val="auto"/>
          <w:lang w:val="en-GB"/>
        </w:rPr>
        <w:t>espondents aged 55 to 74</w:t>
      </w:r>
      <w:r w:rsidR="00306652" w:rsidRPr="00836FD8">
        <w:rPr>
          <w:color w:val="auto"/>
          <w:lang w:val="en-GB"/>
        </w:rPr>
        <w:t>, those disabled under the Equalities Act and those from the most deprived IMD quintile were</w:t>
      </w:r>
      <w:r w:rsidRPr="00836FD8">
        <w:rPr>
          <w:color w:val="auto"/>
          <w:lang w:val="en-GB"/>
        </w:rPr>
        <w:t xml:space="preserve"> more likely to feel that</w:t>
      </w:r>
      <w:r w:rsidR="009560AD" w:rsidRPr="00836FD8">
        <w:rPr>
          <w:color w:val="auto"/>
          <w:lang w:val="en-GB"/>
        </w:rPr>
        <w:t xml:space="preserve"> there</w:t>
      </w:r>
      <w:r w:rsidRPr="00836FD8">
        <w:rPr>
          <w:color w:val="auto"/>
          <w:lang w:val="en-GB"/>
        </w:rPr>
        <w:t xml:space="preserve"> was something local agencies can do.</w:t>
      </w:r>
    </w:p>
    <w:p w14:paraId="7C3EE75F" w14:textId="278AE0BC" w:rsidR="00CF22C6" w:rsidRPr="00836FD8" w:rsidRDefault="006B24CB" w:rsidP="00EE6867">
      <w:pPr>
        <w:pStyle w:val="BodyText"/>
        <w:numPr>
          <w:ilvl w:val="0"/>
          <w:numId w:val="0"/>
        </w:numPr>
        <w:ind w:left="851"/>
        <w:rPr>
          <w:color w:val="auto"/>
          <w:lang w:val="en-GB"/>
        </w:rPr>
      </w:pPr>
      <w:r w:rsidRPr="00836FD8">
        <w:rPr>
          <w:noProof/>
          <w:color w:val="auto"/>
          <w:lang w:val="en-GB" w:eastAsia="en-GB"/>
        </w:rPr>
        <w:drawing>
          <wp:inline distT="0" distB="0" distL="0" distR="0" wp14:anchorId="15DC4745" wp14:editId="46A503BB">
            <wp:extent cx="4797425" cy="4343400"/>
            <wp:effectExtent l="0" t="0" r="3175" b="0"/>
            <wp:docPr id="1178029624" name="Chart 1">
              <a:extLst xmlns:a="http://schemas.openxmlformats.org/drawingml/2006/main">
                <a:ext uri="{FF2B5EF4-FFF2-40B4-BE49-F238E27FC236}">
                  <a16:creationId xmlns:a16="http://schemas.microsoft.com/office/drawing/2014/main" id="{10B95B20-A803-4AA3-AB08-4E52DD0D60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37ED629" w14:textId="77777777" w:rsidR="006F1657" w:rsidRPr="00836FD8" w:rsidRDefault="00723A1E" w:rsidP="00EE6867">
      <w:pPr>
        <w:ind w:left="720" w:firstLine="131"/>
      </w:pPr>
      <w:r w:rsidRPr="00836FD8">
        <w:t>Base: See Appendix A</w:t>
      </w:r>
    </w:p>
    <w:p w14:paraId="0B977A05" w14:textId="2C091531" w:rsidR="00723A1E" w:rsidRPr="00836FD8" w:rsidRDefault="00723A1E" w:rsidP="00EE6867">
      <w:pPr>
        <w:ind w:left="720" w:firstLine="131"/>
      </w:pPr>
      <w:r w:rsidRPr="00836FD8">
        <w:t>Significant differences by age</w:t>
      </w:r>
      <w:r w:rsidR="0085462D" w:rsidRPr="00836FD8">
        <w:t xml:space="preserve">, disability </w:t>
      </w:r>
      <w:r w:rsidR="00306652" w:rsidRPr="00836FD8">
        <w:t xml:space="preserve">status </w:t>
      </w:r>
      <w:r w:rsidR="0085462D" w:rsidRPr="00836FD8">
        <w:t>and IMD</w:t>
      </w:r>
    </w:p>
    <w:p w14:paraId="18E7F884" w14:textId="46483E25" w:rsidR="00E035AE" w:rsidRPr="00836FD8" w:rsidRDefault="00EF76C2" w:rsidP="00801BB1">
      <w:pPr>
        <w:pStyle w:val="BodyText"/>
        <w:spacing w:before="240"/>
        <w:ind w:left="851" w:hanging="851"/>
        <w:rPr>
          <w:color w:val="auto"/>
          <w:lang w:val="en-GB"/>
        </w:rPr>
      </w:pPr>
      <w:r w:rsidRPr="00836FD8">
        <w:rPr>
          <w:color w:val="auto"/>
          <w:lang w:val="en-GB"/>
        </w:rPr>
        <w:lastRenderedPageBreak/>
        <w:t xml:space="preserve">Respondents who felt there was something local agencies can do that would make them feel safer in their local area were asked what would make them feel safer. </w:t>
      </w:r>
      <w:r w:rsidR="00FA7343" w:rsidRPr="00836FD8">
        <w:rPr>
          <w:color w:val="auto"/>
          <w:lang w:val="en-GB"/>
        </w:rPr>
        <w:t xml:space="preserve"> </w:t>
      </w:r>
      <w:r w:rsidRPr="00836FD8">
        <w:rPr>
          <w:color w:val="auto"/>
          <w:lang w:val="en-GB"/>
        </w:rPr>
        <w:t xml:space="preserve">The diagram below shows words that occur </w:t>
      </w:r>
      <w:r w:rsidR="00E035AE" w:rsidRPr="00836FD8">
        <w:rPr>
          <w:color w:val="auto"/>
          <w:lang w:val="en-GB"/>
        </w:rPr>
        <w:t>20</w:t>
      </w:r>
      <w:r w:rsidRPr="00836FD8">
        <w:rPr>
          <w:color w:val="auto"/>
          <w:lang w:val="en-GB"/>
        </w:rPr>
        <w:t xml:space="preserve"> or more times</w:t>
      </w:r>
      <w:r w:rsidR="007D73F0" w:rsidRPr="00836FD8">
        <w:rPr>
          <w:color w:val="auto"/>
          <w:lang w:val="en-GB"/>
        </w:rPr>
        <w:t xml:space="preserve">.  </w:t>
      </w:r>
      <w:r w:rsidRPr="00836FD8">
        <w:rPr>
          <w:color w:val="auto"/>
          <w:lang w:val="en-GB"/>
        </w:rPr>
        <w:t>The size of the word reflects the frequency in the responses</w:t>
      </w:r>
      <w:r w:rsidR="007D73F0" w:rsidRPr="00836FD8">
        <w:rPr>
          <w:color w:val="auto"/>
          <w:lang w:val="en-GB"/>
        </w:rPr>
        <w:t xml:space="preserve">.  </w:t>
      </w:r>
      <w:r w:rsidRPr="00836FD8">
        <w:rPr>
          <w:color w:val="auto"/>
          <w:lang w:val="en-GB"/>
        </w:rPr>
        <w:t xml:space="preserve">The most frequently occurring words are ‘more’, ‘police’, ‘patrols/patrolling’, ‘presence’, </w:t>
      </w:r>
      <w:r w:rsidR="006F6DEC" w:rsidRPr="00836FD8">
        <w:rPr>
          <w:color w:val="auto"/>
          <w:lang w:val="en-GB"/>
        </w:rPr>
        <w:t xml:space="preserve">‘lighting/lights’, </w:t>
      </w:r>
      <w:r w:rsidRPr="00836FD8">
        <w:rPr>
          <w:color w:val="auto"/>
          <w:lang w:val="en-GB"/>
        </w:rPr>
        <w:t xml:space="preserve">‘foot’, </w:t>
      </w:r>
      <w:r w:rsidR="002E473D" w:rsidRPr="00836FD8">
        <w:rPr>
          <w:color w:val="auto"/>
          <w:lang w:val="en-GB"/>
        </w:rPr>
        <w:t xml:space="preserve">and </w:t>
      </w:r>
      <w:r w:rsidRPr="00836FD8">
        <w:rPr>
          <w:color w:val="auto"/>
          <w:lang w:val="en-GB"/>
        </w:rPr>
        <w:t>‘visible’</w:t>
      </w:r>
      <w:r w:rsidR="002E473D" w:rsidRPr="00836FD8">
        <w:rPr>
          <w:color w:val="auto"/>
          <w:lang w:val="en-GB"/>
        </w:rPr>
        <w:t>.</w:t>
      </w:r>
    </w:p>
    <w:p w14:paraId="0DC9F940" w14:textId="438F1FA3" w:rsidR="0027499D" w:rsidRPr="00836FD8" w:rsidRDefault="00E035AE" w:rsidP="00DB6F9A">
      <w:pPr>
        <w:pStyle w:val="BodyText"/>
        <w:numPr>
          <w:ilvl w:val="0"/>
          <w:numId w:val="0"/>
        </w:numPr>
        <w:ind w:left="851"/>
        <w:rPr>
          <w:color w:val="auto"/>
          <w:lang w:val="en-GB"/>
        </w:rPr>
      </w:pPr>
      <w:r w:rsidRPr="00836FD8">
        <w:rPr>
          <w:noProof/>
          <w:color w:val="auto"/>
        </w:rPr>
        <w:drawing>
          <wp:inline distT="0" distB="0" distL="0" distR="0" wp14:anchorId="1B74E4D3" wp14:editId="7C3C9F87">
            <wp:extent cx="5233174" cy="3295303"/>
            <wp:effectExtent l="0" t="0" r="5715" b="635"/>
            <wp:docPr id="1" name="Picture 1"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words&#10;&#10;Description automatically generated"/>
                    <pic:cNvPicPr>
                      <a:picLocks noChangeAspect="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235158" cy="3296552"/>
                    </a:xfrm>
                    <a:prstGeom prst="rect">
                      <a:avLst/>
                    </a:prstGeom>
                    <a:noFill/>
                    <a:ln>
                      <a:noFill/>
                    </a:ln>
                  </pic:spPr>
                </pic:pic>
              </a:graphicData>
            </a:graphic>
          </wp:inline>
        </w:drawing>
      </w:r>
      <w:r w:rsidRPr="00836FD8" w:rsidDel="00E010B4">
        <w:rPr>
          <w:noProof/>
          <w:color w:val="auto"/>
          <w:lang w:val="en-GB" w:eastAsia="en-GB"/>
        </w:rPr>
        <w:t xml:space="preserve"> </w:t>
      </w:r>
    </w:p>
    <w:p w14:paraId="58F5C2E5" w14:textId="73DA0BE6" w:rsidR="0027499D" w:rsidRPr="00836FD8" w:rsidRDefault="0027499D" w:rsidP="00AB7070">
      <w:pPr>
        <w:ind w:left="720" w:firstLine="720"/>
      </w:pPr>
      <w:r w:rsidRPr="00836FD8">
        <w:t>Words mention</w:t>
      </w:r>
      <w:r w:rsidR="00AB7070" w:rsidRPr="00836FD8">
        <w:t>ed</w:t>
      </w:r>
      <w:r w:rsidR="00A11598" w:rsidRPr="00836FD8">
        <w:t xml:space="preserve"> </w:t>
      </w:r>
      <w:r w:rsidR="00E035AE" w:rsidRPr="00836FD8">
        <w:t>2</w:t>
      </w:r>
      <w:r w:rsidRPr="00836FD8">
        <w:t>0 or more times</w:t>
      </w:r>
    </w:p>
    <w:p w14:paraId="6742ACE5" w14:textId="59D71C90" w:rsidR="0027499D" w:rsidRPr="00836FD8" w:rsidRDefault="0027499D" w:rsidP="00AB7070">
      <w:pPr>
        <w:ind w:left="720" w:firstLine="720"/>
      </w:pPr>
      <w:r w:rsidRPr="00836FD8">
        <w:t>Excluded words: and, the, are, not, that, for</w:t>
      </w:r>
    </w:p>
    <w:p w14:paraId="2829C3BD" w14:textId="3F6D4F13" w:rsidR="00656B78" w:rsidRPr="00836FD8" w:rsidRDefault="00306498" w:rsidP="00FB7CD6">
      <w:pPr>
        <w:pStyle w:val="BodyText"/>
        <w:spacing w:before="240"/>
        <w:ind w:left="851" w:hanging="851"/>
        <w:rPr>
          <w:rFonts w:ascii="Calibri" w:hAnsi="Calibri"/>
          <w:color w:val="auto"/>
          <w:lang w:val="en-GB"/>
        </w:rPr>
      </w:pPr>
      <w:r w:rsidRPr="00836FD8">
        <w:rPr>
          <w:color w:val="auto"/>
          <w:lang w:val="en-GB"/>
        </w:rPr>
        <w:t xml:space="preserve">The full set of comments received has been provided </w:t>
      </w:r>
      <w:r w:rsidR="00F85EEA" w:rsidRPr="00836FD8">
        <w:rPr>
          <w:color w:val="auto"/>
          <w:lang w:val="en-GB"/>
        </w:rPr>
        <w:t>separately to</w:t>
      </w:r>
      <w:r w:rsidRPr="00836FD8">
        <w:rPr>
          <w:color w:val="auto"/>
          <w:lang w:val="en-GB"/>
        </w:rPr>
        <w:t xml:space="preserve"> this report.  </w:t>
      </w:r>
      <w:r w:rsidR="00E6753C" w:rsidRPr="00836FD8">
        <w:rPr>
          <w:color w:val="auto"/>
          <w:lang w:val="en-GB"/>
        </w:rPr>
        <w:t>Many respondents mentioned more police patrol</w:t>
      </w:r>
      <w:r w:rsidR="00A26AC8" w:rsidRPr="00836FD8">
        <w:rPr>
          <w:color w:val="auto"/>
          <w:lang w:val="en-GB"/>
        </w:rPr>
        <w:t>s</w:t>
      </w:r>
      <w:r w:rsidR="009560AD" w:rsidRPr="00836FD8">
        <w:rPr>
          <w:color w:val="auto"/>
          <w:lang w:val="en-GB"/>
        </w:rPr>
        <w:t xml:space="preserve">, </w:t>
      </w:r>
      <w:r w:rsidR="00FC718B" w:rsidRPr="00836FD8">
        <w:rPr>
          <w:color w:val="auto"/>
          <w:lang w:val="en-GB"/>
        </w:rPr>
        <w:t>presence or visibility</w:t>
      </w:r>
      <w:r w:rsidR="009772AA" w:rsidRPr="00836FD8">
        <w:rPr>
          <w:color w:val="auto"/>
          <w:lang w:val="en-GB"/>
        </w:rPr>
        <w:t xml:space="preserve">.  </w:t>
      </w:r>
      <w:r w:rsidR="009560AD" w:rsidRPr="00836FD8">
        <w:rPr>
          <w:color w:val="auto"/>
          <w:lang w:val="en-GB"/>
        </w:rPr>
        <w:t>Street lighting</w:t>
      </w:r>
      <w:r w:rsidR="004D0885">
        <w:rPr>
          <w:color w:val="auto"/>
          <w:lang w:val="en-GB"/>
        </w:rPr>
        <w:t xml:space="preserve"> and CCTV</w:t>
      </w:r>
      <w:r w:rsidR="009560AD" w:rsidRPr="00836FD8">
        <w:rPr>
          <w:color w:val="auto"/>
          <w:lang w:val="en-GB"/>
        </w:rPr>
        <w:t xml:space="preserve"> </w:t>
      </w:r>
      <w:r w:rsidR="00A26AC8" w:rsidRPr="00836FD8">
        <w:rPr>
          <w:color w:val="auto"/>
          <w:lang w:val="en-GB"/>
        </w:rPr>
        <w:t xml:space="preserve">was </w:t>
      </w:r>
      <w:r w:rsidR="009560AD" w:rsidRPr="00836FD8">
        <w:rPr>
          <w:color w:val="auto"/>
          <w:lang w:val="en-GB"/>
        </w:rPr>
        <w:t>also mentioned</w:t>
      </w:r>
      <w:r w:rsidRPr="00836FD8">
        <w:rPr>
          <w:color w:val="auto"/>
          <w:lang w:val="en-GB"/>
        </w:rPr>
        <w:t>.  Some of the comments received from residents are shown below</w:t>
      </w:r>
      <w:r w:rsidR="00656B78" w:rsidRPr="00836FD8">
        <w:rPr>
          <w:color w:val="auto"/>
          <w:lang w:val="en-GB"/>
        </w:rPr>
        <w:t>:</w:t>
      </w:r>
    </w:p>
    <w:p w14:paraId="214AF1CA" w14:textId="30683A2A" w:rsidR="00306498" w:rsidRPr="00836FD8" w:rsidRDefault="00522BC0" w:rsidP="005A3593">
      <w:pPr>
        <w:pStyle w:val="BodyText"/>
        <w:numPr>
          <w:ilvl w:val="0"/>
          <w:numId w:val="7"/>
        </w:numPr>
        <w:ind w:left="1276" w:hanging="425"/>
        <w:rPr>
          <w:rFonts w:cs="Arial"/>
          <w:color w:val="auto"/>
          <w:lang w:val="en-GB"/>
        </w:rPr>
      </w:pPr>
      <w:r w:rsidRPr="00836FD8">
        <w:rPr>
          <w:rFonts w:cs="Arial"/>
          <w:color w:val="auto"/>
          <w:lang w:val="en-GB"/>
        </w:rPr>
        <w:t>A larger police presence</w:t>
      </w:r>
      <w:r w:rsidR="005B5FE6" w:rsidRPr="00836FD8">
        <w:rPr>
          <w:rFonts w:cs="Arial"/>
          <w:color w:val="auto"/>
          <w:lang w:val="en-GB"/>
        </w:rPr>
        <w:t>.</w:t>
      </w:r>
    </w:p>
    <w:p w14:paraId="40585B13" w14:textId="19AA7F8C" w:rsidR="00E6753C" w:rsidRPr="00836FD8" w:rsidRDefault="00E912B6" w:rsidP="005A3593">
      <w:pPr>
        <w:pStyle w:val="BodyText"/>
        <w:numPr>
          <w:ilvl w:val="0"/>
          <w:numId w:val="7"/>
        </w:numPr>
        <w:ind w:left="1276" w:hanging="425"/>
        <w:rPr>
          <w:rFonts w:cs="Arial"/>
          <w:color w:val="auto"/>
          <w:lang w:val="en-GB"/>
        </w:rPr>
      </w:pPr>
      <w:r w:rsidRPr="00836FD8">
        <w:rPr>
          <w:rFonts w:cs="Arial"/>
          <w:color w:val="auto"/>
          <w:lang w:val="en-GB"/>
        </w:rPr>
        <w:t>Better lighting and CCTV</w:t>
      </w:r>
      <w:r w:rsidR="005B5FE6" w:rsidRPr="00836FD8">
        <w:rPr>
          <w:rFonts w:cs="Arial"/>
          <w:color w:val="auto"/>
          <w:lang w:val="en-GB"/>
        </w:rPr>
        <w:t>.</w:t>
      </w:r>
    </w:p>
    <w:p w14:paraId="344718C9" w14:textId="66D249B2" w:rsidR="00507581" w:rsidRPr="00836FD8" w:rsidRDefault="00E912B6" w:rsidP="005A3593">
      <w:pPr>
        <w:pStyle w:val="BodyText"/>
        <w:numPr>
          <w:ilvl w:val="0"/>
          <w:numId w:val="7"/>
        </w:numPr>
        <w:ind w:left="1276" w:hanging="425"/>
        <w:rPr>
          <w:rFonts w:cs="Arial"/>
          <w:color w:val="auto"/>
          <w:lang w:val="en-GB"/>
        </w:rPr>
      </w:pPr>
      <w:r w:rsidRPr="00836FD8">
        <w:rPr>
          <w:rFonts w:cs="Arial"/>
          <w:color w:val="auto"/>
          <w:lang w:val="en-GB"/>
        </w:rPr>
        <w:t>Deal with antisocial behaviour, including drug taking and dealing.</w:t>
      </w:r>
    </w:p>
    <w:p w14:paraId="2A34755B" w14:textId="26377898" w:rsidR="00D90A94" w:rsidRPr="00836FD8" w:rsidRDefault="00E912B6" w:rsidP="005A3593">
      <w:pPr>
        <w:pStyle w:val="BodyText"/>
        <w:numPr>
          <w:ilvl w:val="0"/>
          <w:numId w:val="7"/>
        </w:numPr>
        <w:ind w:left="1276" w:hanging="425"/>
        <w:rPr>
          <w:rFonts w:cs="Arial"/>
          <w:color w:val="auto"/>
          <w:lang w:val="en-GB"/>
        </w:rPr>
      </w:pPr>
      <w:r w:rsidRPr="00836FD8">
        <w:rPr>
          <w:rFonts w:cs="Arial"/>
          <w:color w:val="auto"/>
          <w:lang w:val="en-GB"/>
        </w:rPr>
        <w:t>Increased police presence on foot</w:t>
      </w:r>
      <w:r w:rsidR="005B5FE6" w:rsidRPr="00836FD8">
        <w:rPr>
          <w:rFonts w:cs="Arial"/>
          <w:color w:val="auto"/>
          <w:lang w:val="en-GB"/>
        </w:rPr>
        <w:t>.</w:t>
      </w:r>
    </w:p>
    <w:p w14:paraId="64BB2ABE" w14:textId="0F6D44F5" w:rsidR="00D90A94" w:rsidRPr="00836FD8" w:rsidRDefault="00CC6C2F" w:rsidP="005A3593">
      <w:pPr>
        <w:pStyle w:val="BodyText"/>
        <w:numPr>
          <w:ilvl w:val="0"/>
          <w:numId w:val="7"/>
        </w:numPr>
        <w:ind w:left="1276" w:hanging="425"/>
        <w:rPr>
          <w:rFonts w:cs="Arial"/>
          <w:color w:val="auto"/>
          <w:lang w:val="en-GB"/>
        </w:rPr>
      </w:pPr>
      <w:r w:rsidRPr="00836FD8">
        <w:rPr>
          <w:rFonts w:cs="Arial"/>
          <w:color w:val="auto"/>
          <w:lang w:val="en-GB"/>
        </w:rPr>
        <w:t>Visible presence of officers, tackling drug and shoplifting</w:t>
      </w:r>
      <w:r w:rsidR="005B5FE6" w:rsidRPr="00836FD8">
        <w:rPr>
          <w:rFonts w:cs="Arial"/>
          <w:color w:val="auto"/>
          <w:lang w:val="en-GB"/>
        </w:rPr>
        <w:t>.</w:t>
      </w:r>
    </w:p>
    <w:p w14:paraId="70C0E214" w14:textId="1C060D3F" w:rsidR="00DC6567" w:rsidRPr="00836FD8" w:rsidRDefault="00DC6567" w:rsidP="00DC6567">
      <w:pPr>
        <w:pStyle w:val="Heading2"/>
        <w:rPr>
          <w:color w:val="auto"/>
        </w:rPr>
      </w:pPr>
      <w:bookmarkStart w:id="47" w:name="_Toc183972971"/>
      <w:r w:rsidRPr="00836FD8">
        <w:rPr>
          <w:color w:val="auto"/>
        </w:rPr>
        <w:t>Perceptions and Experience of Antisocial Behaviour</w:t>
      </w:r>
      <w:bookmarkEnd w:id="47"/>
    </w:p>
    <w:p w14:paraId="48BDE969" w14:textId="7FBFB291" w:rsidR="003C5AD3" w:rsidRPr="00836FD8" w:rsidRDefault="003C5AD3" w:rsidP="003C5AD3">
      <w:pPr>
        <w:pStyle w:val="Heading3"/>
      </w:pPr>
      <w:bookmarkStart w:id="48" w:name="_Toc183972972"/>
      <w:r w:rsidRPr="00836FD8">
        <w:t xml:space="preserve">Perceptions of Antisocial </w:t>
      </w:r>
      <w:r w:rsidR="000D28E1" w:rsidRPr="00836FD8">
        <w:t>Behaviour</w:t>
      </w:r>
      <w:bookmarkEnd w:id="48"/>
    </w:p>
    <w:p w14:paraId="1AA47538" w14:textId="13504117" w:rsidR="00DC6567" w:rsidRDefault="005C7B3D" w:rsidP="00DC6567">
      <w:pPr>
        <w:pStyle w:val="BodyText"/>
        <w:ind w:left="851" w:hanging="851"/>
        <w:rPr>
          <w:color w:val="auto"/>
          <w:lang w:val="en-GB"/>
        </w:rPr>
      </w:pPr>
      <w:r w:rsidRPr="00836FD8">
        <w:rPr>
          <w:color w:val="auto"/>
          <w:lang w:val="en-GB"/>
        </w:rPr>
        <w:t xml:space="preserve">Respondents were asked how much of a problem they perceived a number of different </w:t>
      </w:r>
      <w:r w:rsidR="00143BBA" w:rsidRPr="00836FD8">
        <w:rPr>
          <w:color w:val="auto"/>
          <w:lang w:val="en-GB"/>
        </w:rPr>
        <w:t>ASB issues</w:t>
      </w:r>
      <w:r w:rsidRPr="00836FD8">
        <w:rPr>
          <w:color w:val="auto"/>
          <w:lang w:val="en-GB"/>
        </w:rPr>
        <w:t xml:space="preserve"> to be in their local area.  </w:t>
      </w:r>
      <w:r w:rsidR="002A0994" w:rsidRPr="00836FD8">
        <w:rPr>
          <w:color w:val="auto"/>
          <w:lang w:val="en-GB"/>
        </w:rPr>
        <w:t xml:space="preserve">The chart below is ranked by the combined proportion of residents thinking the issue was ‘a very big’ and ‘a fairly big’ problem.  With this ranking, the </w:t>
      </w:r>
      <w:r w:rsidR="008358D3" w:rsidRPr="00836FD8">
        <w:rPr>
          <w:color w:val="auto"/>
          <w:lang w:val="en-GB"/>
        </w:rPr>
        <w:t>ASB</w:t>
      </w:r>
      <w:r w:rsidRPr="00836FD8">
        <w:rPr>
          <w:color w:val="auto"/>
          <w:lang w:val="en-GB"/>
        </w:rPr>
        <w:t xml:space="preserve"> issue</w:t>
      </w:r>
      <w:r w:rsidR="000C2981" w:rsidRPr="00836FD8">
        <w:rPr>
          <w:color w:val="auto"/>
          <w:lang w:val="en-GB"/>
        </w:rPr>
        <w:t>s</w:t>
      </w:r>
      <w:r w:rsidRPr="00836FD8">
        <w:rPr>
          <w:color w:val="auto"/>
          <w:lang w:val="en-GB"/>
        </w:rPr>
        <w:t xml:space="preserve"> perceived to be most of a problem </w:t>
      </w:r>
      <w:r w:rsidR="000C2981" w:rsidRPr="00836FD8">
        <w:rPr>
          <w:color w:val="auto"/>
          <w:lang w:val="en-GB"/>
        </w:rPr>
        <w:t>are</w:t>
      </w:r>
      <w:r w:rsidR="002A0994" w:rsidRPr="00836FD8">
        <w:rPr>
          <w:color w:val="auto"/>
          <w:lang w:val="en-GB"/>
        </w:rPr>
        <w:t xml:space="preserve"> ‘</w:t>
      </w:r>
      <w:r w:rsidRPr="00836FD8">
        <w:rPr>
          <w:color w:val="auto"/>
          <w:lang w:val="en-GB"/>
        </w:rPr>
        <w:t>people using or dealing drugs</w:t>
      </w:r>
      <w:r w:rsidR="007A4203" w:rsidRPr="00836FD8">
        <w:rPr>
          <w:color w:val="auto"/>
          <w:lang w:val="en-GB"/>
        </w:rPr>
        <w:t>’</w:t>
      </w:r>
      <w:r w:rsidR="000C2981" w:rsidRPr="00836FD8">
        <w:rPr>
          <w:color w:val="auto"/>
          <w:lang w:val="en-GB"/>
        </w:rPr>
        <w:t xml:space="preserve"> and ‘vehicle-related nuisance’,</w:t>
      </w:r>
      <w:r w:rsidRPr="00836FD8">
        <w:rPr>
          <w:color w:val="auto"/>
          <w:lang w:val="en-GB"/>
        </w:rPr>
        <w:t xml:space="preserve"> with </w:t>
      </w:r>
      <w:r w:rsidR="002A0994" w:rsidRPr="00836FD8">
        <w:rPr>
          <w:color w:val="auto"/>
          <w:lang w:val="en-GB"/>
        </w:rPr>
        <w:t>2</w:t>
      </w:r>
      <w:r w:rsidR="000C2981" w:rsidRPr="00836FD8">
        <w:rPr>
          <w:color w:val="auto"/>
          <w:lang w:val="en-GB"/>
        </w:rPr>
        <w:t>8</w:t>
      </w:r>
      <w:r w:rsidR="002A0994" w:rsidRPr="00836FD8">
        <w:rPr>
          <w:color w:val="auto"/>
          <w:lang w:val="en-GB"/>
        </w:rPr>
        <w:t>% of respondents think</w:t>
      </w:r>
      <w:r w:rsidRPr="00836FD8">
        <w:rPr>
          <w:color w:val="auto"/>
          <w:lang w:val="en-GB"/>
        </w:rPr>
        <w:t>ing</w:t>
      </w:r>
      <w:r w:rsidR="002A0994" w:rsidRPr="00836FD8">
        <w:rPr>
          <w:color w:val="auto"/>
          <w:lang w:val="en-GB"/>
        </w:rPr>
        <w:t xml:space="preserve"> </w:t>
      </w:r>
      <w:r w:rsidR="000C2981" w:rsidRPr="00836FD8">
        <w:rPr>
          <w:color w:val="auto"/>
          <w:lang w:val="en-GB"/>
        </w:rPr>
        <w:t>these are</w:t>
      </w:r>
      <w:r w:rsidR="002A0994" w:rsidRPr="00836FD8">
        <w:rPr>
          <w:color w:val="auto"/>
          <w:lang w:val="en-GB"/>
        </w:rPr>
        <w:t xml:space="preserve"> a</w:t>
      </w:r>
      <w:r w:rsidR="004D4A33" w:rsidRPr="00836FD8">
        <w:rPr>
          <w:color w:val="auto"/>
          <w:lang w:val="en-GB"/>
        </w:rPr>
        <w:t xml:space="preserve"> </w:t>
      </w:r>
      <w:r w:rsidR="002A0994" w:rsidRPr="00836FD8">
        <w:rPr>
          <w:color w:val="auto"/>
          <w:lang w:val="en-GB"/>
        </w:rPr>
        <w:t>problem</w:t>
      </w:r>
      <w:r w:rsidR="00DB5258" w:rsidRPr="00836FD8">
        <w:rPr>
          <w:color w:val="auto"/>
          <w:lang w:val="en-GB"/>
        </w:rPr>
        <w:t xml:space="preserve">.  </w:t>
      </w:r>
      <w:r w:rsidR="000C2981" w:rsidRPr="00836FD8">
        <w:rPr>
          <w:color w:val="auto"/>
          <w:lang w:val="en-GB"/>
        </w:rPr>
        <w:t>‘F</w:t>
      </w:r>
      <w:r w:rsidRPr="00836FD8">
        <w:rPr>
          <w:color w:val="auto"/>
          <w:lang w:val="en-GB"/>
        </w:rPr>
        <w:t>ly-tipping</w:t>
      </w:r>
      <w:r w:rsidR="00332E06" w:rsidRPr="00836FD8">
        <w:rPr>
          <w:color w:val="auto"/>
          <w:lang w:val="en-GB"/>
        </w:rPr>
        <w:t xml:space="preserve">’ </w:t>
      </w:r>
      <w:r w:rsidR="002A0994" w:rsidRPr="00836FD8">
        <w:rPr>
          <w:color w:val="auto"/>
          <w:lang w:val="en-GB"/>
        </w:rPr>
        <w:t xml:space="preserve">is ranked third, with </w:t>
      </w:r>
      <w:r w:rsidRPr="00836FD8">
        <w:rPr>
          <w:color w:val="auto"/>
          <w:lang w:val="en-GB"/>
        </w:rPr>
        <w:t>2</w:t>
      </w:r>
      <w:r w:rsidR="000C2981" w:rsidRPr="00836FD8">
        <w:rPr>
          <w:color w:val="auto"/>
          <w:lang w:val="en-GB"/>
        </w:rPr>
        <w:t>2</w:t>
      </w:r>
      <w:r w:rsidR="002A0994" w:rsidRPr="00836FD8">
        <w:rPr>
          <w:color w:val="auto"/>
          <w:lang w:val="en-GB"/>
        </w:rPr>
        <w:t>% of respondents thinking this is a problem</w:t>
      </w:r>
      <w:r w:rsidR="009772AA" w:rsidRPr="00836FD8">
        <w:rPr>
          <w:color w:val="auto"/>
          <w:lang w:val="en-GB"/>
        </w:rPr>
        <w:t xml:space="preserve">.  </w:t>
      </w:r>
      <w:r w:rsidR="000C2981" w:rsidRPr="00836FD8">
        <w:rPr>
          <w:color w:val="auto"/>
          <w:lang w:val="en-GB"/>
        </w:rPr>
        <w:t>In the 2023 survey,</w:t>
      </w:r>
      <w:r w:rsidR="0008046C" w:rsidRPr="00836FD8">
        <w:rPr>
          <w:color w:val="auto"/>
          <w:lang w:val="en-GB"/>
        </w:rPr>
        <w:t xml:space="preserve"> </w:t>
      </w:r>
      <w:r w:rsidR="00E276E6" w:rsidRPr="00836FD8">
        <w:rPr>
          <w:color w:val="auto"/>
          <w:lang w:val="en-GB"/>
        </w:rPr>
        <w:t>the ranking was the same, with</w:t>
      </w:r>
      <w:r w:rsidR="000C2981" w:rsidRPr="00836FD8">
        <w:rPr>
          <w:color w:val="auto"/>
          <w:lang w:val="en-GB"/>
        </w:rPr>
        <w:t xml:space="preserve"> ‘people using or dealing drugs’ </w:t>
      </w:r>
      <w:r w:rsidR="00E276E6" w:rsidRPr="00836FD8">
        <w:rPr>
          <w:color w:val="auto"/>
          <w:lang w:val="en-GB"/>
        </w:rPr>
        <w:t xml:space="preserve">being </w:t>
      </w:r>
      <w:r w:rsidR="000C2981" w:rsidRPr="00836FD8">
        <w:rPr>
          <w:color w:val="auto"/>
          <w:lang w:val="en-GB"/>
        </w:rPr>
        <w:t xml:space="preserve">the </w:t>
      </w:r>
      <w:r w:rsidR="004B4855" w:rsidRPr="00836FD8">
        <w:rPr>
          <w:color w:val="auto"/>
          <w:lang w:val="en-GB"/>
        </w:rPr>
        <w:t xml:space="preserve">ASB </w:t>
      </w:r>
      <w:r w:rsidR="000C2981" w:rsidRPr="00836FD8">
        <w:rPr>
          <w:color w:val="auto"/>
          <w:lang w:val="en-GB"/>
        </w:rPr>
        <w:t xml:space="preserve">issue </w:t>
      </w:r>
      <w:r w:rsidR="00FB56AB" w:rsidRPr="00836FD8">
        <w:rPr>
          <w:color w:val="auto"/>
          <w:lang w:val="en-GB"/>
        </w:rPr>
        <w:t>ranked first</w:t>
      </w:r>
      <w:r w:rsidR="000C2981" w:rsidRPr="00836FD8">
        <w:rPr>
          <w:color w:val="auto"/>
          <w:lang w:val="en-GB"/>
        </w:rPr>
        <w:t xml:space="preserve"> </w:t>
      </w:r>
      <w:r w:rsidR="00E276E6" w:rsidRPr="00836FD8">
        <w:rPr>
          <w:color w:val="auto"/>
          <w:lang w:val="en-GB"/>
        </w:rPr>
        <w:t>(</w:t>
      </w:r>
      <w:r w:rsidR="000C2981" w:rsidRPr="00836FD8">
        <w:rPr>
          <w:color w:val="auto"/>
          <w:lang w:val="en-GB"/>
        </w:rPr>
        <w:t>29%</w:t>
      </w:r>
      <w:r w:rsidR="00E276E6" w:rsidRPr="00836FD8">
        <w:rPr>
          <w:color w:val="auto"/>
          <w:lang w:val="en-GB"/>
        </w:rPr>
        <w:t>)</w:t>
      </w:r>
      <w:r w:rsidR="000C2981" w:rsidRPr="00836FD8">
        <w:rPr>
          <w:color w:val="auto"/>
          <w:lang w:val="en-GB"/>
        </w:rPr>
        <w:t xml:space="preserve">, vehicle-related nuisance ranked second (26%) and ‘fly-tipping’ ranked third (20%).  </w:t>
      </w:r>
      <w:r w:rsidR="00536D46" w:rsidRPr="00836FD8">
        <w:rPr>
          <w:color w:val="auto"/>
          <w:lang w:val="en-GB"/>
        </w:rPr>
        <w:t>In the Crime Survey for England and Wales figures for England</w:t>
      </w:r>
      <w:r w:rsidR="001B565D" w:rsidRPr="00836FD8">
        <w:rPr>
          <w:rStyle w:val="FootnoteReference"/>
          <w:color w:val="auto"/>
          <w:lang w:val="en-GB"/>
        </w:rPr>
        <w:footnoteReference w:id="8"/>
      </w:r>
      <w:r w:rsidR="00536D46" w:rsidRPr="00836FD8">
        <w:rPr>
          <w:color w:val="auto"/>
          <w:lang w:val="en-GB"/>
        </w:rPr>
        <w:t>, 8% thought ‘noisy neighbours or loud parties’ was a very or fairly big problem (</w:t>
      </w:r>
      <w:r w:rsidR="002F5762" w:rsidRPr="00836FD8">
        <w:rPr>
          <w:color w:val="auto"/>
          <w:lang w:val="en-GB"/>
        </w:rPr>
        <w:t>8</w:t>
      </w:r>
      <w:r w:rsidR="00536D46" w:rsidRPr="00836FD8">
        <w:rPr>
          <w:color w:val="auto"/>
          <w:lang w:val="en-GB"/>
        </w:rPr>
        <w:t>% in this survey), 2</w:t>
      </w:r>
      <w:r w:rsidR="002F5762" w:rsidRPr="00836FD8">
        <w:rPr>
          <w:color w:val="auto"/>
          <w:lang w:val="en-GB"/>
        </w:rPr>
        <w:t>2</w:t>
      </w:r>
      <w:r w:rsidR="00536D46" w:rsidRPr="00836FD8">
        <w:rPr>
          <w:color w:val="auto"/>
          <w:lang w:val="en-GB"/>
        </w:rPr>
        <w:t xml:space="preserve">% thought ‘people using or dealing </w:t>
      </w:r>
      <w:r w:rsidR="00536D46" w:rsidRPr="00836FD8">
        <w:rPr>
          <w:color w:val="auto"/>
          <w:lang w:val="en-GB"/>
        </w:rPr>
        <w:lastRenderedPageBreak/>
        <w:t xml:space="preserve">drugs’ </w:t>
      </w:r>
      <w:r w:rsidR="001B565D" w:rsidRPr="00836FD8">
        <w:rPr>
          <w:color w:val="auto"/>
          <w:lang w:val="en-GB"/>
        </w:rPr>
        <w:t xml:space="preserve">was a very or fairly big problem </w:t>
      </w:r>
      <w:r w:rsidR="00536D46" w:rsidRPr="00836FD8">
        <w:rPr>
          <w:color w:val="auto"/>
          <w:lang w:val="en-GB"/>
        </w:rPr>
        <w:t>(2</w:t>
      </w:r>
      <w:r w:rsidR="002F5762" w:rsidRPr="00836FD8">
        <w:rPr>
          <w:color w:val="auto"/>
          <w:lang w:val="en-GB"/>
        </w:rPr>
        <w:t>8</w:t>
      </w:r>
      <w:r w:rsidR="00536D46" w:rsidRPr="00836FD8">
        <w:rPr>
          <w:color w:val="auto"/>
          <w:lang w:val="en-GB"/>
        </w:rPr>
        <w:t>% in this survey)</w:t>
      </w:r>
      <w:r w:rsidR="001B565D" w:rsidRPr="00836FD8">
        <w:rPr>
          <w:color w:val="auto"/>
          <w:lang w:val="en-GB"/>
        </w:rPr>
        <w:t xml:space="preserve"> and 12% thought ‘people being drunk or rowdy in public’ was a very or fairly big problem’ (1</w:t>
      </w:r>
      <w:r w:rsidR="002F5762" w:rsidRPr="00836FD8">
        <w:rPr>
          <w:color w:val="auto"/>
          <w:lang w:val="en-GB"/>
        </w:rPr>
        <w:t>2</w:t>
      </w:r>
      <w:r w:rsidR="001B565D" w:rsidRPr="00836FD8">
        <w:rPr>
          <w:color w:val="auto"/>
          <w:lang w:val="en-GB"/>
        </w:rPr>
        <w:t>% in this survey).</w:t>
      </w:r>
    </w:p>
    <w:p w14:paraId="744E1643" w14:textId="77777777" w:rsidR="00DF592E" w:rsidRPr="00836FD8" w:rsidRDefault="00DF592E" w:rsidP="00DF592E">
      <w:pPr>
        <w:pStyle w:val="BodyText"/>
        <w:numPr>
          <w:ilvl w:val="0"/>
          <w:numId w:val="0"/>
        </w:numPr>
        <w:ind w:left="851"/>
        <w:rPr>
          <w:color w:val="auto"/>
          <w:lang w:val="en-GB"/>
        </w:rPr>
      </w:pPr>
    </w:p>
    <w:p w14:paraId="3AB80A3B" w14:textId="1A73F87D" w:rsidR="002A0994" w:rsidRPr="00836FD8" w:rsidRDefault="001639DF" w:rsidP="00AD3F85">
      <w:pPr>
        <w:pStyle w:val="BodyText"/>
        <w:numPr>
          <w:ilvl w:val="0"/>
          <w:numId w:val="0"/>
        </w:numPr>
        <w:rPr>
          <w:color w:val="auto"/>
          <w:lang w:val="en-GB"/>
        </w:rPr>
      </w:pPr>
      <w:r w:rsidRPr="00836FD8">
        <w:rPr>
          <w:noProof/>
          <w:color w:val="auto"/>
          <w:lang w:val="en-GB" w:eastAsia="en-GB"/>
        </w:rPr>
        <w:drawing>
          <wp:inline distT="0" distB="0" distL="0" distR="0" wp14:anchorId="6E109D83" wp14:editId="097FBDEC">
            <wp:extent cx="6076950" cy="3810000"/>
            <wp:effectExtent l="0" t="0" r="0" b="0"/>
            <wp:docPr id="1326754033" name="Chart 1">
              <a:extLst xmlns:a="http://schemas.openxmlformats.org/drawingml/2006/main">
                <a:ext uri="{FF2B5EF4-FFF2-40B4-BE49-F238E27FC236}">
                  <a16:creationId xmlns:a16="http://schemas.microsoft.com/office/drawing/2014/main" id="{7CBD1617-0BAD-483F-8C68-0AD7DD3A5B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69D2D245" w14:textId="1F2D935A" w:rsidR="002A0994" w:rsidRPr="00836FD8" w:rsidRDefault="002A0994" w:rsidP="00DD37A7">
      <w:pPr>
        <w:pStyle w:val="BodyText"/>
        <w:numPr>
          <w:ilvl w:val="0"/>
          <w:numId w:val="0"/>
        </w:numPr>
        <w:spacing w:before="240"/>
        <w:ind w:left="851"/>
        <w:rPr>
          <w:color w:val="auto"/>
          <w:sz w:val="22"/>
          <w:szCs w:val="22"/>
          <w:lang w:val="en-GB"/>
        </w:rPr>
      </w:pPr>
      <w:r w:rsidRPr="00836FD8">
        <w:rPr>
          <w:color w:val="auto"/>
          <w:sz w:val="22"/>
          <w:szCs w:val="22"/>
          <w:lang w:val="en-GB"/>
        </w:rPr>
        <w:t>Base: 1,7</w:t>
      </w:r>
      <w:r w:rsidR="001639DF" w:rsidRPr="00836FD8">
        <w:rPr>
          <w:color w:val="auto"/>
          <w:sz w:val="22"/>
          <w:szCs w:val="22"/>
          <w:lang w:val="en-GB"/>
        </w:rPr>
        <w:t>94</w:t>
      </w:r>
      <w:r w:rsidRPr="00836FD8">
        <w:rPr>
          <w:color w:val="auto"/>
          <w:sz w:val="22"/>
          <w:szCs w:val="22"/>
          <w:lang w:val="en-GB"/>
        </w:rPr>
        <w:t xml:space="preserve"> – 1,8</w:t>
      </w:r>
      <w:r w:rsidR="001639DF" w:rsidRPr="00836FD8">
        <w:rPr>
          <w:color w:val="auto"/>
          <w:sz w:val="22"/>
          <w:szCs w:val="22"/>
          <w:lang w:val="en-GB"/>
        </w:rPr>
        <w:t>18</w:t>
      </w:r>
    </w:p>
    <w:p w14:paraId="3014B2D2" w14:textId="6DCD2222" w:rsidR="005B5FE6" w:rsidRPr="00836FD8" w:rsidRDefault="004A146A" w:rsidP="007B2C52">
      <w:pPr>
        <w:pStyle w:val="BodyText"/>
        <w:spacing w:before="240"/>
        <w:ind w:left="851" w:hanging="851"/>
        <w:rPr>
          <w:color w:val="auto"/>
          <w:lang w:val="en-GB"/>
        </w:rPr>
      </w:pPr>
      <w:r w:rsidRPr="00836FD8">
        <w:rPr>
          <w:color w:val="auto"/>
          <w:lang w:val="en-GB"/>
        </w:rPr>
        <w:t xml:space="preserve">There were significant differences by </w:t>
      </w:r>
      <w:r w:rsidR="00D2701D" w:rsidRPr="00836FD8">
        <w:rPr>
          <w:color w:val="auto"/>
          <w:lang w:val="en-GB"/>
        </w:rPr>
        <w:t>l</w:t>
      </w:r>
      <w:r w:rsidRPr="00836FD8">
        <w:rPr>
          <w:color w:val="auto"/>
          <w:lang w:val="en-GB"/>
        </w:rPr>
        <w:t xml:space="preserve">ocal authority in </w:t>
      </w:r>
      <w:r w:rsidR="00FC1F8F" w:rsidRPr="00836FD8">
        <w:rPr>
          <w:color w:val="auto"/>
          <w:lang w:val="en-GB"/>
        </w:rPr>
        <w:t xml:space="preserve">perceptions of </w:t>
      </w:r>
      <w:r w:rsidR="00D2701D" w:rsidRPr="00836FD8">
        <w:rPr>
          <w:color w:val="auto"/>
          <w:lang w:val="en-GB"/>
        </w:rPr>
        <w:t>anti-social behaviour</w:t>
      </w:r>
      <w:r w:rsidRPr="00836FD8">
        <w:rPr>
          <w:color w:val="auto"/>
          <w:lang w:val="en-GB"/>
        </w:rPr>
        <w:t xml:space="preserve"> for </w:t>
      </w:r>
      <w:r w:rsidR="00405B3E" w:rsidRPr="00836FD8">
        <w:rPr>
          <w:color w:val="auto"/>
          <w:lang w:val="en-GB"/>
        </w:rPr>
        <w:t>nine of the</w:t>
      </w:r>
      <w:r w:rsidRPr="00836FD8">
        <w:rPr>
          <w:color w:val="auto"/>
          <w:lang w:val="en-GB"/>
        </w:rPr>
        <w:t xml:space="preserve"> eleven issues.</w:t>
      </w:r>
      <w:r w:rsidR="00D010EC" w:rsidRPr="00836FD8">
        <w:rPr>
          <w:color w:val="auto"/>
          <w:lang w:val="en-GB"/>
        </w:rPr>
        <w:t xml:space="preserve"> </w:t>
      </w:r>
      <w:r w:rsidR="00FC1F8F" w:rsidRPr="00836FD8">
        <w:rPr>
          <w:color w:val="auto"/>
          <w:lang w:val="en-GB"/>
        </w:rPr>
        <w:t xml:space="preserve"> </w:t>
      </w:r>
      <w:r w:rsidR="00D2701D" w:rsidRPr="00836FD8">
        <w:rPr>
          <w:color w:val="auto"/>
          <w:lang w:val="en-GB"/>
        </w:rPr>
        <w:t xml:space="preserve">The issues that respondents were more </w:t>
      </w:r>
      <w:r w:rsidR="00CB7649" w:rsidRPr="00836FD8">
        <w:rPr>
          <w:color w:val="auto"/>
          <w:lang w:val="en-GB"/>
        </w:rPr>
        <w:t xml:space="preserve">or less </w:t>
      </w:r>
      <w:r w:rsidR="00D2701D" w:rsidRPr="00836FD8">
        <w:rPr>
          <w:color w:val="auto"/>
          <w:lang w:val="en-GB"/>
        </w:rPr>
        <w:t xml:space="preserve">likely to think </w:t>
      </w:r>
      <w:r w:rsidR="004D4A33" w:rsidRPr="00836FD8">
        <w:rPr>
          <w:color w:val="auto"/>
          <w:lang w:val="en-GB"/>
        </w:rPr>
        <w:t>were</w:t>
      </w:r>
      <w:r w:rsidR="00D2701D" w:rsidRPr="00836FD8">
        <w:rPr>
          <w:color w:val="auto"/>
          <w:lang w:val="en-GB"/>
        </w:rPr>
        <w:t xml:space="preserve"> a problem </w:t>
      </w:r>
      <w:r w:rsidR="004D4A33" w:rsidRPr="00836FD8">
        <w:rPr>
          <w:color w:val="auto"/>
          <w:lang w:val="en-GB"/>
        </w:rPr>
        <w:t>included</w:t>
      </w:r>
      <w:r w:rsidR="00D2701D" w:rsidRPr="00836FD8">
        <w:rPr>
          <w:color w:val="auto"/>
          <w:lang w:val="en-GB"/>
        </w:rPr>
        <w:t>:</w:t>
      </w:r>
    </w:p>
    <w:p w14:paraId="240A2E64" w14:textId="77777777" w:rsidR="007B2C52" w:rsidRPr="00836FD8" w:rsidRDefault="007B2C52" w:rsidP="007B2C52">
      <w:pPr>
        <w:pStyle w:val="BodyText"/>
        <w:numPr>
          <w:ilvl w:val="0"/>
          <w:numId w:val="0"/>
        </w:numPr>
        <w:ind w:left="1276"/>
        <w:rPr>
          <w:color w:val="auto"/>
          <w:lang w:val="en-GB"/>
        </w:rPr>
      </w:pPr>
    </w:p>
    <w:p w14:paraId="5DE40105" w14:textId="08F7C340" w:rsidR="00D2701D" w:rsidRPr="00836FD8" w:rsidRDefault="00643788" w:rsidP="005A3593">
      <w:pPr>
        <w:pStyle w:val="BodyText"/>
        <w:numPr>
          <w:ilvl w:val="0"/>
          <w:numId w:val="7"/>
        </w:numPr>
        <w:ind w:left="1276" w:hanging="425"/>
        <w:rPr>
          <w:color w:val="auto"/>
          <w:lang w:val="en-GB"/>
        </w:rPr>
      </w:pPr>
      <w:r w:rsidRPr="00836FD8">
        <w:rPr>
          <w:color w:val="auto"/>
          <w:lang w:val="en-GB"/>
        </w:rPr>
        <w:t xml:space="preserve">Forest of Dean </w:t>
      </w:r>
      <w:r w:rsidR="00405B3E" w:rsidRPr="00836FD8">
        <w:rPr>
          <w:color w:val="auto"/>
          <w:lang w:val="en-GB"/>
        </w:rPr>
        <w:t>–</w:t>
      </w:r>
      <w:r w:rsidR="00CB7649" w:rsidRPr="00836FD8">
        <w:rPr>
          <w:color w:val="auto"/>
          <w:lang w:val="en-GB"/>
        </w:rPr>
        <w:t xml:space="preserve"> </w:t>
      </w:r>
      <w:r w:rsidR="00D010EC" w:rsidRPr="00836FD8">
        <w:rPr>
          <w:color w:val="auto"/>
          <w:lang w:val="en-GB"/>
        </w:rPr>
        <w:t>more likely to think that ‘people using or dealing drugs’ was</w:t>
      </w:r>
      <w:r w:rsidR="00CB7649" w:rsidRPr="00836FD8">
        <w:rPr>
          <w:color w:val="auto"/>
          <w:lang w:val="en-GB"/>
        </w:rPr>
        <w:t xml:space="preserve"> a</w:t>
      </w:r>
      <w:r w:rsidR="00D010EC" w:rsidRPr="00836FD8">
        <w:rPr>
          <w:color w:val="auto"/>
          <w:lang w:val="en-GB"/>
        </w:rPr>
        <w:t xml:space="preserve"> problem. </w:t>
      </w:r>
    </w:p>
    <w:p w14:paraId="676E2C50" w14:textId="77F1284F" w:rsidR="00405B3E" w:rsidRPr="00836FD8" w:rsidRDefault="00405B3E" w:rsidP="005A3593">
      <w:pPr>
        <w:pStyle w:val="BodyText"/>
        <w:numPr>
          <w:ilvl w:val="0"/>
          <w:numId w:val="7"/>
        </w:numPr>
        <w:ind w:left="1276" w:hanging="425"/>
        <w:rPr>
          <w:color w:val="auto"/>
          <w:lang w:val="en-GB"/>
        </w:rPr>
      </w:pPr>
      <w:r w:rsidRPr="00836FD8">
        <w:rPr>
          <w:color w:val="auto"/>
          <w:lang w:val="en-GB"/>
        </w:rPr>
        <w:t xml:space="preserve">Gloucester and Forest of Dean - more likely to think that ‘vehicle-related nuisance’ was a problem. </w:t>
      </w:r>
    </w:p>
    <w:p w14:paraId="1B0AE109" w14:textId="6CCB6B95" w:rsidR="00405B3E" w:rsidRPr="00836FD8" w:rsidRDefault="00405B3E" w:rsidP="005A3593">
      <w:pPr>
        <w:pStyle w:val="BodyText"/>
        <w:numPr>
          <w:ilvl w:val="0"/>
          <w:numId w:val="7"/>
        </w:numPr>
        <w:ind w:left="1276" w:hanging="425"/>
        <w:rPr>
          <w:color w:val="auto"/>
          <w:lang w:val="en-GB"/>
        </w:rPr>
      </w:pPr>
      <w:r w:rsidRPr="00836FD8">
        <w:rPr>
          <w:color w:val="auto"/>
          <w:lang w:val="en-GB"/>
        </w:rPr>
        <w:t>Gloucester – more likely to think that ‘</w:t>
      </w:r>
      <w:r w:rsidR="00615AEF" w:rsidRPr="00836FD8">
        <w:rPr>
          <w:color w:val="auto"/>
          <w:lang w:val="en-GB"/>
        </w:rPr>
        <w:t>i</w:t>
      </w:r>
      <w:r w:rsidRPr="00836FD8">
        <w:rPr>
          <w:color w:val="auto"/>
          <w:lang w:val="en-GB"/>
        </w:rPr>
        <w:t xml:space="preserve">ntimidating/antisocial gatherings’, </w:t>
      </w:r>
      <w:r w:rsidR="00615AEF" w:rsidRPr="00836FD8">
        <w:rPr>
          <w:color w:val="auto"/>
          <w:lang w:val="en-GB"/>
        </w:rPr>
        <w:t xml:space="preserve">‘graffiti, arson or other deliberate damage’, </w:t>
      </w:r>
      <w:r w:rsidRPr="00836FD8">
        <w:rPr>
          <w:color w:val="auto"/>
          <w:lang w:val="en-GB"/>
        </w:rPr>
        <w:t>‘people being drunk or rowdy in public’</w:t>
      </w:r>
      <w:r w:rsidR="00740FD1" w:rsidRPr="00836FD8">
        <w:rPr>
          <w:color w:val="auto"/>
          <w:lang w:val="en-GB"/>
        </w:rPr>
        <w:t>, ‘street drinking’</w:t>
      </w:r>
      <w:r w:rsidR="00615AEF" w:rsidRPr="00836FD8">
        <w:rPr>
          <w:color w:val="auto"/>
          <w:lang w:val="en-GB"/>
        </w:rPr>
        <w:t>, ‘noisy neighbours or loud parties’</w:t>
      </w:r>
      <w:r w:rsidRPr="00836FD8">
        <w:rPr>
          <w:color w:val="auto"/>
          <w:lang w:val="en-GB"/>
        </w:rPr>
        <w:t xml:space="preserve"> </w:t>
      </w:r>
      <w:r w:rsidR="00615AEF" w:rsidRPr="00836FD8">
        <w:rPr>
          <w:color w:val="auto"/>
          <w:lang w:val="en-GB"/>
        </w:rPr>
        <w:t xml:space="preserve">and ‘aggressive begging </w:t>
      </w:r>
      <w:r w:rsidRPr="00836FD8">
        <w:rPr>
          <w:color w:val="auto"/>
          <w:lang w:val="en-GB"/>
        </w:rPr>
        <w:t>was a problem</w:t>
      </w:r>
      <w:r w:rsidR="00453CD6" w:rsidRPr="00836FD8">
        <w:rPr>
          <w:color w:val="auto"/>
          <w:lang w:val="en-GB"/>
        </w:rPr>
        <w:t>.</w:t>
      </w:r>
    </w:p>
    <w:p w14:paraId="06A0D906" w14:textId="2F6EF4A4" w:rsidR="00405B3E" w:rsidRPr="00836FD8" w:rsidRDefault="00405B3E" w:rsidP="005A3593">
      <w:pPr>
        <w:pStyle w:val="BodyText"/>
        <w:numPr>
          <w:ilvl w:val="0"/>
          <w:numId w:val="7"/>
        </w:numPr>
        <w:ind w:left="1276" w:hanging="425"/>
        <w:rPr>
          <w:color w:val="auto"/>
          <w:lang w:val="en-GB"/>
        </w:rPr>
      </w:pPr>
      <w:r w:rsidRPr="00836FD8">
        <w:rPr>
          <w:color w:val="auto"/>
          <w:lang w:val="en-GB"/>
        </w:rPr>
        <w:t>Gloucester and Tewkesbury – more likely to think that ‘people being intimidated or threatened’ was a problem</w:t>
      </w:r>
      <w:r w:rsidR="00453CD6" w:rsidRPr="00836FD8">
        <w:rPr>
          <w:color w:val="auto"/>
          <w:lang w:val="en-GB"/>
        </w:rPr>
        <w:t>.</w:t>
      </w:r>
    </w:p>
    <w:p w14:paraId="11A5FC60" w14:textId="22C3B23E" w:rsidR="004A146A" w:rsidRPr="00836FD8" w:rsidRDefault="005C2102" w:rsidP="004A146A">
      <w:pPr>
        <w:pStyle w:val="BodyText"/>
        <w:spacing w:before="240"/>
        <w:ind w:left="851" w:hanging="851"/>
        <w:rPr>
          <w:color w:val="auto"/>
          <w:lang w:val="en-GB"/>
        </w:rPr>
      </w:pPr>
      <w:r w:rsidRPr="00836FD8">
        <w:rPr>
          <w:color w:val="auto"/>
          <w:lang w:val="en-GB"/>
        </w:rPr>
        <w:t>There were also some differences in the ranking of issues by Local Authority</w:t>
      </w:r>
      <w:r w:rsidR="007D73F0" w:rsidRPr="00836FD8">
        <w:rPr>
          <w:color w:val="auto"/>
          <w:lang w:val="en-GB"/>
        </w:rPr>
        <w:t xml:space="preserve">.  </w:t>
      </w:r>
      <w:r w:rsidRPr="00836FD8">
        <w:rPr>
          <w:color w:val="auto"/>
          <w:lang w:val="en-GB"/>
        </w:rPr>
        <w:t xml:space="preserve">‘People using or dealing drugs’ was ranked </w:t>
      </w:r>
      <w:r w:rsidR="00B56004" w:rsidRPr="00836FD8">
        <w:rPr>
          <w:color w:val="auto"/>
          <w:lang w:val="en-GB"/>
        </w:rPr>
        <w:t xml:space="preserve">first </w:t>
      </w:r>
      <w:r w:rsidRPr="00836FD8">
        <w:rPr>
          <w:color w:val="auto"/>
          <w:lang w:val="en-GB"/>
        </w:rPr>
        <w:t xml:space="preserve">in </w:t>
      </w:r>
      <w:r w:rsidR="00615AEF" w:rsidRPr="00836FD8">
        <w:rPr>
          <w:color w:val="auto"/>
          <w:lang w:val="en-GB"/>
        </w:rPr>
        <w:t xml:space="preserve">Cheltenham and </w:t>
      </w:r>
      <w:r w:rsidRPr="00836FD8">
        <w:rPr>
          <w:color w:val="auto"/>
          <w:lang w:val="en-GB"/>
        </w:rPr>
        <w:t>Forest of Dean</w:t>
      </w:r>
      <w:r w:rsidR="00B56004" w:rsidRPr="00836FD8">
        <w:rPr>
          <w:color w:val="auto"/>
          <w:lang w:val="en-GB"/>
        </w:rPr>
        <w:t>.  ‘V</w:t>
      </w:r>
      <w:r w:rsidRPr="00836FD8">
        <w:rPr>
          <w:color w:val="auto"/>
          <w:lang w:val="en-GB"/>
        </w:rPr>
        <w:t>ehicle-related nuisance’</w:t>
      </w:r>
      <w:r w:rsidR="00CB7649" w:rsidRPr="00836FD8">
        <w:rPr>
          <w:color w:val="auto"/>
          <w:lang w:val="en-GB"/>
        </w:rPr>
        <w:t xml:space="preserve"> was</w:t>
      </w:r>
      <w:r w:rsidRPr="00836FD8">
        <w:rPr>
          <w:color w:val="auto"/>
          <w:lang w:val="en-GB"/>
        </w:rPr>
        <w:t xml:space="preserve"> ranked </w:t>
      </w:r>
      <w:r w:rsidR="00B56004" w:rsidRPr="00836FD8">
        <w:rPr>
          <w:color w:val="auto"/>
          <w:lang w:val="en-GB"/>
        </w:rPr>
        <w:t xml:space="preserve">first </w:t>
      </w:r>
      <w:r w:rsidRPr="00836FD8">
        <w:rPr>
          <w:color w:val="auto"/>
          <w:lang w:val="en-GB"/>
        </w:rPr>
        <w:t xml:space="preserve">by respondents in </w:t>
      </w:r>
      <w:r w:rsidR="00615AEF" w:rsidRPr="00836FD8">
        <w:rPr>
          <w:color w:val="auto"/>
          <w:lang w:val="en-GB"/>
        </w:rPr>
        <w:t xml:space="preserve">Cotswold, Gloucester and Stroud and ‘fly-tipping’ was ranked </w:t>
      </w:r>
      <w:r w:rsidR="00B56004" w:rsidRPr="00836FD8">
        <w:rPr>
          <w:color w:val="auto"/>
          <w:lang w:val="en-GB"/>
        </w:rPr>
        <w:t xml:space="preserve">first </w:t>
      </w:r>
      <w:r w:rsidR="00615AEF" w:rsidRPr="00836FD8">
        <w:rPr>
          <w:color w:val="auto"/>
          <w:lang w:val="en-GB"/>
        </w:rPr>
        <w:t xml:space="preserve">in </w:t>
      </w:r>
      <w:r w:rsidR="007A4203" w:rsidRPr="00836FD8">
        <w:rPr>
          <w:color w:val="auto"/>
          <w:lang w:val="en-GB"/>
        </w:rPr>
        <w:t>Tewkesbury</w:t>
      </w:r>
      <w:r w:rsidR="00DB5258" w:rsidRPr="00836FD8">
        <w:rPr>
          <w:color w:val="auto"/>
          <w:lang w:val="en-GB"/>
        </w:rPr>
        <w:t xml:space="preserve">.  </w:t>
      </w:r>
      <w:r w:rsidR="00CC7B54" w:rsidRPr="00836FD8">
        <w:rPr>
          <w:color w:val="auto"/>
          <w:lang w:val="en-GB"/>
        </w:rPr>
        <w:t xml:space="preserve">‘Vehicle-related nuisance’ was ranked second by respondents in </w:t>
      </w:r>
      <w:r w:rsidR="00580964" w:rsidRPr="00836FD8">
        <w:rPr>
          <w:color w:val="auto"/>
          <w:lang w:val="en-GB"/>
        </w:rPr>
        <w:t xml:space="preserve">Cheltenham, </w:t>
      </w:r>
      <w:r w:rsidR="00CC7B54" w:rsidRPr="00836FD8">
        <w:rPr>
          <w:color w:val="auto"/>
          <w:lang w:val="en-GB"/>
        </w:rPr>
        <w:t>Forest of Dean</w:t>
      </w:r>
      <w:r w:rsidR="00580964" w:rsidRPr="00836FD8">
        <w:rPr>
          <w:color w:val="auto"/>
          <w:lang w:val="en-GB"/>
        </w:rPr>
        <w:t xml:space="preserve"> </w:t>
      </w:r>
      <w:r w:rsidR="00CC7B54" w:rsidRPr="00836FD8">
        <w:rPr>
          <w:color w:val="auto"/>
          <w:lang w:val="en-GB"/>
        </w:rPr>
        <w:t>and Tewkesbury, while ‘fly-tipping’ was ranked second in Cotswold</w:t>
      </w:r>
      <w:r w:rsidR="00580964" w:rsidRPr="00836FD8">
        <w:rPr>
          <w:color w:val="auto"/>
          <w:lang w:val="en-GB"/>
        </w:rPr>
        <w:t xml:space="preserve"> and ‘people using or dealing drugs’ was ranked second in Gloucester and Stroud</w:t>
      </w:r>
      <w:r w:rsidR="009772AA" w:rsidRPr="00836FD8">
        <w:rPr>
          <w:color w:val="auto"/>
          <w:lang w:val="en-GB"/>
        </w:rPr>
        <w:t xml:space="preserve">.  </w:t>
      </w:r>
      <w:r w:rsidR="00625C46" w:rsidRPr="00836FD8">
        <w:rPr>
          <w:color w:val="auto"/>
          <w:lang w:val="en-GB"/>
        </w:rPr>
        <w:t>(</w:t>
      </w:r>
      <w:r w:rsidR="00F63E8C">
        <w:rPr>
          <w:color w:val="auto"/>
          <w:lang w:val="en-GB"/>
        </w:rPr>
        <w:t>C</w:t>
      </w:r>
      <w:r w:rsidR="00625C46" w:rsidRPr="00836FD8">
        <w:rPr>
          <w:color w:val="auto"/>
          <w:lang w:val="en-GB"/>
        </w:rPr>
        <w:t>hart</w:t>
      </w:r>
      <w:r w:rsidR="00F63E8C">
        <w:rPr>
          <w:color w:val="auto"/>
          <w:lang w:val="en-GB"/>
        </w:rPr>
        <w:t xml:space="preserve"> overleaf</w:t>
      </w:r>
      <w:r w:rsidR="00625C46" w:rsidRPr="00836FD8">
        <w:rPr>
          <w:color w:val="auto"/>
          <w:lang w:val="en-GB"/>
        </w:rPr>
        <w:t>).</w:t>
      </w:r>
    </w:p>
    <w:p w14:paraId="7D8D8F3F" w14:textId="0E390B11" w:rsidR="005A7471" w:rsidRPr="00836FD8" w:rsidRDefault="00405B3E" w:rsidP="00461C9C">
      <w:pPr>
        <w:pStyle w:val="BodyText"/>
        <w:numPr>
          <w:ilvl w:val="0"/>
          <w:numId w:val="0"/>
        </w:numPr>
        <w:ind w:left="851"/>
        <w:rPr>
          <w:color w:val="auto"/>
          <w:lang w:val="en-GB"/>
        </w:rPr>
      </w:pPr>
      <w:r w:rsidRPr="00836FD8">
        <w:rPr>
          <w:noProof/>
          <w:color w:val="auto"/>
          <w:lang w:val="en-GB" w:eastAsia="en-GB"/>
        </w:rPr>
        <w:lastRenderedPageBreak/>
        <w:drawing>
          <wp:inline distT="0" distB="0" distL="0" distR="0" wp14:anchorId="3D6A5249" wp14:editId="757F93AF">
            <wp:extent cx="5767070" cy="8844865"/>
            <wp:effectExtent l="0" t="0" r="5080" b="0"/>
            <wp:docPr id="1266245461" name="Chart 1">
              <a:extLst xmlns:a="http://schemas.openxmlformats.org/drawingml/2006/main">
                <a:ext uri="{FF2B5EF4-FFF2-40B4-BE49-F238E27FC236}">
                  <a16:creationId xmlns:a16="http://schemas.microsoft.com/office/drawing/2014/main" id="{CBECD0BB-38CB-49F1-9518-EC3DF59280E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457B8DA5" w14:textId="67FA4F79" w:rsidR="004A146A" w:rsidRPr="00836FD8" w:rsidRDefault="004A146A" w:rsidP="00AB7070">
      <w:pPr>
        <w:ind w:left="720" w:firstLine="720"/>
      </w:pPr>
      <w:r w:rsidRPr="00836FD8">
        <w:t>Base: See Appendix A</w:t>
      </w:r>
    </w:p>
    <w:p w14:paraId="2FF5DED7" w14:textId="51308484" w:rsidR="004A146A" w:rsidRPr="00836FD8" w:rsidRDefault="00F876CF" w:rsidP="00F876CF">
      <w:pPr>
        <w:ind w:left="720" w:firstLine="720"/>
      </w:pPr>
      <w:r w:rsidRPr="00836FD8">
        <w:t xml:space="preserve">* </w:t>
      </w:r>
      <w:r w:rsidR="004A146A" w:rsidRPr="00836FD8">
        <w:t xml:space="preserve">= Significant difference by Local Authority </w:t>
      </w:r>
    </w:p>
    <w:p w14:paraId="49B2371A" w14:textId="1BD00779" w:rsidR="00CB7649" w:rsidRPr="00836FD8" w:rsidRDefault="00CB7649">
      <w:pPr>
        <w:rPr>
          <w:spacing w:val="-5"/>
          <w:sz w:val="24"/>
          <w:szCs w:val="24"/>
          <w:lang w:eastAsia="en-US"/>
        </w:rPr>
      </w:pPr>
    </w:p>
    <w:p w14:paraId="5D6ACFC5" w14:textId="7DA5CF30" w:rsidR="005A7471" w:rsidRPr="00836FD8" w:rsidRDefault="00971B4F" w:rsidP="00DC6567">
      <w:pPr>
        <w:pStyle w:val="BodyText"/>
        <w:ind w:left="851" w:hanging="851"/>
        <w:rPr>
          <w:color w:val="auto"/>
          <w:lang w:val="en-GB"/>
        </w:rPr>
      </w:pPr>
      <w:r w:rsidRPr="00836FD8">
        <w:rPr>
          <w:color w:val="auto"/>
          <w:lang w:val="en-GB"/>
        </w:rPr>
        <w:lastRenderedPageBreak/>
        <w:t>There were significant differences in the proportion of respondents</w:t>
      </w:r>
      <w:r w:rsidR="00C064AA" w:rsidRPr="00836FD8">
        <w:rPr>
          <w:color w:val="auto"/>
          <w:lang w:val="en-GB"/>
        </w:rPr>
        <w:t xml:space="preserve"> who</w:t>
      </w:r>
      <w:r w:rsidRPr="00836FD8">
        <w:rPr>
          <w:color w:val="auto"/>
          <w:lang w:val="en-GB"/>
        </w:rPr>
        <w:t xml:space="preserve"> felt that people using or dealing drugs was a very </w:t>
      </w:r>
      <w:r w:rsidR="00C064AA" w:rsidRPr="00836FD8">
        <w:rPr>
          <w:color w:val="auto"/>
          <w:lang w:val="en-GB"/>
        </w:rPr>
        <w:t xml:space="preserve">big </w:t>
      </w:r>
      <w:r w:rsidRPr="00836FD8">
        <w:rPr>
          <w:color w:val="auto"/>
          <w:lang w:val="en-GB"/>
        </w:rPr>
        <w:t xml:space="preserve">or fairly big problem in their local area by age, disability status and deprivation. </w:t>
      </w:r>
      <w:r w:rsidR="00CB7649" w:rsidRPr="00836FD8">
        <w:rPr>
          <w:color w:val="auto"/>
          <w:lang w:val="en-GB"/>
        </w:rPr>
        <w:t xml:space="preserve"> </w:t>
      </w:r>
      <w:r w:rsidR="00F72787" w:rsidRPr="00836FD8">
        <w:rPr>
          <w:color w:val="auto"/>
          <w:lang w:val="en-GB"/>
        </w:rPr>
        <w:t xml:space="preserve">Respondents from younger age groups, </w:t>
      </w:r>
      <w:r w:rsidR="009560AD" w:rsidRPr="00836FD8">
        <w:rPr>
          <w:color w:val="auto"/>
          <w:lang w:val="en-GB"/>
        </w:rPr>
        <w:t>those</w:t>
      </w:r>
      <w:r w:rsidR="00F72787" w:rsidRPr="00836FD8">
        <w:rPr>
          <w:color w:val="auto"/>
          <w:lang w:val="en-GB"/>
        </w:rPr>
        <w:t xml:space="preserve"> who are disabled under the Equalities Act and those from the most deprived IMD quintiles were more likely to perceive this issue as a very big or fairly big problem</w:t>
      </w:r>
      <w:r w:rsidRPr="00836FD8">
        <w:rPr>
          <w:color w:val="auto"/>
          <w:lang w:val="en-GB"/>
        </w:rPr>
        <w:t>.</w:t>
      </w:r>
    </w:p>
    <w:p w14:paraId="58A55CB7" w14:textId="763FA403" w:rsidR="00723A1E" w:rsidRPr="00836FD8" w:rsidRDefault="008F66B3" w:rsidP="00723A1E">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0283FA09" wp14:editId="37B50C82">
            <wp:extent cx="4838700" cy="4419600"/>
            <wp:effectExtent l="0" t="0" r="0" b="0"/>
            <wp:docPr id="1351795717" name="Chart 1">
              <a:extLst xmlns:a="http://schemas.openxmlformats.org/drawingml/2006/main">
                <a:ext uri="{FF2B5EF4-FFF2-40B4-BE49-F238E27FC236}">
                  <a16:creationId xmlns:a16="http://schemas.microsoft.com/office/drawing/2014/main" id="{966C2E70-E6C6-4729-A7AC-6F8B5EC60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B224CE4" w14:textId="08C7B1F2" w:rsidR="00723A1E" w:rsidRPr="00836FD8" w:rsidRDefault="00723A1E" w:rsidP="00AB7070">
      <w:pPr>
        <w:ind w:left="720" w:firstLine="720"/>
      </w:pPr>
      <w:r w:rsidRPr="00836FD8">
        <w:t>Base: See Appendix A</w:t>
      </w:r>
    </w:p>
    <w:p w14:paraId="458C6936" w14:textId="27ACBBC1" w:rsidR="00723A1E" w:rsidRPr="00836FD8" w:rsidRDefault="00723A1E" w:rsidP="00AB7070">
      <w:pPr>
        <w:pStyle w:val="BodyText"/>
        <w:numPr>
          <w:ilvl w:val="0"/>
          <w:numId w:val="0"/>
        </w:numPr>
        <w:ind w:left="851" w:firstLine="589"/>
        <w:rPr>
          <w:color w:val="auto"/>
          <w:sz w:val="22"/>
          <w:szCs w:val="22"/>
          <w:lang w:val="en-GB"/>
        </w:rPr>
      </w:pPr>
      <w:r w:rsidRPr="00836FD8">
        <w:rPr>
          <w:color w:val="auto"/>
          <w:sz w:val="22"/>
          <w:szCs w:val="22"/>
          <w:lang w:val="en-GB"/>
        </w:rPr>
        <w:t>Significant differences by age, disability status and</w:t>
      </w:r>
      <w:r w:rsidR="00971B4F" w:rsidRPr="00836FD8">
        <w:rPr>
          <w:color w:val="auto"/>
          <w:sz w:val="22"/>
          <w:szCs w:val="22"/>
          <w:lang w:val="en-GB"/>
        </w:rPr>
        <w:t xml:space="preserve"> IMD</w:t>
      </w:r>
    </w:p>
    <w:p w14:paraId="77EC4601" w14:textId="45E19B3C" w:rsidR="00693DC1" w:rsidRPr="00836FD8" w:rsidRDefault="00693DC1">
      <w:pPr>
        <w:rPr>
          <w:spacing w:val="-5"/>
          <w:sz w:val="24"/>
          <w:szCs w:val="24"/>
          <w:lang w:eastAsia="en-US"/>
        </w:rPr>
      </w:pPr>
    </w:p>
    <w:p w14:paraId="7C12B86D" w14:textId="30DDB3AA" w:rsidR="00723A1E" w:rsidRPr="00836FD8" w:rsidRDefault="00823C3D" w:rsidP="00823C3D">
      <w:pPr>
        <w:pStyle w:val="BodyText"/>
        <w:ind w:left="851" w:hanging="851"/>
        <w:rPr>
          <w:color w:val="auto"/>
          <w:lang w:val="en-GB"/>
        </w:rPr>
      </w:pPr>
      <w:r w:rsidRPr="00836FD8">
        <w:rPr>
          <w:color w:val="auto"/>
          <w:lang w:val="en-GB"/>
        </w:rPr>
        <w:t xml:space="preserve">There were significant differences in the proportion of respondents </w:t>
      </w:r>
      <w:r w:rsidR="00B06992" w:rsidRPr="00836FD8">
        <w:rPr>
          <w:color w:val="auto"/>
          <w:lang w:val="en-GB"/>
        </w:rPr>
        <w:t xml:space="preserve">who </w:t>
      </w:r>
      <w:r w:rsidRPr="00836FD8">
        <w:rPr>
          <w:color w:val="auto"/>
          <w:lang w:val="en-GB"/>
        </w:rPr>
        <w:t>felt that vehicle-related nuisance was a very or fairly big problem in their local area by age and deprivation</w:t>
      </w:r>
      <w:r w:rsidR="007D73F0" w:rsidRPr="00836FD8">
        <w:rPr>
          <w:color w:val="auto"/>
          <w:lang w:val="en-GB"/>
        </w:rPr>
        <w:t xml:space="preserve">.  </w:t>
      </w:r>
      <w:r w:rsidRPr="00836FD8">
        <w:rPr>
          <w:color w:val="auto"/>
          <w:lang w:val="en-GB"/>
        </w:rPr>
        <w:t xml:space="preserve">Respondents aged 55 to 74 and </w:t>
      </w:r>
      <w:r w:rsidR="00C55F77" w:rsidRPr="00836FD8">
        <w:rPr>
          <w:color w:val="auto"/>
          <w:lang w:val="en-GB"/>
        </w:rPr>
        <w:t xml:space="preserve">those </w:t>
      </w:r>
      <w:r w:rsidRPr="00836FD8">
        <w:rPr>
          <w:color w:val="auto"/>
          <w:lang w:val="en-GB"/>
        </w:rPr>
        <w:t>from the most deprived IMD quintile were more likely to perceive this issue as a very</w:t>
      </w:r>
      <w:r w:rsidR="00B06992" w:rsidRPr="00836FD8">
        <w:rPr>
          <w:color w:val="auto"/>
          <w:lang w:val="en-GB"/>
        </w:rPr>
        <w:t xml:space="preserve"> big</w:t>
      </w:r>
      <w:r w:rsidRPr="00836FD8">
        <w:rPr>
          <w:color w:val="auto"/>
          <w:lang w:val="en-GB"/>
        </w:rPr>
        <w:t xml:space="preserve"> or fairly big problem</w:t>
      </w:r>
      <w:r w:rsidR="007D73F0" w:rsidRPr="00836FD8">
        <w:rPr>
          <w:color w:val="auto"/>
          <w:lang w:val="en-GB"/>
        </w:rPr>
        <w:t xml:space="preserve">.  </w:t>
      </w:r>
      <w:r w:rsidR="00280C25" w:rsidRPr="00836FD8">
        <w:rPr>
          <w:color w:val="auto"/>
          <w:lang w:val="en-GB"/>
        </w:rPr>
        <w:t>(</w:t>
      </w:r>
      <w:r w:rsidR="00F63E8C">
        <w:rPr>
          <w:color w:val="auto"/>
          <w:lang w:val="en-GB"/>
        </w:rPr>
        <w:t>C</w:t>
      </w:r>
      <w:r w:rsidR="00280C25" w:rsidRPr="00836FD8">
        <w:rPr>
          <w:color w:val="auto"/>
          <w:lang w:val="en-GB"/>
        </w:rPr>
        <w:t>hart overleaf).</w:t>
      </w:r>
    </w:p>
    <w:p w14:paraId="580FB28B" w14:textId="593A8368" w:rsidR="002A1CCB" w:rsidRPr="00836FD8" w:rsidRDefault="008120B2" w:rsidP="00823C3D">
      <w:pPr>
        <w:pStyle w:val="BodyText"/>
        <w:numPr>
          <w:ilvl w:val="0"/>
          <w:numId w:val="0"/>
        </w:numPr>
        <w:ind w:left="851"/>
        <w:jc w:val="center"/>
        <w:rPr>
          <w:color w:val="auto"/>
          <w:lang w:val="en-GB"/>
        </w:rPr>
      </w:pPr>
      <w:r w:rsidRPr="00836FD8">
        <w:rPr>
          <w:noProof/>
          <w:color w:val="auto"/>
          <w:lang w:val="en-GB" w:eastAsia="en-GB"/>
        </w:rPr>
        <w:lastRenderedPageBreak/>
        <w:drawing>
          <wp:inline distT="0" distB="0" distL="0" distR="0" wp14:anchorId="34D00379" wp14:editId="3781F897">
            <wp:extent cx="4838700" cy="4419600"/>
            <wp:effectExtent l="0" t="0" r="0" b="0"/>
            <wp:docPr id="751995769" name="Chart 1">
              <a:extLst xmlns:a="http://schemas.openxmlformats.org/drawingml/2006/main">
                <a:ext uri="{FF2B5EF4-FFF2-40B4-BE49-F238E27FC236}">
                  <a16:creationId xmlns:a16="http://schemas.microsoft.com/office/drawing/2014/main" id="{7445ACA4-C279-43B1-A5F8-D1E2E059FA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ED3001D" w14:textId="70025459" w:rsidR="002A1CCB" w:rsidRPr="00836FD8" w:rsidRDefault="002A1CCB" w:rsidP="00AB7070">
      <w:pPr>
        <w:ind w:left="720" w:firstLine="720"/>
      </w:pPr>
      <w:r w:rsidRPr="00836FD8">
        <w:t>Base: See Appendix A</w:t>
      </w:r>
    </w:p>
    <w:p w14:paraId="0FB83FCB" w14:textId="602CF256" w:rsidR="002A1CCB" w:rsidRPr="00836FD8" w:rsidRDefault="002A1CCB" w:rsidP="00AB7070">
      <w:pPr>
        <w:pStyle w:val="BodyText"/>
        <w:numPr>
          <w:ilvl w:val="0"/>
          <w:numId w:val="0"/>
        </w:numPr>
        <w:ind w:left="851" w:firstLine="589"/>
        <w:rPr>
          <w:color w:val="auto"/>
          <w:sz w:val="22"/>
          <w:szCs w:val="22"/>
          <w:lang w:val="en-GB"/>
        </w:rPr>
      </w:pPr>
      <w:r w:rsidRPr="00836FD8">
        <w:rPr>
          <w:color w:val="auto"/>
          <w:sz w:val="22"/>
          <w:szCs w:val="22"/>
          <w:lang w:val="en-GB"/>
        </w:rPr>
        <w:t>Significant differences by age and IMD</w:t>
      </w:r>
    </w:p>
    <w:p w14:paraId="00621BD9" w14:textId="77777777" w:rsidR="002A1CCB" w:rsidRPr="00836FD8" w:rsidRDefault="002A1CCB" w:rsidP="002A1CCB">
      <w:pPr>
        <w:pStyle w:val="BodyText"/>
        <w:numPr>
          <w:ilvl w:val="0"/>
          <w:numId w:val="0"/>
        </w:numPr>
        <w:ind w:left="851"/>
        <w:rPr>
          <w:color w:val="auto"/>
          <w:lang w:val="en-GB"/>
        </w:rPr>
      </w:pPr>
    </w:p>
    <w:p w14:paraId="224A316C" w14:textId="77777777" w:rsidR="004E063E" w:rsidRPr="00836FD8" w:rsidRDefault="004E063E">
      <w:pPr>
        <w:rPr>
          <w:spacing w:val="-5"/>
          <w:sz w:val="24"/>
          <w:szCs w:val="24"/>
          <w:lang w:eastAsia="en-US"/>
        </w:rPr>
      </w:pPr>
      <w:r w:rsidRPr="00836FD8">
        <w:br w:type="page"/>
      </w:r>
    </w:p>
    <w:p w14:paraId="1178C525" w14:textId="4FAC874A" w:rsidR="00723A1E" w:rsidRPr="00836FD8" w:rsidRDefault="004172C3" w:rsidP="004172C3">
      <w:pPr>
        <w:pStyle w:val="BodyText"/>
        <w:ind w:left="851" w:hanging="851"/>
        <w:rPr>
          <w:color w:val="auto"/>
          <w:lang w:val="en-GB"/>
        </w:rPr>
      </w:pPr>
      <w:r w:rsidRPr="00836FD8">
        <w:rPr>
          <w:color w:val="auto"/>
          <w:lang w:val="en-GB"/>
        </w:rPr>
        <w:lastRenderedPageBreak/>
        <w:t>There were significant differences in the proportion of respondents</w:t>
      </w:r>
      <w:r w:rsidR="00B06992" w:rsidRPr="00836FD8">
        <w:rPr>
          <w:color w:val="auto"/>
          <w:lang w:val="en-GB"/>
        </w:rPr>
        <w:t xml:space="preserve"> who</w:t>
      </w:r>
      <w:r w:rsidRPr="00836FD8">
        <w:rPr>
          <w:color w:val="auto"/>
          <w:lang w:val="en-GB"/>
        </w:rPr>
        <w:t xml:space="preserve"> felt that </w:t>
      </w:r>
      <w:r w:rsidR="0098131D" w:rsidRPr="00836FD8">
        <w:rPr>
          <w:color w:val="auto"/>
          <w:lang w:val="en-GB"/>
        </w:rPr>
        <w:t>‘</w:t>
      </w:r>
      <w:r w:rsidRPr="00836FD8">
        <w:rPr>
          <w:color w:val="auto"/>
          <w:lang w:val="en-GB"/>
        </w:rPr>
        <w:t>fly-tipping</w:t>
      </w:r>
      <w:r w:rsidR="0098131D" w:rsidRPr="00836FD8">
        <w:rPr>
          <w:color w:val="auto"/>
          <w:lang w:val="en-GB"/>
        </w:rPr>
        <w:t>’</w:t>
      </w:r>
      <w:r w:rsidRPr="00836FD8">
        <w:rPr>
          <w:color w:val="auto"/>
          <w:lang w:val="en-GB"/>
        </w:rPr>
        <w:t xml:space="preserve"> was a very </w:t>
      </w:r>
      <w:r w:rsidR="00B06992" w:rsidRPr="00836FD8">
        <w:rPr>
          <w:color w:val="auto"/>
          <w:lang w:val="en-GB"/>
        </w:rPr>
        <w:t xml:space="preserve">big </w:t>
      </w:r>
      <w:r w:rsidRPr="00836FD8">
        <w:rPr>
          <w:color w:val="auto"/>
          <w:lang w:val="en-GB"/>
        </w:rPr>
        <w:t xml:space="preserve">or fairly big problem in their local area by deprivation. </w:t>
      </w:r>
      <w:r w:rsidR="00CB7649" w:rsidRPr="00836FD8">
        <w:rPr>
          <w:color w:val="auto"/>
          <w:lang w:val="en-GB"/>
        </w:rPr>
        <w:t xml:space="preserve"> </w:t>
      </w:r>
      <w:r w:rsidRPr="00836FD8">
        <w:rPr>
          <w:color w:val="auto"/>
          <w:lang w:val="en-GB"/>
        </w:rPr>
        <w:t xml:space="preserve">Respondents from the most deprived IMD quintile were more likely to perceive this issue as a very </w:t>
      </w:r>
      <w:r w:rsidR="00B06992" w:rsidRPr="00836FD8">
        <w:rPr>
          <w:color w:val="auto"/>
          <w:lang w:val="en-GB"/>
        </w:rPr>
        <w:t xml:space="preserve">big </w:t>
      </w:r>
      <w:r w:rsidRPr="00836FD8">
        <w:rPr>
          <w:color w:val="auto"/>
          <w:lang w:val="en-GB"/>
        </w:rPr>
        <w:t>or fairly big problem.</w:t>
      </w:r>
    </w:p>
    <w:p w14:paraId="7024B3A3" w14:textId="029DA447" w:rsidR="00B95D6C" w:rsidRPr="00836FD8" w:rsidRDefault="0036638C" w:rsidP="004172C3">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74B3ECC4" wp14:editId="284FE664">
            <wp:extent cx="4838700" cy="4419600"/>
            <wp:effectExtent l="0" t="0" r="0" b="0"/>
            <wp:docPr id="2059118401" name="Chart 1">
              <a:extLst xmlns:a="http://schemas.openxmlformats.org/drawingml/2006/main">
                <a:ext uri="{FF2B5EF4-FFF2-40B4-BE49-F238E27FC236}">
                  <a16:creationId xmlns:a16="http://schemas.microsoft.com/office/drawing/2014/main" id="{A3C4C37F-6822-401F-977A-6324A9B63B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47DDACE7" w14:textId="246AC675" w:rsidR="00B95D6C" w:rsidRPr="00836FD8" w:rsidRDefault="00B95D6C" w:rsidP="00AB7070">
      <w:pPr>
        <w:ind w:left="720" w:firstLine="720"/>
      </w:pPr>
      <w:r w:rsidRPr="00836FD8">
        <w:t>Base: See Appendix A</w:t>
      </w:r>
    </w:p>
    <w:p w14:paraId="1E3EEB84" w14:textId="73258D8B" w:rsidR="00B95D6C" w:rsidRPr="00836FD8" w:rsidRDefault="00B95D6C" w:rsidP="00AB7070">
      <w:pPr>
        <w:pStyle w:val="BodyText"/>
        <w:numPr>
          <w:ilvl w:val="0"/>
          <w:numId w:val="0"/>
        </w:numPr>
        <w:ind w:left="851" w:firstLine="589"/>
        <w:rPr>
          <w:color w:val="auto"/>
          <w:sz w:val="22"/>
          <w:szCs w:val="22"/>
          <w:lang w:val="en-GB"/>
        </w:rPr>
      </w:pPr>
      <w:r w:rsidRPr="00836FD8">
        <w:rPr>
          <w:color w:val="auto"/>
          <w:sz w:val="22"/>
          <w:szCs w:val="22"/>
          <w:lang w:val="en-GB"/>
        </w:rPr>
        <w:t>Significant differences by IMD</w:t>
      </w:r>
    </w:p>
    <w:p w14:paraId="649E7F1F" w14:textId="51348AD9" w:rsidR="00723A1E" w:rsidRPr="00836FD8" w:rsidRDefault="001D18FC" w:rsidP="001D698C">
      <w:pPr>
        <w:pStyle w:val="BodyText"/>
        <w:spacing w:before="240"/>
        <w:ind w:left="851" w:hanging="851"/>
        <w:rPr>
          <w:color w:val="auto"/>
          <w:lang w:val="en-GB"/>
        </w:rPr>
      </w:pPr>
      <w:r w:rsidRPr="00836FD8">
        <w:rPr>
          <w:color w:val="auto"/>
          <w:lang w:val="en-GB"/>
        </w:rPr>
        <w:t>Sections 2.</w:t>
      </w:r>
      <w:r w:rsidR="006A4BC4" w:rsidRPr="00836FD8">
        <w:rPr>
          <w:color w:val="auto"/>
          <w:lang w:val="en-GB"/>
        </w:rPr>
        <w:t>4</w:t>
      </w:r>
      <w:r w:rsidR="006A320E" w:rsidRPr="00836FD8">
        <w:rPr>
          <w:color w:val="auto"/>
          <w:lang w:val="en-GB"/>
        </w:rPr>
        <w:t>1</w:t>
      </w:r>
      <w:r w:rsidRPr="00836FD8">
        <w:rPr>
          <w:color w:val="auto"/>
          <w:lang w:val="en-GB"/>
        </w:rPr>
        <w:t xml:space="preserve"> to 2.</w:t>
      </w:r>
      <w:r w:rsidR="006A4BC4" w:rsidRPr="00836FD8">
        <w:rPr>
          <w:color w:val="auto"/>
          <w:lang w:val="en-GB"/>
        </w:rPr>
        <w:t>4</w:t>
      </w:r>
      <w:r w:rsidR="006A320E" w:rsidRPr="00836FD8">
        <w:rPr>
          <w:color w:val="auto"/>
          <w:lang w:val="en-GB"/>
        </w:rPr>
        <w:t>3</w:t>
      </w:r>
      <w:r w:rsidRPr="00836FD8">
        <w:rPr>
          <w:color w:val="auto"/>
          <w:lang w:val="en-GB"/>
        </w:rPr>
        <w:t xml:space="preserve"> (above) detail differences in key groups for the top three antisocial behaviour issues perceived by respondents.  There are also some differences by sub-group for other issues.  </w:t>
      </w:r>
      <w:r w:rsidR="007E194A" w:rsidRPr="00836FD8">
        <w:rPr>
          <w:color w:val="auto"/>
          <w:lang w:val="en-GB"/>
        </w:rPr>
        <w:t xml:space="preserve">For example, there were significant differences in the proportion of respondents </w:t>
      </w:r>
      <w:r w:rsidR="00D7758B" w:rsidRPr="00836FD8">
        <w:rPr>
          <w:color w:val="auto"/>
          <w:lang w:val="en-GB"/>
        </w:rPr>
        <w:t xml:space="preserve">who </w:t>
      </w:r>
      <w:r w:rsidR="007E194A" w:rsidRPr="00836FD8">
        <w:rPr>
          <w:color w:val="auto"/>
          <w:lang w:val="en-GB"/>
        </w:rPr>
        <w:t xml:space="preserve">felt that people being drunk or rowdy in public was a very </w:t>
      </w:r>
      <w:r w:rsidR="00D7758B" w:rsidRPr="00836FD8">
        <w:rPr>
          <w:color w:val="auto"/>
          <w:lang w:val="en-GB"/>
        </w:rPr>
        <w:t xml:space="preserve">big </w:t>
      </w:r>
      <w:r w:rsidR="007E194A" w:rsidRPr="00836FD8">
        <w:rPr>
          <w:color w:val="auto"/>
          <w:lang w:val="en-GB"/>
        </w:rPr>
        <w:t>or fairly big problem in their local area</w:t>
      </w:r>
      <w:r w:rsidR="006009CF" w:rsidRPr="00836FD8">
        <w:rPr>
          <w:color w:val="auto"/>
          <w:lang w:val="en-GB"/>
        </w:rPr>
        <w:t xml:space="preserve">, </w:t>
      </w:r>
      <w:r w:rsidR="007E194A" w:rsidRPr="00836FD8">
        <w:rPr>
          <w:color w:val="auto"/>
          <w:lang w:val="en-GB"/>
        </w:rPr>
        <w:t xml:space="preserve">with respondents aged </w:t>
      </w:r>
      <w:r w:rsidR="005B22C5" w:rsidRPr="00836FD8">
        <w:rPr>
          <w:color w:val="auto"/>
          <w:lang w:val="en-GB"/>
        </w:rPr>
        <w:t>16 to 34</w:t>
      </w:r>
      <w:r w:rsidR="007E194A" w:rsidRPr="00836FD8">
        <w:rPr>
          <w:color w:val="auto"/>
          <w:lang w:val="en-GB"/>
        </w:rPr>
        <w:t xml:space="preserve">, </w:t>
      </w:r>
      <w:r w:rsidR="005B22C5" w:rsidRPr="00836FD8">
        <w:rPr>
          <w:color w:val="auto"/>
          <w:lang w:val="en-GB"/>
        </w:rPr>
        <w:t>from non-</w:t>
      </w:r>
      <w:r w:rsidR="00F705CC" w:rsidRPr="00836FD8">
        <w:rPr>
          <w:color w:val="auto"/>
          <w:lang w:val="en-GB"/>
        </w:rPr>
        <w:t>W</w:t>
      </w:r>
      <w:r w:rsidR="005B22C5" w:rsidRPr="00836FD8">
        <w:rPr>
          <w:color w:val="auto"/>
          <w:lang w:val="en-GB"/>
        </w:rPr>
        <w:t xml:space="preserve">hite British ethnic groups, who are disabled under the Equalities Act </w:t>
      </w:r>
      <w:r w:rsidR="007E194A" w:rsidRPr="00836FD8">
        <w:rPr>
          <w:color w:val="auto"/>
          <w:lang w:val="en-GB"/>
        </w:rPr>
        <w:t>and from the most deprived IMD quintile more likely to perceive this issue as a problem.</w:t>
      </w:r>
    </w:p>
    <w:p w14:paraId="023A8CCA" w14:textId="77777777" w:rsidR="004E063E" w:rsidRPr="00836FD8" w:rsidRDefault="004E063E">
      <w:pPr>
        <w:rPr>
          <w:rFonts w:ascii="Century Gothic" w:hAnsi="Century Gothic" w:cs="Arial"/>
          <w:b/>
          <w:bCs/>
          <w:i/>
          <w:sz w:val="24"/>
          <w:szCs w:val="24"/>
        </w:rPr>
      </w:pPr>
      <w:r w:rsidRPr="00836FD8">
        <w:br w:type="page"/>
      </w:r>
    </w:p>
    <w:p w14:paraId="7C3C9E06" w14:textId="1356C119" w:rsidR="00894619" w:rsidRPr="00836FD8" w:rsidRDefault="00894619" w:rsidP="00894619">
      <w:pPr>
        <w:pStyle w:val="Heading3"/>
      </w:pPr>
      <w:bookmarkStart w:id="49" w:name="_Toc183972973"/>
      <w:r w:rsidRPr="00836FD8">
        <w:lastRenderedPageBreak/>
        <w:t>Experience of Antisocial behaviour</w:t>
      </w:r>
      <w:bookmarkEnd w:id="49"/>
    </w:p>
    <w:p w14:paraId="7FA3418D" w14:textId="61D0F17A" w:rsidR="00723A1E" w:rsidRPr="00836FD8" w:rsidRDefault="00DB6BF8" w:rsidP="00DC6567">
      <w:pPr>
        <w:pStyle w:val="BodyText"/>
        <w:ind w:left="851" w:hanging="851"/>
        <w:rPr>
          <w:color w:val="auto"/>
          <w:lang w:val="en-GB"/>
        </w:rPr>
      </w:pPr>
      <w:r w:rsidRPr="00836FD8">
        <w:rPr>
          <w:color w:val="auto"/>
          <w:lang w:val="en-GB"/>
        </w:rPr>
        <w:t>Just over</w:t>
      </w:r>
      <w:r w:rsidR="005F4FBE" w:rsidRPr="00836FD8">
        <w:rPr>
          <w:color w:val="auto"/>
          <w:lang w:val="en-GB"/>
        </w:rPr>
        <w:t xml:space="preserve"> half (</w:t>
      </w:r>
      <w:r w:rsidRPr="00836FD8">
        <w:rPr>
          <w:color w:val="auto"/>
          <w:lang w:val="en-GB"/>
        </w:rPr>
        <w:t>51</w:t>
      </w:r>
      <w:r w:rsidR="005F4FBE" w:rsidRPr="00836FD8">
        <w:rPr>
          <w:color w:val="auto"/>
          <w:lang w:val="en-GB"/>
        </w:rPr>
        <w:t xml:space="preserve">%) of </w:t>
      </w:r>
      <w:r w:rsidR="00464D65" w:rsidRPr="00836FD8">
        <w:rPr>
          <w:color w:val="auto"/>
          <w:lang w:val="en-GB"/>
        </w:rPr>
        <w:t xml:space="preserve">respondents had personally experienced at least one type of </w:t>
      </w:r>
      <w:r w:rsidR="00935403" w:rsidRPr="00836FD8">
        <w:rPr>
          <w:color w:val="auto"/>
          <w:lang w:val="en-GB"/>
        </w:rPr>
        <w:t>antisocial behaviour</w:t>
      </w:r>
      <w:r w:rsidR="00464D65" w:rsidRPr="00836FD8">
        <w:rPr>
          <w:color w:val="auto"/>
          <w:lang w:val="en-GB"/>
        </w:rPr>
        <w:t xml:space="preserve"> in the last 12 months</w:t>
      </w:r>
      <w:r w:rsidR="00AA622B" w:rsidRPr="00836FD8">
        <w:rPr>
          <w:color w:val="auto"/>
          <w:lang w:val="en-GB"/>
        </w:rPr>
        <w:t xml:space="preserve"> – the proportion in 2023 was 46%</w:t>
      </w:r>
      <w:r w:rsidR="00464D65" w:rsidRPr="00836FD8">
        <w:rPr>
          <w:color w:val="auto"/>
          <w:lang w:val="en-GB"/>
        </w:rPr>
        <w:t>.</w:t>
      </w:r>
      <w:r w:rsidR="00F551AF" w:rsidRPr="00836FD8">
        <w:rPr>
          <w:color w:val="auto"/>
          <w:lang w:val="en-GB"/>
        </w:rPr>
        <w:t xml:space="preserve"> </w:t>
      </w:r>
      <w:r w:rsidR="00F705CC" w:rsidRPr="00836FD8">
        <w:rPr>
          <w:color w:val="auto"/>
          <w:lang w:val="en-GB"/>
        </w:rPr>
        <w:t xml:space="preserve"> </w:t>
      </w:r>
      <w:r w:rsidR="00F551AF" w:rsidRPr="00836FD8">
        <w:rPr>
          <w:color w:val="auto"/>
          <w:lang w:val="en-GB"/>
        </w:rPr>
        <w:t>2</w:t>
      </w:r>
      <w:r w:rsidR="0070500F" w:rsidRPr="00836FD8">
        <w:rPr>
          <w:color w:val="auto"/>
          <w:lang w:val="en-GB"/>
        </w:rPr>
        <w:t>5</w:t>
      </w:r>
      <w:r w:rsidR="00F551AF" w:rsidRPr="00836FD8">
        <w:rPr>
          <w:color w:val="auto"/>
          <w:lang w:val="en-GB"/>
        </w:rPr>
        <w:t>% had experienced ‘vehicle-related nuisance’</w:t>
      </w:r>
      <w:r w:rsidR="009861A5" w:rsidRPr="00836FD8">
        <w:rPr>
          <w:color w:val="auto"/>
          <w:lang w:val="en-GB"/>
        </w:rPr>
        <w:t xml:space="preserve"> (22% in 2023)</w:t>
      </w:r>
      <w:r w:rsidR="00F551AF" w:rsidRPr="00836FD8">
        <w:rPr>
          <w:color w:val="auto"/>
          <w:lang w:val="en-GB"/>
        </w:rPr>
        <w:t>, 1</w:t>
      </w:r>
      <w:r w:rsidR="0070500F" w:rsidRPr="00836FD8">
        <w:rPr>
          <w:color w:val="auto"/>
          <w:lang w:val="en-GB"/>
        </w:rPr>
        <w:t>8</w:t>
      </w:r>
      <w:r w:rsidR="00F551AF" w:rsidRPr="00836FD8">
        <w:rPr>
          <w:color w:val="auto"/>
          <w:lang w:val="en-GB"/>
        </w:rPr>
        <w:t xml:space="preserve">% had experienced ‘noisy neighbours or loud parties’ </w:t>
      </w:r>
      <w:r w:rsidR="009861A5" w:rsidRPr="00836FD8">
        <w:rPr>
          <w:color w:val="auto"/>
          <w:lang w:val="en-GB"/>
        </w:rPr>
        <w:t>(17% in 2023)</w:t>
      </w:r>
      <w:r w:rsidR="00A70607" w:rsidRPr="00836FD8">
        <w:rPr>
          <w:color w:val="auto"/>
          <w:lang w:val="en-GB"/>
        </w:rPr>
        <w:t xml:space="preserve"> </w:t>
      </w:r>
      <w:r w:rsidR="00F551AF" w:rsidRPr="00836FD8">
        <w:rPr>
          <w:color w:val="auto"/>
          <w:lang w:val="en-GB"/>
        </w:rPr>
        <w:t>and 1</w:t>
      </w:r>
      <w:r w:rsidR="0070500F" w:rsidRPr="00836FD8">
        <w:rPr>
          <w:color w:val="auto"/>
          <w:lang w:val="en-GB"/>
        </w:rPr>
        <w:t>7</w:t>
      </w:r>
      <w:r w:rsidR="00F551AF" w:rsidRPr="00836FD8">
        <w:rPr>
          <w:color w:val="auto"/>
          <w:lang w:val="en-GB"/>
        </w:rPr>
        <w:t>% had experienced ‘people using or dealing drugs’</w:t>
      </w:r>
      <w:r w:rsidR="00A70607" w:rsidRPr="00836FD8">
        <w:rPr>
          <w:color w:val="auto"/>
          <w:lang w:val="en-GB"/>
        </w:rPr>
        <w:t xml:space="preserve"> (16% in 2023)</w:t>
      </w:r>
      <w:r w:rsidR="009772AA" w:rsidRPr="00836FD8">
        <w:rPr>
          <w:color w:val="auto"/>
          <w:lang w:val="en-GB"/>
        </w:rPr>
        <w:t xml:space="preserve">.  </w:t>
      </w:r>
      <w:r w:rsidR="006918E9" w:rsidRPr="00836FD8">
        <w:rPr>
          <w:color w:val="auto"/>
          <w:lang w:val="en-GB"/>
        </w:rPr>
        <w:t xml:space="preserve">In the </w:t>
      </w:r>
      <w:r w:rsidR="00CF42FB" w:rsidRPr="00836FD8">
        <w:rPr>
          <w:color w:val="auto"/>
          <w:lang w:val="en-GB"/>
        </w:rPr>
        <w:t xml:space="preserve">Crime Survey for </w:t>
      </w:r>
      <w:r w:rsidR="006918E9" w:rsidRPr="00836FD8">
        <w:rPr>
          <w:color w:val="auto"/>
          <w:lang w:val="en-GB"/>
        </w:rPr>
        <w:t>England and Wales</w:t>
      </w:r>
      <w:r w:rsidR="0080573C" w:rsidRPr="00836FD8">
        <w:rPr>
          <w:color w:val="auto"/>
          <w:lang w:val="en-GB"/>
        </w:rPr>
        <w:t>,</w:t>
      </w:r>
      <w:r w:rsidR="006918E9" w:rsidRPr="00836FD8">
        <w:rPr>
          <w:color w:val="auto"/>
          <w:lang w:val="en-GB"/>
        </w:rPr>
        <w:t xml:space="preserve"> figures for England</w:t>
      </w:r>
      <w:r w:rsidR="006918E9" w:rsidRPr="00836FD8">
        <w:rPr>
          <w:rStyle w:val="FootnoteReference"/>
          <w:color w:val="auto"/>
          <w:lang w:val="en-GB"/>
        </w:rPr>
        <w:footnoteReference w:id="9"/>
      </w:r>
      <w:r w:rsidR="006918E9" w:rsidRPr="00836FD8">
        <w:rPr>
          <w:color w:val="auto"/>
          <w:lang w:val="en-GB"/>
        </w:rPr>
        <w:t>, 10% had personally experienced or witnessed ‘people using or dealing drugs’ in their in local area.</w:t>
      </w:r>
    </w:p>
    <w:p w14:paraId="0F63FC39" w14:textId="4BF7A1CA" w:rsidR="00144404" w:rsidRPr="00836FD8" w:rsidRDefault="0070500F" w:rsidP="00144404">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7606A3C9" wp14:editId="72D7F7E0">
            <wp:extent cx="5219700" cy="2609850"/>
            <wp:effectExtent l="0" t="0" r="0" b="0"/>
            <wp:docPr id="113947597" name="Chart 1">
              <a:extLst xmlns:a="http://schemas.openxmlformats.org/drawingml/2006/main">
                <a:ext uri="{FF2B5EF4-FFF2-40B4-BE49-F238E27FC236}">
                  <a16:creationId xmlns:a16="http://schemas.microsoft.com/office/drawing/2014/main" id="{E03B8721-235B-4044-A025-7175FD3482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0249A0D" w14:textId="1AA36022" w:rsidR="00144404" w:rsidRPr="00836FD8" w:rsidRDefault="00144404" w:rsidP="00AB7070">
      <w:pPr>
        <w:pStyle w:val="BodyText"/>
        <w:numPr>
          <w:ilvl w:val="0"/>
          <w:numId w:val="0"/>
        </w:numPr>
        <w:ind w:left="851" w:firstLine="589"/>
        <w:rPr>
          <w:color w:val="auto"/>
          <w:sz w:val="22"/>
          <w:szCs w:val="22"/>
          <w:lang w:val="en-GB"/>
        </w:rPr>
      </w:pPr>
      <w:r w:rsidRPr="00836FD8">
        <w:rPr>
          <w:color w:val="auto"/>
          <w:sz w:val="22"/>
          <w:szCs w:val="22"/>
          <w:lang w:val="en-GB"/>
        </w:rPr>
        <w:t>Base: 1,</w:t>
      </w:r>
      <w:r w:rsidR="001D3908" w:rsidRPr="00836FD8">
        <w:rPr>
          <w:color w:val="auto"/>
          <w:sz w:val="22"/>
          <w:szCs w:val="22"/>
          <w:lang w:val="en-GB"/>
        </w:rPr>
        <w:t>846</w:t>
      </w:r>
    </w:p>
    <w:p w14:paraId="366B64AC" w14:textId="388A7CF8" w:rsidR="00144404" w:rsidRPr="00836FD8" w:rsidRDefault="00144404" w:rsidP="00AB7070">
      <w:pPr>
        <w:pStyle w:val="BodyText"/>
        <w:numPr>
          <w:ilvl w:val="0"/>
          <w:numId w:val="0"/>
        </w:numPr>
        <w:ind w:left="1440"/>
        <w:rPr>
          <w:color w:val="auto"/>
          <w:sz w:val="22"/>
          <w:szCs w:val="22"/>
          <w:lang w:val="en-GB"/>
        </w:rPr>
      </w:pPr>
      <w:r w:rsidRPr="00836FD8">
        <w:rPr>
          <w:color w:val="auto"/>
          <w:sz w:val="22"/>
          <w:szCs w:val="22"/>
          <w:lang w:val="en-GB"/>
        </w:rPr>
        <w:t>‘Other’ coded from ‘If you wish to make any additional comments on antisocial behaviour, please write these in the box below.’</w:t>
      </w:r>
    </w:p>
    <w:p w14:paraId="4E1F93BB" w14:textId="2609526C" w:rsidR="00723A1E" w:rsidRPr="00836FD8" w:rsidRDefault="00EA3984" w:rsidP="00AB7070">
      <w:pPr>
        <w:pStyle w:val="BodyText"/>
        <w:spacing w:before="240"/>
        <w:ind w:left="851" w:hanging="851"/>
        <w:rPr>
          <w:color w:val="auto"/>
          <w:lang w:val="en-GB"/>
        </w:rPr>
      </w:pPr>
      <w:r w:rsidRPr="00836FD8">
        <w:rPr>
          <w:color w:val="auto"/>
          <w:lang w:val="en-GB"/>
        </w:rPr>
        <w:t>There were significant differences by Local Authority in the proportion of respondents who had personally experienced at least one type of antisocial behaviour in the last 12 months.</w:t>
      </w:r>
      <w:r w:rsidR="008C197F" w:rsidRPr="00836FD8">
        <w:rPr>
          <w:color w:val="auto"/>
          <w:lang w:val="en-GB"/>
        </w:rPr>
        <w:t xml:space="preserve"> </w:t>
      </w:r>
      <w:r w:rsidR="003E610A" w:rsidRPr="00836FD8">
        <w:rPr>
          <w:color w:val="auto"/>
          <w:lang w:val="en-GB"/>
        </w:rPr>
        <w:t xml:space="preserve"> </w:t>
      </w:r>
      <w:r w:rsidR="008C197F" w:rsidRPr="00836FD8">
        <w:rPr>
          <w:color w:val="auto"/>
          <w:lang w:val="en-GB"/>
        </w:rPr>
        <w:t xml:space="preserve">Respondents from </w:t>
      </w:r>
      <w:r w:rsidR="00D265A9" w:rsidRPr="00836FD8">
        <w:rPr>
          <w:color w:val="auto"/>
          <w:lang w:val="en-GB"/>
        </w:rPr>
        <w:t>Gloucester were more likely to have personally experienced at least one type of antisocial behaviour, while respondents</w:t>
      </w:r>
      <w:r w:rsidR="0080573C" w:rsidRPr="00836FD8">
        <w:rPr>
          <w:color w:val="auto"/>
          <w:lang w:val="en-GB"/>
        </w:rPr>
        <w:t xml:space="preserve"> from the</w:t>
      </w:r>
      <w:r w:rsidR="00D265A9" w:rsidRPr="00836FD8">
        <w:rPr>
          <w:color w:val="auto"/>
          <w:lang w:val="en-GB"/>
        </w:rPr>
        <w:t xml:space="preserve"> </w:t>
      </w:r>
      <w:r w:rsidR="008C197F" w:rsidRPr="00836FD8">
        <w:rPr>
          <w:color w:val="auto"/>
          <w:lang w:val="en-GB"/>
        </w:rPr>
        <w:t>Forest of Dean</w:t>
      </w:r>
      <w:r w:rsidR="00D265A9" w:rsidRPr="00836FD8">
        <w:rPr>
          <w:color w:val="auto"/>
          <w:lang w:val="en-GB"/>
        </w:rPr>
        <w:t xml:space="preserve"> were less likely.</w:t>
      </w:r>
    </w:p>
    <w:p w14:paraId="7C24A3EF" w14:textId="31811953" w:rsidR="00EA3984" w:rsidRPr="00836FD8" w:rsidRDefault="008C197F" w:rsidP="00EA3984">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40B55254" wp14:editId="67C57529">
            <wp:extent cx="5434012" cy="2609850"/>
            <wp:effectExtent l="0" t="0" r="0" b="0"/>
            <wp:docPr id="1782330941" name="Chart 1">
              <a:extLst xmlns:a="http://schemas.openxmlformats.org/drawingml/2006/main">
                <a:ext uri="{FF2B5EF4-FFF2-40B4-BE49-F238E27FC236}">
                  <a16:creationId xmlns:a16="http://schemas.microsoft.com/office/drawing/2014/main" id="{FD4E7C95-8CE0-4E23-A468-09C1643DA7F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35A50869" w14:textId="2F4C2E2D" w:rsidR="00EA3984" w:rsidRPr="00836FD8" w:rsidRDefault="00EA3984" w:rsidP="00EA3984">
      <w:pPr>
        <w:ind w:left="1247"/>
      </w:pPr>
      <w:r w:rsidRPr="00836FD8">
        <w:t>Base: See Appendix A</w:t>
      </w:r>
    </w:p>
    <w:p w14:paraId="288AC6ED" w14:textId="05995355" w:rsidR="004E063E" w:rsidRPr="00836FD8" w:rsidRDefault="008C197F" w:rsidP="00F55083">
      <w:pPr>
        <w:ind w:left="1247"/>
        <w:rPr>
          <w:spacing w:val="-5"/>
          <w:sz w:val="24"/>
          <w:szCs w:val="24"/>
          <w:lang w:eastAsia="en-US"/>
        </w:rPr>
      </w:pPr>
      <w:r w:rsidRPr="00836FD8">
        <w:t>S</w:t>
      </w:r>
      <w:r w:rsidR="00EA3984" w:rsidRPr="00836FD8">
        <w:t>ignificant differences by Local Authority</w:t>
      </w:r>
      <w:r w:rsidR="004E063E" w:rsidRPr="00836FD8">
        <w:br w:type="page"/>
      </w:r>
    </w:p>
    <w:p w14:paraId="37AA1866" w14:textId="08FDEA03" w:rsidR="00EA3984" w:rsidRPr="00836FD8" w:rsidRDefault="00EA3984" w:rsidP="0031326F">
      <w:pPr>
        <w:pStyle w:val="BodyText"/>
        <w:spacing w:before="240"/>
        <w:ind w:left="851" w:hanging="851"/>
        <w:rPr>
          <w:color w:val="auto"/>
          <w:lang w:val="en-GB"/>
        </w:rPr>
      </w:pPr>
      <w:r w:rsidRPr="00836FD8">
        <w:rPr>
          <w:color w:val="auto"/>
          <w:lang w:val="en-GB"/>
        </w:rPr>
        <w:lastRenderedPageBreak/>
        <w:t>There were some significant differences in the types of antisocial behaviour respondents had personally experienced in the last 12 months by Local Authority</w:t>
      </w:r>
      <w:r w:rsidR="007D73F0" w:rsidRPr="00836FD8">
        <w:rPr>
          <w:color w:val="auto"/>
          <w:lang w:val="en-GB"/>
        </w:rPr>
        <w:t xml:space="preserve">.  </w:t>
      </w:r>
      <w:r w:rsidR="0079388A" w:rsidRPr="00836FD8">
        <w:rPr>
          <w:color w:val="auto"/>
          <w:lang w:val="en-GB"/>
        </w:rPr>
        <w:t>Respondents from Gloucester were more likely to have experienced</w:t>
      </w:r>
      <w:r w:rsidR="002E4172" w:rsidRPr="00836FD8">
        <w:rPr>
          <w:color w:val="auto"/>
          <w:lang w:val="en-GB"/>
        </w:rPr>
        <w:t xml:space="preserve"> ‘noisy neighbours or loud parties’, ‘people being drunk or rowdy in public’,</w:t>
      </w:r>
      <w:r w:rsidR="0079388A" w:rsidRPr="00836FD8">
        <w:rPr>
          <w:color w:val="auto"/>
          <w:lang w:val="en-GB"/>
        </w:rPr>
        <w:t xml:space="preserve"> ‘</w:t>
      </w:r>
      <w:r w:rsidR="00640FB5" w:rsidRPr="00836FD8">
        <w:rPr>
          <w:color w:val="auto"/>
          <w:lang w:val="en-GB"/>
        </w:rPr>
        <w:t>s</w:t>
      </w:r>
      <w:r w:rsidR="0079388A" w:rsidRPr="00836FD8">
        <w:rPr>
          <w:color w:val="auto"/>
          <w:lang w:val="en-GB"/>
        </w:rPr>
        <w:t xml:space="preserve">treet drinking’ and ‘aggressive begging’. </w:t>
      </w:r>
      <w:r w:rsidR="00F705CC" w:rsidRPr="00836FD8">
        <w:rPr>
          <w:color w:val="auto"/>
          <w:lang w:val="en-GB"/>
        </w:rPr>
        <w:t xml:space="preserve"> </w:t>
      </w:r>
      <w:r w:rsidR="0079388A" w:rsidRPr="00836FD8">
        <w:rPr>
          <w:color w:val="auto"/>
          <w:lang w:val="en-GB"/>
        </w:rPr>
        <w:t xml:space="preserve">Respondents from </w:t>
      </w:r>
      <w:r w:rsidR="002E4172" w:rsidRPr="00836FD8">
        <w:rPr>
          <w:color w:val="auto"/>
          <w:lang w:val="en-GB"/>
        </w:rPr>
        <w:t>Tewkesbury</w:t>
      </w:r>
      <w:r w:rsidR="0079388A" w:rsidRPr="00836FD8">
        <w:rPr>
          <w:color w:val="auto"/>
          <w:lang w:val="en-GB"/>
        </w:rPr>
        <w:t xml:space="preserve"> were more likely to have experienced</w:t>
      </w:r>
      <w:r w:rsidR="002E4172" w:rsidRPr="00836FD8">
        <w:rPr>
          <w:color w:val="auto"/>
          <w:lang w:val="en-GB"/>
        </w:rPr>
        <w:t xml:space="preserve"> ‘fly-tipping.</w:t>
      </w:r>
      <w:r w:rsidR="0079388A" w:rsidRPr="00836FD8">
        <w:rPr>
          <w:color w:val="auto"/>
          <w:lang w:val="en-GB"/>
        </w:rPr>
        <w:t xml:space="preserve"> </w:t>
      </w:r>
      <w:r w:rsidR="006D1CA6" w:rsidRPr="00836FD8">
        <w:rPr>
          <w:color w:val="auto"/>
          <w:lang w:val="en-GB"/>
        </w:rPr>
        <w:t xml:space="preserve"> </w:t>
      </w:r>
      <w:r w:rsidR="002E4172" w:rsidRPr="00836FD8">
        <w:rPr>
          <w:color w:val="auto"/>
          <w:lang w:val="en-GB"/>
        </w:rPr>
        <w:t>Respondents from Gloucester and Tewkesbury were more likely to have experienced</w:t>
      </w:r>
      <w:r w:rsidR="002A52D9" w:rsidRPr="00836FD8">
        <w:rPr>
          <w:color w:val="auto"/>
          <w:lang w:val="en-GB"/>
        </w:rPr>
        <w:t xml:space="preserve"> ‘intimidating/antisocial gatherings’. </w:t>
      </w:r>
      <w:r w:rsidR="002E4172" w:rsidRPr="00836FD8">
        <w:rPr>
          <w:color w:val="auto"/>
          <w:lang w:val="en-GB"/>
        </w:rPr>
        <w:t xml:space="preserve"> </w:t>
      </w:r>
      <w:r w:rsidR="002A52D9" w:rsidRPr="00836FD8">
        <w:rPr>
          <w:color w:val="auto"/>
          <w:lang w:val="en-GB"/>
        </w:rPr>
        <w:t xml:space="preserve">Respondents from </w:t>
      </w:r>
      <w:r w:rsidR="002E4172" w:rsidRPr="00836FD8">
        <w:rPr>
          <w:color w:val="auto"/>
          <w:lang w:val="en-GB"/>
        </w:rPr>
        <w:t>Gloucester and Tewkesbury were more likely to have experienced</w:t>
      </w:r>
      <w:r w:rsidR="0079388A" w:rsidRPr="00836FD8">
        <w:rPr>
          <w:color w:val="auto"/>
          <w:lang w:val="en-GB"/>
        </w:rPr>
        <w:t xml:space="preserve"> ‘graffiti, arson or other deliberate damage’</w:t>
      </w:r>
      <w:r w:rsidR="002E4172" w:rsidRPr="00836FD8">
        <w:rPr>
          <w:color w:val="auto"/>
          <w:lang w:val="en-GB"/>
        </w:rPr>
        <w:t>.</w:t>
      </w:r>
    </w:p>
    <w:p w14:paraId="0C539286" w14:textId="4C8F6E5A" w:rsidR="004E6CFF" w:rsidRPr="00836FD8" w:rsidRDefault="002E4172" w:rsidP="004E6CFF">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358960EA" wp14:editId="25A6434D">
            <wp:extent cx="5657850" cy="7179547"/>
            <wp:effectExtent l="0" t="0" r="0" b="2540"/>
            <wp:docPr id="1795055456" name="Chart 1">
              <a:extLst xmlns:a="http://schemas.openxmlformats.org/drawingml/2006/main">
                <a:ext uri="{FF2B5EF4-FFF2-40B4-BE49-F238E27FC236}">
                  <a16:creationId xmlns:a16="http://schemas.microsoft.com/office/drawing/2014/main" id="{2E1FB146-7571-4F77-8EF8-0A6D94577E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D3B4A70" w14:textId="18944C9E" w:rsidR="004E6CFF" w:rsidRPr="00836FD8" w:rsidRDefault="004E6CFF" w:rsidP="00AB7070">
      <w:pPr>
        <w:ind w:left="720" w:firstLine="720"/>
      </w:pPr>
      <w:r w:rsidRPr="00836FD8">
        <w:t>Base: See Appendix A</w:t>
      </w:r>
    </w:p>
    <w:p w14:paraId="104C4732" w14:textId="3CD7DB52" w:rsidR="00723A1E" w:rsidRPr="00836FD8" w:rsidRDefault="004E6CFF" w:rsidP="00003A6F">
      <w:pPr>
        <w:ind w:left="720" w:firstLine="720"/>
      </w:pPr>
      <w:r w:rsidRPr="00836FD8">
        <w:t xml:space="preserve">* = Significant difference by Local Authority </w:t>
      </w:r>
    </w:p>
    <w:p w14:paraId="2910B1C3" w14:textId="3C9842B4" w:rsidR="004E063E" w:rsidRPr="00836FD8" w:rsidRDefault="004E063E">
      <w:pPr>
        <w:rPr>
          <w:spacing w:val="-5"/>
          <w:sz w:val="24"/>
          <w:szCs w:val="24"/>
          <w:lang w:eastAsia="en-US"/>
        </w:rPr>
      </w:pPr>
      <w:r w:rsidRPr="00836FD8">
        <w:br w:type="page"/>
      </w:r>
    </w:p>
    <w:p w14:paraId="6E48CEB5" w14:textId="37C2D1C5" w:rsidR="00723A1E" w:rsidRPr="00836FD8" w:rsidRDefault="005D3101" w:rsidP="00DC6567">
      <w:pPr>
        <w:pStyle w:val="BodyText"/>
        <w:ind w:left="851" w:hanging="851"/>
        <w:rPr>
          <w:color w:val="auto"/>
          <w:lang w:val="en-GB"/>
        </w:rPr>
      </w:pPr>
      <w:r w:rsidRPr="00836FD8">
        <w:rPr>
          <w:color w:val="auto"/>
          <w:lang w:val="en-GB"/>
        </w:rPr>
        <w:lastRenderedPageBreak/>
        <w:t xml:space="preserve">There were some significant differences in the proportion of respondents who had personally experienced at least one type of antisocial behaviour in the last 12 months by age. </w:t>
      </w:r>
      <w:r w:rsidR="00F705CC" w:rsidRPr="00836FD8">
        <w:rPr>
          <w:color w:val="auto"/>
          <w:lang w:val="en-GB"/>
        </w:rPr>
        <w:t xml:space="preserve"> </w:t>
      </w:r>
      <w:r w:rsidR="006E7097" w:rsidRPr="00836FD8">
        <w:rPr>
          <w:color w:val="auto"/>
          <w:lang w:val="en-GB"/>
        </w:rPr>
        <w:t>Respondents aged 16-34</w:t>
      </w:r>
      <w:r w:rsidRPr="00836FD8">
        <w:rPr>
          <w:color w:val="auto"/>
          <w:lang w:val="en-GB"/>
        </w:rPr>
        <w:t xml:space="preserve"> were more likely to have personally experienced at least one type of antisocial behaviour</w:t>
      </w:r>
      <w:r w:rsidR="006E7097" w:rsidRPr="00836FD8">
        <w:rPr>
          <w:color w:val="auto"/>
          <w:lang w:val="en-GB"/>
        </w:rPr>
        <w:t xml:space="preserve">, while </w:t>
      </w:r>
      <w:r w:rsidR="00330A2E" w:rsidRPr="00836FD8">
        <w:rPr>
          <w:color w:val="auto"/>
          <w:lang w:val="en-GB"/>
        </w:rPr>
        <w:t>those</w:t>
      </w:r>
      <w:r w:rsidRPr="00836FD8">
        <w:rPr>
          <w:color w:val="auto"/>
          <w:lang w:val="en-GB"/>
        </w:rPr>
        <w:t xml:space="preserve"> aged 75 and over were less likely to have personally experienced at least one type of antisocial behaviour.</w:t>
      </w:r>
    </w:p>
    <w:p w14:paraId="3AF0B914" w14:textId="0727751E" w:rsidR="006B0D07" w:rsidRPr="00836FD8" w:rsidRDefault="000F3AFD" w:rsidP="005D3101">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0FC4C044" wp14:editId="1CE64A67">
            <wp:extent cx="4838700" cy="4419600"/>
            <wp:effectExtent l="0" t="0" r="0" b="0"/>
            <wp:docPr id="69140975" name="Chart 1">
              <a:extLst xmlns:a="http://schemas.openxmlformats.org/drawingml/2006/main">
                <a:ext uri="{FF2B5EF4-FFF2-40B4-BE49-F238E27FC236}">
                  <a16:creationId xmlns:a16="http://schemas.microsoft.com/office/drawing/2014/main" id="{1377FEA8-4200-4F3D-8E23-2FFEBBAB16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ACA70CB" w14:textId="0C4BFBD4" w:rsidR="006B0D07" w:rsidRPr="00836FD8" w:rsidRDefault="006B0D07" w:rsidP="002843AD">
      <w:pPr>
        <w:ind w:left="720" w:firstLine="720"/>
      </w:pPr>
      <w:r w:rsidRPr="00836FD8">
        <w:t>Base: See Appendix A</w:t>
      </w:r>
    </w:p>
    <w:p w14:paraId="43560D30" w14:textId="73BA722C" w:rsidR="006B0D07" w:rsidRPr="00836FD8" w:rsidRDefault="006B0D07" w:rsidP="002843AD">
      <w:pPr>
        <w:pStyle w:val="BodyText"/>
        <w:numPr>
          <w:ilvl w:val="0"/>
          <w:numId w:val="0"/>
        </w:numPr>
        <w:ind w:left="851" w:firstLine="589"/>
        <w:rPr>
          <w:color w:val="auto"/>
          <w:sz w:val="22"/>
          <w:szCs w:val="22"/>
          <w:lang w:val="en-GB"/>
        </w:rPr>
      </w:pPr>
      <w:r w:rsidRPr="00836FD8">
        <w:rPr>
          <w:color w:val="auto"/>
          <w:sz w:val="22"/>
          <w:szCs w:val="22"/>
          <w:lang w:val="en-GB"/>
        </w:rPr>
        <w:t>Significant differences by age</w:t>
      </w:r>
    </w:p>
    <w:p w14:paraId="51AD2753" w14:textId="77777777" w:rsidR="006B0D07" w:rsidRPr="00836FD8" w:rsidRDefault="006B0D07" w:rsidP="006B0D07">
      <w:pPr>
        <w:pStyle w:val="BodyText"/>
        <w:numPr>
          <w:ilvl w:val="0"/>
          <w:numId w:val="0"/>
        </w:numPr>
        <w:ind w:left="851"/>
        <w:rPr>
          <w:color w:val="auto"/>
          <w:lang w:val="en-GB"/>
        </w:rPr>
      </w:pPr>
    </w:p>
    <w:p w14:paraId="0D94EDAF" w14:textId="5189AC23" w:rsidR="00723A1E" w:rsidRPr="00836FD8" w:rsidRDefault="003752DF" w:rsidP="00DC6567">
      <w:pPr>
        <w:pStyle w:val="BodyText"/>
        <w:ind w:left="851" w:hanging="851"/>
        <w:rPr>
          <w:color w:val="auto"/>
          <w:lang w:val="en-GB"/>
        </w:rPr>
      </w:pPr>
      <w:r w:rsidRPr="00836FD8">
        <w:rPr>
          <w:color w:val="auto"/>
          <w:lang w:val="en-GB"/>
        </w:rPr>
        <w:t xml:space="preserve">There are also some significant differences in the types of antisocial behaviour respondents had personally experienced in the last 12 months by subgroup. </w:t>
      </w:r>
      <w:r w:rsidR="00F705CC" w:rsidRPr="00836FD8">
        <w:rPr>
          <w:color w:val="auto"/>
          <w:lang w:val="en-GB"/>
        </w:rPr>
        <w:t xml:space="preserve"> </w:t>
      </w:r>
      <w:r w:rsidRPr="00836FD8">
        <w:rPr>
          <w:color w:val="auto"/>
          <w:lang w:val="en-GB"/>
        </w:rPr>
        <w:t>For example, there were significant differences in the proportion of respondents who had experienced vehicle-related nuisance by gender, with men more likely to have experienced this type of antisocial behaviour</w:t>
      </w:r>
      <w:r w:rsidR="00D25B3C" w:rsidRPr="00836FD8">
        <w:rPr>
          <w:color w:val="auto"/>
          <w:lang w:val="en-GB"/>
        </w:rPr>
        <w:t>.</w:t>
      </w:r>
    </w:p>
    <w:p w14:paraId="56B87555" w14:textId="77777777" w:rsidR="004E063E" w:rsidRPr="00836FD8" w:rsidRDefault="004E063E">
      <w:pPr>
        <w:rPr>
          <w:rFonts w:ascii="Century Gothic" w:hAnsi="Century Gothic" w:cs="Arial"/>
          <w:b/>
          <w:bCs/>
          <w:i/>
          <w:sz w:val="24"/>
          <w:szCs w:val="24"/>
        </w:rPr>
      </w:pPr>
      <w:r w:rsidRPr="00836FD8">
        <w:br w:type="page"/>
      </w:r>
    </w:p>
    <w:p w14:paraId="0BACE422" w14:textId="008057E4" w:rsidR="007B104B" w:rsidRPr="00836FD8" w:rsidRDefault="007B104B" w:rsidP="007B104B">
      <w:pPr>
        <w:pStyle w:val="Heading3"/>
      </w:pPr>
      <w:bookmarkStart w:id="50" w:name="_Toc183972974"/>
      <w:r w:rsidRPr="00836FD8">
        <w:lastRenderedPageBreak/>
        <w:t>Reporting Antisocial Behaviour</w:t>
      </w:r>
      <w:bookmarkEnd w:id="50"/>
    </w:p>
    <w:p w14:paraId="2E10C9FC" w14:textId="6BBCD189" w:rsidR="005A7471" w:rsidRPr="00836FD8" w:rsidRDefault="00675413" w:rsidP="00F705CC">
      <w:pPr>
        <w:pStyle w:val="BodyText"/>
        <w:ind w:left="851" w:hanging="851"/>
        <w:rPr>
          <w:color w:val="auto"/>
          <w:lang w:val="en-GB"/>
        </w:rPr>
      </w:pPr>
      <w:r w:rsidRPr="00836FD8">
        <w:rPr>
          <w:color w:val="auto"/>
          <w:lang w:val="en-GB"/>
        </w:rPr>
        <w:t>Of</w:t>
      </w:r>
      <w:r w:rsidR="007B104B" w:rsidRPr="00836FD8">
        <w:rPr>
          <w:color w:val="auto"/>
          <w:lang w:val="en-GB"/>
        </w:rPr>
        <w:t xml:space="preserve"> </w:t>
      </w:r>
      <w:bookmarkStart w:id="51" w:name="_Hlk151132165"/>
      <w:r w:rsidR="007B104B" w:rsidRPr="00836FD8">
        <w:rPr>
          <w:color w:val="auto"/>
          <w:lang w:val="en-GB"/>
        </w:rPr>
        <w:t>respondent</w:t>
      </w:r>
      <w:r w:rsidRPr="00836FD8">
        <w:rPr>
          <w:color w:val="auto"/>
          <w:lang w:val="en-GB"/>
        </w:rPr>
        <w:t>s</w:t>
      </w:r>
      <w:r w:rsidR="007B104B" w:rsidRPr="00836FD8">
        <w:rPr>
          <w:color w:val="auto"/>
          <w:lang w:val="en-GB"/>
        </w:rPr>
        <w:t xml:space="preserve"> who </w:t>
      </w:r>
      <w:r w:rsidRPr="00836FD8">
        <w:rPr>
          <w:color w:val="auto"/>
          <w:lang w:val="en-GB"/>
        </w:rPr>
        <w:t>had</w:t>
      </w:r>
      <w:r w:rsidR="007B104B" w:rsidRPr="00836FD8">
        <w:rPr>
          <w:color w:val="auto"/>
          <w:lang w:val="en-GB"/>
        </w:rPr>
        <w:t xml:space="preserve"> experienced antisocial behaviour</w:t>
      </w:r>
      <w:bookmarkEnd w:id="51"/>
      <w:r w:rsidRPr="00836FD8">
        <w:rPr>
          <w:color w:val="auto"/>
          <w:lang w:val="en-GB"/>
        </w:rPr>
        <w:t xml:space="preserve"> in the last year</w:t>
      </w:r>
      <w:r w:rsidR="007B104B" w:rsidRPr="00836FD8">
        <w:rPr>
          <w:color w:val="auto"/>
          <w:lang w:val="en-GB"/>
        </w:rPr>
        <w:t xml:space="preserve">, </w:t>
      </w:r>
      <w:r w:rsidR="00D83851" w:rsidRPr="00836FD8">
        <w:rPr>
          <w:color w:val="auto"/>
          <w:lang w:val="en-GB"/>
        </w:rPr>
        <w:t xml:space="preserve">61% had not reported </w:t>
      </w:r>
      <w:r w:rsidR="00FD0985" w:rsidRPr="00836FD8">
        <w:rPr>
          <w:color w:val="auto"/>
          <w:lang w:val="en-GB"/>
        </w:rPr>
        <w:t xml:space="preserve">it, compared to </w:t>
      </w:r>
      <w:r w:rsidR="00F86427" w:rsidRPr="00836FD8">
        <w:rPr>
          <w:color w:val="auto"/>
          <w:lang w:val="en-GB"/>
        </w:rPr>
        <w:t>3</w:t>
      </w:r>
      <w:r w:rsidR="00CF6FA1" w:rsidRPr="00836FD8">
        <w:rPr>
          <w:color w:val="auto"/>
          <w:lang w:val="en-GB"/>
        </w:rPr>
        <w:t>9</w:t>
      </w:r>
      <w:r w:rsidR="00F86427" w:rsidRPr="00836FD8">
        <w:rPr>
          <w:color w:val="auto"/>
          <w:lang w:val="en-GB"/>
        </w:rPr>
        <w:t xml:space="preserve">% </w:t>
      </w:r>
      <w:r w:rsidR="00FD0985" w:rsidRPr="00836FD8">
        <w:rPr>
          <w:color w:val="auto"/>
          <w:lang w:val="en-GB"/>
        </w:rPr>
        <w:t xml:space="preserve">who </w:t>
      </w:r>
      <w:r w:rsidR="00F86427" w:rsidRPr="00836FD8">
        <w:rPr>
          <w:color w:val="auto"/>
          <w:lang w:val="en-GB"/>
        </w:rPr>
        <w:t>had</w:t>
      </w:r>
      <w:r w:rsidR="0081571D" w:rsidRPr="00836FD8">
        <w:rPr>
          <w:color w:val="auto"/>
          <w:lang w:val="en-GB"/>
        </w:rPr>
        <w:t xml:space="preserve"> </w:t>
      </w:r>
      <w:r w:rsidR="00F86427" w:rsidRPr="00836FD8">
        <w:rPr>
          <w:color w:val="auto"/>
          <w:lang w:val="en-GB"/>
        </w:rPr>
        <w:t>reported</w:t>
      </w:r>
      <w:r w:rsidR="00FD0985" w:rsidRPr="00836FD8">
        <w:rPr>
          <w:color w:val="auto"/>
          <w:lang w:val="en-GB"/>
        </w:rPr>
        <w:t xml:space="preserve"> it to at least one agency.</w:t>
      </w:r>
      <w:r w:rsidR="00F86427" w:rsidRPr="00836FD8">
        <w:rPr>
          <w:color w:val="auto"/>
          <w:lang w:val="en-GB"/>
        </w:rPr>
        <w:t xml:space="preserve"> </w:t>
      </w:r>
      <w:r w:rsidRPr="00836FD8">
        <w:rPr>
          <w:color w:val="auto"/>
          <w:lang w:val="en-GB"/>
        </w:rPr>
        <w:t xml:space="preserve"> </w:t>
      </w:r>
      <w:r w:rsidR="0073682B" w:rsidRPr="00836FD8">
        <w:rPr>
          <w:color w:val="auto"/>
          <w:lang w:val="en-GB"/>
        </w:rPr>
        <w:t>2</w:t>
      </w:r>
      <w:r w:rsidR="00CF6FA1" w:rsidRPr="00836FD8">
        <w:rPr>
          <w:color w:val="auto"/>
          <w:lang w:val="en-GB"/>
        </w:rPr>
        <w:t>5</w:t>
      </w:r>
      <w:r w:rsidR="0073682B" w:rsidRPr="00836FD8">
        <w:rPr>
          <w:color w:val="auto"/>
          <w:lang w:val="en-GB"/>
        </w:rPr>
        <w:t xml:space="preserve">% of respondents had reported antisocial behaviour to the police and 17% had reported </w:t>
      </w:r>
      <w:r w:rsidR="00391F69" w:rsidRPr="00836FD8">
        <w:rPr>
          <w:color w:val="auto"/>
          <w:lang w:val="en-GB"/>
        </w:rPr>
        <w:t>it</w:t>
      </w:r>
      <w:r w:rsidR="0073682B" w:rsidRPr="00836FD8">
        <w:rPr>
          <w:color w:val="auto"/>
          <w:lang w:val="en-GB"/>
        </w:rPr>
        <w:t xml:space="preserve"> to the council or local authority.</w:t>
      </w:r>
      <w:r w:rsidR="009F0436" w:rsidRPr="00836FD8">
        <w:rPr>
          <w:color w:val="auto"/>
          <w:lang w:val="en-GB"/>
        </w:rPr>
        <w:t xml:space="preserve"> </w:t>
      </w:r>
      <w:r w:rsidRPr="00836FD8">
        <w:rPr>
          <w:color w:val="auto"/>
          <w:lang w:val="en-GB"/>
        </w:rPr>
        <w:t xml:space="preserve"> </w:t>
      </w:r>
      <w:r w:rsidR="009F0436" w:rsidRPr="00836FD8">
        <w:rPr>
          <w:color w:val="auto"/>
          <w:lang w:val="en-GB"/>
        </w:rPr>
        <w:t>Some respondents (</w:t>
      </w:r>
      <w:r w:rsidR="002F06B4" w:rsidRPr="00836FD8">
        <w:rPr>
          <w:color w:val="auto"/>
          <w:lang w:val="en-GB"/>
        </w:rPr>
        <w:t>1</w:t>
      </w:r>
      <w:r w:rsidR="00753F51" w:rsidRPr="00836FD8">
        <w:rPr>
          <w:color w:val="auto"/>
          <w:lang w:val="en-GB"/>
        </w:rPr>
        <w:t>6</w:t>
      </w:r>
      <w:r w:rsidR="009F0436" w:rsidRPr="00836FD8">
        <w:rPr>
          <w:color w:val="auto"/>
          <w:lang w:val="en-GB"/>
        </w:rPr>
        <w:t xml:space="preserve">%) answered </w:t>
      </w:r>
      <w:r w:rsidR="002F06B4" w:rsidRPr="00836FD8">
        <w:rPr>
          <w:color w:val="auto"/>
          <w:lang w:val="en-GB"/>
        </w:rPr>
        <w:t>this question,</w:t>
      </w:r>
      <w:r w:rsidR="009F0436" w:rsidRPr="00836FD8">
        <w:rPr>
          <w:color w:val="auto"/>
          <w:lang w:val="en-GB"/>
        </w:rPr>
        <w:t xml:space="preserve"> even though they did not report having experienced any type of antisocial behaviour in the previous question.</w:t>
      </w:r>
      <w:r w:rsidR="00CF6FA1" w:rsidRPr="00836FD8">
        <w:rPr>
          <w:color w:val="auto"/>
          <w:lang w:val="en-GB"/>
        </w:rPr>
        <w:t xml:space="preserve">  In the 2023 survey, 63% had not reported the antisocial behaviour experienced, 22% had reported </w:t>
      </w:r>
      <w:r w:rsidR="000D544B" w:rsidRPr="00836FD8">
        <w:rPr>
          <w:color w:val="auto"/>
          <w:lang w:val="en-GB"/>
        </w:rPr>
        <w:t>it</w:t>
      </w:r>
      <w:r w:rsidR="00CF6FA1" w:rsidRPr="00836FD8">
        <w:rPr>
          <w:color w:val="auto"/>
          <w:lang w:val="en-GB"/>
        </w:rPr>
        <w:t xml:space="preserve"> to the police and 17% had reported </w:t>
      </w:r>
      <w:r w:rsidR="000D544B" w:rsidRPr="00836FD8">
        <w:rPr>
          <w:color w:val="auto"/>
          <w:lang w:val="en-GB"/>
        </w:rPr>
        <w:t xml:space="preserve">it </w:t>
      </w:r>
      <w:r w:rsidR="00CF6FA1" w:rsidRPr="00836FD8">
        <w:rPr>
          <w:color w:val="auto"/>
          <w:lang w:val="en-GB"/>
        </w:rPr>
        <w:t>to the council or local authority.</w:t>
      </w:r>
    </w:p>
    <w:p w14:paraId="2A595A3D" w14:textId="4F965913" w:rsidR="006049F9" w:rsidRPr="00836FD8" w:rsidRDefault="00CF6FA1" w:rsidP="0073682B">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55E409B0" wp14:editId="5BDD9772">
            <wp:extent cx="5219700" cy="2190750"/>
            <wp:effectExtent l="0" t="0" r="0" b="0"/>
            <wp:docPr id="1312136312" name="Chart 1">
              <a:extLst xmlns:a="http://schemas.openxmlformats.org/drawingml/2006/main">
                <a:ext uri="{FF2B5EF4-FFF2-40B4-BE49-F238E27FC236}">
                  <a16:creationId xmlns:a16="http://schemas.microsoft.com/office/drawing/2014/main" id="{6B290D4C-6EA5-429D-9B64-23F17459BF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61CDA5E6" w14:textId="1B831C5D" w:rsidR="006049F9" w:rsidRPr="00836FD8" w:rsidRDefault="006049F9" w:rsidP="003E5DEC">
      <w:pPr>
        <w:pStyle w:val="BodyText"/>
        <w:numPr>
          <w:ilvl w:val="0"/>
          <w:numId w:val="0"/>
        </w:numPr>
        <w:ind w:left="1440"/>
        <w:rPr>
          <w:color w:val="auto"/>
          <w:sz w:val="22"/>
          <w:szCs w:val="22"/>
          <w:lang w:val="en-GB"/>
        </w:rPr>
      </w:pPr>
      <w:r w:rsidRPr="00836FD8">
        <w:rPr>
          <w:color w:val="auto"/>
          <w:sz w:val="22"/>
          <w:szCs w:val="22"/>
          <w:lang w:val="en-GB"/>
        </w:rPr>
        <w:t>Base:</w:t>
      </w:r>
      <w:r w:rsidR="0098571F" w:rsidRPr="00836FD8">
        <w:rPr>
          <w:color w:val="auto"/>
          <w:sz w:val="22"/>
          <w:szCs w:val="22"/>
          <w:lang w:val="en-GB"/>
        </w:rPr>
        <w:t xml:space="preserve"> 915</w:t>
      </w:r>
      <w:r w:rsidR="003E5DEC" w:rsidRPr="00836FD8">
        <w:rPr>
          <w:color w:val="auto"/>
          <w:sz w:val="22"/>
          <w:szCs w:val="22"/>
          <w:lang w:val="en-GB"/>
        </w:rPr>
        <w:t xml:space="preserve"> (Note that respondents could give more than one answer and so the figures sum to over 100%).</w:t>
      </w:r>
    </w:p>
    <w:p w14:paraId="4D10CB95" w14:textId="4FE6DADA" w:rsidR="00AF4253" w:rsidRPr="00836FD8" w:rsidRDefault="0016614C" w:rsidP="00473B25">
      <w:pPr>
        <w:pStyle w:val="BodyText"/>
        <w:numPr>
          <w:ilvl w:val="0"/>
          <w:numId w:val="0"/>
        </w:numPr>
        <w:spacing w:before="240"/>
        <w:ind w:left="851"/>
        <w:rPr>
          <w:color w:val="auto"/>
          <w:lang w:val="en-GB"/>
        </w:rPr>
      </w:pPr>
      <w:r w:rsidRPr="00836FD8">
        <w:rPr>
          <w:color w:val="auto"/>
          <w:lang w:val="en-GB"/>
        </w:rPr>
        <w:t>When respondent</w:t>
      </w:r>
      <w:r w:rsidR="00855CE2" w:rsidRPr="00836FD8">
        <w:rPr>
          <w:color w:val="auto"/>
          <w:lang w:val="en-GB"/>
        </w:rPr>
        <w:t xml:space="preserve">s </w:t>
      </w:r>
      <w:r w:rsidRPr="00836FD8">
        <w:rPr>
          <w:color w:val="auto"/>
          <w:lang w:val="en-GB"/>
        </w:rPr>
        <w:t>who answered that they ha</w:t>
      </w:r>
      <w:r w:rsidR="003E5DEC" w:rsidRPr="00836FD8">
        <w:rPr>
          <w:color w:val="auto"/>
          <w:lang w:val="en-GB"/>
        </w:rPr>
        <w:t>d</w:t>
      </w:r>
      <w:r w:rsidRPr="00836FD8">
        <w:rPr>
          <w:color w:val="auto"/>
          <w:lang w:val="en-GB"/>
        </w:rPr>
        <w:t xml:space="preserve"> not experienced antisocial behaviour are excluded, there are no significant differences in the proportion of respondents who reported </w:t>
      </w:r>
      <w:r w:rsidR="009E4D7D" w:rsidRPr="00836FD8">
        <w:rPr>
          <w:color w:val="auto"/>
          <w:lang w:val="en-GB"/>
        </w:rPr>
        <w:t xml:space="preserve">the </w:t>
      </w:r>
      <w:r w:rsidRPr="00836FD8">
        <w:rPr>
          <w:color w:val="auto"/>
          <w:lang w:val="en-GB"/>
        </w:rPr>
        <w:t>antisocial behaviour experienced over the last year</w:t>
      </w:r>
      <w:r w:rsidR="00753F51" w:rsidRPr="00836FD8">
        <w:rPr>
          <w:color w:val="auto"/>
          <w:lang w:val="en-GB"/>
        </w:rPr>
        <w:t xml:space="preserve"> </w:t>
      </w:r>
      <w:r w:rsidR="00E3249F" w:rsidRPr="00836FD8">
        <w:rPr>
          <w:color w:val="auto"/>
          <w:lang w:val="en-GB"/>
        </w:rPr>
        <w:t>by Local Authority</w:t>
      </w:r>
      <w:r w:rsidRPr="00836FD8">
        <w:rPr>
          <w:color w:val="auto"/>
          <w:lang w:val="en-GB"/>
        </w:rPr>
        <w:t>.</w:t>
      </w:r>
      <w:r w:rsidR="00E3249F" w:rsidRPr="00836FD8">
        <w:rPr>
          <w:color w:val="auto"/>
          <w:lang w:val="en-GB"/>
        </w:rPr>
        <w:t xml:space="preserve"> </w:t>
      </w:r>
      <w:r w:rsidR="00675413" w:rsidRPr="00836FD8">
        <w:rPr>
          <w:color w:val="auto"/>
          <w:lang w:val="en-GB"/>
        </w:rPr>
        <w:t xml:space="preserve"> </w:t>
      </w:r>
      <w:r w:rsidR="00753F51" w:rsidRPr="00836FD8">
        <w:rPr>
          <w:color w:val="auto"/>
          <w:lang w:val="en-GB"/>
        </w:rPr>
        <w:t xml:space="preserve">There are significant differences in the agencies antisocial behaviour was reported to, by Local Authority, with respondents from Forest of Dean more likely to have </w:t>
      </w:r>
      <w:r w:rsidR="00596ACB" w:rsidRPr="00836FD8">
        <w:rPr>
          <w:color w:val="auto"/>
          <w:lang w:val="en-GB"/>
        </w:rPr>
        <w:t>reported antisocial</w:t>
      </w:r>
      <w:r w:rsidR="00753F51" w:rsidRPr="00836FD8">
        <w:rPr>
          <w:color w:val="auto"/>
          <w:lang w:val="en-GB"/>
        </w:rPr>
        <w:t xml:space="preserve"> behaviour to a housing provider</w:t>
      </w:r>
      <w:r w:rsidR="00DB5258" w:rsidRPr="00836FD8">
        <w:rPr>
          <w:color w:val="auto"/>
          <w:lang w:val="en-GB"/>
        </w:rPr>
        <w:t xml:space="preserve">.  </w:t>
      </w:r>
    </w:p>
    <w:p w14:paraId="7738B392" w14:textId="1EEF49A9" w:rsidR="0016614C" w:rsidRPr="00836FD8" w:rsidRDefault="00753F51" w:rsidP="0016614C">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5CE989EC" wp14:editId="5033D4E6">
            <wp:extent cx="5729536" cy="3694599"/>
            <wp:effectExtent l="0" t="0" r="5080" b="1270"/>
            <wp:docPr id="273877169" name="Chart 1">
              <a:extLst xmlns:a="http://schemas.openxmlformats.org/drawingml/2006/main">
                <a:ext uri="{FF2B5EF4-FFF2-40B4-BE49-F238E27FC236}">
                  <a16:creationId xmlns:a16="http://schemas.microsoft.com/office/drawing/2014/main" id="{F62D2A9E-723E-4FC0-BB84-5D8B85BAF4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18D81539" w14:textId="13976A3E" w:rsidR="0016614C" w:rsidRPr="00836FD8" w:rsidRDefault="0016614C" w:rsidP="0016614C">
      <w:pPr>
        <w:ind w:left="1247"/>
      </w:pPr>
      <w:r w:rsidRPr="00836FD8">
        <w:t>Base: See Appendix A</w:t>
      </w:r>
    </w:p>
    <w:p w14:paraId="34B2F882" w14:textId="0D820C85" w:rsidR="0016614C" w:rsidRPr="00836FD8" w:rsidRDefault="00753F51" w:rsidP="00753F51">
      <w:pPr>
        <w:ind w:left="1247"/>
      </w:pPr>
      <w:r w:rsidRPr="00836FD8">
        <w:t>* =</w:t>
      </w:r>
      <w:r w:rsidR="0016614C" w:rsidRPr="00836FD8">
        <w:t xml:space="preserve"> significant differences by Local Authority </w:t>
      </w:r>
    </w:p>
    <w:p w14:paraId="0F5CD501" w14:textId="2747B884" w:rsidR="00791AA6" w:rsidRPr="00836FD8" w:rsidRDefault="001D27D0" w:rsidP="00F17F9F">
      <w:pPr>
        <w:pStyle w:val="BodyText"/>
        <w:spacing w:before="240"/>
        <w:ind w:left="851" w:hanging="851"/>
        <w:rPr>
          <w:color w:val="auto"/>
          <w:lang w:val="en-GB"/>
        </w:rPr>
      </w:pPr>
      <w:r w:rsidRPr="00836FD8">
        <w:rPr>
          <w:color w:val="auto"/>
          <w:lang w:val="en-GB"/>
        </w:rPr>
        <w:lastRenderedPageBreak/>
        <w:t>When respondent</w:t>
      </w:r>
      <w:r w:rsidR="000867C3" w:rsidRPr="00836FD8">
        <w:rPr>
          <w:color w:val="auto"/>
          <w:lang w:val="en-GB"/>
        </w:rPr>
        <w:t>s</w:t>
      </w:r>
      <w:r w:rsidRPr="00836FD8">
        <w:rPr>
          <w:color w:val="auto"/>
          <w:lang w:val="en-GB"/>
        </w:rPr>
        <w:t xml:space="preserve"> who answered that they have not experienced antisocial behaviour are excluded, there are significant differences in the proportion of respondents who reported </w:t>
      </w:r>
      <w:r w:rsidR="00AF4253" w:rsidRPr="00836FD8">
        <w:rPr>
          <w:color w:val="auto"/>
          <w:lang w:val="en-GB"/>
        </w:rPr>
        <w:t xml:space="preserve">the </w:t>
      </w:r>
      <w:r w:rsidRPr="00836FD8">
        <w:rPr>
          <w:color w:val="auto"/>
          <w:lang w:val="en-GB"/>
        </w:rPr>
        <w:t>antisocial behaviour experienced to at least one agency by</w:t>
      </w:r>
      <w:r w:rsidR="005F7EBA" w:rsidRPr="00836FD8">
        <w:rPr>
          <w:color w:val="auto"/>
          <w:lang w:val="en-GB"/>
        </w:rPr>
        <w:t xml:space="preserve"> age,</w:t>
      </w:r>
      <w:r w:rsidRPr="00836FD8">
        <w:rPr>
          <w:color w:val="auto"/>
          <w:lang w:val="en-GB"/>
        </w:rPr>
        <w:t xml:space="preserve"> ethnic group</w:t>
      </w:r>
      <w:r w:rsidR="005F7EBA" w:rsidRPr="00836FD8">
        <w:rPr>
          <w:color w:val="auto"/>
          <w:lang w:val="en-GB"/>
        </w:rPr>
        <w:t xml:space="preserve"> and deprivation</w:t>
      </w:r>
      <w:r w:rsidRPr="00836FD8">
        <w:rPr>
          <w:color w:val="auto"/>
          <w:lang w:val="en-GB"/>
        </w:rPr>
        <w:t xml:space="preserve">. </w:t>
      </w:r>
      <w:r w:rsidR="00675413" w:rsidRPr="00836FD8">
        <w:rPr>
          <w:color w:val="auto"/>
          <w:lang w:val="en-GB"/>
        </w:rPr>
        <w:t xml:space="preserve"> </w:t>
      </w:r>
      <w:r w:rsidRPr="00836FD8">
        <w:rPr>
          <w:color w:val="auto"/>
          <w:lang w:val="en-GB"/>
        </w:rPr>
        <w:t>White British respondents</w:t>
      </w:r>
      <w:r w:rsidR="005F7EBA" w:rsidRPr="00836FD8">
        <w:rPr>
          <w:color w:val="auto"/>
          <w:lang w:val="en-GB"/>
        </w:rPr>
        <w:t xml:space="preserve"> and respondents from the most deprived quintile</w:t>
      </w:r>
      <w:r w:rsidRPr="00836FD8">
        <w:rPr>
          <w:color w:val="auto"/>
          <w:lang w:val="en-GB"/>
        </w:rPr>
        <w:t xml:space="preserve"> were more likely to have reported antisocial behaviour experienced to at least one agency.</w:t>
      </w:r>
      <w:r w:rsidR="005F7EBA" w:rsidRPr="00836FD8">
        <w:rPr>
          <w:color w:val="auto"/>
          <w:lang w:val="en-GB"/>
        </w:rPr>
        <w:t xml:space="preserve">  Respondents aged 16 to 34 were less likely to have reported antisocial behaviour experienced to at least one agency.</w:t>
      </w:r>
    </w:p>
    <w:p w14:paraId="0BE49CDB" w14:textId="3E748ED9" w:rsidR="006854D1" w:rsidRPr="00836FD8" w:rsidRDefault="00345004" w:rsidP="006854D1">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1898E863" wp14:editId="09BC08B8">
            <wp:extent cx="4838700" cy="4419600"/>
            <wp:effectExtent l="0" t="0" r="0" b="0"/>
            <wp:docPr id="550345772" name="Chart 1">
              <a:extLst xmlns:a="http://schemas.openxmlformats.org/drawingml/2006/main">
                <a:ext uri="{FF2B5EF4-FFF2-40B4-BE49-F238E27FC236}">
                  <a16:creationId xmlns:a16="http://schemas.microsoft.com/office/drawing/2014/main" id="{B765E6A9-6FA4-4094-90AA-9CAF700DD2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CAB6D29" w14:textId="1A75AE48" w:rsidR="006854D1" w:rsidRPr="00836FD8" w:rsidRDefault="006854D1" w:rsidP="002843AD">
      <w:pPr>
        <w:ind w:left="720" w:firstLine="720"/>
      </w:pPr>
      <w:r w:rsidRPr="00836FD8">
        <w:t>Base: See Appendix A</w:t>
      </w:r>
    </w:p>
    <w:p w14:paraId="77879136" w14:textId="4AAFFD75" w:rsidR="006854D1" w:rsidRPr="00836FD8" w:rsidRDefault="006854D1" w:rsidP="002843AD">
      <w:pPr>
        <w:pStyle w:val="BodyText"/>
        <w:numPr>
          <w:ilvl w:val="0"/>
          <w:numId w:val="0"/>
        </w:numPr>
        <w:ind w:left="851" w:firstLine="589"/>
        <w:rPr>
          <w:color w:val="auto"/>
          <w:sz w:val="22"/>
          <w:szCs w:val="22"/>
          <w:lang w:val="en-GB"/>
        </w:rPr>
      </w:pPr>
      <w:r w:rsidRPr="00836FD8">
        <w:rPr>
          <w:color w:val="auto"/>
          <w:sz w:val="22"/>
          <w:szCs w:val="22"/>
          <w:lang w:val="en-GB"/>
        </w:rPr>
        <w:t xml:space="preserve">Significant differences by </w:t>
      </w:r>
      <w:r w:rsidR="005C775C" w:rsidRPr="00836FD8">
        <w:rPr>
          <w:color w:val="auto"/>
          <w:sz w:val="22"/>
          <w:szCs w:val="22"/>
          <w:lang w:val="en-GB"/>
        </w:rPr>
        <w:t xml:space="preserve">age, </w:t>
      </w:r>
      <w:r w:rsidRPr="00836FD8">
        <w:rPr>
          <w:color w:val="auto"/>
          <w:sz w:val="22"/>
          <w:szCs w:val="22"/>
          <w:lang w:val="en-GB"/>
        </w:rPr>
        <w:t>ethnic group</w:t>
      </w:r>
      <w:r w:rsidR="005C775C" w:rsidRPr="00836FD8">
        <w:rPr>
          <w:color w:val="auto"/>
          <w:sz w:val="22"/>
          <w:szCs w:val="22"/>
          <w:lang w:val="en-GB"/>
        </w:rPr>
        <w:t xml:space="preserve"> and IMD</w:t>
      </w:r>
    </w:p>
    <w:p w14:paraId="4FD3A6E7" w14:textId="089D7C04" w:rsidR="00791AA6" w:rsidRPr="00836FD8" w:rsidRDefault="00791AA6" w:rsidP="006854D1">
      <w:pPr>
        <w:pStyle w:val="BodyText"/>
        <w:numPr>
          <w:ilvl w:val="0"/>
          <w:numId w:val="0"/>
        </w:numPr>
        <w:ind w:left="851"/>
        <w:rPr>
          <w:color w:val="auto"/>
          <w:lang w:val="en-GB"/>
        </w:rPr>
      </w:pPr>
    </w:p>
    <w:p w14:paraId="3C07C78D" w14:textId="65E9CF7A" w:rsidR="005A7471" w:rsidRPr="00836FD8" w:rsidRDefault="00D25B3C" w:rsidP="00DC7AFC">
      <w:pPr>
        <w:pStyle w:val="BodyText"/>
        <w:ind w:left="851" w:hanging="851"/>
        <w:rPr>
          <w:color w:val="auto"/>
          <w:lang w:val="en-GB"/>
        </w:rPr>
      </w:pPr>
      <w:r w:rsidRPr="00836FD8">
        <w:rPr>
          <w:color w:val="auto"/>
          <w:lang w:val="en-GB"/>
        </w:rPr>
        <w:t xml:space="preserve">There are also some significant differences in </w:t>
      </w:r>
      <w:r w:rsidR="00640FB5" w:rsidRPr="00836FD8">
        <w:rPr>
          <w:color w:val="auto"/>
          <w:lang w:val="en-GB"/>
        </w:rPr>
        <w:t xml:space="preserve">the </w:t>
      </w:r>
      <w:r w:rsidR="00DC7AFC" w:rsidRPr="00836FD8">
        <w:rPr>
          <w:color w:val="auto"/>
          <w:lang w:val="en-GB"/>
        </w:rPr>
        <w:t>agencies</w:t>
      </w:r>
      <w:r w:rsidRPr="00836FD8">
        <w:rPr>
          <w:color w:val="auto"/>
          <w:lang w:val="en-GB"/>
        </w:rPr>
        <w:t xml:space="preserve"> antisocial behaviour </w:t>
      </w:r>
      <w:r w:rsidR="00DC7AFC" w:rsidRPr="00836FD8">
        <w:rPr>
          <w:color w:val="auto"/>
          <w:lang w:val="en-GB"/>
        </w:rPr>
        <w:t xml:space="preserve">was reported to </w:t>
      </w:r>
      <w:r w:rsidRPr="00836FD8">
        <w:rPr>
          <w:color w:val="auto"/>
          <w:lang w:val="en-GB"/>
        </w:rPr>
        <w:t>by subgroup</w:t>
      </w:r>
      <w:r w:rsidR="00DC7AFC" w:rsidRPr="00836FD8">
        <w:rPr>
          <w:color w:val="auto"/>
          <w:lang w:val="en-GB"/>
        </w:rPr>
        <w:t xml:space="preserve"> (when respondent</w:t>
      </w:r>
      <w:r w:rsidR="00EF7B4E" w:rsidRPr="00836FD8">
        <w:rPr>
          <w:color w:val="auto"/>
          <w:lang w:val="en-GB"/>
        </w:rPr>
        <w:t xml:space="preserve">s </w:t>
      </w:r>
      <w:r w:rsidR="00DC7AFC" w:rsidRPr="00836FD8">
        <w:rPr>
          <w:color w:val="auto"/>
          <w:lang w:val="en-GB"/>
        </w:rPr>
        <w:t>who answered that they have not experienced antisocial behaviour are excluded)</w:t>
      </w:r>
      <w:r w:rsidRPr="00836FD8">
        <w:rPr>
          <w:color w:val="auto"/>
          <w:lang w:val="en-GB"/>
        </w:rPr>
        <w:t xml:space="preserve">. </w:t>
      </w:r>
      <w:r w:rsidR="00675413" w:rsidRPr="00836FD8">
        <w:rPr>
          <w:color w:val="auto"/>
          <w:lang w:val="en-GB"/>
        </w:rPr>
        <w:t xml:space="preserve"> </w:t>
      </w:r>
      <w:r w:rsidRPr="00836FD8">
        <w:rPr>
          <w:color w:val="auto"/>
          <w:lang w:val="en-GB"/>
        </w:rPr>
        <w:t xml:space="preserve">For example, there were significant differences in the proportion of respondents </w:t>
      </w:r>
      <w:r w:rsidR="00675413" w:rsidRPr="00836FD8">
        <w:rPr>
          <w:color w:val="auto"/>
          <w:lang w:val="en-GB"/>
        </w:rPr>
        <w:t xml:space="preserve">who </w:t>
      </w:r>
      <w:r w:rsidR="00DC7AFC" w:rsidRPr="00836FD8">
        <w:rPr>
          <w:color w:val="auto"/>
          <w:lang w:val="en-GB"/>
        </w:rPr>
        <w:t xml:space="preserve">reported antisocial behaviour to the police by </w:t>
      </w:r>
      <w:r w:rsidR="005A3563" w:rsidRPr="00836FD8">
        <w:rPr>
          <w:color w:val="auto"/>
          <w:lang w:val="en-GB"/>
        </w:rPr>
        <w:t>age and deprivation,</w:t>
      </w:r>
      <w:r w:rsidR="00DC7AFC" w:rsidRPr="00836FD8">
        <w:rPr>
          <w:color w:val="auto"/>
          <w:lang w:val="en-GB"/>
        </w:rPr>
        <w:t xml:space="preserve"> with respondents</w:t>
      </w:r>
      <w:r w:rsidR="00EF7B4E" w:rsidRPr="00836FD8">
        <w:rPr>
          <w:color w:val="auto"/>
          <w:lang w:val="en-GB"/>
        </w:rPr>
        <w:t xml:space="preserve"> </w:t>
      </w:r>
      <w:r w:rsidR="005A3563" w:rsidRPr="00836FD8">
        <w:rPr>
          <w:color w:val="auto"/>
          <w:lang w:val="en-GB"/>
        </w:rPr>
        <w:t xml:space="preserve">aged 35 to 74 and respondents from the most deprived quintile </w:t>
      </w:r>
      <w:r w:rsidR="00DC7AFC" w:rsidRPr="00836FD8">
        <w:rPr>
          <w:color w:val="auto"/>
          <w:lang w:val="en-GB"/>
        </w:rPr>
        <w:t xml:space="preserve">more likely to have reported antisocial behaviour experienced to the police. </w:t>
      </w:r>
      <w:r w:rsidR="00675413" w:rsidRPr="00836FD8">
        <w:rPr>
          <w:color w:val="auto"/>
          <w:lang w:val="en-GB"/>
        </w:rPr>
        <w:t xml:space="preserve"> </w:t>
      </w:r>
      <w:r w:rsidR="00DC7AFC" w:rsidRPr="00836FD8">
        <w:rPr>
          <w:color w:val="auto"/>
          <w:lang w:val="en-GB"/>
        </w:rPr>
        <w:t xml:space="preserve">There were significant differences in the proportion of respondents </w:t>
      </w:r>
      <w:r w:rsidR="00675413" w:rsidRPr="00836FD8">
        <w:rPr>
          <w:color w:val="auto"/>
          <w:lang w:val="en-GB"/>
        </w:rPr>
        <w:t xml:space="preserve">who </w:t>
      </w:r>
      <w:r w:rsidR="00DC7AFC" w:rsidRPr="00836FD8">
        <w:rPr>
          <w:color w:val="auto"/>
          <w:lang w:val="en-GB"/>
        </w:rPr>
        <w:t xml:space="preserve">reported antisocial behaviour to </w:t>
      </w:r>
      <w:r w:rsidR="00571B37" w:rsidRPr="00836FD8">
        <w:rPr>
          <w:color w:val="auto"/>
          <w:lang w:val="en-GB"/>
        </w:rPr>
        <w:t xml:space="preserve">the Council or Local Authority </w:t>
      </w:r>
      <w:r w:rsidR="00DC7AFC" w:rsidRPr="00836FD8">
        <w:rPr>
          <w:color w:val="auto"/>
          <w:lang w:val="en-GB"/>
        </w:rPr>
        <w:t xml:space="preserve">by </w:t>
      </w:r>
      <w:r w:rsidR="00571B37" w:rsidRPr="00836FD8">
        <w:rPr>
          <w:color w:val="auto"/>
          <w:lang w:val="en-GB"/>
        </w:rPr>
        <w:t xml:space="preserve">age, ethnic group and </w:t>
      </w:r>
      <w:r w:rsidR="00DC7AFC" w:rsidRPr="00836FD8">
        <w:rPr>
          <w:color w:val="auto"/>
          <w:lang w:val="en-GB"/>
        </w:rPr>
        <w:t xml:space="preserve">deprivation, with respondents </w:t>
      </w:r>
      <w:r w:rsidR="00571B37" w:rsidRPr="00836FD8">
        <w:rPr>
          <w:color w:val="auto"/>
          <w:lang w:val="en-GB"/>
        </w:rPr>
        <w:t xml:space="preserve">aged 55 to 75, </w:t>
      </w:r>
      <w:r w:rsidR="000A1496" w:rsidRPr="00836FD8">
        <w:rPr>
          <w:color w:val="auto"/>
          <w:lang w:val="en-GB"/>
        </w:rPr>
        <w:t>those</w:t>
      </w:r>
      <w:r w:rsidR="00571B37" w:rsidRPr="00836FD8">
        <w:rPr>
          <w:color w:val="auto"/>
          <w:lang w:val="en-GB"/>
        </w:rPr>
        <w:t xml:space="preserve"> who are White British and </w:t>
      </w:r>
      <w:r w:rsidR="000A1496" w:rsidRPr="00836FD8">
        <w:rPr>
          <w:color w:val="auto"/>
          <w:lang w:val="en-GB"/>
        </w:rPr>
        <w:t xml:space="preserve">those </w:t>
      </w:r>
      <w:r w:rsidR="00DC7AFC" w:rsidRPr="00836FD8">
        <w:rPr>
          <w:color w:val="auto"/>
          <w:lang w:val="en-GB"/>
        </w:rPr>
        <w:t xml:space="preserve">from the most deprived IMD quintile more likely to have reported antisocial behaviour experienced to </w:t>
      </w:r>
      <w:r w:rsidR="00571B37" w:rsidRPr="00836FD8">
        <w:rPr>
          <w:color w:val="auto"/>
          <w:lang w:val="en-GB"/>
        </w:rPr>
        <w:t>Council or Local Authority</w:t>
      </w:r>
      <w:r w:rsidR="00DC7AFC" w:rsidRPr="00836FD8">
        <w:rPr>
          <w:color w:val="auto"/>
          <w:lang w:val="en-GB"/>
        </w:rPr>
        <w:t>.</w:t>
      </w:r>
      <w:r w:rsidR="00EC28DE" w:rsidRPr="00836FD8">
        <w:rPr>
          <w:color w:val="auto"/>
          <w:lang w:val="en-GB"/>
        </w:rPr>
        <w:t xml:space="preserve">  </w:t>
      </w:r>
    </w:p>
    <w:p w14:paraId="2EDBF360" w14:textId="77777777" w:rsidR="004E063E" w:rsidRPr="00836FD8" w:rsidRDefault="004E063E">
      <w:pPr>
        <w:rPr>
          <w:rFonts w:cs="Arial"/>
          <w:b/>
          <w:spacing w:val="-5"/>
          <w:sz w:val="24"/>
          <w:lang w:eastAsia="en-US"/>
        </w:rPr>
      </w:pPr>
      <w:r w:rsidRPr="00836FD8">
        <w:br w:type="page"/>
      </w:r>
    </w:p>
    <w:p w14:paraId="67524B33" w14:textId="6AA74A58" w:rsidR="00DC6567" w:rsidRPr="00836FD8" w:rsidRDefault="00DC6567" w:rsidP="00DC6567">
      <w:pPr>
        <w:pStyle w:val="Heading2"/>
        <w:rPr>
          <w:color w:val="auto"/>
        </w:rPr>
      </w:pPr>
      <w:bookmarkStart w:id="52" w:name="_Toc183972975"/>
      <w:r w:rsidRPr="00836FD8">
        <w:rPr>
          <w:color w:val="auto"/>
        </w:rPr>
        <w:lastRenderedPageBreak/>
        <w:t>Perceptions and Experience of Crime</w:t>
      </w:r>
      <w:bookmarkEnd w:id="52"/>
    </w:p>
    <w:p w14:paraId="0CB14B78" w14:textId="4BA22664" w:rsidR="00DC7AFC" w:rsidRPr="00836FD8" w:rsidRDefault="00DC7AFC" w:rsidP="00DC7AFC">
      <w:pPr>
        <w:pStyle w:val="Heading3"/>
      </w:pPr>
      <w:bookmarkStart w:id="53" w:name="_Toc183972976"/>
      <w:r w:rsidRPr="00836FD8">
        <w:t>Perceptions of Crime</w:t>
      </w:r>
      <w:bookmarkEnd w:id="53"/>
    </w:p>
    <w:p w14:paraId="6939B759" w14:textId="36D3E6C2" w:rsidR="000D28E1" w:rsidRDefault="000D28E1" w:rsidP="000D28E1">
      <w:pPr>
        <w:pStyle w:val="BodyText"/>
        <w:ind w:left="851" w:hanging="851"/>
        <w:rPr>
          <w:color w:val="auto"/>
          <w:lang w:val="en-GB"/>
        </w:rPr>
      </w:pPr>
      <w:r w:rsidRPr="00836FD8">
        <w:rPr>
          <w:color w:val="auto"/>
          <w:lang w:val="en-GB"/>
        </w:rPr>
        <w:t xml:space="preserve">Respondents were asked how much of a problem they perceived a number of different types of crime to be in their local area.  The chart below is ranked by the combined proportion of respondents thinking the crime was ‘a very big’ and ‘a fairly big’ problem.  With this ranking, the </w:t>
      </w:r>
      <w:bookmarkStart w:id="54" w:name="_Hlk150690896"/>
      <w:r w:rsidRPr="00836FD8">
        <w:rPr>
          <w:color w:val="auto"/>
          <w:lang w:val="en-GB"/>
        </w:rPr>
        <w:t>type of crime perceived to be most of a problem is ‘</w:t>
      </w:r>
      <w:r w:rsidR="0028681B" w:rsidRPr="00836FD8">
        <w:rPr>
          <w:color w:val="auto"/>
          <w:lang w:val="en-GB"/>
        </w:rPr>
        <w:t>online fraud’</w:t>
      </w:r>
      <w:r w:rsidRPr="00836FD8">
        <w:rPr>
          <w:color w:val="auto"/>
          <w:lang w:val="en-GB"/>
        </w:rPr>
        <w:t xml:space="preserve"> with </w:t>
      </w:r>
      <w:r w:rsidR="0028681B" w:rsidRPr="00836FD8">
        <w:rPr>
          <w:color w:val="auto"/>
          <w:lang w:val="en-GB"/>
        </w:rPr>
        <w:t>3</w:t>
      </w:r>
      <w:r w:rsidR="009763BA" w:rsidRPr="00836FD8">
        <w:rPr>
          <w:color w:val="auto"/>
          <w:lang w:val="en-GB"/>
        </w:rPr>
        <w:t>4</w:t>
      </w:r>
      <w:r w:rsidRPr="00836FD8">
        <w:rPr>
          <w:color w:val="auto"/>
          <w:lang w:val="en-GB"/>
        </w:rPr>
        <w:t xml:space="preserve">% of respondents thinking this a fairly </w:t>
      </w:r>
      <w:r w:rsidR="00D94D01" w:rsidRPr="00836FD8">
        <w:rPr>
          <w:color w:val="auto"/>
          <w:lang w:val="en-GB"/>
        </w:rPr>
        <w:t xml:space="preserve">big </w:t>
      </w:r>
      <w:r w:rsidRPr="00836FD8">
        <w:rPr>
          <w:color w:val="auto"/>
          <w:lang w:val="en-GB"/>
        </w:rPr>
        <w:t>or very big problem</w:t>
      </w:r>
      <w:r w:rsidR="00D26BB5" w:rsidRPr="00836FD8">
        <w:rPr>
          <w:color w:val="auto"/>
          <w:lang w:val="en-GB"/>
        </w:rPr>
        <w:t xml:space="preserve"> (31% in 2023)</w:t>
      </w:r>
      <w:r w:rsidRPr="00836FD8">
        <w:rPr>
          <w:color w:val="auto"/>
          <w:lang w:val="en-GB"/>
        </w:rPr>
        <w:t xml:space="preserve">.  </w:t>
      </w:r>
      <w:r w:rsidR="0028681B" w:rsidRPr="00836FD8">
        <w:rPr>
          <w:color w:val="auto"/>
          <w:lang w:val="en-GB"/>
        </w:rPr>
        <w:t xml:space="preserve">‘Computer viruses or malware’ </w:t>
      </w:r>
      <w:r w:rsidRPr="00836FD8">
        <w:rPr>
          <w:color w:val="auto"/>
          <w:lang w:val="en-GB"/>
        </w:rPr>
        <w:t xml:space="preserve">is ranked second, with </w:t>
      </w:r>
      <w:r w:rsidR="00237494" w:rsidRPr="00836FD8">
        <w:rPr>
          <w:color w:val="auto"/>
          <w:lang w:val="en-GB"/>
        </w:rPr>
        <w:t>19</w:t>
      </w:r>
      <w:r w:rsidRPr="00836FD8">
        <w:rPr>
          <w:color w:val="auto"/>
          <w:lang w:val="en-GB"/>
        </w:rPr>
        <w:t>%</w:t>
      </w:r>
      <w:r w:rsidR="00447E17" w:rsidRPr="00836FD8">
        <w:rPr>
          <w:rStyle w:val="FootnoteReference"/>
          <w:color w:val="auto"/>
          <w:lang w:val="en-GB"/>
        </w:rPr>
        <w:footnoteReference w:id="10"/>
      </w:r>
      <w:r w:rsidRPr="00836FD8">
        <w:rPr>
          <w:color w:val="auto"/>
          <w:lang w:val="en-GB"/>
        </w:rPr>
        <w:t xml:space="preserve"> of respondents thinking this is a problem </w:t>
      </w:r>
      <w:r w:rsidR="009763BA" w:rsidRPr="00836FD8">
        <w:rPr>
          <w:color w:val="auto"/>
          <w:lang w:val="en-GB"/>
        </w:rPr>
        <w:t xml:space="preserve">(20% in 2023) </w:t>
      </w:r>
      <w:r w:rsidRPr="00836FD8">
        <w:rPr>
          <w:color w:val="auto"/>
          <w:lang w:val="en-GB"/>
        </w:rPr>
        <w:t>and ‘</w:t>
      </w:r>
      <w:r w:rsidR="0028681B" w:rsidRPr="00836FD8">
        <w:rPr>
          <w:color w:val="auto"/>
          <w:lang w:val="en-GB"/>
        </w:rPr>
        <w:t>burglary’</w:t>
      </w:r>
      <w:r w:rsidRPr="00836FD8">
        <w:rPr>
          <w:color w:val="auto"/>
          <w:lang w:val="en-GB"/>
        </w:rPr>
        <w:t xml:space="preserve"> is ranked third, with </w:t>
      </w:r>
      <w:r w:rsidR="0028681B" w:rsidRPr="00836FD8">
        <w:rPr>
          <w:color w:val="auto"/>
          <w:lang w:val="en-GB"/>
        </w:rPr>
        <w:t>18</w:t>
      </w:r>
      <w:r w:rsidRPr="00836FD8">
        <w:rPr>
          <w:color w:val="auto"/>
          <w:lang w:val="en-GB"/>
        </w:rPr>
        <w:t>% of respondents thinking this is a</w:t>
      </w:r>
      <w:r w:rsidR="00B94403" w:rsidRPr="00836FD8">
        <w:rPr>
          <w:color w:val="auto"/>
          <w:lang w:val="en-GB"/>
        </w:rPr>
        <w:t xml:space="preserve"> </w:t>
      </w:r>
      <w:r w:rsidRPr="00836FD8">
        <w:rPr>
          <w:color w:val="auto"/>
          <w:lang w:val="en-GB"/>
        </w:rPr>
        <w:t>problem</w:t>
      </w:r>
      <w:r w:rsidR="00AE4BCE" w:rsidRPr="00836FD8">
        <w:rPr>
          <w:color w:val="auto"/>
          <w:lang w:val="en-GB"/>
        </w:rPr>
        <w:t xml:space="preserve"> (also 18% in 2023)</w:t>
      </w:r>
      <w:r w:rsidR="0028681B" w:rsidRPr="00836FD8">
        <w:rPr>
          <w:color w:val="auto"/>
          <w:lang w:val="en-GB"/>
        </w:rPr>
        <w:t>.</w:t>
      </w:r>
    </w:p>
    <w:p w14:paraId="701B71AB" w14:textId="77777777" w:rsidR="00283D0C" w:rsidRPr="00836FD8" w:rsidRDefault="00283D0C" w:rsidP="00283D0C">
      <w:pPr>
        <w:pStyle w:val="BodyText"/>
        <w:numPr>
          <w:ilvl w:val="0"/>
          <w:numId w:val="0"/>
        </w:numPr>
        <w:ind w:left="851"/>
        <w:rPr>
          <w:color w:val="auto"/>
          <w:lang w:val="en-GB"/>
        </w:rPr>
      </w:pPr>
    </w:p>
    <w:bookmarkEnd w:id="54"/>
    <w:p w14:paraId="3645DB9A" w14:textId="6C275D1C" w:rsidR="0028681B" w:rsidRPr="00D13FC5" w:rsidRDefault="00DE5BCF" w:rsidP="0028681B">
      <w:pPr>
        <w:pStyle w:val="BodyText"/>
        <w:numPr>
          <w:ilvl w:val="0"/>
          <w:numId w:val="0"/>
        </w:numPr>
        <w:ind w:left="851"/>
        <w:jc w:val="center"/>
        <w:rPr>
          <w:color w:val="FFFFFF" w:themeColor="background1"/>
          <w:lang w:val="en-GB"/>
        </w:rPr>
      </w:pPr>
      <w:r w:rsidRPr="00836FD8">
        <w:rPr>
          <w:noProof/>
          <w:color w:val="auto"/>
          <w:lang w:val="en-GB" w:eastAsia="en-GB"/>
        </w:rPr>
        <w:drawing>
          <wp:inline distT="0" distB="0" distL="0" distR="0" wp14:anchorId="3D2BE93E" wp14:editId="402BF38C">
            <wp:extent cx="5620512" cy="6814820"/>
            <wp:effectExtent l="0" t="0" r="0" b="5080"/>
            <wp:docPr id="1504610917" name="Chart 1">
              <a:extLst xmlns:a="http://schemas.openxmlformats.org/drawingml/2006/main">
                <a:ext uri="{FF2B5EF4-FFF2-40B4-BE49-F238E27FC236}">
                  <a16:creationId xmlns:a16="http://schemas.microsoft.com/office/drawing/2014/main" id="{FBDDB42D-015A-4625-9844-D33FED0672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160C9A83" w14:textId="4668F310" w:rsidR="007426BF" w:rsidRPr="00836FD8" w:rsidRDefault="007426BF" w:rsidP="002843AD">
      <w:pPr>
        <w:pStyle w:val="BodyText"/>
        <w:numPr>
          <w:ilvl w:val="0"/>
          <w:numId w:val="0"/>
        </w:numPr>
        <w:ind w:left="851" w:firstLine="589"/>
        <w:rPr>
          <w:color w:val="auto"/>
          <w:sz w:val="22"/>
          <w:szCs w:val="22"/>
          <w:lang w:val="en-GB"/>
        </w:rPr>
      </w:pPr>
      <w:r w:rsidRPr="00836FD8">
        <w:rPr>
          <w:color w:val="auto"/>
          <w:sz w:val="22"/>
          <w:szCs w:val="22"/>
          <w:lang w:val="en-GB"/>
        </w:rPr>
        <w:t>Base: 1,7</w:t>
      </w:r>
      <w:r w:rsidR="0057116E" w:rsidRPr="00836FD8">
        <w:rPr>
          <w:color w:val="auto"/>
          <w:sz w:val="22"/>
          <w:szCs w:val="22"/>
          <w:lang w:val="en-GB"/>
        </w:rPr>
        <w:t>6</w:t>
      </w:r>
      <w:r w:rsidR="00F7649B" w:rsidRPr="00836FD8">
        <w:rPr>
          <w:color w:val="auto"/>
          <w:sz w:val="22"/>
          <w:szCs w:val="22"/>
          <w:lang w:val="en-GB"/>
        </w:rPr>
        <w:t>3</w:t>
      </w:r>
      <w:r w:rsidRPr="00836FD8">
        <w:rPr>
          <w:color w:val="auto"/>
          <w:sz w:val="22"/>
          <w:szCs w:val="22"/>
          <w:lang w:val="en-GB"/>
        </w:rPr>
        <w:t xml:space="preserve"> – 1,</w:t>
      </w:r>
      <w:r w:rsidR="00F7649B" w:rsidRPr="00836FD8">
        <w:rPr>
          <w:color w:val="auto"/>
          <w:sz w:val="22"/>
          <w:szCs w:val="22"/>
          <w:lang w:val="en-GB"/>
        </w:rPr>
        <w:t>811</w:t>
      </w:r>
    </w:p>
    <w:p w14:paraId="761EDF32" w14:textId="63564496" w:rsidR="007426BF" w:rsidRPr="00836FD8" w:rsidRDefault="007426BF" w:rsidP="007426BF">
      <w:pPr>
        <w:pStyle w:val="BodyText"/>
        <w:spacing w:before="240"/>
        <w:ind w:left="851" w:hanging="851"/>
        <w:rPr>
          <w:color w:val="auto"/>
          <w:lang w:val="en-GB"/>
        </w:rPr>
      </w:pPr>
      <w:r w:rsidRPr="00836FD8">
        <w:rPr>
          <w:color w:val="auto"/>
          <w:lang w:val="en-GB"/>
        </w:rPr>
        <w:lastRenderedPageBreak/>
        <w:t xml:space="preserve">There were significant differences by Local </w:t>
      </w:r>
      <w:r w:rsidR="00A15D44" w:rsidRPr="00836FD8">
        <w:rPr>
          <w:color w:val="auto"/>
          <w:lang w:val="en-GB"/>
        </w:rPr>
        <w:t>A</w:t>
      </w:r>
      <w:r w:rsidRPr="00836FD8">
        <w:rPr>
          <w:color w:val="auto"/>
          <w:lang w:val="en-GB"/>
        </w:rPr>
        <w:t xml:space="preserve">uthority in </w:t>
      </w:r>
      <w:r w:rsidR="00B94403" w:rsidRPr="00836FD8">
        <w:rPr>
          <w:color w:val="auto"/>
          <w:lang w:val="en-GB"/>
        </w:rPr>
        <w:t xml:space="preserve">perceptions of crime </w:t>
      </w:r>
      <w:r w:rsidRPr="00836FD8">
        <w:rPr>
          <w:color w:val="auto"/>
          <w:lang w:val="en-GB"/>
        </w:rPr>
        <w:t xml:space="preserve">for </w:t>
      </w:r>
      <w:r w:rsidR="00697856" w:rsidRPr="00836FD8">
        <w:rPr>
          <w:color w:val="auto"/>
          <w:lang w:val="en-GB"/>
        </w:rPr>
        <w:t>four</w:t>
      </w:r>
      <w:r w:rsidR="007E467D" w:rsidRPr="00836FD8">
        <w:rPr>
          <w:color w:val="auto"/>
          <w:lang w:val="en-GB"/>
        </w:rPr>
        <w:t xml:space="preserve"> of the ten type</w:t>
      </w:r>
      <w:r w:rsidR="00062FAA" w:rsidRPr="00836FD8">
        <w:rPr>
          <w:color w:val="auto"/>
          <w:lang w:val="en-GB"/>
        </w:rPr>
        <w:t>s</w:t>
      </w:r>
      <w:r w:rsidR="007E467D" w:rsidRPr="00836FD8">
        <w:rPr>
          <w:color w:val="auto"/>
          <w:lang w:val="en-GB"/>
        </w:rPr>
        <w:t xml:space="preserve"> of crime</w:t>
      </w:r>
      <w:r w:rsidRPr="00836FD8">
        <w:rPr>
          <w:color w:val="auto"/>
          <w:lang w:val="en-GB"/>
        </w:rPr>
        <w:t xml:space="preserve">. </w:t>
      </w:r>
      <w:r w:rsidR="00B94403" w:rsidRPr="00836FD8">
        <w:rPr>
          <w:color w:val="auto"/>
          <w:lang w:val="en-GB"/>
        </w:rPr>
        <w:t xml:space="preserve"> </w:t>
      </w:r>
      <w:r w:rsidRPr="00836FD8">
        <w:rPr>
          <w:color w:val="auto"/>
          <w:lang w:val="en-GB"/>
        </w:rPr>
        <w:t xml:space="preserve">Respondents from </w:t>
      </w:r>
      <w:r w:rsidR="00697856" w:rsidRPr="00836FD8">
        <w:rPr>
          <w:color w:val="auto"/>
          <w:lang w:val="en-GB"/>
        </w:rPr>
        <w:t>Stroud</w:t>
      </w:r>
      <w:r w:rsidRPr="00836FD8">
        <w:rPr>
          <w:color w:val="auto"/>
          <w:lang w:val="en-GB"/>
        </w:rPr>
        <w:t xml:space="preserve"> were more likely to think that ‘</w:t>
      </w:r>
      <w:r w:rsidR="00A857AA" w:rsidRPr="00836FD8">
        <w:rPr>
          <w:color w:val="auto"/>
          <w:lang w:val="en-GB"/>
        </w:rPr>
        <w:t xml:space="preserve">computer viruses or malware’ </w:t>
      </w:r>
      <w:r w:rsidRPr="00836FD8">
        <w:rPr>
          <w:color w:val="auto"/>
          <w:lang w:val="en-GB"/>
        </w:rPr>
        <w:t>was a proble</w:t>
      </w:r>
      <w:r w:rsidR="00A857AA" w:rsidRPr="00836FD8">
        <w:rPr>
          <w:color w:val="auto"/>
          <w:lang w:val="en-GB"/>
        </w:rPr>
        <w:t xml:space="preserve">m. </w:t>
      </w:r>
      <w:r w:rsidR="00062FAA" w:rsidRPr="00836FD8">
        <w:rPr>
          <w:color w:val="auto"/>
          <w:lang w:val="en-GB"/>
        </w:rPr>
        <w:t xml:space="preserve"> </w:t>
      </w:r>
      <w:r w:rsidR="00A857AA" w:rsidRPr="00836FD8">
        <w:rPr>
          <w:color w:val="auto"/>
          <w:lang w:val="en-GB"/>
        </w:rPr>
        <w:t xml:space="preserve">Respondents from </w:t>
      </w:r>
      <w:r w:rsidR="00697856" w:rsidRPr="00836FD8">
        <w:rPr>
          <w:color w:val="auto"/>
          <w:lang w:val="en-GB"/>
        </w:rPr>
        <w:t>Cotswold</w:t>
      </w:r>
      <w:r w:rsidR="00A857AA" w:rsidRPr="00836FD8">
        <w:rPr>
          <w:color w:val="auto"/>
          <w:lang w:val="en-GB"/>
        </w:rPr>
        <w:t xml:space="preserve"> were more likely to think that ‘car crime’ </w:t>
      </w:r>
      <w:r w:rsidR="00697856" w:rsidRPr="00836FD8">
        <w:rPr>
          <w:color w:val="auto"/>
          <w:lang w:val="en-GB"/>
        </w:rPr>
        <w:t xml:space="preserve">was a </w:t>
      </w:r>
      <w:r w:rsidR="00A857AA" w:rsidRPr="00836FD8">
        <w:rPr>
          <w:color w:val="auto"/>
          <w:lang w:val="en-GB"/>
        </w:rPr>
        <w:t>problem</w:t>
      </w:r>
      <w:r w:rsidR="00DB5258" w:rsidRPr="00836FD8">
        <w:rPr>
          <w:color w:val="auto"/>
          <w:lang w:val="en-GB"/>
        </w:rPr>
        <w:t xml:space="preserve">.  </w:t>
      </w:r>
      <w:r w:rsidR="0019450F" w:rsidRPr="00836FD8">
        <w:rPr>
          <w:color w:val="auto"/>
          <w:lang w:val="en-GB"/>
        </w:rPr>
        <w:t>Respondents from Gloucester were more likely to think that ‘physical violence or assault’</w:t>
      </w:r>
      <w:r w:rsidR="00697856" w:rsidRPr="00836FD8">
        <w:rPr>
          <w:color w:val="auto"/>
          <w:lang w:val="en-GB"/>
        </w:rPr>
        <w:t xml:space="preserve"> was a problem.  Respondents from Gloucester and Stroud were more likely to think that </w:t>
      </w:r>
      <w:r w:rsidR="0019450F" w:rsidRPr="00836FD8">
        <w:rPr>
          <w:color w:val="auto"/>
          <w:lang w:val="en-GB"/>
        </w:rPr>
        <w:t xml:space="preserve">‘sexual violence or abuse’ </w:t>
      </w:r>
      <w:r w:rsidR="00697856" w:rsidRPr="00836FD8">
        <w:rPr>
          <w:color w:val="auto"/>
          <w:lang w:val="en-GB"/>
        </w:rPr>
        <w:t>was a</w:t>
      </w:r>
      <w:r w:rsidR="0019450F" w:rsidRPr="00836FD8">
        <w:rPr>
          <w:color w:val="auto"/>
          <w:lang w:val="en-GB"/>
        </w:rPr>
        <w:t xml:space="preserve"> problem.</w:t>
      </w:r>
    </w:p>
    <w:p w14:paraId="19656A37" w14:textId="342281ED" w:rsidR="007426BF" w:rsidRPr="00836FD8" w:rsidRDefault="00697856" w:rsidP="002843AD">
      <w:pPr>
        <w:pStyle w:val="BodyText"/>
        <w:numPr>
          <w:ilvl w:val="0"/>
          <w:numId w:val="0"/>
        </w:numPr>
        <w:ind w:left="851"/>
        <w:jc w:val="both"/>
        <w:rPr>
          <w:color w:val="auto"/>
          <w:lang w:val="en-GB"/>
        </w:rPr>
      </w:pPr>
      <w:r w:rsidRPr="00C720C1">
        <w:rPr>
          <w:noProof/>
          <w:color w:val="auto"/>
          <w:sz w:val="16"/>
          <w:szCs w:val="16"/>
          <w:lang w:val="en-GB" w:eastAsia="en-GB"/>
        </w:rPr>
        <w:drawing>
          <wp:inline distT="0" distB="0" distL="0" distR="0" wp14:anchorId="2ADF23A3" wp14:editId="775E4450">
            <wp:extent cx="5753100" cy="7542784"/>
            <wp:effectExtent l="0" t="0" r="0" b="1270"/>
            <wp:docPr id="1460473406" name="Chart 1">
              <a:extLst xmlns:a="http://schemas.openxmlformats.org/drawingml/2006/main">
                <a:ext uri="{FF2B5EF4-FFF2-40B4-BE49-F238E27FC236}">
                  <a16:creationId xmlns:a16="http://schemas.microsoft.com/office/drawing/2014/main" id="{2CBFC9D6-36C1-4962-9D0D-B2C71C2796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62A88CEE" w14:textId="2FABC923" w:rsidR="007426BF" w:rsidRPr="00836FD8" w:rsidRDefault="007426BF" w:rsidP="002843AD">
      <w:pPr>
        <w:ind w:left="131" w:firstLine="720"/>
      </w:pPr>
      <w:r w:rsidRPr="00836FD8">
        <w:t>Base: See Appendix A</w:t>
      </w:r>
    </w:p>
    <w:p w14:paraId="77337534" w14:textId="77777777" w:rsidR="007426BF" w:rsidRPr="00836FD8" w:rsidRDefault="007426BF" w:rsidP="002843AD">
      <w:pPr>
        <w:ind w:left="131" w:firstLine="720"/>
      </w:pPr>
      <w:r w:rsidRPr="00836FD8">
        <w:t xml:space="preserve">* = Significant difference by Local Authority </w:t>
      </w:r>
    </w:p>
    <w:p w14:paraId="0C243791" w14:textId="77777777" w:rsidR="007426BF" w:rsidRPr="00836FD8" w:rsidRDefault="007426BF" w:rsidP="007426BF">
      <w:pPr>
        <w:pStyle w:val="BodyText"/>
        <w:numPr>
          <w:ilvl w:val="0"/>
          <w:numId w:val="0"/>
        </w:numPr>
        <w:ind w:left="851"/>
        <w:rPr>
          <w:color w:val="auto"/>
          <w:lang w:val="en-GB"/>
        </w:rPr>
      </w:pPr>
    </w:p>
    <w:p w14:paraId="647469E6" w14:textId="23D9AAB9" w:rsidR="007426BF" w:rsidRPr="00836FD8" w:rsidRDefault="007426BF" w:rsidP="007426BF">
      <w:pPr>
        <w:pStyle w:val="BodyText"/>
        <w:ind w:left="851" w:hanging="851"/>
        <w:rPr>
          <w:color w:val="auto"/>
          <w:lang w:val="en-GB"/>
        </w:rPr>
      </w:pPr>
      <w:r w:rsidRPr="00836FD8">
        <w:rPr>
          <w:color w:val="auto"/>
          <w:lang w:val="en-GB"/>
        </w:rPr>
        <w:lastRenderedPageBreak/>
        <w:t>There were significant differences in the proportion of respondents</w:t>
      </w:r>
      <w:r w:rsidR="00AC0782" w:rsidRPr="00836FD8">
        <w:rPr>
          <w:color w:val="auto"/>
          <w:lang w:val="en-GB"/>
        </w:rPr>
        <w:t xml:space="preserve"> who</w:t>
      </w:r>
      <w:r w:rsidRPr="00836FD8">
        <w:rPr>
          <w:color w:val="auto"/>
          <w:lang w:val="en-GB"/>
        </w:rPr>
        <w:t xml:space="preserve"> felt that </w:t>
      </w:r>
      <w:r w:rsidR="005F76C3" w:rsidRPr="00836FD8">
        <w:rPr>
          <w:color w:val="auto"/>
          <w:lang w:val="en-GB"/>
        </w:rPr>
        <w:t xml:space="preserve">online </w:t>
      </w:r>
      <w:r w:rsidR="00351289" w:rsidRPr="00836FD8">
        <w:rPr>
          <w:color w:val="auto"/>
          <w:lang w:val="en-GB"/>
        </w:rPr>
        <w:t>fraud was</w:t>
      </w:r>
      <w:r w:rsidRPr="00836FD8">
        <w:rPr>
          <w:color w:val="auto"/>
          <w:lang w:val="en-GB"/>
        </w:rPr>
        <w:t xml:space="preserve"> a very </w:t>
      </w:r>
      <w:r w:rsidR="00AC0782" w:rsidRPr="00836FD8">
        <w:rPr>
          <w:color w:val="auto"/>
          <w:lang w:val="en-GB"/>
        </w:rPr>
        <w:t xml:space="preserve">big </w:t>
      </w:r>
      <w:r w:rsidRPr="00836FD8">
        <w:rPr>
          <w:color w:val="auto"/>
          <w:lang w:val="en-GB"/>
        </w:rPr>
        <w:t xml:space="preserve">or fairly big problem in their local area by </w:t>
      </w:r>
      <w:r w:rsidR="003D4EF5" w:rsidRPr="00836FD8">
        <w:rPr>
          <w:color w:val="auto"/>
          <w:lang w:val="en-GB"/>
        </w:rPr>
        <w:t xml:space="preserve">gender, </w:t>
      </w:r>
      <w:r w:rsidRPr="00836FD8">
        <w:rPr>
          <w:color w:val="auto"/>
          <w:lang w:val="en-GB"/>
        </w:rPr>
        <w:t>age</w:t>
      </w:r>
      <w:r w:rsidR="003D4EF5" w:rsidRPr="00836FD8">
        <w:rPr>
          <w:color w:val="auto"/>
          <w:lang w:val="en-GB"/>
        </w:rPr>
        <w:t xml:space="preserve">, </w:t>
      </w:r>
      <w:r w:rsidRPr="00836FD8">
        <w:rPr>
          <w:color w:val="auto"/>
          <w:lang w:val="en-GB"/>
        </w:rPr>
        <w:t xml:space="preserve">disability </w:t>
      </w:r>
      <w:r w:rsidR="00351289" w:rsidRPr="00836FD8">
        <w:rPr>
          <w:color w:val="auto"/>
          <w:lang w:val="en-GB"/>
        </w:rPr>
        <w:t>status</w:t>
      </w:r>
      <w:r w:rsidR="003D4EF5" w:rsidRPr="00836FD8">
        <w:rPr>
          <w:color w:val="auto"/>
          <w:lang w:val="en-GB"/>
        </w:rPr>
        <w:t>, sexual orientation and deprivation</w:t>
      </w:r>
      <w:r w:rsidR="007D73F0" w:rsidRPr="00836FD8">
        <w:rPr>
          <w:color w:val="auto"/>
          <w:lang w:val="en-GB"/>
        </w:rPr>
        <w:t xml:space="preserve">.  </w:t>
      </w:r>
      <w:r w:rsidR="003D4EF5" w:rsidRPr="00836FD8">
        <w:rPr>
          <w:color w:val="auto"/>
          <w:lang w:val="en-GB"/>
        </w:rPr>
        <w:t>Women, respondents</w:t>
      </w:r>
      <w:r w:rsidRPr="00836FD8">
        <w:rPr>
          <w:color w:val="auto"/>
          <w:lang w:val="en-GB"/>
        </w:rPr>
        <w:t xml:space="preserve"> who are disabled under the Equalities Act</w:t>
      </w:r>
      <w:r w:rsidR="003D4EF5" w:rsidRPr="00836FD8">
        <w:rPr>
          <w:color w:val="auto"/>
          <w:lang w:val="en-GB"/>
        </w:rPr>
        <w:t xml:space="preserve"> and </w:t>
      </w:r>
      <w:r w:rsidR="008B4A6B" w:rsidRPr="00836FD8">
        <w:rPr>
          <w:color w:val="auto"/>
          <w:lang w:val="en-GB"/>
        </w:rPr>
        <w:t>those</w:t>
      </w:r>
      <w:r w:rsidR="003D4EF5" w:rsidRPr="00836FD8">
        <w:rPr>
          <w:color w:val="auto"/>
          <w:lang w:val="en-GB"/>
        </w:rPr>
        <w:t xml:space="preserve"> with sexual orientations other than heterosexual</w:t>
      </w:r>
      <w:r w:rsidRPr="00836FD8">
        <w:rPr>
          <w:color w:val="auto"/>
          <w:lang w:val="en-GB"/>
        </w:rPr>
        <w:t xml:space="preserve"> were more likely to perceive this </w:t>
      </w:r>
      <w:r w:rsidR="00351289" w:rsidRPr="00836FD8">
        <w:rPr>
          <w:color w:val="auto"/>
          <w:lang w:val="en-GB"/>
        </w:rPr>
        <w:t xml:space="preserve">type of crime </w:t>
      </w:r>
      <w:r w:rsidRPr="00836FD8">
        <w:rPr>
          <w:color w:val="auto"/>
          <w:lang w:val="en-GB"/>
        </w:rPr>
        <w:t xml:space="preserve">as a very </w:t>
      </w:r>
      <w:r w:rsidR="00AC0782" w:rsidRPr="00836FD8">
        <w:rPr>
          <w:color w:val="auto"/>
          <w:lang w:val="en-GB"/>
        </w:rPr>
        <w:t xml:space="preserve">big </w:t>
      </w:r>
      <w:r w:rsidRPr="00836FD8">
        <w:rPr>
          <w:color w:val="auto"/>
          <w:lang w:val="en-GB"/>
        </w:rPr>
        <w:t>or fairly big problem.</w:t>
      </w:r>
      <w:r w:rsidR="003D4EF5" w:rsidRPr="00836FD8">
        <w:rPr>
          <w:color w:val="auto"/>
          <w:lang w:val="en-GB"/>
        </w:rPr>
        <w:t xml:space="preserve">  Respondents aged 16 to 34 and </w:t>
      </w:r>
      <w:r w:rsidR="008B4A6B" w:rsidRPr="00836FD8">
        <w:rPr>
          <w:color w:val="auto"/>
          <w:lang w:val="en-GB"/>
        </w:rPr>
        <w:t xml:space="preserve">those </w:t>
      </w:r>
      <w:r w:rsidR="003D4EF5" w:rsidRPr="00836FD8">
        <w:rPr>
          <w:color w:val="auto"/>
          <w:lang w:val="en-GB"/>
        </w:rPr>
        <w:t xml:space="preserve">from </w:t>
      </w:r>
      <w:r w:rsidR="003B2717" w:rsidRPr="00836FD8">
        <w:rPr>
          <w:color w:val="auto"/>
          <w:lang w:val="en-GB"/>
        </w:rPr>
        <w:t xml:space="preserve">the middle (third most derived) IMD quintile </w:t>
      </w:r>
      <w:r w:rsidR="003D4EF5" w:rsidRPr="00836FD8">
        <w:rPr>
          <w:color w:val="auto"/>
          <w:lang w:val="en-GB"/>
        </w:rPr>
        <w:t xml:space="preserve">were less likely to perceive this type of crime as a very big or fairly big problem.  </w:t>
      </w:r>
    </w:p>
    <w:p w14:paraId="610F8D8B" w14:textId="6BB8EC33" w:rsidR="007426BF" w:rsidRPr="00836FD8" w:rsidRDefault="00D9460A"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304A3E30" wp14:editId="425F2C33">
            <wp:extent cx="4838700" cy="4419600"/>
            <wp:effectExtent l="0" t="0" r="0" b="0"/>
            <wp:docPr id="567272435" name="Chart 1">
              <a:extLst xmlns:a="http://schemas.openxmlformats.org/drawingml/2006/main">
                <a:ext uri="{FF2B5EF4-FFF2-40B4-BE49-F238E27FC236}">
                  <a16:creationId xmlns:a16="http://schemas.microsoft.com/office/drawing/2014/main" id="{F2795254-D53F-412C-83AD-C1D3FD8BBC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2CB60A67" w14:textId="6C501A68" w:rsidR="007426BF" w:rsidRPr="00836FD8" w:rsidRDefault="007426BF" w:rsidP="00476FA4">
      <w:pPr>
        <w:ind w:left="1440"/>
      </w:pPr>
      <w:r w:rsidRPr="00836FD8">
        <w:t>Base: See Appendix A</w:t>
      </w:r>
    </w:p>
    <w:p w14:paraId="5EB9E363" w14:textId="294BB6A7" w:rsidR="007426BF" w:rsidRPr="00836FD8" w:rsidRDefault="007426BF" w:rsidP="002843AD">
      <w:pPr>
        <w:pStyle w:val="BodyText"/>
        <w:numPr>
          <w:ilvl w:val="0"/>
          <w:numId w:val="0"/>
        </w:numPr>
        <w:ind w:left="851" w:firstLine="589"/>
        <w:rPr>
          <w:color w:val="auto"/>
          <w:sz w:val="22"/>
          <w:szCs w:val="22"/>
          <w:lang w:val="en-GB"/>
        </w:rPr>
      </w:pPr>
      <w:r w:rsidRPr="00836FD8">
        <w:rPr>
          <w:color w:val="auto"/>
          <w:sz w:val="22"/>
          <w:szCs w:val="22"/>
          <w:lang w:val="en-GB"/>
        </w:rPr>
        <w:t xml:space="preserve">Significant differences by </w:t>
      </w:r>
      <w:r w:rsidR="003D4EF5" w:rsidRPr="00836FD8">
        <w:rPr>
          <w:color w:val="auto"/>
          <w:sz w:val="22"/>
          <w:szCs w:val="22"/>
          <w:lang w:val="en-GB"/>
        </w:rPr>
        <w:t xml:space="preserve">gender, </w:t>
      </w:r>
      <w:r w:rsidRPr="00836FD8">
        <w:rPr>
          <w:color w:val="auto"/>
          <w:sz w:val="22"/>
          <w:szCs w:val="22"/>
          <w:lang w:val="en-GB"/>
        </w:rPr>
        <w:t>age</w:t>
      </w:r>
      <w:r w:rsidR="003D4EF5" w:rsidRPr="00836FD8">
        <w:rPr>
          <w:color w:val="auto"/>
          <w:sz w:val="22"/>
          <w:szCs w:val="22"/>
          <w:lang w:val="en-GB"/>
        </w:rPr>
        <w:t xml:space="preserve">, </w:t>
      </w:r>
      <w:r w:rsidRPr="00836FD8">
        <w:rPr>
          <w:color w:val="auto"/>
          <w:sz w:val="22"/>
          <w:szCs w:val="22"/>
          <w:lang w:val="en-GB"/>
        </w:rPr>
        <w:t>disability status</w:t>
      </w:r>
      <w:r w:rsidR="003D4EF5" w:rsidRPr="00836FD8">
        <w:rPr>
          <w:color w:val="auto"/>
          <w:sz w:val="22"/>
          <w:szCs w:val="22"/>
          <w:lang w:val="en-GB"/>
        </w:rPr>
        <w:t>, sexual orientation and IMD</w:t>
      </w:r>
    </w:p>
    <w:p w14:paraId="1C55423B" w14:textId="77777777" w:rsidR="007426BF" w:rsidRPr="00836FD8" w:rsidRDefault="007426BF" w:rsidP="007426BF">
      <w:pPr>
        <w:pStyle w:val="BodyText"/>
        <w:numPr>
          <w:ilvl w:val="0"/>
          <w:numId w:val="0"/>
        </w:numPr>
        <w:ind w:left="851"/>
        <w:rPr>
          <w:color w:val="auto"/>
          <w:sz w:val="22"/>
          <w:szCs w:val="22"/>
          <w:lang w:val="en-GB"/>
        </w:rPr>
      </w:pPr>
    </w:p>
    <w:p w14:paraId="2F8441AD" w14:textId="77777777" w:rsidR="004E063E" w:rsidRPr="00836FD8" w:rsidRDefault="004E063E">
      <w:pPr>
        <w:rPr>
          <w:spacing w:val="-5"/>
          <w:sz w:val="24"/>
          <w:szCs w:val="24"/>
          <w:lang w:eastAsia="en-US"/>
        </w:rPr>
      </w:pPr>
      <w:r w:rsidRPr="00836FD8">
        <w:br w:type="page"/>
      </w:r>
    </w:p>
    <w:p w14:paraId="04B15D11" w14:textId="00D7496B" w:rsidR="002769F5" w:rsidRPr="00836FD8" w:rsidRDefault="002769F5" w:rsidP="002769F5">
      <w:pPr>
        <w:pStyle w:val="BodyText"/>
        <w:ind w:left="851" w:hanging="851"/>
        <w:rPr>
          <w:color w:val="auto"/>
          <w:lang w:val="en-GB"/>
        </w:rPr>
      </w:pPr>
      <w:r w:rsidRPr="00836FD8">
        <w:rPr>
          <w:color w:val="auto"/>
          <w:lang w:val="en-GB"/>
        </w:rPr>
        <w:lastRenderedPageBreak/>
        <w:t>There were significant differences in the proportion of respondents</w:t>
      </w:r>
      <w:r w:rsidR="006B0178" w:rsidRPr="00836FD8">
        <w:rPr>
          <w:color w:val="auto"/>
          <w:lang w:val="en-GB"/>
        </w:rPr>
        <w:t xml:space="preserve"> who</w:t>
      </w:r>
      <w:r w:rsidRPr="00836FD8">
        <w:rPr>
          <w:color w:val="auto"/>
          <w:lang w:val="en-GB"/>
        </w:rPr>
        <w:t xml:space="preserve"> felt that </w:t>
      </w:r>
      <w:r w:rsidR="00926932" w:rsidRPr="00836FD8">
        <w:rPr>
          <w:color w:val="auto"/>
          <w:lang w:val="en-GB"/>
        </w:rPr>
        <w:t>computer</w:t>
      </w:r>
      <w:r w:rsidR="00AB0A48" w:rsidRPr="00836FD8">
        <w:rPr>
          <w:color w:val="auto"/>
          <w:lang w:val="en-GB"/>
        </w:rPr>
        <w:t xml:space="preserve"> viruses or malware </w:t>
      </w:r>
      <w:r w:rsidRPr="00836FD8">
        <w:rPr>
          <w:color w:val="auto"/>
          <w:lang w:val="en-GB"/>
        </w:rPr>
        <w:t xml:space="preserve">was a very </w:t>
      </w:r>
      <w:r w:rsidR="00C94716" w:rsidRPr="00836FD8">
        <w:rPr>
          <w:color w:val="auto"/>
          <w:lang w:val="en-GB"/>
        </w:rPr>
        <w:t xml:space="preserve">big </w:t>
      </w:r>
      <w:r w:rsidRPr="00836FD8">
        <w:rPr>
          <w:color w:val="auto"/>
          <w:lang w:val="en-GB"/>
        </w:rPr>
        <w:t>or fairly big problem in their local area by age</w:t>
      </w:r>
      <w:r w:rsidR="001A3888" w:rsidRPr="00836FD8">
        <w:rPr>
          <w:color w:val="auto"/>
          <w:lang w:val="en-GB"/>
        </w:rPr>
        <w:t xml:space="preserve">, </w:t>
      </w:r>
      <w:r w:rsidRPr="00836FD8">
        <w:rPr>
          <w:color w:val="auto"/>
          <w:lang w:val="en-GB"/>
        </w:rPr>
        <w:t>disability status</w:t>
      </w:r>
      <w:r w:rsidR="001A3888" w:rsidRPr="00836FD8">
        <w:rPr>
          <w:color w:val="auto"/>
          <w:lang w:val="en-GB"/>
        </w:rPr>
        <w:t xml:space="preserve"> and deprivation</w:t>
      </w:r>
      <w:r w:rsidRPr="00836FD8">
        <w:rPr>
          <w:color w:val="auto"/>
          <w:lang w:val="en-GB"/>
        </w:rPr>
        <w:t xml:space="preserve">. </w:t>
      </w:r>
      <w:r w:rsidR="00A7035A" w:rsidRPr="00836FD8">
        <w:rPr>
          <w:color w:val="auto"/>
          <w:lang w:val="en-GB"/>
        </w:rPr>
        <w:t xml:space="preserve"> </w:t>
      </w:r>
      <w:r w:rsidRPr="00836FD8">
        <w:rPr>
          <w:color w:val="auto"/>
          <w:lang w:val="en-GB"/>
        </w:rPr>
        <w:t>Respondents aged 55 to 74</w:t>
      </w:r>
      <w:r w:rsidR="00246AA3" w:rsidRPr="00836FD8">
        <w:rPr>
          <w:color w:val="auto"/>
          <w:lang w:val="en-GB"/>
        </w:rPr>
        <w:t xml:space="preserve">, </w:t>
      </w:r>
      <w:r w:rsidR="00BD5981" w:rsidRPr="00836FD8">
        <w:rPr>
          <w:color w:val="auto"/>
          <w:lang w:val="en-GB"/>
        </w:rPr>
        <w:t>those</w:t>
      </w:r>
      <w:r w:rsidRPr="00836FD8">
        <w:rPr>
          <w:color w:val="auto"/>
          <w:lang w:val="en-GB"/>
        </w:rPr>
        <w:t xml:space="preserve"> who are disabled under the Equalities Act</w:t>
      </w:r>
      <w:r w:rsidR="00246AA3" w:rsidRPr="00836FD8">
        <w:rPr>
          <w:color w:val="auto"/>
          <w:lang w:val="en-GB"/>
        </w:rPr>
        <w:t xml:space="preserve"> and </w:t>
      </w:r>
      <w:r w:rsidR="00BD5981" w:rsidRPr="00836FD8">
        <w:rPr>
          <w:color w:val="auto"/>
          <w:lang w:val="en-GB"/>
        </w:rPr>
        <w:t xml:space="preserve">those </w:t>
      </w:r>
      <w:r w:rsidR="00246AA3" w:rsidRPr="00836FD8">
        <w:rPr>
          <w:color w:val="auto"/>
          <w:lang w:val="en-GB"/>
        </w:rPr>
        <w:t>from the second least deprived IMD quintile</w:t>
      </w:r>
      <w:r w:rsidRPr="00836FD8">
        <w:rPr>
          <w:color w:val="auto"/>
          <w:lang w:val="en-GB"/>
        </w:rPr>
        <w:t xml:space="preserve"> were more likely to perceive this type of crime as a very</w:t>
      </w:r>
      <w:r w:rsidR="006B0178" w:rsidRPr="00836FD8">
        <w:rPr>
          <w:color w:val="auto"/>
          <w:lang w:val="en-GB"/>
        </w:rPr>
        <w:t xml:space="preserve"> big</w:t>
      </w:r>
      <w:r w:rsidRPr="00836FD8">
        <w:rPr>
          <w:color w:val="auto"/>
          <w:lang w:val="en-GB"/>
        </w:rPr>
        <w:t xml:space="preserve"> or fairly big problem.</w:t>
      </w:r>
    </w:p>
    <w:p w14:paraId="14B37E9A" w14:textId="1ED1E399" w:rsidR="007426BF" w:rsidRPr="00836FD8" w:rsidRDefault="00984EB6"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751523F8" wp14:editId="208B4D7F">
            <wp:extent cx="4838700" cy="4419600"/>
            <wp:effectExtent l="0" t="0" r="0" b="0"/>
            <wp:docPr id="1163907530" name="Chart 1">
              <a:extLst xmlns:a="http://schemas.openxmlformats.org/drawingml/2006/main">
                <a:ext uri="{FF2B5EF4-FFF2-40B4-BE49-F238E27FC236}">
                  <a16:creationId xmlns:a16="http://schemas.microsoft.com/office/drawing/2014/main" id="{964EC21A-03C6-4FB3-8E1B-EEE9FC9675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450C97D6" w14:textId="5811E7B0" w:rsidR="007426BF" w:rsidRPr="00836FD8" w:rsidRDefault="007426BF" w:rsidP="002843AD">
      <w:pPr>
        <w:ind w:left="720" w:firstLine="720"/>
      </w:pPr>
      <w:r w:rsidRPr="00836FD8">
        <w:t>Base: See Appendix A</w:t>
      </w:r>
    </w:p>
    <w:p w14:paraId="0F29C7EF" w14:textId="5008998C" w:rsidR="007426BF" w:rsidRPr="00836FD8" w:rsidRDefault="007426BF" w:rsidP="002843AD">
      <w:pPr>
        <w:pStyle w:val="BodyText"/>
        <w:numPr>
          <w:ilvl w:val="0"/>
          <w:numId w:val="0"/>
        </w:numPr>
        <w:ind w:left="851" w:firstLine="589"/>
        <w:rPr>
          <w:color w:val="auto"/>
          <w:sz w:val="22"/>
          <w:szCs w:val="22"/>
          <w:lang w:val="en-GB"/>
        </w:rPr>
      </w:pPr>
      <w:r w:rsidRPr="00836FD8">
        <w:rPr>
          <w:color w:val="auto"/>
          <w:sz w:val="22"/>
          <w:szCs w:val="22"/>
          <w:lang w:val="en-GB"/>
        </w:rPr>
        <w:t>Significant differences by age</w:t>
      </w:r>
      <w:r w:rsidR="005605C6" w:rsidRPr="00836FD8">
        <w:rPr>
          <w:color w:val="auto"/>
          <w:sz w:val="22"/>
          <w:szCs w:val="22"/>
          <w:lang w:val="en-GB"/>
        </w:rPr>
        <w:t xml:space="preserve">, </w:t>
      </w:r>
      <w:r w:rsidR="00544878" w:rsidRPr="00836FD8">
        <w:rPr>
          <w:color w:val="auto"/>
          <w:sz w:val="22"/>
          <w:szCs w:val="22"/>
          <w:lang w:val="en-GB"/>
        </w:rPr>
        <w:t>disability status</w:t>
      </w:r>
      <w:r w:rsidR="005605C6" w:rsidRPr="00836FD8">
        <w:rPr>
          <w:color w:val="auto"/>
          <w:sz w:val="22"/>
          <w:szCs w:val="22"/>
          <w:lang w:val="en-GB"/>
        </w:rPr>
        <w:t xml:space="preserve"> and IMD</w:t>
      </w:r>
    </w:p>
    <w:p w14:paraId="50E7D179" w14:textId="77777777" w:rsidR="007426BF" w:rsidRPr="00836FD8" w:rsidRDefault="007426BF" w:rsidP="007426BF">
      <w:pPr>
        <w:pStyle w:val="BodyText"/>
        <w:numPr>
          <w:ilvl w:val="0"/>
          <w:numId w:val="0"/>
        </w:numPr>
        <w:ind w:left="851"/>
        <w:rPr>
          <w:color w:val="auto"/>
          <w:lang w:val="en-GB"/>
        </w:rPr>
      </w:pPr>
    </w:p>
    <w:p w14:paraId="2980FF1D" w14:textId="77777777" w:rsidR="004E063E" w:rsidRPr="00836FD8" w:rsidRDefault="004E063E">
      <w:pPr>
        <w:rPr>
          <w:spacing w:val="-5"/>
          <w:sz w:val="24"/>
          <w:szCs w:val="24"/>
          <w:lang w:eastAsia="en-US"/>
        </w:rPr>
      </w:pPr>
      <w:r w:rsidRPr="00836FD8">
        <w:br w:type="page"/>
      </w:r>
    </w:p>
    <w:p w14:paraId="54A0F2B3" w14:textId="332A243A" w:rsidR="00D4697F" w:rsidRPr="00836FD8" w:rsidRDefault="00D4697F" w:rsidP="00D4697F">
      <w:pPr>
        <w:pStyle w:val="BodyText"/>
        <w:ind w:left="851" w:hanging="851"/>
        <w:rPr>
          <w:color w:val="auto"/>
          <w:lang w:val="en-GB"/>
        </w:rPr>
      </w:pPr>
      <w:r w:rsidRPr="00836FD8">
        <w:rPr>
          <w:color w:val="auto"/>
          <w:lang w:val="en-GB"/>
        </w:rPr>
        <w:lastRenderedPageBreak/>
        <w:t>There were significant differences in the proportion of respondents</w:t>
      </w:r>
      <w:r w:rsidR="00C94716" w:rsidRPr="00836FD8">
        <w:rPr>
          <w:color w:val="auto"/>
          <w:lang w:val="en-GB"/>
        </w:rPr>
        <w:t xml:space="preserve"> who</w:t>
      </w:r>
      <w:r w:rsidRPr="00836FD8">
        <w:rPr>
          <w:color w:val="auto"/>
          <w:lang w:val="en-GB"/>
        </w:rPr>
        <w:t xml:space="preserve"> felt that </w:t>
      </w:r>
      <w:r w:rsidR="00125980" w:rsidRPr="00836FD8">
        <w:rPr>
          <w:color w:val="auto"/>
          <w:lang w:val="en-GB"/>
        </w:rPr>
        <w:t xml:space="preserve">burglary </w:t>
      </w:r>
      <w:r w:rsidRPr="00836FD8">
        <w:rPr>
          <w:color w:val="auto"/>
          <w:lang w:val="en-GB"/>
        </w:rPr>
        <w:t xml:space="preserve">was a very </w:t>
      </w:r>
      <w:r w:rsidR="00C94716" w:rsidRPr="00836FD8">
        <w:rPr>
          <w:color w:val="auto"/>
          <w:lang w:val="en-GB"/>
        </w:rPr>
        <w:t xml:space="preserve">big </w:t>
      </w:r>
      <w:r w:rsidRPr="00836FD8">
        <w:rPr>
          <w:color w:val="auto"/>
          <w:lang w:val="en-GB"/>
        </w:rPr>
        <w:t>or fairly big problem in their local area by age</w:t>
      </w:r>
      <w:r w:rsidR="007D73F0" w:rsidRPr="00836FD8">
        <w:rPr>
          <w:color w:val="auto"/>
          <w:lang w:val="en-GB"/>
        </w:rPr>
        <w:t xml:space="preserve">.  </w:t>
      </w:r>
      <w:r w:rsidRPr="00836FD8">
        <w:rPr>
          <w:color w:val="auto"/>
          <w:lang w:val="en-GB"/>
        </w:rPr>
        <w:t xml:space="preserve">Respondents aged </w:t>
      </w:r>
      <w:r w:rsidR="00125980" w:rsidRPr="00836FD8">
        <w:rPr>
          <w:color w:val="auto"/>
          <w:lang w:val="en-GB"/>
        </w:rPr>
        <w:t>35 to 54</w:t>
      </w:r>
      <w:r w:rsidRPr="00836FD8">
        <w:rPr>
          <w:color w:val="auto"/>
          <w:lang w:val="en-GB"/>
        </w:rPr>
        <w:t xml:space="preserve"> were more likely to perceive this type of crime as a very</w:t>
      </w:r>
      <w:r w:rsidR="00C94716" w:rsidRPr="00836FD8">
        <w:rPr>
          <w:color w:val="auto"/>
          <w:lang w:val="en-GB"/>
        </w:rPr>
        <w:t xml:space="preserve"> big</w:t>
      </w:r>
      <w:r w:rsidRPr="00836FD8">
        <w:rPr>
          <w:color w:val="auto"/>
          <w:lang w:val="en-GB"/>
        </w:rPr>
        <w:t xml:space="preserve"> or fairly big problem.</w:t>
      </w:r>
    </w:p>
    <w:p w14:paraId="294F2829" w14:textId="7AE607E8" w:rsidR="007426BF" w:rsidRPr="00836FD8" w:rsidRDefault="00E93A94"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65CA4152" wp14:editId="77C6E91D">
            <wp:extent cx="4838700" cy="4419600"/>
            <wp:effectExtent l="0" t="0" r="0" b="0"/>
            <wp:docPr id="1512011972" name="Chart 1">
              <a:extLst xmlns:a="http://schemas.openxmlformats.org/drawingml/2006/main">
                <a:ext uri="{FF2B5EF4-FFF2-40B4-BE49-F238E27FC236}">
                  <a16:creationId xmlns:a16="http://schemas.microsoft.com/office/drawing/2014/main" id="{C60C2E41-8481-4071-9222-1B260794D56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5CC485FC" w14:textId="41F237F5" w:rsidR="007426BF" w:rsidRPr="00836FD8" w:rsidRDefault="007426BF" w:rsidP="002843AD">
      <w:pPr>
        <w:ind w:left="720" w:firstLine="720"/>
      </w:pPr>
      <w:r w:rsidRPr="00836FD8">
        <w:t>Base: See Appendix A</w:t>
      </w:r>
    </w:p>
    <w:p w14:paraId="7A54ED42" w14:textId="010A020C" w:rsidR="007426BF" w:rsidRPr="00836FD8" w:rsidRDefault="007426BF" w:rsidP="002843AD">
      <w:pPr>
        <w:pStyle w:val="BodyText"/>
        <w:numPr>
          <w:ilvl w:val="0"/>
          <w:numId w:val="0"/>
        </w:numPr>
        <w:ind w:left="851" w:firstLine="589"/>
        <w:rPr>
          <w:color w:val="auto"/>
          <w:sz w:val="22"/>
          <w:szCs w:val="22"/>
          <w:lang w:val="en-GB"/>
        </w:rPr>
      </w:pPr>
      <w:r w:rsidRPr="00836FD8">
        <w:rPr>
          <w:color w:val="auto"/>
          <w:sz w:val="22"/>
          <w:szCs w:val="22"/>
          <w:lang w:val="en-GB"/>
        </w:rPr>
        <w:t>Significant differences by age</w:t>
      </w:r>
    </w:p>
    <w:p w14:paraId="271EFF94" w14:textId="77777777" w:rsidR="007426BF" w:rsidRPr="00836FD8" w:rsidRDefault="007426BF" w:rsidP="007426BF">
      <w:pPr>
        <w:pStyle w:val="BodyText"/>
        <w:numPr>
          <w:ilvl w:val="0"/>
          <w:numId w:val="0"/>
        </w:numPr>
        <w:ind w:left="851"/>
        <w:rPr>
          <w:color w:val="auto"/>
          <w:lang w:val="en-GB"/>
        </w:rPr>
      </w:pPr>
    </w:p>
    <w:p w14:paraId="6B3F9B51" w14:textId="4D85E996" w:rsidR="007426BF" w:rsidRPr="00836FD8" w:rsidRDefault="00BA78E5" w:rsidP="007426BF">
      <w:pPr>
        <w:pStyle w:val="BodyText"/>
        <w:ind w:left="851" w:hanging="851"/>
        <w:rPr>
          <w:color w:val="auto"/>
          <w:lang w:val="en-GB"/>
        </w:rPr>
      </w:pPr>
      <w:r w:rsidRPr="00836FD8">
        <w:rPr>
          <w:color w:val="auto"/>
          <w:lang w:val="en-GB"/>
        </w:rPr>
        <w:t>The s</w:t>
      </w:r>
      <w:r w:rsidR="007426BF" w:rsidRPr="00836FD8">
        <w:rPr>
          <w:color w:val="auto"/>
          <w:lang w:val="en-GB"/>
        </w:rPr>
        <w:t>ections</w:t>
      </w:r>
      <w:r w:rsidRPr="00836FD8">
        <w:rPr>
          <w:color w:val="auto"/>
          <w:lang w:val="en-GB"/>
        </w:rPr>
        <w:t xml:space="preserve"> </w:t>
      </w:r>
      <w:r w:rsidR="007426BF" w:rsidRPr="00836FD8">
        <w:rPr>
          <w:color w:val="auto"/>
          <w:lang w:val="en-GB"/>
        </w:rPr>
        <w:t xml:space="preserve">above detail differences in key groups for the top </w:t>
      </w:r>
      <w:r w:rsidR="00CF1F4B" w:rsidRPr="00836FD8">
        <w:rPr>
          <w:color w:val="auto"/>
          <w:lang w:val="en-GB"/>
        </w:rPr>
        <w:t>type of crime</w:t>
      </w:r>
      <w:r w:rsidR="007426BF" w:rsidRPr="00836FD8">
        <w:rPr>
          <w:color w:val="auto"/>
          <w:lang w:val="en-GB"/>
        </w:rPr>
        <w:t xml:space="preserve"> perceived by respondents.  There are also some differences by sub-group for other </w:t>
      </w:r>
      <w:r w:rsidR="00CF1F4B" w:rsidRPr="00836FD8">
        <w:rPr>
          <w:color w:val="auto"/>
          <w:lang w:val="en-GB"/>
        </w:rPr>
        <w:t>types of crime</w:t>
      </w:r>
      <w:r w:rsidR="007426BF" w:rsidRPr="00836FD8">
        <w:rPr>
          <w:color w:val="auto"/>
          <w:lang w:val="en-GB"/>
        </w:rPr>
        <w:t>.  For example, there were significant differences in the proportion of respondents</w:t>
      </w:r>
      <w:r w:rsidR="001C4CF8" w:rsidRPr="00836FD8">
        <w:rPr>
          <w:color w:val="auto"/>
          <w:lang w:val="en-GB"/>
        </w:rPr>
        <w:t xml:space="preserve"> who</w:t>
      </w:r>
      <w:r w:rsidR="007426BF" w:rsidRPr="00836FD8">
        <w:rPr>
          <w:color w:val="auto"/>
          <w:lang w:val="en-GB"/>
        </w:rPr>
        <w:t xml:space="preserve"> felt that </w:t>
      </w:r>
      <w:r w:rsidR="00B86110" w:rsidRPr="00836FD8">
        <w:rPr>
          <w:rFonts w:cs="Arial"/>
          <w:color w:val="auto"/>
          <w:lang w:val="en-GB"/>
        </w:rPr>
        <w:t xml:space="preserve">sexual violence or abuse </w:t>
      </w:r>
      <w:r w:rsidR="007426BF" w:rsidRPr="00836FD8">
        <w:rPr>
          <w:color w:val="auto"/>
          <w:lang w:val="en-GB"/>
        </w:rPr>
        <w:t>was a very</w:t>
      </w:r>
      <w:r w:rsidR="001C4CF8" w:rsidRPr="00836FD8">
        <w:rPr>
          <w:color w:val="auto"/>
          <w:lang w:val="en-GB"/>
        </w:rPr>
        <w:t xml:space="preserve"> big</w:t>
      </w:r>
      <w:r w:rsidR="007426BF" w:rsidRPr="00836FD8">
        <w:rPr>
          <w:color w:val="auto"/>
          <w:lang w:val="en-GB"/>
        </w:rPr>
        <w:t xml:space="preserve"> or fairly big problem in their local area by age</w:t>
      </w:r>
      <w:r w:rsidR="00B86110" w:rsidRPr="00836FD8">
        <w:rPr>
          <w:color w:val="auto"/>
          <w:lang w:val="en-GB"/>
        </w:rPr>
        <w:t xml:space="preserve"> and </w:t>
      </w:r>
      <w:r w:rsidR="00304C4B" w:rsidRPr="00836FD8">
        <w:rPr>
          <w:color w:val="auto"/>
          <w:lang w:val="en-GB"/>
        </w:rPr>
        <w:t>deprivation</w:t>
      </w:r>
      <w:r w:rsidR="007426BF" w:rsidRPr="00836FD8">
        <w:rPr>
          <w:color w:val="auto"/>
          <w:lang w:val="en-GB"/>
        </w:rPr>
        <w:t>, with respondents aged 16 to 34</w:t>
      </w:r>
      <w:r w:rsidR="00B86110" w:rsidRPr="00836FD8">
        <w:rPr>
          <w:color w:val="auto"/>
          <w:lang w:val="en-GB"/>
        </w:rPr>
        <w:t xml:space="preserve"> and </w:t>
      </w:r>
      <w:r w:rsidR="00D35E49" w:rsidRPr="00836FD8">
        <w:rPr>
          <w:color w:val="auto"/>
          <w:lang w:val="en-GB"/>
        </w:rPr>
        <w:t>those</w:t>
      </w:r>
      <w:r w:rsidR="00B86110" w:rsidRPr="00836FD8">
        <w:rPr>
          <w:color w:val="auto"/>
          <w:lang w:val="en-GB"/>
        </w:rPr>
        <w:t xml:space="preserve"> </w:t>
      </w:r>
      <w:r w:rsidR="00304C4B" w:rsidRPr="00836FD8">
        <w:rPr>
          <w:color w:val="auto"/>
          <w:lang w:val="en-GB"/>
        </w:rPr>
        <w:t>from the most deprived and the middle (third most derived) IMD quintile</w:t>
      </w:r>
      <w:r w:rsidR="00B86110" w:rsidRPr="00836FD8">
        <w:rPr>
          <w:color w:val="auto"/>
          <w:lang w:val="en-GB"/>
        </w:rPr>
        <w:t xml:space="preserve"> </w:t>
      </w:r>
      <w:r w:rsidR="007426BF" w:rsidRPr="00836FD8">
        <w:rPr>
          <w:color w:val="auto"/>
          <w:lang w:val="en-GB"/>
        </w:rPr>
        <w:t xml:space="preserve">more likely to perceive this </w:t>
      </w:r>
      <w:r w:rsidR="00B86110" w:rsidRPr="00836FD8">
        <w:rPr>
          <w:color w:val="auto"/>
          <w:lang w:val="en-GB"/>
        </w:rPr>
        <w:t>type of crime</w:t>
      </w:r>
      <w:r w:rsidR="007426BF" w:rsidRPr="00836FD8">
        <w:rPr>
          <w:color w:val="auto"/>
          <w:lang w:val="en-GB"/>
        </w:rPr>
        <w:t xml:space="preserve"> as a very </w:t>
      </w:r>
      <w:r w:rsidR="001C4CF8" w:rsidRPr="00836FD8">
        <w:rPr>
          <w:color w:val="auto"/>
          <w:lang w:val="en-GB"/>
        </w:rPr>
        <w:t xml:space="preserve">big </w:t>
      </w:r>
      <w:r w:rsidR="007426BF" w:rsidRPr="00836FD8">
        <w:rPr>
          <w:color w:val="auto"/>
          <w:lang w:val="en-GB"/>
        </w:rPr>
        <w:t>or fairly big problem.</w:t>
      </w:r>
    </w:p>
    <w:p w14:paraId="0F7A2AC2" w14:textId="77777777" w:rsidR="004E063E" w:rsidRPr="00836FD8" w:rsidRDefault="004E063E">
      <w:pPr>
        <w:rPr>
          <w:rFonts w:ascii="Century Gothic" w:hAnsi="Century Gothic" w:cs="Arial"/>
          <w:b/>
          <w:bCs/>
          <w:i/>
          <w:sz w:val="24"/>
          <w:szCs w:val="24"/>
        </w:rPr>
      </w:pPr>
      <w:r w:rsidRPr="00836FD8">
        <w:br w:type="page"/>
      </w:r>
    </w:p>
    <w:p w14:paraId="0236685E" w14:textId="77BDCAC9" w:rsidR="007426BF" w:rsidRPr="00836FD8" w:rsidRDefault="007426BF" w:rsidP="007426BF">
      <w:pPr>
        <w:pStyle w:val="Heading3"/>
      </w:pPr>
      <w:bookmarkStart w:id="55" w:name="_Toc183972977"/>
      <w:r w:rsidRPr="00836FD8">
        <w:lastRenderedPageBreak/>
        <w:t xml:space="preserve">Experience of </w:t>
      </w:r>
      <w:r w:rsidR="003A4DC2" w:rsidRPr="00836FD8">
        <w:t>Crime</w:t>
      </w:r>
      <w:bookmarkEnd w:id="55"/>
    </w:p>
    <w:p w14:paraId="7C4E8E06" w14:textId="585C9ACF" w:rsidR="007426BF" w:rsidRPr="00836FD8" w:rsidRDefault="00131E62" w:rsidP="007426BF">
      <w:pPr>
        <w:pStyle w:val="BodyText"/>
        <w:ind w:left="851" w:hanging="851"/>
        <w:rPr>
          <w:color w:val="auto"/>
          <w:lang w:val="en-GB"/>
        </w:rPr>
      </w:pPr>
      <w:r w:rsidRPr="00836FD8">
        <w:rPr>
          <w:color w:val="auto"/>
          <w:lang w:val="en-GB"/>
        </w:rPr>
        <w:t>Twenty-nine percent</w:t>
      </w:r>
      <w:r w:rsidR="007426BF" w:rsidRPr="00836FD8">
        <w:rPr>
          <w:color w:val="auto"/>
          <w:lang w:val="en-GB"/>
        </w:rPr>
        <w:t xml:space="preserve"> (</w:t>
      </w:r>
      <w:r w:rsidR="005823C6" w:rsidRPr="00836FD8">
        <w:rPr>
          <w:color w:val="auto"/>
          <w:lang w:val="en-GB"/>
        </w:rPr>
        <w:t>2</w:t>
      </w:r>
      <w:r w:rsidRPr="00836FD8">
        <w:rPr>
          <w:color w:val="auto"/>
          <w:lang w:val="en-GB"/>
        </w:rPr>
        <w:t>9</w:t>
      </w:r>
      <w:r w:rsidR="007426BF" w:rsidRPr="00836FD8">
        <w:rPr>
          <w:color w:val="auto"/>
          <w:lang w:val="en-GB"/>
        </w:rPr>
        <w:t xml:space="preserve">%) of respondents had personally </w:t>
      </w:r>
      <w:r w:rsidR="005823C6" w:rsidRPr="00836FD8">
        <w:rPr>
          <w:color w:val="auto"/>
          <w:lang w:val="en-GB"/>
        </w:rPr>
        <w:t>been a victim of</w:t>
      </w:r>
      <w:r w:rsidR="007426BF" w:rsidRPr="00836FD8">
        <w:rPr>
          <w:color w:val="auto"/>
          <w:lang w:val="en-GB"/>
        </w:rPr>
        <w:t xml:space="preserve"> at least one type of </w:t>
      </w:r>
      <w:r w:rsidR="005823C6" w:rsidRPr="00836FD8">
        <w:rPr>
          <w:color w:val="auto"/>
          <w:lang w:val="en-GB"/>
        </w:rPr>
        <w:t>crime</w:t>
      </w:r>
      <w:r w:rsidR="007426BF" w:rsidRPr="00836FD8">
        <w:rPr>
          <w:color w:val="auto"/>
          <w:lang w:val="en-GB"/>
        </w:rPr>
        <w:t xml:space="preserve"> in the last 12 months</w:t>
      </w:r>
      <w:r w:rsidR="0028231C" w:rsidRPr="00836FD8">
        <w:rPr>
          <w:color w:val="auto"/>
          <w:lang w:val="en-GB"/>
        </w:rPr>
        <w:t xml:space="preserve"> (26% in 2023)</w:t>
      </w:r>
      <w:r w:rsidR="00DB5258" w:rsidRPr="00836FD8">
        <w:rPr>
          <w:color w:val="auto"/>
          <w:lang w:val="en-GB"/>
        </w:rPr>
        <w:t xml:space="preserve">.  </w:t>
      </w:r>
      <w:r w:rsidR="00F23DA1" w:rsidRPr="00836FD8">
        <w:rPr>
          <w:color w:val="auto"/>
          <w:lang w:val="en-GB"/>
        </w:rPr>
        <w:t xml:space="preserve">15% had been a victim of ‘online fraud’, 9% had been a victim of ‘intimidation or harassment or abuse’ and 5% had been a victim of ‘computer viruses or malware’. </w:t>
      </w:r>
      <w:r w:rsidR="007426BF" w:rsidRPr="00836FD8">
        <w:rPr>
          <w:color w:val="auto"/>
          <w:lang w:val="en-GB"/>
        </w:rPr>
        <w:t xml:space="preserve"> </w:t>
      </w:r>
      <w:r w:rsidR="003700E7" w:rsidRPr="00836FD8">
        <w:rPr>
          <w:color w:val="auto"/>
          <w:lang w:val="en-GB"/>
        </w:rPr>
        <w:t xml:space="preserve"> </w:t>
      </w:r>
      <w:r w:rsidR="00FD70E3" w:rsidRPr="00836FD8">
        <w:rPr>
          <w:rFonts w:cs="Arial"/>
          <w:color w:val="auto"/>
          <w:lang w:val="en-GB"/>
        </w:rPr>
        <w:t xml:space="preserve">When online fraud and computer viruses and malware are </w:t>
      </w:r>
      <w:r w:rsidR="00926932" w:rsidRPr="00836FD8">
        <w:rPr>
          <w:rFonts w:cs="Arial"/>
          <w:color w:val="auto"/>
          <w:lang w:val="en-GB"/>
        </w:rPr>
        <w:t>excluded, 1</w:t>
      </w:r>
      <w:r w:rsidR="008454F2" w:rsidRPr="00836FD8">
        <w:rPr>
          <w:rFonts w:cs="Arial"/>
          <w:color w:val="auto"/>
          <w:lang w:val="en-GB"/>
        </w:rPr>
        <w:t>7</w:t>
      </w:r>
      <w:r w:rsidR="00FD70E3" w:rsidRPr="00836FD8">
        <w:rPr>
          <w:rFonts w:cs="Arial"/>
          <w:color w:val="auto"/>
          <w:lang w:val="en-GB"/>
        </w:rPr>
        <w:t>%</w:t>
      </w:r>
      <w:r w:rsidR="007D50A7" w:rsidRPr="00836FD8">
        <w:rPr>
          <w:rFonts w:cs="Arial"/>
          <w:color w:val="auto"/>
          <w:lang w:val="en-GB"/>
        </w:rPr>
        <w:t xml:space="preserve"> of</w:t>
      </w:r>
      <w:r w:rsidR="00FD70E3" w:rsidRPr="00836FD8">
        <w:rPr>
          <w:rFonts w:cs="Arial"/>
          <w:color w:val="auto"/>
          <w:lang w:val="en-GB"/>
        </w:rPr>
        <w:t xml:space="preserve"> </w:t>
      </w:r>
      <w:r w:rsidR="00FD70E3" w:rsidRPr="00836FD8">
        <w:rPr>
          <w:color w:val="auto"/>
          <w:lang w:val="en-GB"/>
        </w:rPr>
        <w:t>respondents had personally been a victim of crime in the last 12 months</w:t>
      </w:r>
      <w:r w:rsidR="0028231C" w:rsidRPr="00836FD8">
        <w:rPr>
          <w:color w:val="auto"/>
          <w:lang w:val="en-GB"/>
        </w:rPr>
        <w:t xml:space="preserve"> (</w:t>
      </w:r>
      <w:r w:rsidR="001215CE" w:rsidRPr="00836FD8">
        <w:rPr>
          <w:color w:val="auto"/>
          <w:lang w:val="en-GB"/>
        </w:rPr>
        <w:t>15% in 2023)</w:t>
      </w:r>
      <w:r w:rsidR="00FD70E3" w:rsidRPr="00836FD8">
        <w:rPr>
          <w:color w:val="auto"/>
          <w:lang w:val="en-GB"/>
        </w:rPr>
        <w:t xml:space="preserve">. </w:t>
      </w:r>
      <w:r w:rsidR="003700E7" w:rsidRPr="00836FD8">
        <w:rPr>
          <w:color w:val="auto"/>
          <w:lang w:val="en-GB"/>
        </w:rPr>
        <w:t xml:space="preserve"> </w:t>
      </w:r>
      <w:r w:rsidR="00E51FBC" w:rsidRPr="00836FD8">
        <w:rPr>
          <w:rFonts w:cs="Arial"/>
          <w:color w:val="auto"/>
          <w:lang w:val="en-GB"/>
        </w:rPr>
        <w:t xml:space="preserve">In the 2023 survey, </w:t>
      </w:r>
      <w:r w:rsidR="00E51FBC" w:rsidRPr="00836FD8">
        <w:rPr>
          <w:color w:val="auto"/>
          <w:lang w:val="en-GB"/>
        </w:rPr>
        <w:t>15% had been a victim of ‘online fraud’, 7% had been a victim of ‘intimidation or harassment or abuse’ and 5% had had been a victim of ‘computer viruses or malware’.</w:t>
      </w:r>
    </w:p>
    <w:p w14:paraId="6CAB7F01" w14:textId="0CD4D83E" w:rsidR="007426BF" w:rsidRPr="00836FD8" w:rsidRDefault="00834AFA"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5C788AE7" wp14:editId="66CEB4B2">
            <wp:extent cx="5559552" cy="3247136"/>
            <wp:effectExtent l="0" t="0" r="3175" b="0"/>
            <wp:docPr id="1046232207" name="Chart 1">
              <a:extLst xmlns:a="http://schemas.openxmlformats.org/drawingml/2006/main">
                <a:ext uri="{FF2B5EF4-FFF2-40B4-BE49-F238E27FC236}">
                  <a16:creationId xmlns:a16="http://schemas.microsoft.com/office/drawing/2014/main" id="{D19F8FDC-5C1A-4C50-A20C-2DAEB95B9B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0A343FD4" w14:textId="60DED541" w:rsidR="007426BF" w:rsidRPr="00836FD8" w:rsidRDefault="007426BF" w:rsidP="007426BF">
      <w:pPr>
        <w:pStyle w:val="BodyText"/>
        <w:numPr>
          <w:ilvl w:val="0"/>
          <w:numId w:val="0"/>
        </w:numPr>
        <w:ind w:left="851"/>
        <w:rPr>
          <w:color w:val="auto"/>
          <w:sz w:val="22"/>
          <w:szCs w:val="22"/>
          <w:lang w:val="en-GB"/>
        </w:rPr>
      </w:pPr>
      <w:r w:rsidRPr="00836FD8">
        <w:rPr>
          <w:color w:val="auto"/>
          <w:sz w:val="22"/>
          <w:szCs w:val="22"/>
          <w:lang w:val="en-GB"/>
        </w:rPr>
        <w:t>Base: 1,</w:t>
      </w:r>
      <w:r w:rsidR="00131E62" w:rsidRPr="00836FD8">
        <w:rPr>
          <w:color w:val="auto"/>
          <w:sz w:val="22"/>
          <w:szCs w:val="22"/>
          <w:lang w:val="en-GB"/>
        </w:rPr>
        <w:t>691</w:t>
      </w:r>
    </w:p>
    <w:p w14:paraId="36DCA750" w14:textId="3ED616EE" w:rsidR="007426BF" w:rsidRPr="00836FD8" w:rsidRDefault="007426BF" w:rsidP="007E578A">
      <w:pPr>
        <w:pStyle w:val="BodyText"/>
        <w:spacing w:before="240"/>
        <w:ind w:left="851" w:hanging="851"/>
        <w:rPr>
          <w:color w:val="auto"/>
          <w:lang w:val="en-GB"/>
        </w:rPr>
      </w:pPr>
      <w:r w:rsidRPr="00836FD8">
        <w:rPr>
          <w:color w:val="auto"/>
          <w:lang w:val="en-GB"/>
        </w:rPr>
        <w:t xml:space="preserve">There were significant differences by Local Authority in the proportion of respondents who had had </w:t>
      </w:r>
      <w:r w:rsidR="00865EE5" w:rsidRPr="00836FD8">
        <w:rPr>
          <w:color w:val="auto"/>
          <w:lang w:val="en-GB"/>
        </w:rPr>
        <w:t>been a victim of</w:t>
      </w:r>
      <w:r w:rsidRPr="00836FD8">
        <w:rPr>
          <w:color w:val="auto"/>
          <w:lang w:val="en-GB"/>
        </w:rPr>
        <w:t xml:space="preserve"> at least one type of </w:t>
      </w:r>
      <w:r w:rsidR="00865EE5" w:rsidRPr="00836FD8">
        <w:rPr>
          <w:color w:val="auto"/>
          <w:lang w:val="en-GB"/>
        </w:rPr>
        <w:t>crime</w:t>
      </w:r>
      <w:r w:rsidRPr="00836FD8">
        <w:rPr>
          <w:color w:val="auto"/>
          <w:lang w:val="en-GB"/>
        </w:rPr>
        <w:t xml:space="preserve"> in the last 12 months</w:t>
      </w:r>
      <w:r w:rsidR="00310249" w:rsidRPr="00836FD8">
        <w:rPr>
          <w:color w:val="auto"/>
          <w:lang w:val="en-GB"/>
        </w:rPr>
        <w:t>, with respondents from Cheltenham and Cotswold more like to have been a victim of at least one type of crime</w:t>
      </w:r>
      <w:r w:rsidRPr="00836FD8">
        <w:rPr>
          <w:color w:val="auto"/>
          <w:lang w:val="en-GB"/>
        </w:rPr>
        <w:t>.</w:t>
      </w:r>
      <w:r w:rsidR="000B6577" w:rsidRPr="00836FD8">
        <w:rPr>
          <w:color w:val="auto"/>
          <w:lang w:val="en-GB"/>
        </w:rPr>
        <w:t xml:space="preserve"> </w:t>
      </w:r>
      <w:r w:rsidR="003700E7" w:rsidRPr="00836FD8">
        <w:rPr>
          <w:color w:val="auto"/>
          <w:lang w:val="en-GB"/>
        </w:rPr>
        <w:t xml:space="preserve"> </w:t>
      </w:r>
      <w:r w:rsidR="000B6577" w:rsidRPr="00836FD8">
        <w:rPr>
          <w:color w:val="auto"/>
          <w:lang w:val="en-GB"/>
        </w:rPr>
        <w:t xml:space="preserve">There were also significant differences by Local Authority in the proportion of respondents who had had been a victim of crime in the last 12 months when </w:t>
      </w:r>
      <w:r w:rsidR="000B6577" w:rsidRPr="00836FD8">
        <w:rPr>
          <w:rFonts w:cs="Arial"/>
          <w:color w:val="auto"/>
          <w:lang w:val="en-GB"/>
        </w:rPr>
        <w:t>online fraud and computer viruses and malware are excluded</w:t>
      </w:r>
      <w:r w:rsidR="00310249" w:rsidRPr="00836FD8">
        <w:rPr>
          <w:rFonts w:cs="Arial"/>
          <w:color w:val="auto"/>
          <w:lang w:val="en-GB"/>
        </w:rPr>
        <w:t xml:space="preserve">, with </w:t>
      </w:r>
      <w:r w:rsidR="00310249" w:rsidRPr="00836FD8">
        <w:rPr>
          <w:color w:val="auto"/>
          <w:lang w:val="en-GB"/>
        </w:rPr>
        <w:t>respondents from Cheltenham and Gloucester more like to have been a victim of at least one type of crime</w:t>
      </w:r>
      <w:r w:rsidR="00310249" w:rsidRPr="00836FD8">
        <w:rPr>
          <w:rFonts w:cs="Arial"/>
          <w:color w:val="auto"/>
          <w:lang w:val="en-GB"/>
        </w:rPr>
        <w:t xml:space="preserve"> </w:t>
      </w:r>
      <w:r w:rsidR="00AD4540" w:rsidRPr="00836FD8">
        <w:rPr>
          <w:color w:val="auto"/>
          <w:lang w:val="en-GB"/>
        </w:rPr>
        <w:t>in that case.</w:t>
      </w:r>
    </w:p>
    <w:p w14:paraId="4A0B69C6" w14:textId="59439619" w:rsidR="007426BF" w:rsidRPr="00836FD8" w:rsidRDefault="00310249"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10E21FFE" wp14:editId="64BD0AF0">
            <wp:extent cx="5605462" cy="2247900"/>
            <wp:effectExtent l="0" t="0" r="0" b="0"/>
            <wp:docPr id="2137683743" name="Chart 1">
              <a:extLst xmlns:a="http://schemas.openxmlformats.org/drawingml/2006/main">
                <a:ext uri="{FF2B5EF4-FFF2-40B4-BE49-F238E27FC236}">
                  <a16:creationId xmlns:a16="http://schemas.microsoft.com/office/drawing/2014/main" id="{710D4593-2C9E-474B-8A30-38D82DEC72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32E5B63C" w14:textId="045996DD" w:rsidR="007426BF" w:rsidRPr="00836FD8" w:rsidRDefault="007426BF" w:rsidP="002843AD">
      <w:pPr>
        <w:ind w:left="131" w:firstLine="720"/>
      </w:pPr>
      <w:r w:rsidRPr="00836FD8">
        <w:t>Base: See Appendix A</w:t>
      </w:r>
    </w:p>
    <w:p w14:paraId="318CE574" w14:textId="6F4F137E" w:rsidR="007426BF" w:rsidRPr="00836FD8" w:rsidRDefault="00310249" w:rsidP="00310249">
      <w:pPr>
        <w:ind w:left="851"/>
      </w:pPr>
      <w:r w:rsidRPr="00836FD8">
        <w:t>S</w:t>
      </w:r>
      <w:r w:rsidR="007426BF" w:rsidRPr="00836FD8">
        <w:t xml:space="preserve">ignificant differences by Local Authority </w:t>
      </w:r>
      <w:r w:rsidRPr="00836FD8">
        <w:t xml:space="preserve">in victim of crime and victim of crime excluding </w:t>
      </w:r>
      <w:r w:rsidRPr="00836FD8">
        <w:rPr>
          <w:rFonts w:cs="Arial"/>
        </w:rPr>
        <w:t>online fraud and computer viruses and malware</w:t>
      </w:r>
    </w:p>
    <w:p w14:paraId="370E6879" w14:textId="3714F0FF" w:rsidR="007426BF" w:rsidRPr="00836FD8" w:rsidRDefault="007426BF" w:rsidP="007426BF">
      <w:pPr>
        <w:pStyle w:val="BodyText"/>
        <w:spacing w:before="240"/>
        <w:ind w:left="851" w:hanging="851"/>
        <w:rPr>
          <w:color w:val="auto"/>
          <w:lang w:val="en-GB"/>
        </w:rPr>
      </w:pPr>
      <w:r w:rsidRPr="00836FD8">
        <w:rPr>
          <w:color w:val="auto"/>
          <w:lang w:val="en-GB"/>
        </w:rPr>
        <w:lastRenderedPageBreak/>
        <w:t xml:space="preserve">There were some significant differences in the types of </w:t>
      </w:r>
      <w:r w:rsidR="00C86E3D" w:rsidRPr="00836FD8">
        <w:rPr>
          <w:color w:val="auto"/>
          <w:lang w:val="en-GB"/>
        </w:rPr>
        <w:t>crime</w:t>
      </w:r>
      <w:r w:rsidRPr="00836FD8">
        <w:rPr>
          <w:color w:val="auto"/>
          <w:lang w:val="en-GB"/>
        </w:rPr>
        <w:t xml:space="preserve"> respondents had </w:t>
      </w:r>
      <w:r w:rsidR="00C86E3D" w:rsidRPr="00836FD8">
        <w:rPr>
          <w:color w:val="auto"/>
          <w:lang w:val="en-GB"/>
        </w:rPr>
        <w:t>been a victim of</w:t>
      </w:r>
      <w:r w:rsidRPr="00836FD8">
        <w:rPr>
          <w:color w:val="auto"/>
          <w:lang w:val="en-GB"/>
        </w:rPr>
        <w:t xml:space="preserve"> in the last 12 months by Local Authority. </w:t>
      </w:r>
      <w:r w:rsidR="003700E7" w:rsidRPr="00836FD8">
        <w:rPr>
          <w:color w:val="auto"/>
          <w:lang w:val="en-GB"/>
        </w:rPr>
        <w:t xml:space="preserve"> </w:t>
      </w:r>
      <w:r w:rsidRPr="00836FD8">
        <w:rPr>
          <w:color w:val="auto"/>
          <w:lang w:val="en-GB"/>
        </w:rPr>
        <w:t xml:space="preserve">Respondents from Cheltenham were more likely to have </w:t>
      </w:r>
      <w:r w:rsidR="00C86E3D" w:rsidRPr="00836FD8">
        <w:rPr>
          <w:color w:val="auto"/>
          <w:lang w:val="en-GB"/>
        </w:rPr>
        <w:t>been a victim of</w:t>
      </w:r>
      <w:r w:rsidRPr="00836FD8">
        <w:rPr>
          <w:color w:val="auto"/>
          <w:lang w:val="en-GB"/>
        </w:rPr>
        <w:t xml:space="preserve"> ‘</w:t>
      </w:r>
      <w:r w:rsidR="00316257" w:rsidRPr="00836FD8">
        <w:rPr>
          <w:color w:val="auto"/>
          <w:lang w:val="en-GB"/>
        </w:rPr>
        <w:t>burglary</w:t>
      </w:r>
      <w:r w:rsidR="00FC1193" w:rsidRPr="00836FD8">
        <w:rPr>
          <w:color w:val="auto"/>
          <w:lang w:val="en-GB"/>
        </w:rPr>
        <w:t>’</w:t>
      </w:r>
      <w:r w:rsidR="00DB5258" w:rsidRPr="00836FD8">
        <w:rPr>
          <w:color w:val="auto"/>
          <w:lang w:val="en-GB"/>
        </w:rPr>
        <w:t xml:space="preserve">.  </w:t>
      </w:r>
      <w:r w:rsidR="00316257" w:rsidRPr="00836FD8">
        <w:rPr>
          <w:color w:val="auto"/>
          <w:lang w:val="en-GB"/>
        </w:rPr>
        <w:t>Respondents from Cheltenham and Cotswold were more likely to have been a victim of ‘car crime’.</w:t>
      </w:r>
    </w:p>
    <w:p w14:paraId="3ECAB3FD" w14:textId="58770CE0" w:rsidR="007426BF" w:rsidRPr="00836FD8" w:rsidRDefault="00316257"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6A35E1BD" wp14:editId="052C7DCD">
            <wp:extent cx="5448300" cy="7928864"/>
            <wp:effectExtent l="0" t="0" r="0" b="0"/>
            <wp:docPr id="1383578753" name="Chart 1">
              <a:extLst xmlns:a="http://schemas.openxmlformats.org/drawingml/2006/main">
                <a:ext uri="{FF2B5EF4-FFF2-40B4-BE49-F238E27FC236}">
                  <a16:creationId xmlns:a16="http://schemas.microsoft.com/office/drawing/2014/main" id="{94FA21EB-8D3F-4675-B9E1-84DF6D849F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0167B613" w14:textId="7BFD3C20" w:rsidR="007426BF" w:rsidRPr="00836FD8" w:rsidRDefault="007426BF" w:rsidP="002843AD">
      <w:pPr>
        <w:ind w:left="131" w:firstLine="720"/>
      </w:pPr>
      <w:r w:rsidRPr="00836FD8">
        <w:t>Base: See Appendix A</w:t>
      </w:r>
    </w:p>
    <w:p w14:paraId="02C09D1F" w14:textId="77777777" w:rsidR="007426BF" w:rsidRPr="00836FD8" w:rsidRDefault="007426BF" w:rsidP="002843AD">
      <w:pPr>
        <w:ind w:left="131" w:firstLine="720"/>
      </w:pPr>
      <w:r w:rsidRPr="00836FD8">
        <w:t xml:space="preserve">* = Significant difference by Local Authority </w:t>
      </w:r>
    </w:p>
    <w:p w14:paraId="325853CE" w14:textId="77777777" w:rsidR="007426BF" w:rsidRPr="00836FD8" w:rsidRDefault="007426BF" w:rsidP="007426BF">
      <w:pPr>
        <w:pStyle w:val="BodyText"/>
        <w:numPr>
          <w:ilvl w:val="0"/>
          <w:numId w:val="0"/>
        </w:numPr>
        <w:ind w:left="851"/>
        <w:rPr>
          <w:color w:val="auto"/>
          <w:lang w:val="en-GB"/>
        </w:rPr>
      </w:pPr>
    </w:p>
    <w:p w14:paraId="5E040538" w14:textId="77777777" w:rsidR="004E063E" w:rsidRPr="00836FD8" w:rsidRDefault="004E063E">
      <w:pPr>
        <w:rPr>
          <w:spacing w:val="-5"/>
          <w:sz w:val="24"/>
          <w:szCs w:val="24"/>
          <w:lang w:eastAsia="en-US"/>
        </w:rPr>
      </w:pPr>
      <w:r w:rsidRPr="00836FD8">
        <w:br w:type="page"/>
      </w:r>
    </w:p>
    <w:p w14:paraId="0193C4E4" w14:textId="07C6149F" w:rsidR="007426BF" w:rsidRPr="00836FD8" w:rsidRDefault="007426BF" w:rsidP="007426BF">
      <w:pPr>
        <w:pStyle w:val="BodyText"/>
        <w:ind w:left="851" w:hanging="851"/>
        <w:rPr>
          <w:color w:val="auto"/>
          <w:lang w:val="en-GB"/>
        </w:rPr>
      </w:pPr>
      <w:r w:rsidRPr="00836FD8">
        <w:rPr>
          <w:color w:val="auto"/>
          <w:lang w:val="en-GB"/>
        </w:rPr>
        <w:lastRenderedPageBreak/>
        <w:t xml:space="preserve">There were some significant differences in the proportion of respondents who had personally </w:t>
      </w:r>
      <w:r w:rsidR="00C25649" w:rsidRPr="00836FD8">
        <w:rPr>
          <w:color w:val="auto"/>
          <w:lang w:val="en-GB"/>
        </w:rPr>
        <w:t>been a victim of</w:t>
      </w:r>
      <w:r w:rsidRPr="00836FD8">
        <w:rPr>
          <w:color w:val="auto"/>
          <w:lang w:val="en-GB"/>
        </w:rPr>
        <w:t xml:space="preserve"> at least one type of </w:t>
      </w:r>
      <w:r w:rsidR="00C25649" w:rsidRPr="00836FD8">
        <w:rPr>
          <w:color w:val="auto"/>
          <w:lang w:val="en-GB"/>
        </w:rPr>
        <w:t>crime</w:t>
      </w:r>
      <w:r w:rsidRPr="00836FD8">
        <w:rPr>
          <w:color w:val="auto"/>
          <w:lang w:val="en-GB"/>
        </w:rPr>
        <w:t xml:space="preserve"> in the last 12 months by age</w:t>
      </w:r>
      <w:r w:rsidR="00C25649" w:rsidRPr="00836FD8">
        <w:rPr>
          <w:color w:val="auto"/>
          <w:lang w:val="en-GB"/>
        </w:rPr>
        <w:t xml:space="preserve"> and </w:t>
      </w:r>
      <w:r w:rsidRPr="00836FD8">
        <w:rPr>
          <w:color w:val="auto"/>
          <w:lang w:val="en-GB"/>
        </w:rPr>
        <w:t>disability statu</w:t>
      </w:r>
      <w:r w:rsidR="00C25649" w:rsidRPr="00836FD8">
        <w:rPr>
          <w:color w:val="auto"/>
          <w:lang w:val="en-GB"/>
        </w:rPr>
        <w:t>s</w:t>
      </w:r>
      <w:r w:rsidRPr="00836FD8">
        <w:rPr>
          <w:color w:val="auto"/>
          <w:lang w:val="en-GB"/>
        </w:rPr>
        <w:t xml:space="preserve">. </w:t>
      </w:r>
      <w:r w:rsidR="003700E7" w:rsidRPr="00836FD8">
        <w:rPr>
          <w:color w:val="auto"/>
          <w:lang w:val="en-GB"/>
        </w:rPr>
        <w:t xml:space="preserve"> </w:t>
      </w:r>
      <w:r w:rsidR="00C25649" w:rsidRPr="00836FD8">
        <w:rPr>
          <w:color w:val="auto"/>
          <w:lang w:val="en-GB"/>
        </w:rPr>
        <w:t xml:space="preserve">Respondents aged </w:t>
      </w:r>
      <w:r w:rsidR="00F06B40" w:rsidRPr="00836FD8">
        <w:rPr>
          <w:color w:val="auto"/>
          <w:lang w:val="en-GB"/>
        </w:rPr>
        <w:t xml:space="preserve">35 to </w:t>
      </w:r>
      <w:r w:rsidR="00893576" w:rsidRPr="00836FD8">
        <w:rPr>
          <w:color w:val="auto"/>
          <w:lang w:val="en-GB"/>
        </w:rPr>
        <w:t>7</w:t>
      </w:r>
      <w:r w:rsidR="00F06B40" w:rsidRPr="00836FD8">
        <w:rPr>
          <w:color w:val="auto"/>
          <w:lang w:val="en-GB"/>
        </w:rPr>
        <w:t>4</w:t>
      </w:r>
      <w:r w:rsidR="00C25649" w:rsidRPr="00836FD8">
        <w:rPr>
          <w:color w:val="auto"/>
          <w:lang w:val="en-GB"/>
        </w:rPr>
        <w:t xml:space="preserve"> and </w:t>
      </w:r>
      <w:r w:rsidR="00E44152" w:rsidRPr="00836FD8">
        <w:rPr>
          <w:color w:val="auto"/>
          <w:lang w:val="en-GB"/>
        </w:rPr>
        <w:t>those</w:t>
      </w:r>
      <w:r w:rsidRPr="00836FD8">
        <w:rPr>
          <w:color w:val="auto"/>
          <w:lang w:val="en-GB"/>
        </w:rPr>
        <w:t xml:space="preserve"> disabled under the Equalities Act were more likely to have personally </w:t>
      </w:r>
      <w:r w:rsidR="00C25649" w:rsidRPr="00836FD8">
        <w:rPr>
          <w:color w:val="auto"/>
          <w:lang w:val="en-GB"/>
        </w:rPr>
        <w:t>been a victim of at least one type of crime</w:t>
      </w:r>
      <w:r w:rsidRPr="00836FD8">
        <w:rPr>
          <w:color w:val="auto"/>
          <w:lang w:val="en-GB"/>
        </w:rPr>
        <w:t>.</w:t>
      </w:r>
    </w:p>
    <w:p w14:paraId="1CF508C1" w14:textId="0C23973A" w:rsidR="007426BF" w:rsidRPr="00836FD8" w:rsidRDefault="00881FCB"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4C6D331C" wp14:editId="7DBCD325">
            <wp:extent cx="4838700" cy="4419600"/>
            <wp:effectExtent l="0" t="0" r="0" b="0"/>
            <wp:docPr id="576844185" name="Chart 1">
              <a:extLst xmlns:a="http://schemas.openxmlformats.org/drawingml/2006/main">
                <a:ext uri="{FF2B5EF4-FFF2-40B4-BE49-F238E27FC236}">
                  <a16:creationId xmlns:a16="http://schemas.microsoft.com/office/drawing/2014/main" id="{5FDE3FEB-8BCA-4B76-8482-B483930B7B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7F5D8C7F" w14:textId="3CF89F65" w:rsidR="007426BF" w:rsidRPr="00836FD8" w:rsidRDefault="007426BF" w:rsidP="007426BF">
      <w:pPr>
        <w:ind w:left="131" w:firstLine="720"/>
      </w:pPr>
      <w:r w:rsidRPr="00836FD8">
        <w:t>Base: See Appendix A</w:t>
      </w:r>
    </w:p>
    <w:p w14:paraId="42E3D08F" w14:textId="2587094A" w:rsidR="007426BF" w:rsidRPr="00836FD8" w:rsidRDefault="007426BF" w:rsidP="007426BF">
      <w:pPr>
        <w:pStyle w:val="BodyText"/>
        <w:numPr>
          <w:ilvl w:val="0"/>
          <w:numId w:val="0"/>
        </w:numPr>
        <w:ind w:left="851"/>
        <w:rPr>
          <w:color w:val="auto"/>
          <w:sz w:val="22"/>
          <w:szCs w:val="22"/>
          <w:lang w:val="en-GB"/>
        </w:rPr>
      </w:pPr>
      <w:r w:rsidRPr="00836FD8">
        <w:rPr>
          <w:color w:val="auto"/>
          <w:sz w:val="22"/>
          <w:szCs w:val="22"/>
          <w:lang w:val="en-GB"/>
        </w:rPr>
        <w:t>Significant differences by age</w:t>
      </w:r>
      <w:r w:rsidR="00C25649" w:rsidRPr="00836FD8">
        <w:rPr>
          <w:color w:val="auto"/>
          <w:sz w:val="22"/>
          <w:szCs w:val="22"/>
          <w:lang w:val="en-GB"/>
        </w:rPr>
        <w:t xml:space="preserve"> and </w:t>
      </w:r>
      <w:r w:rsidRPr="00836FD8">
        <w:rPr>
          <w:color w:val="auto"/>
          <w:sz w:val="22"/>
          <w:szCs w:val="22"/>
          <w:lang w:val="en-GB"/>
        </w:rPr>
        <w:t>disability status</w:t>
      </w:r>
    </w:p>
    <w:p w14:paraId="38C4D17F" w14:textId="77777777" w:rsidR="007426BF" w:rsidRPr="00836FD8" w:rsidRDefault="007426BF" w:rsidP="007426BF">
      <w:pPr>
        <w:pStyle w:val="BodyText"/>
        <w:numPr>
          <w:ilvl w:val="0"/>
          <w:numId w:val="0"/>
        </w:numPr>
        <w:ind w:left="851"/>
        <w:rPr>
          <w:color w:val="auto"/>
          <w:lang w:val="en-GB"/>
        </w:rPr>
      </w:pPr>
    </w:p>
    <w:p w14:paraId="20CC223A" w14:textId="77777777" w:rsidR="004E063E" w:rsidRPr="00836FD8" w:rsidRDefault="004E063E">
      <w:pPr>
        <w:rPr>
          <w:spacing w:val="-5"/>
          <w:sz w:val="24"/>
          <w:szCs w:val="24"/>
          <w:lang w:eastAsia="en-US"/>
        </w:rPr>
      </w:pPr>
      <w:r w:rsidRPr="00836FD8">
        <w:br w:type="page"/>
      </w:r>
    </w:p>
    <w:p w14:paraId="32AAFF29" w14:textId="43FC4E15" w:rsidR="009D3CB6" w:rsidRPr="00836FD8" w:rsidRDefault="009D3CB6" w:rsidP="009D3CB6">
      <w:pPr>
        <w:pStyle w:val="BodyText"/>
        <w:ind w:left="851" w:hanging="851"/>
        <w:rPr>
          <w:color w:val="auto"/>
          <w:lang w:val="en-GB"/>
        </w:rPr>
      </w:pPr>
      <w:r w:rsidRPr="00836FD8">
        <w:rPr>
          <w:color w:val="auto"/>
          <w:lang w:val="en-GB"/>
        </w:rPr>
        <w:lastRenderedPageBreak/>
        <w:t xml:space="preserve">There were some significant differences in the proportion of respondents who had personally been a victim of crime in the last 12 months when </w:t>
      </w:r>
      <w:r w:rsidRPr="00836FD8">
        <w:rPr>
          <w:rFonts w:cs="Arial"/>
          <w:color w:val="auto"/>
          <w:lang w:val="en-GB"/>
        </w:rPr>
        <w:t>online fraud and computer viruses and malware are excluded</w:t>
      </w:r>
      <w:r w:rsidRPr="00836FD8">
        <w:rPr>
          <w:color w:val="auto"/>
          <w:lang w:val="en-GB"/>
        </w:rPr>
        <w:t xml:space="preserve"> by age</w:t>
      </w:r>
      <w:r w:rsidR="000B16A4" w:rsidRPr="00836FD8">
        <w:rPr>
          <w:color w:val="auto"/>
          <w:lang w:val="en-GB"/>
        </w:rPr>
        <w:t xml:space="preserve"> </w:t>
      </w:r>
      <w:r w:rsidR="002C5E01" w:rsidRPr="00836FD8">
        <w:rPr>
          <w:color w:val="auto"/>
          <w:lang w:val="en-GB"/>
        </w:rPr>
        <w:t>and deprivation</w:t>
      </w:r>
      <w:r w:rsidRPr="00836FD8">
        <w:rPr>
          <w:color w:val="auto"/>
          <w:lang w:val="en-GB"/>
        </w:rPr>
        <w:t>.</w:t>
      </w:r>
      <w:r w:rsidR="00A362CB" w:rsidRPr="00836FD8">
        <w:rPr>
          <w:color w:val="auto"/>
          <w:lang w:val="en-GB"/>
        </w:rPr>
        <w:t xml:space="preserve"> </w:t>
      </w:r>
      <w:r w:rsidR="003700E7" w:rsidRPr="00836FD8">
        <w:rPr>
          <w:color w:val="auto"/>
          <w:lang w:val="en-GB"/>
        </w:rPr>
        <w:t xml:space="preserve"> </w:t>
      </w:r>
      <w:r w:rsidR="00A362CB" w:rsidRPr="00836FD8">
        <w:rPr>
          <w:color w:val="auto"/>
          <w:lang w:val="en-GB"/>
        </w:rPr>
        <w:t>R</w:t>
      </w:r>
      <w:r w:rsidRPr="00836FD8">
        <w:rPr>
          <w:color w:val="auto"/>
          <w:lang w:val="en-GB"/>
        </w:rPr>
        <w:t xml:space="preserve">espondents </w:t>
      </w:r>
      <w:r w:rsidR="000B16A4" w:rsidRPr="00836FD8">
        <w:rPr>
          <w:color w:val="auto"/>
          <w:lang w:val="en-GB"/>
        </w:rPr>
        <w:t xml:space="preserve">aged 35 to 54 and </w:t>
      </w:r>
      <w:r w:rsidR="006C5CE8" w:rsidRPr="00836FD8">
        <w:rPr>
          <w:color w:val="auto"/>
          <w:lang w:val="en-GB"/>
        </w:rPr>
        <w:t>those</w:t>
      </w:r>
      <w:r w:rsidR="000B16A4" w:rsidRPr="00836FD8">
        <w:rPr>
          <w:color w:val="auto"/>
          <w:lang w:val="en-GB"/>
        </w:rPr>
        <w:t xml:space="preserve"> from the most deprived IMD quintile</w:t>
      </w:r>
      <w:r w:rsidR="00A362CB" w:rsidRPr="00836FD8">
        <w:rPr>
          <w:color w:val="auto"/>
          <w:lang w:val="en-GB"/>
        </w:rPr>
        <w:t xml:space="preserve"> </w:t>
      </w:r>
      <w:r w:rsidRPr="00836FD8">
        <w:rPr>
          <w:color w:val="auto"/>
          <w:lang w:val="en-GB"/>
        </w:rPr>
        <w:t>were more likely to have personally been a victim of crime</w:t>
      </w:r>
      <w:r w:rsidR="002C5E01" w:rsidRPr="00836FD8">
        <w:rPr>
          <w:color w:val="auto"/>
          <w:lang w:val="en-GB"/>
        </w:rPr>
        <w:t xml:space="preserve"> when </w:t>
      </w:r>
      <w:r w:rsidR="002C5E01" w:rsidRPr="00836FD8">
        <w:rPr>
          <w:rFonts w:cs="Arial"/>
          <w:color w:val="auto"/>
          <w:lang w:val="en-GB"/>
        </w:rPr>
        <w:t>online fraud and computer viruses and malware are excluded</w:t>
      </w:r>
      <w:r w:rsidR="006C629F" w:rsidRPr="00836FD8">
        <w:rPr>
          <w:color w:val="auto"/>
          <w:lang w:val="en-GB"/>
        </w:rPr>
        <w:t>.</w:t>
      </w:r>
    </w:p>
    <w:p w14:paraId="650B937F" w14:textId="2241524C" w:rsidR="009D3CB6" w:rsidRPr="00836FD8" w:rsidRDefault="00250332"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3EFEEE33" wp14:editId="031E8C38">
            <wp:extent cx="4838700" cy="4419600"/>
            <wp:effectExtent l="0" t="0" r="0" b="0"/>
            <wp:docPr id="694145497" name="Chart 1">
              <a:extLst xmlns:a="http://schemas.openxmlformats.org/drawingml/2006/main">
                <a:ext uri="{FF2B5EF4-FFF2-40B4-BE49-F238E27FC236}">
                  <a16:creationId xmlns:a16="http://schemas.microsoft.com/office/drawing/2014/main" id="{8E13C44A-823D-459D-A08B-CED770B758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826538B" w14:textId="2907C4A1" w:rsidR="009D3CB6" w:rsidRPr="00836FD8" w:rsidRDefault="009D3CB6" w:rsidP="009D3CB6">
      <w:pPr>
        <w:ind w:left="131" w:firstLine="720"/>
      </w:pPr>
      <w:r w:rsidRPr="00836FD8">
        <w:t>Base: See Appendix A</w:t>
      </w:r>
    </w:p>
    <w:p w14:paraId="415FBE42" w14:textId="4B53F819" w:rsidR="009D3CB6" w:rsidRPr="00836FD8" w:rsidRDefault="009D3CB6" w:rsidP="009D3CB6">
      <w:pPr>
        <w:pStyle w:val="BodyText"/>
        <w:numPr>
          <w:ilvl w:val="0"/>
          <w:numId w:val="0"/>
        </w:numPr>
        <w:ind w:left="851"/>
        <w:rPr>
          <w:color w:val="auto"/>
          <w:sz w:val="22"/>
          <w:szCs w:val="22"/>
          <w:lang w:val="en-GB"/>
        </w:rPr>
      </w:pPr>
      <w:r w:rsidRPr="00836FD8">
        <w:rPr>
          <w:color w:val="auto"/>
          <w:sz w:val="22"/>
          <w:szCs w:val="22"/>
          <w:lang w:val="en-GB"/>
        </w:rPr>
        <w:t>Significant differences by age</w:t>
      </w:r>
      <w:r w:rsidR="000B16A4" w:rsidRPr="00836FD8">
        <w:rPr>
          <w:color w:val="auto"/>
          <w:sz w:val="22"/>
          <w:szCs w:val="22"/>
          <w:lang w:val="en-GB"/>
        </w:rPr>
        <w:t xml:space="preserve"> </w:t>
      </w:r>
      <w:r w:rsidR="002C5E01" w:rsidRPr="00836FD8">
        <w:rPr>
          <w:color w:val="auto"/>
          <w:sz w:val="22"/>
          <w:szCs w:val="22"/>
          <w:lang w:val="en-GB"/>
        </w:rPr>
        <w:t>and IMD</w:t>
      </w:r>
    </w:p>
    <w:p w14:paraId="003DD158" w14:textId="0964DA09" w:rsidR="00DC7AFC" w:rsidRPr="00836FD8" w:rsidRDefault="007426BF" w:rsidP="00C93F79">
      <w:pPr>
        <w:pStyle w:val="BodyText"/>
        <w:spacing w:before="240"/>
        <w:ind w:left="851" w:hanging="851"/>
        <w:rPr>
          <w:color w:val="auto"/>
          <w:lang w:val="en-GB"/>
        </w:rPr>
      </w:pPr>
      <w:r w:rsidRPr="00836FD8">
        <w:rPr>
          <w:color w:val="auto"/>
          <w:lang w:val="en-GB"/>
        </w:rPr>
        <w:t xml:space="preserve">There are also some significant differences in the types of </w:t>
      </w:r>
      <w:r w:rsidR="00F55867" w:rsidRPr="00836FD8">
        <w:rPr>
          <w:color w:val="auto"/>
          <w:lang w:val="en-GB"/>
        </w:rPr>
        <w:t>crime respondents</w:t>
      </w:r>
      <w:r w:rsidRPr="00836FD8">
        <w:rPr>
          <w:color w:val="auto"/>
          <w:lang w:val="en-GB"/>
        </w:rPr>
        <w:t xml:space="preserve"> had personally </w:t>
      </w:r>
      <w:r w:rsidR="00F55867" w:rsidRPr="00836FD8">
        <w:rPr>
          <w:color w:val="auto"/>
          <w:lang w:val="en-GB"/>
        </w:rPr>
        <w:t xml:space="preserve">been a victim of </w:t>
      </w:r>
      <w:r w:rsidRPr="00836FD8">
        <w:rPr>
          <w:color w:val="auto"/>
          <w:lang w:val="en-GB"/>
        </w:rPr>
        <w:t xml:space="preserve">in the last 12 months by subgroup. </w:t>
      </w:r>
      <w:r w:rsidR="003700E7" w:rsidRPr="00836FD8">
        <w:rPr>
          <w:color w:val="auto"/>
          <w:lang w:val="en-GB"/>
        </w:rPr>
        <w:t xml:space="preserve"> </w:t>
      </w:r>
      <w:r w:rsidRPr="00836FD8">
        <w:rPr>
          <w:color w:val="auto"/>
          <w:lang w:val="en-GB"/>
        </w:rPr>
        <w:t xml:space="preserve">For example, there were significant differences in the proportion of respondents who had </w:t>
      </w:r>
      <w:r w:rsidR="00BE1FC9" w:rsidRPr="00836FD8">
        <w:rPr>
          <w:color w:val="auto"/>
          <w:lang w:val="en-GB"/>
        </w:rPr>
        <w:t xml:space="preserve">been a victim of </w:t>
      </w:r>
      <w:r w:rsidR="001D02D1" w:rsidRPr="00836FD8">
        <w:rPr>
          <w:color w:val="auto"/>
          <w:lang w:val="en-GB"/>
        </w:rPr>
        <w:t>‘</w:t>
      </w:r>
      <w:r w:rsidR="00BE1FC9" w:rsidRPr="00836FD8">
        <w:rPr>
          <w:color w:val="auto"/>
          <w:lang w:val="en-GB"/>
        </w:rPr>
        <w:t>intimidation or harassment or abuse</w:t>
      </w:r>
      <w:r w:rsidR="001D02D1" w:rsidRPr="00836FD8">
        <w:rPr>
          <w:color w:val="auto"/>
          <w:lang w:val="en-GB"/>
        </w:rPr>
        <w:t>’</w:t>
      </w:r>
      <w:r w:rsidRPr="00836FD8">
        <w:rPr>
          <w:color w:val="auto"/>
          <w:lang w:val="en-GB"/>
        </w:rPr>
        <w:t xml:space="preserve"> by </w:t>
      </w:r>
      <w:r w:rsidR="00BE1FC9" w:rsidRPr="00836FD8">
        <w:rPr>
          <w:color w:val="auto"/>
          <w:lang w:val="en-GB"/>
        </w:rPr>
        <w:t xml:space="preserve">disability status and </w:t>
      </w:r>
      <w:r w:rsidR="00C26C79" w:rsidRPr="00836FD8">
        <w:rPr>
          <w:color w:val="auto"/>
          <w:lang w:val="en-GB"/>
        </w:rPr>
        <w:t>deprivation</w:t>
      </w:r>
      <w:r w:rsidR="00BE1FC9" w:rsidRPr="00836FD8">
        <w:rPr>
          <w:color w:val="auto"/>
          <w:lang w:val="en-GB"/>
        </w:rPr>
        <w:t>,</w:t>
      </w:r>
      <w:r w:rsidRPr="00836FD8">
        <w:rPr>
          <w:color w:val="auto"/>
          <w:lang w:val="en-GB"/>
        </w:rPr>
        <w:t xml:space="preserve"> with</w:t>
      </w:r>
      <w:r w:rsidR="00C26C79" w:rsidRPr="00836FD8">
        <w:rPr>
          <w:color w:val="auto"/>
          <w:lang w:val="en-GB"/>
        </w:rPr>
        <w:t xml:space="preserve"> </w:t>
      </w:r>
      <w:r w:rsidR="00BE1FC9" w:rsidRPr="00836FD8">
        <w:rPr>
          <w:color w:val="auto"/>
          <w:lang w:val="en-GB"/>
        </w:rPr>
        <w:t xml:space="preserve">respondents disabled under the Equality Act and </w:t>
      </w:r>
      <w:r w:rsidR="001A2752" w:rsidRPr="00836FD8">
        <w:rPr>
          <w:color w:val="auto"/>
          <w:lang w:val="en-GB"/>
        </w:rPr>
        <w:t>those</w:t>
      </w:r>
      <w:r w:rsidR="00BE1FC9" w:rsidRPr="00836FD8">
        <w:rPr>
          <w:color w:val="auto"/>
          <w:lang w:val="en-GB"/>
        </w:rPr>
        <w:t xml:space="preserve"> </w:t>
      </w:r>
      <w:r w:rsidR="00C26C79" w:rsidRPr="00836FD8">
        <w:rPr>
          <w:color w:val="auto"/>
          <w:lang w:val="en-GB"/>
        </w:rPr>
        <w:t>from the most deprived IMD quintile</w:t>
      </w:r>
      <w:r w:rsidRPr="00836FD8">
        <w:rPr>
          <w:color w:val="auto"/>
          <w:lang w:val="en-GB"/>
        </w:rPr>
        <w:t xml:space="preserve"> more likely to have </w:t>
      </w:r>
      <w:r w:rsidR="00BE1FC9" w:rsidRPr="00836FD8">
        <w:rPr>
          <w:color w:val="auto"/>
          <w:lang w:val="en-GB"/>
        </w:rPr>
        <w:t>been a victim of this type of crime</w:t>
      </w:r>
      <w:r w:rsidRPr="00836FD8">
        <w:rPr>
          <w:color w:val="auto"/>
          <w:lang w:val="en-GB"/>
        </w:rPr>
        <w:t>.</w:t>
      </w:r>
    </w:p>
    <w:p w14:paraId="732286E4" w14:textId="77777777" w:rsidR="004E063E" w:rsidRPr="00836FD8" w:rsidRDefault="004E063E">
      <w:pPr>
        <w:rPr>
          <w:rFonts w:cs="Arial"/>
          <w:b/>
          <w:spacing w:val="-5"/>
          <w:sz w:val="24"/>
          <w:lang w:eastAsia="en-US"/>
        </w:rPr>
      </w:pPr>
      <w:r w:rsidRPr="00836FD8">
        <w:br w:type="page"/>
      </w:r>
    </w:p>
    <w:p w14:paraId="3BE635AB" w14:textId="5249C54A" w:rsidR="00DC6567" w:rsidRPr="00836FD8" w:rsidRDefault="00DC6567" w:rsidP="00DC6567">
      <w:pPr>
        <w:pStyle w:val="Heading2"/>
        <w:rPr>
          <w:color w:val="auto"/>
        </w:rPr>
      </w:pPr>
      <w:bookmarkStart w:id="56" w:name="_Toc183972978"/>
      <w:r w:rsidRPr="00836FD8">
        <w:rPr>
          <w:color w:val="auto"/>
        </w:rPr>
        <w:lastRenderedPageBreak/>
        <w:t>Reporting Crime</w:t>
      </w:r>
      <w:bookmarkEnd w:id="56"/>
    </w:p>
    <w:p w14:paraId="49B9CADC" w14:textId="68007384" w:rsidR="00DC6567" w:rsidRPr="00836FD8" w:rsidRDefault="006238AC" w:rsidP="00DC6567">
      <w:pPr>
        <w:pStyle w:val="BodyText"/>
        <w:ind w:left="851" w:hanging="851"/>
        <w:rPr>
          <w:color w:val="auto"/>
          <w:lang w:val="en-GB"/>
        </w:rPr>
      </w:pPr>
      <w:r w:rsidRPr="00836FD8">
        <w:rPr>
          <w:color w:val="auto"/>
          <w:lang w:val="en-GB"/>
        </w:rPr>
        <w:t xml:space="preserve">Overall, </w:t>
      </w:r>
      <w:r w:rsidR="005B09C2" w:rsidRPr="00836FD8">
        <w:rPr>
          <w:color w:val="auto"/>
          <w:lang w:val="en-GB"/>
        </w:rPr>
        <w:t>36</w:t>
      </w:r>
      <w:r w:rsidRPr="00836FD8">
        <w:rPr>
          <w:color w:val="auto"/>
          <w:lang w:val="en-GB"/>
        </w:rPr>
        <w:t xml:space="preserve">% of respondents </w:t>
      </w:r>
      <w:r w:rsidR="001D02D1" w:rsidRPr="00836FD8">
        <w:rPr>
          <w:color w:val="auto"/>
          <w:lang w:val="en-GB"/>
        </w:rPr>
        <w:t xml:space="preserve">who </w:t>
      </w:r>
      <w:r w:rsidRPr="00836FD8">
        <w:rPr>
          <w:color w:val="auto"/>
          <w:lang w:val="en-GB"/>
        </w:rPr>
        <w:t xml:space="preserve">had been a victim of </w:t>
      </w:r>
      <w:r w:rsidR="005A4BBD" w:rsidRPr="00836FD8">
        <w:rPr>
          <w:color w:val="auto"/>
          <w:lang w:val="en-GB"/>
        </w:rPr>
        <w:t xml:space="preserve">crime </w:t>
      </w:r>
      <w:r w:rsidRPr="00836FD8">
        <w:rPr>
          <w:color w:val="auto"/>
          <w:lang w:val="en-GB"/>
        </w:rPr>
        <w:t>in the last 12 months</w:t>
      </w:r>
      <w:r w:rsidR="001D02D1" w:rsidRPr="00836FD8">
        <w:rPr>
          <w:color w:val="auto"/>
          <w:lang w:val="en-GB"/>
        </w:rPr>
        <w:t xml:space="preserve"> reported the last crime they</w:t>
      </w:r>
      <w:r w:rsidRPr="00836FD8">
        <w:rPr>
          <w:color w:val="auto"/>
          <w:lang w:val="en-GB"/>
        </w:rPr>
        <w:t xml:space="preserve"> </w:t>
      </w:r>
      <w:r w:rsidR="001D02D1" w:rsidRPr="00836FD8">
        <w:rPr>
          <w:color w:val="auto"/>
          <w:lang w:val="en-GB"/>
        </w:rPr>
        <w:t xml:space="preserve">were a victim of </w:t>
      </w:r>
      <w:r w:rsidRPr="00836FD8">
        <w:rPr>
          <w:color w:val="auto"/>
          <w:lang w:val="en-GB"/>
        </w:rPr>
        <w:t>to the police.</w:t>
      </w:r>
      <w:r w:rsidR="00F642AC" w:rsidRPr="00836FD8">
        <w:rPr>
          <w:color w:val="auto"/>
          <w:lang w:val="en-GB"/>
        </w:rPr>
        <w:t xml:space="preserve"> </w:t>
      </w:r>
      <w:r w:rsidR="0064131F" w:rsidRPr="00836FD8">
        <w:rPr>
          <w:color w:val="auto"/>
          <w:lang w:val="en-GB"/>
        </w:rPr>
        <w:t xml:space="preserve"> Gloucester </w:t>
      </w:r>
      <w:r w:rsidR="005B09C2" w:rsidRPr="00836FD8">
        <w:rPr>
          <w:color w:val="auto"/>
          <w:lang w:val="en-GB"/>
        </w:rPr>
        <w:t xml:space="preserve">and Tewkesbury </w:t>
      </w:r>
      <w:r w:rsidR="0064131F" w:rsidRPr="00836FD8">
        <w:rPr>
          <w:color w:val="auto"/>
          <w:lang w:val="en-GB"/>
        </w:rPr>
        <w:t>saw the highest proportion reporting</w:t>
      </w:r>
      <w:r w:rsidR="00BE2D45" w:rsidRPr="00836FD8">
        <w:rPr>
          <w:color w:val="auto"/>
          <w:lang w:val="en-GB"/>
        </w:rPr>
        <w:t xml:space="preserve"> crime</w:t>
      </w:r>
      <w:r w:rsidR="0064131F" w:rsidRPr="00836FD8">
        <w:rPr>
          <w:color w:val="auto"/>
          <w:lang w:val="en-GB"/>
        </w:rPr>
        <w:t>, but t</w:t>
      </w:r>
      <w:r w:rsidR="00F642AC" w:rsidRPr="00836FD8">
        <w:rPr>
          <w:color w:val="auto"/>
          <w:lang w:val="en-GB"/>
        </w:rPr>
        <w:t>here were no significant differences by Local Authority.</w:t>
      </w:r>
      <w:r w:rsidR="005B09C2" w:rsidRPr="00836FD8">
        <w:rPr>
          <w:color w:val="auto"/>
          <w:lang w:val="en-GB"/>
        </w:rPr>
        <w:t xml:space="preserve">  In the 2023 survey, </w:t>
      </w:r>
      <w:r w:rsidR="00052844" w:rsidRPr="00836FD8">
        <w:rPr>
          <w:color w:val="auto"/>
          <w:lang w:val="en-GB"/>
        </w:rPr>
        <w:t xml:space="preserve">a slightly higher proportion </w:t>
      </w:r>
      <w:r w:rsidR="005B09C2" w:rsidRPr="00836FD8">
        <w:rPr>
          <w:color w:val="auto"/>
          <w:lang w:val="en-GB"/>
        </w:rPr>
        <w:t xml:space="preserve">of respondents </w:t>
      </w:r>
      <w:r w:rsidR="00A71AF0" w:rsidRPr="00836FD8">
        <w:rPr>
          <w:color w:val="auto"/>
          <w:lang w:val="en-GB"/>
        </w:rPr>
        <w:t xml:space="preserve">(40%) </w:t>
      </w:r>
      <w:r w:rsidR="005B09C2" w:rsidRPr="00836FD8">
        <w:rPr>
          <w:color w:val="auto"/>
          <w:lang w:val="en-GB"/>
        </w:rPr>
        <w:t>who had been a victim of</w:t>
      </w:r>
      <w:r w:rsidR="00BE2D45" w:rsidRPr="00836FD8">
        <w:rPr>
          <w:color w:val="auto"/>
          <w:lang w:val="en-GB"/>
        </w:rPr>
        <w:t xml:space="preserve"> crime</w:t>
      </w:r>
      <w:r w:rsidR="005B09C2" w:rsidRPr="00836FD8">
        <w:rPr>
          <w:color w:val="auto"/>
          <w:lang w:val="en-GB"/>
        </w:rPr>
        <w:t xml:space="preserve"> in the last 12 months reported the last crime they were a victim of to the police</w:t>
      </w:r>
      <w:r w:rsidR="005D6E45" w:rsidRPr="00836FD8">
        <w:rPr>
          <w:color w:val="auto"/>
          <w:lang w:val="en-GB"/>
        </w:rPr>
        <w:t>.</w:t>
      </w:r>
    </w:p>
    <w:p w14:paraId="6477D318" w14:textId="06F6AED0" w:rsidR="006238AC" w:rsidRPr="00836FD8" w:rsidRDefault="005B09C2" w:rsidP="006238AC">
      <w:pPr>
        <w:pStyle w:val="BodyText"/>
        <w:numPr>
          <w:ilvl w:val="0"/>
          <w:numId w:val="0"/>
        </w:numPr>
        <w:ind w:left="851"/>
        <w:rPr>
          <w:color w:val="auto"/>
          <w:lang w:val="en-GB"/>
        </w:rPr>
      </w:pPr>
      <w:r w:rsidRPr="00836FD8">
        <w:rPr>
          <w:noProof/>
          <w:color w:val="auto"/>
          <w:lang w:val="en-GB" w:eastAsia="en-GB"/>
        </w:rPr>
        <w:drawing>
          <wp:inline distT="0" distB="0" distL="0" distR="0" wp14:anchorId="409D1018" wp14:editId="60BBA641">
            <wp:extent cx="5652770" cy="1905000"/>
            <wp:effectExtent l="0" t="0" r="5080" b="0"/>
            <wp:docPr id="763066811" name="Chart 1">
              <a:extLst xmlns:a="http://schemas.openxmlformats.org/drawingml/2006/main">
                <a:ext uri="{FF2B5EF4-FFF2-40B4-BE49-F238E27FC236}">
                  <a16:creationId xmlns:a16="http://schemas.microsoft.com/office/drawing/2014/main" id="{A3DD9455-985D-4536-BC8B-52A7653218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4FA420C7" w14:textId="2A85D2F2" w:rsidR="00784160" w:rsidRPr="00836FD8" w:rsidRDefault="00784160" w:rsidP="00994690">
      <w:pPr>
        <w:ind w:left="131" w:firstLine="720"/>
      </w:pPr>
      <w:r w:rsidRPr="00836FD8">
        <w:t xml:space="preserve">Base: </w:t>
      </w:r>
      <w:r w:rsidR="00501FCB" w:rsidRPr="00836FD8">
        <w:t>Overall</w:t>
      </w:r>
      <w:r w:rsidRPr="00836FD8">
        <w:t xml:space="preserve"> = </w:t>
      </w:r>
      <w:r w:rsidR="00666F0B" w:rsidRPr="00836FD8">
        <w:t>510</w:t>
      </w:r>
      <w:r w:rsidRPr="00836FD8">
        <w:t>, See Appendix A for Local Authority</w:t>
      </w:r>
    </w:p>
    <w:p w14:paraId="668A5499" w14:textId="77777777" w:rsidR="00784160" w:rsidRPr="00836FD8" w:rsidRDefault="00784160" w:rsidP="00994690">
      <w:pPr>
        <w:ind w:left="131" w:firstLine="720"/>
      </w:pPr>
      <w:r w:rsidRPr="00836FD8">
        <w:t xml:space="preserve">No significant differences by Local Authority </w:t>
      </w:r>
    </w:p>
    <w:p w14:paraId="7A0CAD75" w14:textId="4A65C71D" w:rsidR="006238AC" w:rsidRPr="00836FD8" w:rsidRDefault="00BE1446" w:rsidP="00BE1446">
      <w:pPr>
        <w:pStyle w:val="BodyText"/>
        <w:spacing w:before="240"/>
        <w:ind w:left="851" w:hanging="851"/>
        <w:rPr>
          <w:color w:val="auto"/>
          <w:lang w:val="en-GB"/>
        </w:rPr>
      </w:pPr>
      <w:r w:rsidRPr="00836FD8">
        <w:rPr>
          <w:color w:val="auto"/>
          <w:lang w:val="en-GB"/>
        </w:rPr>
        <w:t>There were significant differences in the proportion of respondents that reported the last crime they had been a victim of to the police by age</w:t>
      </w:r>
      <w:r w:rsidR="00881304" w:rsidRPr="00836FD8">
        <w:rPr>
          <w:color w:val="auto"/>
          <w:lang w:val="en-GB"/>
        </w:rPr>
        <w:t xml:space="preserve"> and IMD</w:t>
      </w:r>
      <w:r w:rsidRPr="00836FD8">
        <w:rPr>
          <w:color w:val="auto"/>
          <w:lang w:val="en-GB"/>
        </w:rPr>
        <w:t xml:space="preserve">. </w:t>
      </w:r>
      <w:r w:rsidR="0064131F" w:rsidRPr="00836FD8">
        <w:rPr>
          <w:color w:val="auto"/>
          <w:lang w:val="en-GB"/>
        </w:rPr>
        <w:t xml:space="preserve"> </w:t>
      </w:r>
      <w:r w:rsidRPr="00836FD8">
        <w:rPr>
          <w:color w:val="auto"/>
          <w:lang w:val="en-GB"/>
        </w:rPr>
        <w:t>Respondents aged 35 to 54</w:t>
      </w:r>
      <w:r w:rsidR="00AC05DE" w:rsidRPr="00836FD8">
        <w:rPr>
          <w:color w:val="auto"/>
          <w:lang w:val="en-GB"/>
        </w:rPr>
        <w:t xml:space="preserve"> and respondents from the three mo</w:t>
      </w:r>
      <w:r w:rsidR="00424A51" w:rsidRPr="00836FD8">
        <w:rPr>
          <w:color w:val="auto"/>
          <w:lang w:val="en-GB"/>
        </w:rPr>
        <w:t>st</w:t>
      </w:r>
      <w:r w:rsidR="00AC05DE" w:rsidRPr="00836FD8">
        <w:rPr>
          <w:color w:val="auto"/>
          <w:lang w:val="en-GB"/>
        </w:rPr>
        <w:t xml:space="preserve"> deprived IMD quintiles</w:t>
      </w:r>
      <w:r w:rsidRPr="00836FD8">
        <w:rPr>
          <w:color w:val="auto"/>
          <w:lang w:val="en-GB"/>
        </w:rPr>
        <w:t xml:space="preserve"> were more likely to have reported the crime to the police.</w:t>
      </w:r>
    </w:p>
    <w:p w14:paraId="796E804C" w14:textId="1B7FA402" w:rsidR="00BE1446" w:rsidRPr="00836FD8" w:rsidRDefault="00152406"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0AC3AE48" wp14:editId="6AEF703D">
            <wp:extent cx="4810125" cy="4184650"/>
            <wp:effectExtent l="0" t="0" r="0" b="6350"/>
            <wp:docPr id="1728059956" name="Chart 1">
              <a:extLst xmlns:a="http://schemas.openxmlformats.org/drawingml/2006/main">
                <a:ext uri="{FF2B5EF4-FFF2-40B4-BE49-F238E27FC236}">
                  <a16:creationId xmlns:a16="http://schemas.microsoft.com/office/drawing/2014/main" id="{EF01CAD6-223B-4E1E-ACEE-8CCA5019BC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13A814CC" w14:textId="2A0F0D49" w:rsidR="00BE1446" w:rsidRPr="00836FD8" w:rsidRDefault="00BE1446" w:rsidP="00BE1446">
      <w:pPr>
        <w:ind w:left="131" w:firstLine="720"/>
      </w:pPr>
      <w:r w:rsidRPr="00836FD8">
        <w:t>Base: See Appendix A</w:t>
      </w:r>
    </w:p>
    <w:p w14:paraId="323281B8" w14:textId="13589B1C" w:rsidR="00BE1446" w:rsidRPr="00836FD8" w:rsidRDefault="00BE1446" w:rsidP="00BE1446">
      <w:pPr>
        <w:pStyle w:val="BodyText"/>
        <w:numPr>
          <w:ilvl w:val="0"/>
          <w:numId w:val="0"/>
        </w:numPr>
        <w:ind w:left="851"/>
        <w:rPr>
          <w:color w:val="auto"/>
          <w:sz w:val="22"/>
          <w:szCs w:val="22"/>
          <w:lang w:val="en-GB"/>
        </w:rPr>
      </w:pPr>
      <w:r w:rsidRPr="00836FD8">
        <w:rPr>
          <w:color w:val="auto"/>
          <w:sz w:val="22"/>
          <w:szCs w:val="22"/>
          <w:lang w:val="en-GB"/>
        </w:rPr>
        <w:t>Significant differences by age</w:t>
      </w:r>
      <w:r w:rsidR="00AC05DE" w:rsidRPr="00836FD8">
        <w:rPr>
          <w:color w:val="auto"/>
          <w:sz w:val="22"/>
          <w:szCs w:val="22"/>
          <w:lang w:val="en-GB"/>
        </w:rPr>
        <w:t xml:space="preserve"> and IMD</w:t>
      </w:r>
    </w:p>
    <w:p w14:paraId="5B320BB2" w14:textId="0C16CE0A" w:rsidR="00BE1446" w:rsidRPr="00836FD8" w:rsidRDefault="00BE1446" w:rsidP="00BE1446">
      <w:pPr>
        <w:pStyle w:val="BodyText"/>
        <w:numPr>
          <w:ilvl w:val="0"/>
          <w:numId w:val="0"/>
        </w:numPr>
        <w:ind w:left="851"/>
        <w:rPr>
          <w:color w:val="auto"/>
          <w:sz w:val="22"/>
          <w:szCs w:val="22"/>
          <w:lang w:val="en-GB"/>
        </w:rPr>
      </w:pPr>
      <w:r w:rsidRPr="00836FD8">
        <w:rPr>
          <w:color w:val="auto"/>
          <w:sz w:val="22"/>
          <w:szCs w:val="22"/>
          <w:lang w:val="en-GB"/>
        </w:rPr>
        <w:t>Caution: Small sample size for Other sexual orientation (</w:t>
      </w:r>
      <w:r w:rsidR="00152406" w:rsidRPr="00836FD8">
        <w:rPr>
          <w:color w:val="auto"/>
          <w:sz w:val="22"/>
          <w:szCs w:val="22"/>
          <w:lang w:val="en-GB"/>
        </w:rPr>
        <w:t>29</w:t>
      </w:r>
      <w:r w:rsidRPr="00836FD8">
        <w:rPr>
          <w:color w:val="auto"/>
          <w:sz w:val="22"/>
          <w:szCs w:val="22"/>
          <w:lang w:val="en-GB"/>
        </w:rPr>
        <w:t>), IMD Quintile 1 (</w:t>
      </w:r>
      <w:r w:rsidR="00152406" w:rsidRPr="00836FD8">
        <w:rPr>
          <w:color w:val="auto"/>
          <w:sz w:val="22"/>
          <w:szCs w:val="22"/>
          <w:lang w:val="en-GB"/>
        </w:rPr>
        <w:t>41</w:t>
      </w:r>
      <w:r w:rsidRPr="00836FD8">
        <w:rPr>
          <w:color w:val="auto"/>
          <w:sz w:val="22"/>
          <w:szCs w:val="22"/>
          <w:lang w:val="en-GB"/>
        </w:rPr>
        <w:t>) and IMD Quintile 2 (4</w:t>
      </w:r>
      <w:r w:rsidR="00152406" w:rsidRPr="00836FD8">
        <w:rPr>
          <w:color w:val="auto"/>
          <w:sz w:val="22"/>
          <w:szCs w:val="22"/>
          <w:lang w:val="en-GB"/>
        </w:rPr>
        <w:t>6</w:t>
      </w:r>
      <w:r w:rsidRPr="00836FD8">
        <w:rPr>
          <w:color w:val="auto"/>
          <w:sz w:val="22"/>
          <w:szCs w:val="22"/>
          <w:lang w:val="en-GB"/>
        </w:rPr>
        <w:t>)</w:t>
      </w:r>
    </w:p>
    <w:p w14:paraId="5C34AE04" w14:textId="75253A49" w:rsidR="006238AC" w:rsidRPr="00836FD8" w:rsidRDefault="009C6203" w:rsidP="00157317">
      <w:pPr>
        <w:pStyle w:val="BodyText"/>
        <w:spacing w:before="240"/>
        <w:ind w:left="851" w:hanging="851"/>
        <w:rPr>
          <w:color w:val="auto"/>
          <w:lang w:val="en-GB"/>
        </w:rPr>
      </w:pPr>
      <w:r w:rsidRPr="00836FD8">
        <w:rPr>
          <w:color w:val="auto"/>
          <w:lang w:val="en-GB"/>
        </w:rPr>
        <w:lastRenderedPageBreak/>
        <w:t xml:space="preserve">Respondents who had been a victim of </w:t>
      </w:r>
      <w:r w:rsidR="00BF2EBB" w:rsidRPr="00836FD8">
        <w:rPr>
          <w:color w:val="auto"/>
          <w:lang w:val="en-GB"/>
        </w:rPr>
        <w:t xml:space="preserve">crime </w:t>
      </w:r>
      <w:r w:rsidRPr="00836FD8">
        <w:rPr>
          <w:color w:val="auto"/>
          <w:lang w:val="en-GB"/>
        </w:rPr>
        <w:t>in the last 12 months and</w:t>
      </w:r>
      <w:r w:rsidR="00BE1446" w:rsidRPr="00836FD8">
        <w:rPr>
          <w:color w:val="auto"/>
          <w:lang w:val="en-GB"/>
        </w:rPr>
        <w:t xml:space="preserve"> did not report </w:t>
      </w:r>
      <w:r w:rsidR="00DA5AD9" w:rsidRPr="00836FD8">
        <w:rPr>
          <w:color w:val="auto"/>
          <w:lang w:val="en-GB"/>
        </w:rPr>
        <w:t>it</w:t>
      </w:r>
      <w:r w:rsidR="00BE1446" w:rsidRPr="00836FD8">
        <w:rPr>
          <w:color w:val="auto"/>
          <w:lang w:val="en-GB"/>
        </w:rPr>
        <w:t xml:space="preserve"> to the police were asked why they did not report the crime.</w:t>
      </w:r>
      <w:r w:rsidR="00CF144C" w:rsidRPr="00836FD8">
        <w:rPr>
          <w:color w:val="auto"/>
          <w:lang w:val="en-GB"/>
        </w:rPr>
        <w:t xml:space="preserve"> </w:t>
      </w:r>
      <w:r w:rsidR="0064131F" w:rsidRPr="00836FD8">
        <w:rPr>
          <w:color w:val="auto"/>
          <w:lang w:val="en-GB"/>
        </w:rPr>
        <w:t xml:space="preserve"> </w:t>
      </w:r>
      <w:r w:rsidR="00CF144C" w:rsidRPr="00836FD8">
        <w:rPr>
          <w:color w:val="auto"/>
          <w:lang w:val="en-GB"/>
        </w:rPr>
        <w:t xml:space="preserve">23% did not report the crime </w:t>
      </w:r>
      <w:r w:rsidR="008E35C9" w:rsidRPr="00836FD8">
        <w:rPr>
          <w:color w:val="auto"/>
          <w:lang w:val="en-GB"/>
        </w:rPr>
        <w:t xml:space="preserve">to the police </w:t>
      </w:r>
      <w:r w:rsidR="00CF144C" w:rsidRPr="00836FD8">
        <w:rPr>
          <w:color w:val="auto"/>
          <w:lang w:val="en-GB"/>
        </w:rPr>
        <w:t xml:space="preserve">because they reported </w:t>
      </w:r>
      <w:r w:rsidR="00D37B8D" w:rsidRPr="00836FD8">
        <w:rPr>
          <w:color w:val="auto"/>
          <w:lang w:val="en-GB"/>
        </w:rPr>
        <w:t xml:space="preserve">it </w:t>
      </w:r>
      <w:r w:rsidR="00CF144C" w:rsidRPr="00836FD8">
        <w:rPr>
          <w:color w:val="auto"/>
          <w:lang w:val="en-GB"/>
        </w:rPr>
        <w:t>to other authorities</w:t>
      </w:r>
      <w:r w:rsidR="004E5869" w:rsidRPr="00836FD8">
        <w:rPr>
          <w:color w:val="auto"/>
          <w:lang w:val="en-GB"/>
        </w:rPr>
        <w:t xml:space="preserve"> (also 23% in 2023)</w:t>
      </w:r>
      <w:r w:rsidR="00CF144C" w:rsidRPr="00836FD8">
        <w:rPr>
          <w:color w:val="auto"/>
          <w:lang w:val="en-GB"/>
        </w:rPr>
        <w:t>, 2</w:t>
      </w:r>
      <w:r w:rsidR="00B375E5" w:rsidRPr="00836FD8">
        <w:rPr>
          <w:color w:val="auto"/>
          <w:lang w:val="en-GB"/>
        </w:rPr>
        <w:t>3</w:t>
      </w:r>
      <w:r w:rsidR="00CF144C" w:rsidRPr="00836FD8">
        <w:rPr>
          <w:color w:val="auto"/>
          <w:lang w:val="en-GB"/>
        </w:rPr>
        <w:t xml:space="preserve">% because they did not think the police would have been interested </w:t>
      </w:r>
      <w:r w:rsidR="006F0A98" w:rsidRPr="00836FD8">
        <w:rPr>
          <w:color w:val="auto"/>
          <w:lang w:val="en-GB"/>
        </w:rPr>
        <w:t xml:space="preserve">(21% in 2023) </w:t>
      </w:r>
      <w:r w:rsidR="00CF144C" w:rsidRPr="00836FD8">
        <w:rPr>
          <w:color w:val="auto"/>
          <w:lang w:val="en-GB"/>
        </w:rPr>
        <w:t>and 1</w:t>
      </w:r>
      <w:r w:rsidR="00B375E5" w:rsidRPr="00836FD8">
        <w:rPr>
          <w:color w:val="auto"/>
          <w:lang w:val="en-GB"/>
        </w:rPr>
        <w:t>3</w:t>
      </w:r>
      <w:r w:rsidR="00CF144C" w:rsidRPr="00836FD8">
        <w:rPr>
          <w:color w:val="auto"/>
          <w:lang w:val="en-GB"/>
        </w:rPr>
        <w:t>% because it was too trivial</w:t>
      </w:r>
      <w:r w:rsidR="006F0A98" w:rsidRPr="00836FD8">
        <w:rPr>
          <w:color w:val="auto"/>
          <w:lang w:val="en-GB"/>
        </w:rPr>
        <w:t xml:space="preserve"> (15% in 2023)</w:t>
      </w:r>
      <w:r w:rsidR="00CF144C" w:rsidRPr="00836FD8">
        <w:rPr>
          <w:color w:val="auto"/>
          <w:lang w:val="en-GB"/>
        </w:rPr>
        <w:t>.</w:t>
      </w:r>
      <w:r w:rsidR="00405D24" w:rsidRPr="00836FD8">
        <w:rPr>
          <w:color w:val="auto"/>
          <w:lang w:val="en-GB"/>
        </w:rPr>
        <w:t xml:space="preserve">  </w:t>
      </w:r>
    </w:p>
    <w:p w14:paraId="4565322C" w14:textId="501AB6E7" w:rsidR="00CF144C" w:rsidRPr="00836FD8" w:rsidRDefault="00B375E5" w:rsidP="00375A96">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2BE7A605" wp14:editId="001B6DAF">
            <wp:extent cx="5629275" cy="5614987"/>
            <wp:effectExtent l="0" t="0" r="0" b="5080"/>
            <wp:docPr id="1577407933" name="Chart 1">
              <a:extLst xmlns:a="http://schemas.openxmlformats.org/drawingml/2006/main">
                <a:ext uri="{FF2B5EF4-FFF2-40B4-BE49-F238E27FC236}">
                  <a16:creationId xmlns:a16="http://schemas.microsoft.com/office/drawing/2014/main" id="{4F6E71BB-1E02-46EC-8FC6-E6D7B9E5B9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6220936" w14:textId="0BFEC398" w:rsidR="00F8261D" w:rsidRPr="00836FD8" w:rsidRDefault="00F8261D" w:rsidP="00CF144C">
      <w:pPr>
        <w:pStyle w:val="BodyText"/>
        <w:numPr>
          <w:ilvl w:val="0"/>
          <w:numId w:val="0"/>
        </w:numPr>
        <w:ind w:left="851"/>
        <w:rPr>
          <w:color w:val="auto"/>
          <w:sz w:val="22"/>
          <w:szCs w:val="22"/>
          <w:lang w:val="en-GB"/>
        </w:rPr>
      </w:pPr>
      <w:r w:rsidRPr="00836FD8">
        <w:rPr>
          <w:color w:val="auto"/>
          <w:sz w:val="22"/>
          <w:szCs w:val="22"/>
          <w:lang w:val="en-GB"/>
        </w:rPr>
        <w:t>Base: 2</w:t>
      </w:r>
      <w:r w:rsidR="00405D24" w:rsidRPr="00836FD8">
        <w:rPr>
          <w:color w:val="auto"/>
          <w:sz w:val="22"/>
          <w:szCs w:val="22"/>
          <w:lang w:val="en-GB"/>
        </w:rPr>
        <w:t>81</w:t>
      </w:r>
      <w:r w:rsidR="00EB7A0A" w:rsidRPr="00836FD8">
        <w:rPr>
          <w:color w:val="auto"/>
          <w:lang w:val="en-GB"/>
        </w:rPr>
        <w:t xml:space="preserve"> (Respondents who had been a victim of crime in the last 12 months and did not report the last crime they had been a victim of to the police).</w:t>
      </w:r>
    </w:p>
    <w:p w14:paraId="4B734ECB" w14:textId="77777777" w:rsidR="004E063E" w:rsidRPr="00836FD8" w:rsidRDefault="004E063E">
      <w:pPr>
        <w:rPr>
          <w:spacing w:val="-5"/>
          <w:sz w:val="24"/>
          <w:szCs w:val="24"/>
          <w:lang w:eastAsia="en-US"/>
        </w:rPr>
      </w:pPr>
      <w:r w:rsidRPr="00836FD8">
        <w:br w:type="page"/>
      </w:r>
    </w:p>
    <w:p w14:paraId="5B7C421A" w14:textId="0CB6FEBA" w:rsidR="00BE1446" w:rsidRPr="00836FD8" w:rsidRDefault="00B6797E" w:rsidP="009172AE">
      <w:pPr>
        <w:pStyle w:val="BodyText"/>
        <w:spacing w:before="240"/>
        <w:ind w:left="851" w:hanging="851"/>
        <w:rPr>
          <w:color w:val="auto"/>
          <w:lang w:val="en-GB"/>
        </w:rPr>
      </w:pPr>
      <w:r w:rsidRPr="00836FD8">
        <w:rPr>
          <w:color w:val="auto"/>
          <w:lang w:val="en-GB"/>
        </w:rPr>
        <w:lastRenderedPageBreak/>
        <w:t>The majority of respondents (70%) report</w:t>
      </w:r>
      <w:r w:rsidR="0064131F" w:rsidRPr="00836FD8">
        <w:rPr>
          <w:color w:val="auto"/>
          <w:lang w:val="en-GB"/>
        </w:rPr>
        <w:t>ed</w:t>
      </w:r>
      <w:r w:rsidRPr="00836FD8">
        <w:rPr>
          <w:color w:val="auto"/>
          <w:lang w:val="en-GB"/>
        </w:rPr>
        <w:t xml:space="preserve"> the crime to the police by phone, with 5</w:t>
      </w:r>
      <w:r w:rsidR="00C60D86" w:rsidRPr="00836FD8">
        <w:rPr>
          <w:color w:val="auto"/>
          <w:lang w:val="en-GB"/>
        </w:rPr>
        <w:t>7</w:t>
      </w:r>
      <w:r w:rsidRPr="00836FD8">
        <w:rPr>
          <w:color w:val="auto"/>
          <w:lang w:val="en-GB"/>
        </w:rPr>
        <w:t>% using 101 and 2</w:t>
      </w:r>
      <w:r w:rsidR="00C60D86" w:rsidRPr="00836FD8">
        <w:rPr>
          <w:color w:val="auto"/>
          <w:lang w:val="en-GB"/>
        </w:rPr>
        <w:t>5</w:t>
      </w:r>
      <w:r w:rsidRPr="00836FD8">
        <w:rPr>
          <w:color w:val="auto"/>
          <w:lang w:val="en-GB"/>
        </w:rPr>
        <w:t>% using 999.</w:t>
      </w:r>
      <w:r w:rsidR="00197F5F" w:rsidRPr="00836FD8">
        <w:rPr>
          <w:color w:val="auto"/>
          <w:lang w:val="en-GB"/>
        </w:rPr>
        <w:t xml:space="preserve"> </w:t>
      </w:r>
      <w:r w:rsidR="0064131F" w:rsidRPr="00836FD8">
        <w:rPr>
          <w:color w:val="auto"/>
          <w:lang w:val="en-GB"/>
        </w:rPr>
        <w:t xml:space="preserve"> </w:t>
      </w:r>
      <w:r w:rsidR="00C60D86" w:rsidRPr="00836FD8">
        <w:rPr>
          <w:color w:val="auto"/>
          <w:lang w:val="en-GB"/>
        </w:rPr>
        <w:t>25</w:t>
      </w:r>
      <w:r w:rsidR="00197F5F" w:rsidRPr="00836FD8">
        <w:rPr>
          <w:color w:val="auto"/>
          <w:lang w:val="en-GB"/>
        </w:rPr>
        <w:t>% reported the crime via the constabulary website.</w:t>
      </w:r>
    </w:p>
    <w:p w14:paraId="550A4075" w14:textId="24291E41" w:rsidR="009172AE" w:rsidRPr="00836FD8" w:rsidRDefault="00C60D86" w:rsidP="002843AD">
      <w:pPr>
        <w:pStyle w:val="BodyText"/>
        <w:numPr>
          <w:ilvl w:val="0"/>
          <w:numId w:val="0"/>
        </w:numPr>
        <w:ind w:left="851"/>
        <w:jc w:val="both"/>
        <w:rPr>
          <w:color w:val="auto"/>
          <w:lang w:val="en-GB"/>
        </w:rPr>
      </w:pPr>
      <w:r w:rsidRPr="00836FD8">
        <w:rPr>
          <w:noProof/>
          <w:color w:val="auto"/>
          <w:lang w:val="en-GB" w:eastAsia="en-GB"/>
        </w:rPr>
        <w:drawing>
          <wp:inline distT="0" distB="0" distL="0" distR="0" wp14:anchorId="587A6733" wp14:editId="7379F522">
            <wp:extent cx="4727575" cy="2225675"/>
            <wp:effectExtent l="0" t="0" r="0" b="3175"/>
            <wp:docPr id="1228741862" name="Chart 1">
              <a:extLst xmlns:a="http://schemas.openxmlformats.org/drawingml/2006/main">
                <a:ext uri="{FF2B5EF4-FFF2-40B4-BE49-F238E27FC236}">
                  <a16:creationId xmlns:a16="http://schemas.microsoft.com/office/drawing/2014/main" id="{CF48F7B2-B1B6-47AF-A706-87F8E68596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4339A77B" w14:textId="48A37963" w:rsidR="00B6797E" w:rsidRPr="00836FD8" w:rsidRDefault="009172AE" w:rsidP="00B6797E">
      <w:pPr>
        <w:pStyle w:val="BodyText"/>
        <w:numPr>
          <w:ilvl w:val="0"/>
          <w:numId w:val="0"/>
        </w:numPr>
        <w:ind w:left="851"/>
        <w:rPr>
          <w:color w:val="auto"/>
          <w:sz w:val="22"/>
          <w:szCs w:val="22"/>
          <w:lang w:val="en-GB"/>
        </w:rPr>
      </w:pPr>
      <w:r w:rsidRPr="00836FD8">
        <w:rPr>
          <w:color w:val="auto"/>
          <w:sz w:val="22"/>
          <w:szCs w:val="22"/>
          <w:lang w:val="en-GB"/>
        </w:rPr>
        <w:t>Base: 18</w:t>
      </w:r>
      <w:r w:rsidR="00C60D86" w:rsidRPr="00836FD8">
        <w:rPr>
          <w:color w:val="auto"/>
          <w:sz w:val="22"/>
          <w:szCs w:val="22"/>
          <w:lang w:val="en-GB"/>
        </w:rPr>
        <w:t>2</w:t>
      </w:r>
      <w:r w:rsidR="00BB5539" w:rsidRPr="00836FD8">
        <w:rPr>
          <w:color w:val="auto"/>
          <w:sz w:val="22"/>
          <w:szCs w:val="22"/>
          <w:lang w:val="en-GB"/>
        </w:rPr>
        <w:t xml:space="preserve"> (Respondents who had reported crime to police)</w:t>
      </w:r>
    </w:p>
    <w:p w14:paraId="716E9FEE" w14:textId="4BC3BD7E" w:rsidR="00962A7E" w:rsidRPr="00836FD8" w:rsidRDefault="00DE3120" w:rsidP="00962A7E">
      <w:pPr>
        <w:pStyle w:val="Heading2"/>
        <w:rPr>
          <w:color w:val="auto"/>
        </w:rPr>
      </w:pPr>
      <w:bookmarkStart w:id="57" w:name="_Toc183972979"/>
      <w:r w:rsidRPr="00836FD8">
        <w:rPr>
          <w:color w:val="auto"/>
        </w:rPr>
        <w:t>Service Satisfaction</w:t>
      </w:r>
      <w:bookmarkEnd w:id="57"/>
      <w:r w:rsidRPr="00836FD8">
        <w:rPr>
          <w:color w:val="auto"/>
        </w:rPr>
        <w:t xml:space="preserve"> </w:t>
      </w:r>
    </w:p>
    <w:p w14:paraId="7D7C738E" w14:textId="12E189C2" w:rsidR="00BE1446" w:rsidRPr="00836FD8" w:rsidRDefault="00B9169B" w:rsidP="005316E1">
      <w:pPr>
        <w:pStyle w:val="BodyText"/>
        <w:spacing w:before="240"/>
        <w:ind w:left="851" w:hanging="851"/>
        <w:rPr>
          <w:color w:val="auto"/>
          <w:lang w:val="en-GB"/>
        </w:rPr>
      </w:pPr>
      <w:r w:rsidRPr="00836FD8">
        <w:rPr>
          <w:color w:val="auto"/>
          <w:lang w:val="en-GB"/>
        </w:rPr>
        <w:t>Of th</w:t>
      </w:r>
      <w:r w:rsidR="009C6203" w:rsidRPr="00836FD8">
        <w:rPr>
          <w:color w:val="auto"/>
          <w:lang w:val="en-GB"/>
        </w:rPr>
        <w:t>o</w:t>
      </w:r>
      <w:r w:rsidRPr="00836FD8">
        <w:rPr>
          <w:color w:val="auto"/>
          <w:lang w:val="en-GB"/>
        </w:rPr>
        <w:t>se who had reported a crime to the police, 4</w:t>
      </w:r>
      <w:r w:rsidR="00932020" w:rsidRPr="00836FD8">
        <w:rPr>
          <w:color w:val="auto"/>
          <w:lang w:val="en-GB"/>
        </w:rPr>
        <w:t>3</w:t>
      </w:r>
      <w:r w:rsidR="003B3B36" w:rsidRPr="00836FD8">
        <w:rPr>
          <w:color w:val="auto"/>
          <w:lang w:val="en-GB"/>
        </w:rPr>
        <w:t>% were satisfied with the service they received from the police and 4</w:t>
      </w:r>
      <w:r w:rsidR="00932020" w:rsidRPr="00836FD8">
        <w:rPr>
          <w:color w:val="auto"/>
          <w:lang w:val="en-GB"/>
        </w:rPr>
        <w:t>5</w:t>
      </w:r>
      <w:r w:rsidR="003B3B36" w:rsidRPr="00836FD8">
        <w:rPr>
          <w:color w:val="auto"/>
          <w:lang w:val="en-GB"/>
        </w:rPr>
        <w:t xml:space="preserve">% were satisfied with the level of contact they </w:t>
      </w:r>
      <w:r w:rsidR="00E70D7C" w:rsidRPr="00836FD8">
        <w:rPr>
          <w:color w:val="auto"/>
          <w:lang w:val="en-GB"/>
        </w:rPr>
        <w:t>received</w:t>
      </w:r>
      <w:r w:rsidR="003B3B36" w:rsidRPr="00836FD8">
        <w:rPr>
          <w:color w:val="auto"/>
          <w:lang w:val="en-GB"/>
        </w:rPr>
        <w:t xml:space="preserve"> from the police.</w:t>
      </w:r>
      <w:r w:rsidR="00445F70" w:rsidRPr="00836FD8">
        <w:rPr>
          <w:color w:val="auto"/>
          <w:lang w:val="en-GB"/>
        </w:rPr>
        <w:t xml:space="preserve">  The comparable </w:t>
      </w:r>
      <w:r w:rsidR="00E74551" w:rsidRPr="00836FD8">
        <w:rPr>
          <w:color w:val="auto"/>
          <w:lang w:val="en-GB"/>
        </w:rPr>
        <w:t xml:space="preserve">figures from the 2023 survey were </w:t>
      </w:r>
      <w:r w:rsidR="000F66AC" w:rsidRPr="00836FD8">
        <w:rPr>
          <w:color w:val="auto"/>
          <w:lang w:val="en-GB"/>
        </w:rPr>
        <w:t>42% and 40% respectively.</w:t>
      </w:r>
    </w:p>
    <w:p w14:paraId="02D2B232" w14:textId="28AB9668" w:rsidR="00390E4D" w:rsidRPr="00836FD8" w:rsidRDefault="004B0549" w:rsidP="00390E4D">
      <w:pPr>
        <w:pStyle w:val="BodyText"/>
        <w:numPr>
          <w:ilvl w:val="0"/>
          <w:numId w:val="0"/>
        </w:numPr>
        <w:ind w:left="851"/>
        <w:rPr>
          <w:color w:val="auto"/>
          <w:lang w:val="en-GB"/>
        </w:rPr>
      </w:pPr>
      <w:r w:rsidRPr="00836FD8">
        <w:rPr>
          <w:noProof/>
          <w:color w:val="auto"/>
          <w:lang w:val="en-GB" w:eastAsia="en-GB"/>
        </w:rPr>
        <w:drawing>
          <wp:inline distT="0" distB="0" distL="0" distR="0" wp14:anchorId="59B5CC33" wp14:editId="3753F6AA">
            <wp:extent cx="5519737" cy="2619375"/>
            <wp:effectExtent l="0" t="0" r="5080" b="0"/>
            <wp:docPr id="855741070" name="Chart 1">
              <a:extLst xmlns:a="http://schemas.openxmlformats.org/drawingml/2006/main">
                <a:ext uri="{FF2B5EF4-FFF2-40B4-BE49-F238E27FC236}">
                  <a16:creationId xmlns:a16="http://schemas.microsoft.com/office/drawing/2014/main" id="{58C4C266-2E4F-42E8-9512-8684503367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351607A1" w14:textId="769E9713" w:rsidR="005316E1" w:rsidRPr="00836FD8" w:rsidRDefault="005316E1" w:rsidP="005316E1">
      <w:pPr>
        <w:pStyle w:val="BodyText"/>
        <w:numPr>
          <w:ilvl w:val="0"/>
          <w:numId w:val="0"/>
        </w:numPr>
        <w:ind w:left="851"/>
        <w:rPr>
          <w:color w:val="auto"/>
          <w:lang w:val="en-GB"/>
        </w:rPr>
      </w:pPr>
      <w:r w:rsidRPr="00836FD8">
        <w:rPr>
          <w:color w:val="auto"/>
          <w:lang w:val="en-GB"/>
        </w:rPr>
        <w:t>Base: Service received = 18</w:t>
      </w:r>
      <w:r w:rsidR="00640791" w:rsidRPr="00836FD8">
        <w:rPr>
          <w:color w:val="auto"/>
          <w:lang w:val="en-GB"/>
        </w:rPr>
        <w:t>3</w:t>
      </w:r>
      <w:r w:rsidRPr="00836FD8">
        <w:rPr>
          <w:color w:val="auto"/>
          <w:lang w:val="en-GB"/>
        </w:rPr>
        <w:t>, Level of contact = 18</w:t>
      </w:r>
      <w:r w:rsidR="00640791" w:rsidRPr="00836FD8">
        <w:rPr>
          <w:color w:val="auto"/>
          <w:lang w:val="en-GB"/>
        </w:rPr>
        <w:t>3</w:t>
      </w:r>
    </w:p>
    <w:p w14:paraId="2406D2AA" w14:textId="61C1E6BC" w:rsidR="003064E5" w:rsidRPr="00836FD8" w:rsidRDefault="00476FA4" w:rsidP="007E578A">
      <w:pPr>
        <w:pStyle w:val="BodyText"/>
        <w:spacing w:before="240"/>
        <w:ind w:left="851" w:hanging="851"/>
        <w:rPr>
          <w:rFonts w:ascii="Calibri" w:hAnsi="Calibri"/>
          <w:color w:val="auto"/>
          <w:lang w:val="en-GB"/>
        </w:rPr>
      </w:pPr>
      <w:r w:rsidRPr="00836FD8">
        <w:rPr>
          <w:color w:val="auto"/>
          <w:lang w:val="en-GB"/>
        </w:rPr>
        <w:t xml:space="preserve">Respondents were asked about the </w:t>
      </w:r>
      <w:r w:rsidR="00094223" w:rsidRPr="00836FD8">
        <w:rPr>
          <w:color w:val="auto"/>
          <w:lang w:val="en-GB"/>
        </w:rPr>
        <w:t xml:space="preserve">reasons for their satisfaction with the </w:t>
      </w:r>
      <w:r w:rsidR="00E70D7C" w:rsidRPr="00836FD8">
        <w:rPr>
          <w:color w:val="auto"/>
          <w:lang w:val="en-GB"/>
        </w:rPr>
        <w:t>service received</w:t>
      </w:r>
      <w:r w:rsidR="00094223" w:rsidRPr="00836FD8">
        <w:rPr>
          <w:color w:val="auto"/>
          <w:lang w:val="en-GB"/>
        </w:rPr>
        <w:t xml:space="preserve">.  </w:t>
      </w:r>
      <w:r w:rsidR="00BB5539" w:rsidRPr="00836FD8">
        <w:rPr>
          <w:color w:val="auto"/>
          <w:lang w:val="en-GB"/>
        </w:rPr>
        <w:t xml:space="preserve">The reasons given </w:t>
      </w:r>
      <w:r w:rsidR="00094223" w:rsidRPr="00836FD8">
        <w:rPr>
          <w:color w:val="auto"/>
          <w:lang w:val="en-GB"/>
        </w:rPr>
        <w:t>included some negative and some positive comments.  Examples are below</w:t>
      </w:r>
      <w:r w:rsidR="003064E5" w:rsidRPr="00836FD8">
        <w:rPr>
          <w:color w:val="auto"/>
          <w:lang w:val="en-GB"/>
        </w:rPr>
        <w:t xml:space="preserve">, but the full list of text responses has been supplied </w:t>
      </w:r>
      <w:r w:rsidR="000655F0" w:rsidRPr="00836FD8">
        <w:rPr>
          <w:color w:val="auto"/>
          <w:lang w:val="en-GB"/>
        </w:rPr>
        <w:t>separately to</w:t>
      </w:r>
      <w:r w:rsidR="003064E5" w:rsidRPr="00836FD8">
        <w:rPr>
          <w:color w:val="auto"/>
          <w:lang w:val="en-GB"/>
        </w:rPr>
        <w:t xml:space="preserve"> this report.</w:t>
      </w:r>
    </w:p>
    <w:p w14:paraId="7B8860B8" w14:textId="27426775" w:rsidR="007215E4" w:rsidRPr="00836FD8" w:rsidRDefault="007215E4" w:rsidP="007215E4">
      <w:pPr>
        <w:pStyle w:val="BodyText"/>
        <w:numPr>
          <w:ilvl w:val="0"/>
          <w:numId w:val="5"/>
        </w:numPr>
        <w:ind w:left="1134" w:hanging="283"/>
        <w:rPr>
          <w:color w:val="auto"/>
          <w:lang w:val="en-GB"/>
        </w:rPr>
      </w:pPr>
      <w:r w:rsidRPr="00836FD8">
        <w:rPr>
          <w:color w:val="auto"/>
          <w:lang w:val="en-GB"/>
        </w:rPr>
        <w:t>The police were amazing from the start</w:t>
      </w:r>
      <w:r w:rsidR="00DB5258" w:rsidRPr="00836FD8">
        <w:rPr>
          <w:color w:val="auto"/>
          <w:lang w:val="en-GB"/>
        </w:rPr>
        <w:t xml:space="preserve">.  </w:t>
      </w:r>
      <w:r w:rsidRPr="00836FD8">
        <w:rPr>
          <w:color w:val="auto"/>
          <w:lang w:val="en-GB"/>
        </w:rPr>
        <w:t>From the first phone call to the officer who came to my property</w:t>
      </w:r>
      <w:r w:rsidR="00DB5258" w:rsidRPr="00836FD8">
        <w:rPr>
          <w:color w:val="auto"/>
          <w:lang w:val="en-GB"/>
        </w:rPr>
        <w:t xml:space="preserve">.  </w:t>
      </w:r>
      <w:r w:rsidRPr="00836FD8">
        <w:rPr>
          <w:color w:val="auto"/>
          <w:lang w:val="en-GB"/>
        </w:rPr>
        <w:t>He was very nice.</w:t>
      </w:r>
    </w:p>
    <w:p w14:paraId="48D6E475" w14:textId="77777777" w:rsidR="007215E4" w:rsidRPr="00836FD8" w:rsidRDefault="007215E4" w:rsidP="007215E4">
      <w:pPr>
        <w:pStyle w:val="BodyText"/>
        <w:numPr>
          <w:ilvl w:val="0"/>
          <w:numId w:val="5"/>
        </w:numPr>
        <w:ind w:left="1134" w:hanging="283"/>
        <w:rPr>
          <w:color w:val="auto"/>
          <w:lang w:val="en-GB"/>
        </w:rPr>
      </w:pPr>
      <w:r w:rsidRPr="00836FD8">
        <w:rPr>
          <w:color w:val="auto"/>
          <w:lang w:val="en-GB"/>
        </w:rPr>
        <w:t>As the neighbours already had a history of anti-social behaviour the police responded very quickly.</w:t>
      </w:r>
    </w:p>
    <w:p w14:paraId="34FC3EE3" w14:textId="77777777" w:rsidR="00DB1619" w:rsidRPr="00836FD8" w:rsidRDefault="00DB1619" w:rsidP="00DB1619">
      <w:pPr>
        <w:pStyle w:val="BodyText"/>
        <w:numPr>
          <w:ilvl w:val="0"/>
          <w:numId w:val="5"/>
        </w:numPr>
        <w:ind w:left="1134" w:hanging="283"/>
        <w:rPr>
          <w:color w:val="auto"/>
          <w:lang w:val="en-GB"/>
        </w:rPr>
      </w:pPr>
      <w:r w:rsidRPr="00836FD8">
        <w:rPr>
          <w:color w:val="auto"/>
          <w:lang w:val="en-GB"/>
        </w:rPr>
        <w:t>The police were sympathetic and did all they could.</w:t>
      </w:r>
    </w:p>
    <w:p w14:paraId="26BD183C" w14:textId="77777777" w:rsidR="00A7276F" w:rsidRPr="00836FD8" w:rsidRDefault="00A7276F" w:rsidP="00A7276F">
      <w:pPr>
        <w:pStyle w:val="BodyText"/>
        <w:numPr>
          <w:ilvl w:val="0"/>
          <w:numId w:val="5"/>
        </w:numPr>
        <w:ind w:left="1134" w:hanging="283"/>
        <w:rPr>
          <w:color w:val="auto"/>
          <w:lang w:val="en-GB"/>
        </w:rPr>
      </w:pPr>
      <w:r w:rsidRPr="00836FD8">
        <w:rPr>
          <w:color w:val="auto"/>
          <w:lang w:val="en-GB"/>
        </w:rPr>
        <w:t>Four days for a response to be told nothing will be done.</w:t>
      </w:r>
    </w:p>
    <w:p w14:paraId="770739DD" w14:textId="0DF64B8F" w:rsidR="007215E4" w:rsidRPr="00836FD8" w:rsidRDefault="007215E4" w:rsidP="007215E4">
      <w:pPr>
        <w:pStyle w:val="BodyText"/>
        <w:numPr>
          <w:ilvl w:val="0"/>
          <w:numId w:val="5"/>
        </w:numPr>
        <w:ind w:left="1134" w:hanging="283"/>
        <w:rPr>
          <w:color w:val="auto"/>
          <w:lang w:val="en-GB"/>
        </w:rPr>
      </w:pPr>
      <w:r w:rsidRPr="00836FD8">
        <w:rPr>
          <w:color w:val="auto"/>
          <w:lang w:val="en-GB"/>
        </w:rPr>
        <w:t>Nothing occurred, didn’t even get a crime number</w:t>
      </w:r>
      <w:r w:rsidR="00816B45" w:rsidRPr="00836FD8">
        <w:rPr>
          <w:color w:val="auto"/>
          <w:lang w:val="en-GB"/>
        </w:rPr>
        <w:t>.</w:t>
      </w:r>
    </w:p>
    <w:p w14:paraId="6B43B98F" w14:textId="77777777" w:rsidR="007215E4" w:rsidRPr="00836FD8" w:rsidRDefault="007215E4" w:rsidP="007215E4">
      <w:pPr>
        <w:pStyle w:val="BodyText"/>
        <w:numPr>
          <w:ilvl w:val="0"/>
          <w:numId w:val="5"/>
        </w:numPr>
        <w:ind w:left="1134" w:hanging="283"/>
        <w:rPr>
          <w:color w:val="auto"/>
          <w:lang w:val="en-GB"/>
        </w:rPr>
      </w:pPr>
      <w:r w:rsidRPr="00836FD8">
        <w:rPr>
          <w:color w:val="auto"/>
          <w:lang w:val="en-GB"/>
        </w:rPr>
        <w:t>My report was handled, but I know that the numerous reports in the village remain unhandled.</w:t>
      </w:r>
    </w:p>
    <w:p w14:paraId="2032A0E8" w14:textId="25291152" w:rsidR="007215E4" w:rsidRPr="00836FD8" w:rsidRDefault="007215E4" w:rsidP="007215E4">
      <w:pPr>
        <w:pStyle w:val="BodyText"/>
        <w:numPr>
          <w:ilvl w:val="0"/>
          <w:numId w:val="5"/>
        </w:numPr>
        <w:ind w:left="1134" w:hanging="283"/>
        <w:rPr>
          <w:color w:val="auto"/>
          <w:lang w:val="en-GB"/>
        </w:rPr>
      </w:pPr>
      <w:r w:rsidRPr="00836FD8">
        <w:rPr>
          <w:color w:val="auto"/>
          <w:lang w:val="en-GB"/>
        </w:rPr>
        <w:lastRenderedPageBreak/>
        <w:t>Still waiting for contact from police</w:t>
      </w:r>
      <w:r w:rsidR="00816B45" w:rsidRPr="00836FD8">
        <w:rPr>
          <w:color w:val="auto"/>
          <w:lang w:val="en-GB"/>
        </w:rPr>
        <w:t>.</w:t>
      </w:r>
    </w:p>
    <w:p w14:paraId="5153A4CB" w14:textId="77777777" w:rsidR="007215E4" w:rsidRPr="00836FD8" w:rsidRDefault="007215E4" w:rsidP="007215E4">
      <w:pPr>
        <w:pStyle w:val="BodyText"/>
        <w:numPr>
          <w:ilvl w:val="0"/>
          <w:numId w:val="5"/>
        </w:numPr>
        <w:ind w:left="1134" w:hanging="283"/>
        <w:rPr>
          <w:color w:val="auto"/>
          <w:lang w:val="en-GB"/>
        </w:rPr>
      </w:pPr>
      <w:r w:rsidRPr="00836FD8">
        <w:rPr>
          <w:color w:val="auto"/>
          <w:lang w:val="en-GB"/>
        </w:rPr>
        <w:t>Never got back to me or talked to me about anything I experienced, despite leaving clear contact request and details.</w:t>
      </w:r>
    </w:p>
    <w:p w14:paraId="4E1432FE" w14:textId="4DBD43D4" w:rsidR="000E0B5A" w:rsidRPr="00836FD8" w:rsidRDefault="00C63BF1" w:rsidP="00C63BF1">
      <w:pPr>
        <w:pStyle w:val="BodyText"/>
        <w:spacing w:before="240"/>
        <w:ind w:left="851" w:hanging="851"/>
        <w:rPr>
          <w:rFonts w:ascii="Calibri" w:hAnsi="Calibri"/>
          <w:color w:val="auto"/>
          <w:lang w:val="en-GB"/>
        </w:rPr>
      </w:pPr>
      <w:r w:rsidRPr="00836FD8">
        <w:rPr>
          <w:color w:val="auto"/>
          <w:lang w:val="en-GB"/>
        </w:rPr>
        <w:t xml:space="preserve">Respondents were asked about the reasons for their satisfaction with the level of contact received.  The reasons given included some negative and some positive comments.  Examples are below, but the full list of text responses has been supplied </w:t>
      </w:r>
      <w:r w:rsidR="000E0B5A" w:rsidRPr="00836FD8">
        <w:rPr>
          <w:color w:val="auto"/>
          <w:lang w:val="en-GB"/>
        </w:rPr>
        <w:t xml:space="preserve">separately to this report. </w:t>
      </w:r>
    </w:p>
    <w:p w14:paraId="64F27ED8" w14:textId="51C9162F" w:rsidR="0059534B" w:rsidRPr="00836FD8" w:rsidRDefault="00031EFC" w:rsidP="0011409E">
      <w:pPr>
        <w:pStyle w:val="BodyText"/>
        <w:numPr>
          <w:ilvl w:val="0"/>
          <w:numId w:val="5"/>
        </w:numPr>
        <w:spacing w:before="240"/>
        <w:ind w:left="1134" w:hanging="283"/>
        <w:rPr>
          <w:color w:val="auto"/>
          <w:lang w:val="en-GB"/>
        </w:rPr>
      </w:pPr>
      <w:r w:rsidRPr="00836FD8">
        <w:rPr>
          <w:color w:val="auto"/>
          <w:lang w:val="en-GB"/>
        </w:rPr>
        <w:t>Contacted within 48 hours</w:t>
      </w:r>
    </w:p>
    <w:p w14:paraId="4B80FC84" w14:textId="5B00945E" w:rsidR="007215E4" w:rsidRPr="00836FD8" w:rsidRDefault="009F3DBD" w:rsidP="007215E4">
      <w:pPr>
        <w:pStyle w:val="BodyText"/>
        <w:numPr>
          <w:ilvl w:val="0"/>
          <w:numId w:val="5"/>
        </w:numPr>
        <w:ind w:left="1134" w:hanging="283"/>
        <w:rPr>
          <w:color w:val="auto"/>
          <w:lang w:val="en-GB"/>
        </w:rPr>
      </w:pPr>
      <w:r w:rsidRPr="00836FD8">
        <w:rPr>
          <w:color w:val="auto"/>
          <w:lang w:val="en-GB"/>
        </w:rPr>
        <w:t>This is an ongoing issue and I would have much preferred an officer to check back or give a contact number for reassurance.</w:t>
      </w:r>
    </w:p>
    <w:p w14:paraId="3345E9C2" w14:textId="12A9A5F8" w:rsidR="007215E4" w:rsidRPr="00836FD8" w:rsidRDefault="00031EFC" w:rsidP="007215E4">
      <w:pPr>
        <w:pStyle w:val="BodyText"/>
        <w:numPr>
          <w:ilvl w:val="0"/>
          <w:numId w:val="5"/>
        </w:numPr>
        <w:ind w:left="1134" w:hanging="283"/>
        <w:rPr>
          <w:color w:val="auto"/>
          <w:lang w:val="en-GB"/>
        </w:rPr>
      </w:pPr>
      <w:r w:rsidRPr="00836FD8">
        <w:rPr>
          <w:color w:val="auto"/>
          <w:lang w:val="en-GB"/>
        </w:rPr>
        <w:t>I was kept well informed from the start throughout the whole process of him going to court.</w:t>
      </w:r>
    </w:p>
    <w:p w14:paraId="34EA0AF2" w14:textId="08B33221" w:rsidR="007215E4" w:rsidRPr="00836FD8" w:rsidRDefault="009F3DBD" w:rsidP="007215E4">
      <w:pPr>
        <w:pStyle w:val="BodyText"/>
        <w:numPr>
          <w:ilvl w:val="0"/>
          <w:numId w:val="5"/>
        </w:numPr>
        <w:ind w:left="1134" w:hanging="283"/>
        <w:rPr>
          <w:color w:val="auto"/>
          <w:lang w:val="en-GB"/>
        </w:rPr>
      </w:pPr>
      <w:r w:rsidRPr="00836FD8">
        <w:rPr>
          <w:color w:val="auto"/>
          <w:lang w:val="en-GB"/>
        </w:rPr>
        <w:t>No follow up.</w:t>
      </w:r>
    </w:p>
    <w:p w14:paraId="13DCF3B0" w14:textId="48825897" w:rsidR="007215E4" w:rsidRPr="00836FD8" w:rsidRDefault="00031EFC" w:rsidP="007215E4">
      <w:pPr>
        <w:pStyle w:val="BodyText"/>
        <w:numPr>
          <w:ilvl w:val="0"/>
          <w:numId w:val="5"/>
        </w:numPr>
        <w:ind w:left="1134" w:hanging="283"/>
        <w:rPr>
          <w:color w:val="auto"/>
          <w:lang w:val="en-GB"/>
        </w:rPr>
      </w:pPr>
      <w:r w:rsidRPr="00836FD8">
        <w:rPr>
          <w:color w:val="auto"/>
          <w:lang w:val="en-GB"/>
        </w:rPr>
        <w:t>Local officer would call me to ask for more info and keep me informed</w:t>
      </w:r>
      <w:r w:rsidR="00DB5258" w:rsidRPr="00836FD8">
        <w:rPr>
          <w:color w:val="auto"/>
          <w:lang w:val="en-GB"/>
        </w:rPr>
        <w:t xml:space="preserve">.  </w:t>
      </w:r>
      <w:r w:rsidRPr="00836FD8">
        <w:rPr>
          <w:color w:val="auto"/>
          <w:lang w:val="en-GB"/>
        </w:rPr>
        <w:t>Problem was the lack of action due to resources.</w:t>
      </w:r>
    </w:p>
    <w:p w14:paraId="3C29DEA7" w14:textId="4BD8E2B6" w:rsidR="007215E4" w:rsidRPr="00836FD8" w:rsidRDefault="009F3DBD" w:rsidP="007215E4">
      <w:pPr>
        <w:pStyle w:val="BodyText"/>
        <w:numPr>
          <w:ilvl w:val="0"/>
          <w:numId w:val="5"/>
        </w:numPr>
        <w:ind w:left="1134" w:hanging="283"/>
        <w:rPr>
          <w:color w:val="auto"/>
          <w:lang w:val="en-GB"/>
        </w:rPr>
      </w:pPr>
      <w:r w:rsidRPr="00836FD8">
        <w:rPr>
          <w:color w:val="auto"/>
          <w:lang w:val="en-GB"/>
        </w:rPr>
        <w:t>No one came to see me or call me</w:t>
      </w:r>
    </w:p>
    <w:p w14:paraId="45BB47F1" w14:textId="74F1FCED" w:rsidR="007215E4" w:rsidRPr="00836FD8" w:rsidRDefault="00031EFC" w:rsidP="007215E4">
      <w:pPr>
        <w:pStyle w:val="BodyText"/>
        <w:numPr>
          <w:ilvl w:val="0"/>
          <w:numId w:val="5"/>
        </w:numPr>
        <w:ind w:left="1134" w:hanging="283"/>
        <w:rPr>
          <w:color w:val="auto"/>
          <w:lang w:val="en-GB"/>
        </w:rPr>
      </w:pPr>
      <w:r w:rsidRPr="00836FD8">
        <w:rPr>
          <w:color w:val="auto"/>
          <w:lang w:val="en-GB"/>
        </w:rPr>
        <w:t>We did eventually get an effective response, but only after several attempts.</w:t>
      </w:r>
    </w:p>
    <w:p w14:paraId="485A7FCB" w14:textId="045A1689" w:rsidR="007215E4" w:rsidRPr="00836FD8" w:rsidRDefault="009F3DBD" w:rsidP="007215E4">
      <w:pPr>
        <w:pStyle w:val="BodyText"/>
        <w:numPr>
          <w:ilvl w:val="0"/>
          <w:numId w:val="5"/>
        </w:numPr>
        <w:ind w:left="1134" w:hanging="283"/>
        <w:rPr>
          <w:color w:val="auto"/>
          <w:lang w:val="en-GB"/>
        </w:rPr>
      </w:pPr>
      <w:r w:rsidRPr="00836FD8">
        <w:rPr>
          <w:color w:val="auto"/>
          <w:lang w:val="en-GB"/>
        </w:rPr>
        <w:t>Village continues to suffer with antisocial behaviour, and we do not see any action</w:t>
      </w:r>
      <w:r w:rsidR="00816B45" w:rsidRPr="00836FD8">
        <w:rPr>
          <w:color w:val="auto"/>
          <w:lang w:val="en-GB"/>
        </w:rPr>
        <w:t>.</w:t>
      </w:r>
    </w:p>
    <w:p w14:paraId="54A695FF" w14:textId="188564A0" w:rsidR="00DA630D" w:rsidRPr="00836FD8" w:rsidRDefault="00DA630D" w:rsidP="00E70D7C">
      <w:pPr>
        <w:pStyle w:val="BodyText"/>
        <w:spacing w:before="240"/>
        <w:ind w:left="851" w:hanging="851"/>
        <w:rPr>
          <w:color w:val="auto"/>
          <w:lang w:val="en-GB"/>
        </w:rPr>
      </w:pPr>
      <w:r w:rsidRPr="00836FD8">
        <w:rPr>
          <w:color w:val="auto"/>
          <w:lang w:val="en-GB"/>
        </w:rPr>
        <w:t>Of th</w:t>
      </w:r>
      <w:r w:rsidR="009C6203" w:rsidRPr="00836FD8">
        <w:rPr>
          <w:color w:val="auto"/>
          <w:lang w:val="en-GB"/>
        </w:rPr>
        <w:t>o</w:t>
      </w:r>
      <w:r w:rsidRPr="00836FD8">
        <w:rPr>
          <w:color w:val="auto"/>
          <w:lang w:val="en-GB"/>
        </w:rPr>
        <w:t xml:space="preserve">se who had reported a crime to the police, </w:t>
      </w:r>
      <w:r w:rsidR="00932020" w:rsidRPr="00836FD8">
        <w:rPr>
          <w:color w:val="auto"/>
          <w:lang w:val="en-GB"/>
        </w:rPr>
        <w:t>4</w:t>
      </w:r>
      <w:r w:rsidRPr="00836FD8">
        <w:rPr>
          <w:color w:val="auto"/>
          <w:lang w:val="en-GB"/>
        </w:rPr>
        <w:t>0% had received information about their rights as a victim</w:t>
      </w:r>
      <w:r w:rsidR="00865DAA" w:rsidRPr="00836FD8">
        <w:rPr>
          <w:color w:val="auto"/>
          <w:lang w:val="en-GB"/>
        </w:rPr>
        <w:t xml:space="preserve">, </w:t>
      </w:r>
      <w:r w:rsidR="00932020" w:rsidRPr="00836FD8">
        <w:rPr>
          <w:color w:val="auto"/>
          <w:lang w:val="en-GB"/>
        </w:rPr>
        <w:t>26</w:t>
      </w:r>
      <w:r w:rsidRPr="00836FD8">
        <w:rPr>
          <w:color w:val="auto"/>
          <w:lang w:val="en-GB"/>
        </w:rPr>
        <w:t xml:space="preserve">% had </w:t>
      </w:r>
      <w:r w:rsidR="001F345A" w:rsidRPr="00836FD8">
        <w:rPr>
          <w:color w:val="auto"/>
          <w:lang w:val="en-GB"/>
        </w:rPr>
        <w:t xml:space="preserve">not </w:t>
      </w:r>
      <w:r w:rsidRPr="00836FD8">
        <w:rPr>
          <w:color w:val="auto"/>
          <w:lang w:val="en-GB"/>
        </w:rPr>
        <w:t>and 3</w:t>
      </w:r>
      <w:r w:rsidR="00932020" w:rsidRPr="00836FD8">
        <w:rPr>
          <w:color w:val="auto"/>
          <w:lang w:val="en-GB"/>
        </w:rPr>
        <w:t>5</w:t>
      </w:r>
      <w:r w:rsidRPr="00836FD8">
        <w:rPr>
          <w:color w:val="auto"/>
          <w:lang w:val="en-GB"/>
        </w:rPr>
        <w:t>% were unsure</w:t>
      </w:r>
      <w:r w:rsidR="001F345A" w:rsidRPr="00836FD8">
        <w:rPr>
          <w:color w:val="auto"/>
          <w:lang w:val="en-GB"/>
        </w:rPr>
        <w:t>.</w:t>
      </w:r>
      <w:r w:rsidR="002877AB" w:rsidRPr="00836FD8">
        <w:rPr>
          <w:color w:val="auto"/>
          <w:lang w:val="en-GB"/>
        </w:rPr>
        <w:t xml:space="preserve">  In the 2023 survey, 30% </w:t>
      </w:r>
      <w:r w:rsidR="00C472C2" w:rsidRPr="00836FD8">
        <w:rPr>
          <w:color w:val="auto"/>
          <w:lang w:val="en-GB"/>
        </w:rPr>
        <w:t xml:space="preserve">had received information about their rights as a victim.  </w:t>
      </w:r>
    </w:p>
    <w:p w14:paraId="28DD1084" w14:textId="0454201B" w:rsidR="00DA630D" w:rsidRPr="00836FD8" w:rsidRDefault="00932020"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2A605AB7" wp14:editId="7321006A">
            <wp:extent cx="4096512" cy="1491488"/>
            <wp:effectExtent l="0" t="0" r="0" b="0"/>
            <wp:docPr id="68541090" name="Chart 1">
              <a:extLst xmlns:a="http://schemas.openxmlformats.org/drawingml/2006/main">
                <a:ext uri="{FF2B5EF4-FFF2-40B4-BE49-F238E27FC236}">
                  <a16:creationId xmlns:a16="http://schemas.microsoft.com/office/drawing/2014/main" id="{41110047-9A0C-4195-BEA2-F4A1A1347C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7FDCEF70" w14:textId="4C051A64" w:rsidR="00DA630D" w:rsidRPr="00836FD8" w:rsidRDefault="00DA630D" w:rsidP="00DA630D">
      <w:pPr>
        <w:pStyle w:val="BodyText"/>
        <w:numPr>
          <w:ilvl w:val="0"/>
          <w:numId w:val="0"/>
        </w:numPr>
        <w:ind w:left="851"/>
        <w:rPr>
          <w:color w:val="auto"/>
          <w:sz w:val="22"/>
          <w:szCs w:val="22"/>
          <w:lang w:val="en-GB"/>
        </w:rPr>
      </w:pPr>
      <w:r w:rsidRPr="00836FD8">
        <w:rPr>
          <w:color w:val="auto"/>
          <w:sz w:val="22"/>
          <w:szCs w:val="22"/>
          <w:lang w:val="en-GB"/>
        </w:rPr>
        <w:t>Base: 17</w:t>
      </w:r>
      <w:r w:rsidR="00932020" w:rsidRPr="00836FD8">
        <w:rPr>
          <w:color w:val="auto"/>
          <w:sz w:val="22"/>
          <w:szCs w:val="22"/>
          <w:lang w:val="en-GB"/>
        </w:rPr>
        <w:t>6</w:t>
      </w:r>
      <w:r w:rsidR="00BB5539" w:rsidRPr="00836FD8">
        <w:rPr>
          <w:color w:val="auto"/>
          <w:sz w:val="22"/>
          <w:szCs w:val="22"/>
          <w:lang w:val="en-GB"/>
        </w:rPr>
        <w:t xml:space="preserve"> (those who reported a crime)</w:t>
      </w:r>
    </w:p>
    <w:p w14:paraId="295E1131" w14:textId="7C5A1229" w:rsidR="001F345A" w:rsidRPr="00836FD8" w:rsidRDefault="001F345A" w:rsidP="001F345A">
      <w:pPr>
        <w:pStyle w:val="BodyText"/>
        <w:spacing w:before="240"/>
        <w:ind w:left="851" w:hanging="851"/>
        <w:rPr>
          <w:color w:val="auto"/>
          <w:lang w:val="en-GB"/>
        </w:rPr>
      </w:pPr>
      <w:r w:rsidRPr="00836FD8">
        <w:rPr>
          <w:color w:val="auto"/>
          <w:lang w:val="en-GB"/>
        </w:rPr>
        <w:t>Of th</w:t>
      </w:r>
      <w:r w:rsidR="009C6203" w:rsidRPr="00836FD8">
        <w:rPr>
          <w:color w:val="auto"/>
          <w:lang w:val="en-GB"/>
        </w:rPr>
        <w:t>o</w:t>
      </w:r>
      <w:r w:rsidRPr="00836FD8">
        <w:rPr>
          <w:color w:val="auto"/>
          <w:lang w:val="en-GB"/>
        </w:rPr>
        <w:t xml:space="preserve">se who had reported a crime to the police, </w:t>
      </w:r>
      <w:r w:rsidR="00D10A30" w:rsidRPr="00836FD8">
        <w:rPr>
          <w:color w:val="auto"/>
          <w:lang w:val="en-GB"/>
        </w:rPr>
        <w:t>2</w:t>
      </w:r>
      <w:r w:rsidR="008953A5" w:rsidRPr="00836FD8">
        <w:rPr>
          <w:color w:val="auto"/>
          <w:lang w:val="en-GB"/>
        </w:rPr>
        <w:t>7</w:t>
      </w:r>
      <w:r w:rsidRPr="00836FD8">
        <w:rPr>
          <w:color w:val="auto"/>
          <w:lang w:val="en-GB"/>
        </w:rPr>
        <w:t xml:space="preserve">% had received </w:t>
      </w:r>
      <w:r w:rsidR="00D10A30" w:rsidRPr="00836FD8">
        <w:rPr>
          <w:color w:val="auto"/>
          <w:lang w:val="en-GB"/>
        </w:rPr>
        <w:t>their rights as a victim of crime under the Victim’s Code of Practice</w:t>
      </w:r>
      <w:r w:rsidR="00C472C2" w:rsidRPr="00836FD8">
        <w:rPr>
          <w:color w:val="auto"/>
          <w:lang w:val="en-GB"/>
        </w:rPr>
        <w:t xml:space="preserve">, </w:t>
      </w:r>
      <w:r w:rsidR="008953A5" w:rsidRPr="00836FD8">
        <w:rPr>
          <w:color w:val="auto"/>
          <w:lang w:val="en-GB"/>
        </w:rPr>
        <w:t>1</w:t>
      </w:r>
      <w:r w:rsidR="00D10A30" w:rsidRPr="00836FD8">
        <w:rPr>
          <w:color w:val="auto"/>
          <w:lang w:val="en-GB"/>
        </w:rPr>
        <w:t>8</w:t>
      </w:r>
      <w:r w:rsidRPr="00836FD8">
        <w:rPr>
          <w:color w:val="auto"/>
          <w:lang w:val="en-GB"/>
        </w:rPr>
        <w:t xml:space="preserve">% </w:t>
      </w:r>
      <w:r w:rsidR="00D10A30" w:rsidRPr="00836FD8">
        <w:rPr>
          <w:color w:val="auto"/>
          <w:lang w:val="en-GB"/>
        </w:rPr>
        <w:t>had not</w:t>
      </w:r>
      <w:r w:rsidR="00C02D46" w:rsidRPr="00836FD8">
        <w:rPr>
          <w:color w:val="auto"/>
          <w:lang w:val="en-GB"/>
        </w:rPr>
        <w:t xml:space="preserve">, </w:t>
      </w:r>
      <w:r w:rsidR="00D10A30" w:rsidRPr="00836FD8">
        <w:rPr>
          <w:color w:val="auto"/>
          <w:lang w:val="en-GB"/>
        </w:rPr>
        <w:t>4</w:t>
      </w:r>
      <w:r w:rsidR="008953A5" w:rsidRPr="00836FD8">
        <w:rPr>
          <w:color w:val="auto"/>
          <w:lang w:val="en-GB"/>
        </w:rPr>
        <w:t>4</w:t>
      </w:r>
      <w:r w:rsidRPr="00836FD8">
        <w:rPr>
          <w:color w:val="auto"/>
          <w:lang w:val="en-GB"/>
        </w:rPr>
        <w:t>% were unsure</w:t>
      </w:r>
      <w:r w:rsidR="00D10A30" w:rsidRPr="00836FD8">
        <w:rPr>
          <w:color w:val="auto"/>
          <w:lang w:val="en-GB"/>
        </w:rPr>
        <w:t xml:space="preserve"> and 1</w:t>
      </w:r>
      <w:r w:rsidR="008953A5" w:rsidRPr="00836FD8">
        <w:rPr>
          <w:color w:val="auto"/>
          <w:lang w:val="en-GB"/>
        </w:rPr>
        <w:t>0</w:t>
      </w:r>
      <w:r w:rsidR="00D10A30" w:rsidRPr="00836FD8">
        <w:rPr>
          <w:color w:val="auto"/>
          <w:lang w:val="en-GB"/>
        </w:rPr>
        <w:t>% stated that they had not receive</w:t>
      </w:r>
      <w:r w:rsidR="0064131F" w:rsidRPr="00836FD8">
        <w:rPr>
          <w:color w:val="auto"/>
          <w:lang w:val="en-GB"/>
        </w:rPr>
        <w:t>d</w:t>
      </w:r>
      <w:r w:rsidR="00D10A30" w:rsidRPr="00836FD8">
        <w:rPr>
          <w:color w:val="auto"/>
          <w:lang w:val="en-GB"/>
        </w:rPr>
        <w:t xml:space="preserve"> information</w:t>
      </w:r>
      <w:r w:rsidRPr="00836FD8">
        <w:rPr>
          <w:color w:val="auto"/>
          <w:lang w:val="en-GB"/>
        </w:rPr>
        <w:t>.</w:t>
      </w:r>
      <w:r w:rsidR="004A48A2" w:rsidRPr="00836FD8">
        <w:rPr>
          <w:color w:val="auto"/>
          <w:lang w:val="en-GB"/>
        </w:rPr>
        <w:t xml:space="preserve">  In the 2023 survey, </w:t>
      </w:r>
      <w:r w:rsidR="000F7584" w:rsidRPr="00836FD8">
        <w:rPr>
          <w:color w:val="auto"/>
          <w:lang w:val="en-GB"/>
        </w:rPr>
        <w:t xml:space="preserve">20% had received their rights as a victim of crime under the Victim’s Code of Practice.  </w:t>
      </w:r>
    </w:p>
    <w:p w14:paraId="57A30AD9" w14:textId="4958D4B2" w:rsidR="00431E25" w:rsidRPr="00836FD8" w:rsidRDefault="008953A5" w:rsidP="002843AD">
      <w:pPr>
        <w:pStyle w:val="BodyText"/>
        <w:numPr>
          <w:ilvl w:val="0"/>
          <w:numId w:val="0"/>
        </w:numPr>
        <w:ind w:left="851"/>
        <w:rPr>
          <w:color w:val="auto"/>
          <w:sz w:val="22"/>
          <w:szCs w:val="22"/>
          <w:lang w:val="en-GB"/>
        </w:rPr>
      </w:pPr>
      <w:r w:rsidRPr="00836FD8">
        <w:rPr>
          <w:noProof/>
          <w:color w:val="auto"/>
          <w:lang w:val="en-GB" w:eastAsia="en-GB"/>
        </w:rPr>
        <w:drawing>
          <wp:inline distT="0" distB="0" distL="0" distR="0" wp14:anchorId="6FE49C69" wp14:editId="6703085E">
            <wp:extent cx="4287520" cy="1861312"/>
            <wp:effectExtent l="0" t="0" r="0" b="5715"/>
            <wp:docPr id="230209893" name="Chart 1">
              <a:extLst xmlns:a="http://schemas.openxmlformats.org/drawingml/2006/main">
                <a:ext uri="{FF2B5EF4-FFF2-40B4-BE49-F238E27FC236}">
                  <a16:creationId xmlns:a16="http://schemas.microsoft.com/office/drawing/2014/main" id="{FB2469EA-1A64-44D3-9F08-A1BA85A39F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5D7247F5" w14:textId="3EF560A5" w:rsidR="00BE1446" w:rsidRPr="00836FD8" w:rsidRDefault="00431E25" w:rsidP="004F58A3">
      <w:pPr>
        <w:pStyle w:val="BodyText"/>
        <w:numPr>
          <w:ilvl w:val="0"/>
          <w:numId w:val="0"/>
        </w:numPr>
        <w:ind w:left="851"/>
        <w:rPr>
          <w:color w:val="auto"/>
          <w:sz w:val="22"/>
          <w:szCs w:val="22"/>
          <w:lang w:val="en-GB"/>
        </w:rPr>
      </w:pPr>
      <w:r w:rsidRPr="00836FD8">
        <w:rPr>
          <w:color w:val="auto"/>
          <w:sz w:val="22"/>
          <w:szCs w:val="22"/>
          <w:lang w:val="en-GB"/>
        </w:rPr>
        <w:t>Base: 17</w:t>
      </w:r>
      <w:r w:rsidR="007668F7" w:rsidRPr="00836FD8">
        <w:rPr>
          <w:color w:val="auto"/>
          <w:sz w:val="22"/>
          <w:szCs w:val="22"/>
          <w:lang w:val="en-GB"/>
        </w:rPr>
        <w:t>7</w:t>
      </w:r>
      <w:r w:rsidR="00EB7A0A" w:rsidRPr="00836FD8">
        <w:rPr>
          <w:color w:val="auto"/>
          <w:sz w:val="22"/>
          <w:szCs w:val="22"/>
          <w:lang w:val="en-GB"/>
        </w:rPr>
        <w:t xml:space="preserve"> (those who reported a crime)</w:t>
      </w:r>
    </w:p>
    <w:p w14:paraId="43B9BC39" w14:textId="77777777" w:rsidR="004E063E" w:rsidRPr="00836FD8" w:rsidRDefault="004E063E">
      <w:pPr>
        <w:rPr>
          <w:rFonts w:cs="Arial"/>
          <w:b/>
          <w:spacing w:val="-5"/>
          <w:sz w:val="24"/>
          <w:lang w:eastAsia="en-US"/>
        </w:rPr>
      </w:pPr>
      <w:r w:rsidRPr="00836FD8">
        <w:br w:type="page"/>
      </w:r>
    </w:p>
    <w:p w14:paraId="2A5D5EC5" w14:textId="1805C7DD" w:rsidR="00156A6B" w:rsidRPr="00836FD8" w:rsidRDefault="00156A6B" w:rsidP="00156A6B">
      <w:pPr>
        <w:pStyle w:val="Heading2"/>
        <w:rPr>
          <w:color w:val="auto"/>
        </w:rPr>
      </w:pPr>
      <w:bookmarkStart w:id="58" w:name="_Toc183972980"/>
      <w:r w:rsidRPr="00836FD8">
        <w:rPr>
          <w:color w:val="auto"/>
        </w:rPr>
        <w:lastRenderedPageBreak/>
        <w:t xml:space="preserve">Where Would </w:t>
      </w:r>
      <w:r w:rsidR="00542EBB" w:rsidRPr="00836FD8">
        <w:rPr>
          <w:color w:val="auto"/>
        </w:rPr>
        <w:t xml:space="preserve">Residents </w:t>
      </w:r>
      <w:r w:rsidRPr="00836FD8">
        <w:rPr>
          <w:color w:val="auto"/>
        </w:rPr>
        <w:t>Report Issues</w:t>
      </w:r>
      <w:r w:rsidR="003B15CD" w:rsidRPr="00836FD8">
        <w:rPr>
          <w:color w:val="auto"/>
        </w:rPr>
        <w:t>?</w:t>
      </w:r>
      <w:bookmarkEnd w:id="58"/>
    </w:p>
    <w:p w14:paraId="0EDB2C72" w14:textId="40DD65E0" w:rsidR="000369CA" w:rsidRPr="00836FD8" w:rsidRDefault="00647EE8" w:rsidP="00570278">
      <w:pPr>
        <w:pStyle w:val="BodyText"/>
        <w:ind w:left="851" w:hanging="851"/>
        <w:rPr>
          <w:color w:val="auto"/>
          <w:lang w:val="en-GB"/>
        </w:rPr>
      </w:pPr>
      <w:r w:rsidRPr="00836FD8">
        <w:rPr>
          <w:color w:val="auto"/>
          <w:lang w:val="en-GB"/>
        </w:rPr>
        <w:t xml:space="preserve">Respondents were </w:t>
      </w:r>
      <w:r w:rsidR="00BB5539" w:rsidRPr="00836FD8">
        <w:rPr>
          <w:color w:val="auto"/>
          <w:lang w:val="en-GB"/>
        </w:rPr>
        <w:t xml:space="preserve">given a list of issues, and </w:t>
      </w:r>
      <w:r w:rsidRPr="00836FD8">
        <w:rPr>
          <w:color w:val="auto"/>
          <w:lang w:val="en-GB"/>
        </w:rPr>
        <w:t xml:space="preserve">asked </w:t>
      </w:r>
      <w:r w:rsidR="00BB5539" w:rsidRPr="00836FD8">
        <w:rPr>
          <w:color w:val="auto"/>
          <w:lang w:val="en-GB"/>
        </w:rPr>
        <w:t>which organisation</w:t>
      </w:r>
      <w:r w:rsidRPr="00836FD8">
        <w:rPr>
          <w:color w:val="auto"/>
          <w:lang w:val="en-GB"/>
        </w:rPr>
        <w:t xml:space="preserve"> they would</w:t>
      </w:r>
      <w:r w:rsidR="00BB5539" w:rsidRPr="00836FD8">
        <w:rPr>
          <w:color w:val="auto"/>
          <w:lang w:val="en-GB"/>
        </w:rPr>
        <w:t xml:space="preserve"> contact about the issue</w:t>
      </w:r>
      <w:r w:rsidRPr="00836FD8">
        <w:rPr>
          <w:color w:val="auto"/>
          <w:lang w:val="en-GB"/>
        </w:rPr>
        <w:t xml:space="preserve">.  </w:t>
      </w:r>
      <w:r w:rsidR="00BB7DFA" w:rsidRPr="00836FD8">
        <w:rPr>
          <w:color w:val="auto"/>
          <w:lang w:val="en-GB"/>
        </w:rPr>
        <w:t>The results show that:</w:t>
      </w:r>
    </w:p>
    <w:p w14:paraId="0CA563CC" w14:textId="5EF427FD" w:rsidR="00BB7DFA" w:rsidRPr="00836FD8" w:rsidRDefault="003778D3" w:rsidP="00BB7DFA">
      <w:pPr>
        <w:pStyle w:val="BodyText"/>
        <w:numPr>
          <w:ilvl w:val="2"/>
          <w:numId w:val="1"/>
        </w:numPr>
        <w:ind w:left="1560"/>
        <w:rPr>
          <w:color w:val="auto"/>
          <w:lang w:val="en-GB"/>
        </w:rPr>
      </w:pPr>
      <w:r w:rsidRPr="00836FD8">
        <w:rPr>
          <w:color w:val="auto"/>
          <w:lang w:val="en-GB"/>
        </w:rPr>
        <w:t xml:space="preserve">The police </w:t>
      </w:r>
      <w:r w:rsidR="009D45D9" w:rsidRPr="00836FD8">
        <w:rPr>
          <w:color w:val="auto"/>
          <w:lang w:val="en-GB"/>
        </w:rPr>
        <w:t>were</w:t>
      </w:r>
      <w:r w:rsidR="00747AEE" w:rsidRPr="00836FD8">
        <w:rPr>
          <w:color w:val="auto"/>
          <w:lang w:val="en-GB"/>
        </w:rPr>
        <w:t xml:space="preserve"> </w:t>
      </w:r>
      <w:r w:rsidRPr="00836FD8">
        <w:rPr>
          <w:color w:val="auto"/>
          <w:lang w:val="en-GB"/>
        </w:rPr>
        <w:t>the organisation respondents were most likely to contact to report</w:t>
      </w:r>
      <w:r w:rsidR="00691F3B" w:rsidRPr="00836FD8">
        <w:rPr>
          <w:color w:val="auto"/>
          <w:lang w:val="en-GB"/>
        </w:rPr>
        <w:t xml:space="preserve">: </w:t>
      </w:r>
      <w:r w:rsidRPr="00836FD8">
        <w:rPr>
          <w:color w:val="auto"/>
          <w:lang w:val="en-GB"/>
        </w:rPr>
        <w:t>missing persons (9</w:t>
      </w:r>
      <w:r w:rsidR="006E4E0A" w:rsidRPr="00836FD8">
        <w:rPr>
          <w:color w:val="auto"/>
          <w:lang w:val="en-GB"/>
        </w:rPr>
        <w:t>6</w:t>
      </w:r>
      <w:r w:rsidRPr="00836FD8">
        <w:rPr>
          <w:color w:val="auto"/>
          <w:lang w:val="en-GB"/>
        </w:rPr>
        <w:t>%)</w:t>
      </w:r>
      <w:r w:rsidR="00691F3B" w:rsidRPr="00836FD8">
        <w:rPr>
          <w:color w:val="auto"/>
          <w:lang w:val="en-GB"/>
        </w:rPr>
        <w:t xml:space="preserve">; </w:t>
      </w:r>
      <w:r w:rsidRPr="00836FD8">
        <w:rPr>
          <w:color w:val="auto"/>
          <w:lang w:val="en-GB"/>
        </w:rPr>
        <w:t>concerns about a person’s welfare (</w:t>
      </w:r>
      <w:r w:rsidR="00570278" w:rsidRPr="00836FD8">
        <w:rPr>
          <w:color w:val="auto"/>
          <w:lang w:val="en-GB"/>
        </w:rPr>
        <w:t>78</w:t>
      </w:r>
      <w:r w:rsidRPr="00836FD8">
        <w:rPr>
          <w:color w:val="auto"/>
          <w:lang w:val="en-GB"/>
        </w:rPr>
        <w:t>%)</w:t>
      </w:r>
      <w:r w:rsidR="00691F3B" w:rsidRPr="00836FD8">
        <w:rPr>
          <w:color w:val="auto"/>
          <w:lang w:val="en-GB"/>
        </w:rPr>
        <w:t xml:space="preserve">; </w:t>
      </w:r>
      <w:r w:rsidRPr="00836FD8">
        <w:rPr>
          <w:color w:val="auto"/>
          <w:lang w:val="en-GB"/>
        </w:rPr>
        <w:t>youths causing a nuisance (75%)</w:t>
      </w:r>
      <w:r w:rsidR="00691F3B" w:rsidRPr="00836FD8">
        <w:rPr>
          <w:color w:val="auto"/>
          <w:lang w:val="en-GB"/>
        </w:rPr>
        <w:t xml:space="preserve">; </w:t>
      </w:r>
      <w:r w:rsidR="00B16267" w:rsidRPr="00836FD8">
        <w:rPr>
          <w:color w:val="auto"/>
          <w:lang w:val="en-GB"/>
        </w:rPr>
        <w:t>abandoned vehicles (57%)</w:t>
      </w:r>
      <w:r w:rsidR="00816B45" w:rsidRPr="00836FD8">
        <w:rPr>
          <w:color w:val="auto"/>
          <w:lang w:val="en-GB"/>
        </w:rPr>
        <w:t>;</w:t>
      </w:r>
      <w:r w:rsidR="00B16267" w:rsidRPr="00836FD8">
        <w:rPr>
          <w:color w:val="auto"/>
          <w:lang w:val="en-GB"/>
        </w:rPr>
        <w:t xml:space="preserve"> </w:t>
      </w:r>
      <w:r w:rsidRPr="00836FD8">
        <w:rPr>
          <w:color w:val="auto"/>
          <w:lang w:val="en-GB"/>
        </w:rPr>
        <w:t>dangerous or nuisance animals (</w:t>
      </w:r>
      <w:r w:rsidR="00570278" w:rsidRPr="00836FD8">
        <w:rPr>
          <w:color w:val="auto"/>
          <w:lang w:val="en-GB"/>
        </w:rPr>
        <w:t>5</w:t>
      </w:r>
      <w:r w:rsidR="00B16267" w:rsidRPr="00836FD8">
        <w:rPr>
          <w:color w:val="auto"/>
          <w:lang w:val="en-GB"/>
        </w:rPr>
        <w:t>6</w:t>
      </w:r>
      <w:r w:rsidRPr="00836FD8">
        <w:rPr>
          <w:color w:val="auto"/>
          <w:lang w:val="en-GB"/>
        </w:rPr>
        <w:t>%) and noise (3</w:t>
      </w:r>
      <w:r w:rsidR="00570278" w:rsidRPr="00836FD8">
        <w:rPr>
          <w:color w:val="auto"/>
          <w:lang w:val="en-GB"/>
        </w:rPr>
        <w:t>7</w:t>
      </w:r>
      <w:r w:rsidRPr="00836FD8">
        <w:rPr>
          <w:color w:val="auto"/>
          <w:lang w:val="en-GB"/>
        </w:rPr>
        <w:t xml:space="preserve">%). </w:t>
      </w:r>
      <w:r w:rsidR="00647EE8" w:rsidRPr="00836FD8">
        <w:rPr>
          <w:color w:val="auto"/>
          <w:lang w:val="en-GB"/>
        </w:rPr>
        <w:t xml:space="preserve"> </w:t>
      </w:r>
      <w:r w:rsidR="00930722" w:rsidRPr="00836FD8">
        <w:rPr>
          <w:color w:val="auto"/>
          <w:lang w:val="en-GB"/>
        </w:rPr>
        <w:t xml:space="preserve">This is very similar to </w:t>
      </w:r>
      <w:r w:rsidR="000369CA" w:rsidRPr="00836FD8">
        <w:rPr>
          <w:color w:val="auto"/>
          <w:lang w:val="en-GB"/>
        </w:rPr>
        <w:t xml:space="preserve">the 2023 survey, </w:t>
      </w:r>
      <w:r w:rsidR="00930722" w:rsidRPr="00836FD8">
        <w:rPr>
          <w:color w:val="auto"/>
          <w:lang w:val="en-GB"/>
        </w:rPr>
        <w:t xml:space="preserve">in which </w:t>
      </w:r>
      <w:r w:rsidR="000369CA" w:rsidRPr="00836FD8">
        <w:rPr>
          <w:color w:val="auto"/>
          <w:lang w:val="en-GB"/>
        </w:rPr>
        <w:t>the police were the organisation respondents were most likely to contact to report: missing persons (95%); concerns about a person’s welfare (80%); youths causing a nuisance (75%); dangerous or nuisance animals (60%) and noise (39%).</w:t>
      </w:r>
    </w:p>
    <w:p w14:paraId="47693DAD" w14:textId="2507E938" w:rsidR="00DC6567" w:rsidRPr="00836FD8" w:rsidRDefault="003778D3" w:rsidP="00BB7DFA">
      <w:pPr>
        <w:pStyle w:val="BodyText"/>
        <w:numPr>
          <w:ilvl w:val="2"/>
          <w:numId w:val="1"/>
        </w:numPr>
        <w:ind w:left="1560"/>
        <w:rPr>
          <w:color w:val="auto"/>
          <w:lang w:val="en-GB"/>
        </w:rPr>
      </w:pPr>
      <w:r w:rsidRPr="00836FD8">
        <w:rPr>
          <w:color w:val="auto"/>
          <w:lang w:val="en-GB"/>
        </w:rPr>
        <w:t>Respondent</w:t>
      </w:r>
      <w:r w:rsidR="00691F3B" w:rsidRPr="00836FD8">
        <w:rPr>
          <w:color w:val="auto"/>
          <w:lang w:val="en-GB"/>
        </w:rPr>
        <w:t>s</w:t>
      </w:r>
      <w:r w:rsidRPr="00836FD8">
        <w:rPr>
          <w:color w:val="auto"/>
          <w:lang w:val="en-GB"/>
        </w:rPr>
        <w:t xml:space="preserve"> were most likely to report parking issues</w:t>
      </w:r>
      <w:r w:rsidR="0000650A" w:rsidRPr="00836FD8">
        <w:rPr>
          <w:color w:val="auto"/>
          <w:lang w:val="en-GB"/>
        </w:rPr>
        <w:t xml:space="preserve">, graffiti and fly-tipping </w:t>
      </w:r>
      <w:r w:rsidRPr="00836FD8">
        <w:rPr>
          <w:color w:val="auto"/>
          <w:lang w:val="en-GB"/>
        </w:rPr>
        <w:t xml:space="preserve">to </w:t>
      </w:r>
      <w:r w:rsidR="0000650A" w:rsidRPr="00836FD8">
        <w:rPr>
          <w:color w:val="auto"/>
          <w:lang w:val="en-GB"/>
        </w:rPr>
        <w:t xml:space="preserve">either </w:t>
      </w:r>
      <w:r w:rsidRPr="00836FD8">
        <w:rPr>
          <w:color w:val="auto"/>
          <w:lang w:val="en-GB"/>
        </w:rPr>
        <w:t>the County Council or the District, Borough or City Council</w:t>
      </w:r>
      <w:r w:rsidR="0000650A" w:rsidRPr="00836FD8">
        <w:rPr>
          <w:color w:val="auto"/>
          <w:lang w:val="en-GB"/>
        </w:rPr>
        <w:t>.</w:t>
      </w:r>
      <w:r w:rsidR="00570278" w:rsidRPr="00836FD8">
        <w:rPr>
          <w:color w:val="auto"/>
          <w:lang w:val="en-GB"/>
        </w:rPr>
        <w:t xml:space="preserve">    </w:t>
      </w:r>
      <w:r w:rsidR="0028312B" w:rsidRPr="00836FD8">
        <w:rPr>
          <w:color w:val="auto"/>
          <w:lang w:val="en-GB"/>
        </w:rPr>
        <w:t>This is the same as i</w:t>
      </w:r>
      <w:r w:rsidR="00570278" w:rsidRPr="00836FD8">
        <w:rPr>
          <w:color w:val="auto"/>
          <w:lang w:val="en-GB"/>
        </w:rPr>
        <w:t>n the 2023 survey</w:t>
      </w:r>
      <w:r w:rsidR="00F21063" w:rsidRPr="00836FD8">
        <w:rPr>
          <w:color w:val="auto"/>
          <w:lang w:val="en-GB"/>
        </w:rPr>
        <w:t>.</w:t>
      </w:r>
    </w:p>
    <w:p w14:paraId="733D3146" w14:textId="03E631A0" w:rsidR="00D006BF" w:rsidRPr="00836FD8" w:rsidRDefault="00F90570" w:rsidP="003778D3">
      <w:pPr>
        <w:pStyle w:val="BodyText"/>
        <w:numPr>
          <w:ilvl w:val="0"/>
          <w:numId w:val="0"/>
        </w:numPr>
        <w:jc w:val="center"/>
        <w:rPr>
          <w:color w:val="auto"/>
          <w:lang w:val="en-GB"/>
        </w:rPr>
      </w:pPr>
      <w:r w:rsidRPr="007F18D5">
        <w:rPr>
          <w:noProof/>
          <w:color w:val="FFFFFF" w:themeColor="background1"/>
          <w:sz w:val="12"/>
          <w:szCs w:val="12"/>
          <w:lang w:val="en-GB" w:eastAsia="en-GB"/>
        </w:rPr>
        <w:drawing>
          <wp:inline distT="0" distB="0" distL="0" distR="0" wp14:anchorId="310A6F5D" wp14:editId="41A84610">
            <wp:extent cx="6148070" cy="6591300"/>
            <wp:effectExtent l="0" t="0" r="5080" b="0"/>
            <wp:docPr id="21905958" name="Chart 1">
              <a:extLst xmlns:a="http://schemas.openxmlformats.org/drawingml/2006/main">
                <a:ext uri="{FF2B5EF4-FFF2-40B4-BE49-F238E27FC236}">
                  <a16:creationId xmlns:a16="http://schemas.microsoft.com/office/drawing/2014/main" id="{D08A3743-63D4-4817-828E-46914BA3688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6E8691B3" w14:textId="6FD26A55" w:rsidR="00D006BF" w:rsidRPr="00836FD8" w:rsidRDefault="00D006BF" w:rsidP="00D006BF">
      <w:pPr>
        <w:pStyle w:val="BodyText"/>
        <w:numPr>
          <w:ilvl w:val="0"/>
          <w:numId w:val="0"/>
        </w:numPr>
        <w:ind w:left="851"/>
        <w:rPr>
          <w:color w:val="auto"/>
          <w:sz w:val="22"/>
          <w:szCs w:val="22"/>
          <w:lang w:val="en-GB"/>
        </w:rPr>
      </w:pPr>
      <w:r w:rsidRPr="00836FD8">
        <w:rPr>
          <w:color w:val="auto"/>
          <w:sz w:val="22"/>
          <w:szCs w:val="22"/>
          <w:lang w:val="en-GB"/>
        </w:rPr>
        <w:t>Base: 1,</w:t>
      </w:r>
      <w:r w:rsidR="00D24608" w:rsidRPr="00836FD8">
        <w:rPr>
          <w:color w:val="auto"/>
          <w:sz w:val="22"/>
          <w:szCs w:val="22"/>
          <w:lang w:val="en-GB"/>
        </w:rPr>
        <w:t xml:space="preserve">707 </w:t>
      </w:r>
      <w:r w:rsidRPr="00836FD8">
        <w:rPr>
          <w:color w:val="auto"/>
          <w:sz w:val="22"/>
          <w:szCs w:val="22"/>
          <w:lang w:val="en-GB"/>
        </w:rPr>
        <w:t>– 1,7</w:t>
      </w:r>
      <w:r w:rsidR="00D24608" w:rsidRPr="00836FD8">
        <w:rPr>
          <w:color w:val="auto"/>
          <w:sz w:val="22"/>
          <w:szCs w:val="22"/>
          <w:lang w:val="en-GB"/>
        </w:rPr>
        <w:t>99</w:t>
      </w:r>
    </w:p>
    <w:p w14:paraId="41800455" w14:textId="43B9B09F" w:rsidR="00D006BF" w:rsidRPr="00836FD8" w:rsidRDefault="007F03F4" w:rsidP="007F03F4">
      <w:pPr>
        <w:pStyle w:val="BodyText"/>
        <w:spacing w:before="240"/>
        <w:ind w:left="851" w:hanging="851"/>
        <w:rPr>
          <w:color w:val="auto"/>
          <w:lang w:val="en-GB"/>
        </w:rPr>
      </w:pPr>
      <w:r w:rsidRPr="00836FD8">
        <w:rPr>
          <w:color w:val="auto"/>
          <w:lang w:val="en-GB"/>
        </w:rPr>
        <w:lastRenderedPageBreak/>
        <w:t>The</w:t>
      </w:r>
      <w:r w:rsidR="00E54DF0" w:rsidRPr="00836FD8">
        <w:rPr>
          <w:color w:val="auto"/>
          <w:lang w:val="en-GB"/>
        </w:rPr>
        <w:t xml:space="preserve">re were very few </w:t>
      </w:r>
      <w:r w:rsidRPr="00836FD8">
        <w:rPr>
          <w:color w:val="auto"/>
          <w:lang w:val="en-GB"/>
        </w:rPr>
        <w:t xml:space="preserve">significant differences in the proportion of respondents who would report </w:t>
      </w:r>
      <w:r w:rsidR="00E54DF0" w:rsidRPr="00836FD8">
        <w:rPr>
          <w:color w:val="auto"/>
          <w:lang w:val="en-GB"/>
        </w:rPr>
        <w:t xml:space="preserve">different issues </w:t>
      </w:r>
      <w:r w:rsidR="00EB58CA" w:rsidRPr="00836FD8">
        <w:rPr>
          <w:color w:val="auto"/>
          <w:lang w:val="en-GB"/>
        </w:rPr>
        <w:t xml:space="preserve">by Local Authority.  The only significant difference was in the reporting of </w:t>
      </w:r>
      <w:r w:rsidRPr="00836FD8">
        <w:rPr>
          <w:color w:val="auto"/>
          <w:lang w:val="en-GB"/>
        </w:rPr>
        <w:t>abandoned vehicles</w:t>
      </w:r>
      <w:r w:rsidR="00043C9F" w:rsidRPr="00836FD8">
        <w:rPr>
          <w:color w:val="auto"/>
          <w:lang w:val="en-GB"/>
        </w:rPr>
        <w:t xml:space="preserve"> to the police</w:t>
      </w:r>
      <w:r w:rsidRPr="00836FD8">
        <w:rPr>
          <w:color w:val="auto"/>
          <w:lang w:val="en-GB"/>
        </w:rPr>
        <w:t xml:space="preserve">. </w:t>
      </w:r>
      <w:r w:rsidR="00647EE8" w:rsidRPr="00836FD8">
        <w:rPr>
          <w:color w:val="auto"/>
          <w:lang w:val="en-GB"/>
        </w:rPr>
        <w:t xml:space="preserve"> </w:t>
      </w:r>
      <w:r w:rsidRPr="00836FD8">
        <w:rPr>
          <w:color w:val="auto"/>
          <w:lang w:val="en-GB"/>
        </w:rPr>
        <w:t xml:space="preserve">Respondents from </w:t>
      </w:r>
      <w:r w:rsidR="0098736A" w:rsidRPr="00836FD8">
        <w:rPr>
          <w:color w:val="auto"/>
          <w:lang w:val="en-GB"/>
        </w:rPr>
        <w:t>Cheltenham, Cotswold and Forest of Dean</w:t>
      </w:r>
      <w:r w:rsidRPr="00836FD8">
        <w:rPr>
          <w:color w:val="auto"/>
          <w:lang w:val="en-GB"/>
        </w:rPr>
        <w:t xml:space="preserve"> were more likely to </w:t>
      </w:r>
      <w:r w:rsidR="003D6B89" w:rsidRPr="00836FD8">
        <w:rPr>
          <w:color w:val="auto"/>
          <w:lang w:val="en-GB"/>
        </w:rPr>
        <w:t>contact the police to report this issue.</w:t>
      </w:r>
    </w:p>
    <w:p w14:paraId="15944A7B" w14:textId="2D9BED90" w:rsidR="007F03F4" w:rsidRPr="00836FD8" w:rsidRDefault="0098736A"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51F572B2" wp14:editId="64EAF575">
            <wp:extent cx="5586095" cy="6929437"/>
            <wp:effectExtent l="0" t="0" r="0" b="5080"/>
            <wp:docPr id="1420472637" name="Chart 1">
              <a:extLst xmlns:a="http://schemas.openxmlformats.org/drawingml/2006/main">
                <a:ext uri="{FF2B5EF4-FFF2-40B4-BE49-F238E27FC236}">
                  <a16:creationId xmlns:a16="http://schemas.microsoft.com/office/drawing/2014/main" id="{3C50BCA4-C4A1-4652-8953-65A7ABCED1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9A77E12" w14:textId="4E53870B" w:rsidR="007F03F4" w:rsidRPr="00836FD8" w:rsidRDefault="007F03F4" w:rsidP="007F03F4">
      <w:pPr>
        <w:ind w:firstLine="720"/>
      </w:pPr>
      <w:r w:rsidRPr="00836FD8">
        <w:t>Base: See Appendix A</w:t>
      </w:r>
    </w:p>
    <w:p w14:paraId="299C63B0" w14:textId="77777777" w:rsidR="007F03F4" w:rsidRPr="00836FD8" w:rsidRDefault="007F03F4" w:rsidP="007F03F4">
      <w:pPr>
        <w:ind w:firstLine="720"/>
      </w:pPr>
      <w:r w:rsidRPr="00836FD8">
        <w:t xml:space="preserve">* = Significant difference by Local Authority </w:t>
      </w:r>
    </w:p>
    <w:p w14:paraId="604D868A" w14:textId="77777777" w:rsidR="004E063E" w:rsidRPr="00836FD8" w:rsidRDefault="004E063E">
      <w:pPr>
        <w:rPr>
          <w:spacing w:val="-5"/>
          <w:sz w:val="24"/>
          <w:szCs w:val="24"/>
          <w:lang w:eastAsia="en-US"/>
        </w:rPr>
      </w:pPr>
      <w:r w:rsidRPr="00836FD8">
        <w:br w:type="page"/>
      </w:r>
    </w:p>
    <w:p w14:paraId="76362491" w14:textId="0D5C682F" w:rsidR="00043C9F" w:rsidRPr="00836FD8" w:rsidRDefault="00043C9F" w:rsidP="00043C9F">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contact the police to report missing persons by </w:t>
      </w:r>
      <w:r w:rsidR="00E12F7E" w:rsidRPr="00836FD8">
        <w:rPr>
          <w:color w:val="auto"/>
          <w:lang w:val="en-GB"/>
        </w:rPr>
        <w:t>age</w:t>
      </w:r>
      <w:r w:rsidR="009D45D9" w:rsidRPr="00836FD8">
        <w:rPr>
          <w:color w:val="auto"/>
          <w:lang w:val="en-GB"/>
        </w:rPr>
        <w:t xml:space="preserve">.  </w:t>
      </w:r>
      <w:r w:rsidRPr="00836FD8">
        <w:rPr>
          <w:color w:val="auto"/>
          <w:lang w:val="en-GB"/>
        </w:rPr>
        <w:t xml:space="preserve">Respondents </w:t>
      </w:r>
      <w:r w:rsidR="00E12F7E" w:rsidRPr="00836FD8">
        <w:rPr>
          <w:color w:val="auto"/>
          <w:lang w:val="en-GB"/>
        </w:rPr>
        <w:t>aged 16 to 34</w:t>
      </w:r>
      <w:r w:rsidRPr="00836FD8">
        <w:rPr>
          <w:color w:val="auto"/>
          <w:lang w:val="en-GB"/>
        </w:rPr>
        <w:t xml:space="preserve"> were less likely to contact the police to report this issue.</w:t>
      </w:r>
    </w:p>
    <w:p w14:paraId="5F5752E2" w14:textId="719E7AD6" w:rsidR="00043C9F" w:rsidRPr="00836FD8" w:rsidRDefault="005701D5"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67DB5D46" wp14:editId="6596383E">
            <wp:extent cx="4838700" cy="4419600"/>
            <wp:effectExtent l="0" t="0" r="0" b="0"/>
            <wp:docPr id="1355018223" name="Chart 1">
              <a:extLst xmlns:a="http://schemas.openxmlformats.org/drawingml/2006/main">
                <a:ext uri="{FF2B5EF4-FFF2-40B4-BE49-F238E27FC236}">
                  <a16:creationId xmlns:a16="http://schemas.microsoft.com/office/drawing/2014/main" id="{FAEB10C7-CEAE-4EF7-A76B-724F89E478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193425F" w14:textId="757099D1" w:rsidR="00043C9F" w:rsidRPr="00836FD8" w:rsidRDefault="00043C9F" w:rsidP="00043C9F">
      <w:pPr>
        <w:ind w:left="131" w:firstLine="720"/>
      </w:pPr>
      <w:r w:rsidRPr="00836FD8">
        <w:t>Base: See Appendix A</w:t>
      </w:r>
    </w:p>
    <w:p w14:paraId="49660975" w14:textId="14401CA1" w:rsidR="00043C9F" w:rsidRPr="00836FD8" w:rsidRDefault="00043C9F" w:rsidP="00043C9F">
      <w:pPr>
        <w:pStyle w:val="BodyText"/>
        <w:numPr>
          <w:ilvl w:val="0"/>
          <w:numId w:val="0"/>
        </w:numPr>
        <w:ind w:left="851"/>
        <w:rPr>
          <w:color w:val="auto"/>
          <w:sz w:val="22"/>
          <w:szCs w:val="22"/>
          <w:lang w:val="en-GB"/>
        </w:rPr>
      </w:pPr>
      <w:r w:rsidRPr="00836FD8">
        <w:rPr>
          <w:color w:val="auto"/>
          <w:sz w:val="22"/>
          <w:szCs w:val="22"/>
          <w:lang w:val="en-GB"/>
        </w:rPr>
        <w:t xml:space="preserve">Significant differences by </w:t>
      </w:r>
      <w:r w:rsidR="00E12F7E" w:rsidRPr="00836FD8">
        <w:rPr>
          <w:color w:val="auto"/>
          <w:sz w:val="22"/>
          <w:szCs w:val="22"/>
          <w:lang w:val="en-GB"/>
        </w:rPr>
        <w:t>age</w:t>
      </w:r>
    </w:p>
    <w:p w14:paraId="45052E4F" w14:textId="77777777" w:rsidR="004E063E" w:rsidRPr="00836FD8" w:rsidRDefault="004E063E">
      <w:pPr>
        <w:rPr>
          <w:spacing w:val="-5"/>
          <w:sz w:val="24"/>
          <w:szCs w:val="24"/>
          <w:lang w:eastAsia="en-US"/>
        </w:rPr>
      </w:pPr>
      <w:r w:rsidRPr="00836FD8">
        <w:br w:type="page"/>
      </w:r>
    </w:p>
    <w:p w14:paraId="01FE6FDC" w14:textId="5F7CC38C" w:rsidR="0078029F" w:rsidRPr="00836FD8" w:rsidRDefault="0078029F" w:rsidP="0078029F">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contact the police to report </w:t>
      </w:r>
      <w:r w:rsidR="009F3F4E" w:rsidRPr="00836FD8">
        <w:rPr>
          <w:color w:val="auto"/>
          <w:lang w:val="en-GB"/>
        </w:rPr>
        <w:t xml:space="preserve">concerns about a person’s welfare </w:t>
      </w:r>
      <w:r w:rsidRPr="00836FD8">
        <w:rPr>
          <w:color w:val="auto"/>
          <w:lang w:val="en-GB"/>
        </w:rPr>
        <w:t xml:space="preserve">by </w:t>
      </w:r>
      <w:r w:rsidR="009F3F4E" w:rsidRPr="00836FD8">
        <w:rPr>
          <w:color w:val="auto"/>
          <w:lang w:val="en-GB"/>
        </w:rPr>
        <w:t>age</w:t>
      </w:r>
      <w:r w:rsidRPr="00836FD8">
        <w:rPr>
          <w:color w:val="auto"/>
          <w:lang w:val="en-GB"/>
        </w:rPr>
        <w:t xml:space="preserve">. </w:t>
      </w:r>
      <w:r w:rsidR="00647EE8" w:rsidRPr="00836FD8">
        <w:rPr>
          <w:color w:val="auto"/>
          <w:lang w:val="en-GB"/>
        </w:rPr>
        <w:t xml:space="preserve"> </w:t>
      </w:r>
      <w:r w:rsidR="00BE40A4" w:rsidRPr="00836FD8">
        <w:rPr>
          <w:color w:val="auto"/>
          <w:lang w:val="en-GB"/>
        </w:rPr>
        <w:t>R</w:t>
      </w:r>
      <w:r w:rsidRPr="00836FD8">
        <w:rPr>
          <w:color w:val="auto"/>
          <w:lang w:val="en-GB"/>
        </w:rPr>
        <w:t xml:space="preserve">espondents </w:t>
      </w:r>
      <w:r w:rsidR="009F3F4E" w:rsidRPr="00836FD8">
        <w:rPr>
          <w:color w:val="auto"/>
          <w:lang w:val="en-GB"/>
        </w:rPr>
        <w:t xml:space="preserve">aged </w:t>
      </w:r>
      <w:r w:rsidR="00BE40A4" w:rsidRPr="00836FD8">
        <w:rPr>
          <w:color w:val="auto"/>
          <w:lang w:val="en-GB"/>
        </w:rPr>
        <w:t>35 to 54</w:t>
      </w:r>
      <w:r w:rsidRPr="00836FD8">
        <w:rPr>
          <w:color w:val="auto"/>
          <w:lang w:val="en-GB"/>
        </w:rPr>
        <w:t xml:space="preserve"> were </w:t>
      </w:r>
      <w:r w:rsidR="00BE40A4" w:rsidRPr="00836FD8">
        <w:rPr>
          <w:color w:val="auto"/>
          <w:lang w:val="en-GB"/>
        </w:rPr>
        <w:t>more</w:t>
      </w:r>
      <w:r w:rsidRPr="00836FD8">
        <w:rPr>
          <w:color w:val="auto"/>
          <w:lang w:val="en-GB"/>
        </w:rPr>
        <w:t xml:space="preserve"> likely to contact the police to report this issue.</w:t>
      </w:r>
    </w:p>
    <w:p w14:paraId="19160598" w14:textId="78D10D7E" w:rsidR="0078029F" w:rsidRPr="00836FD8" w:rsidRDefault="007F3546"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06FF8AB8" wp14:editId="147976B5">
            <wp:extent cx="4838700" cy="4419600"/>
            <wp:effectExtent l="0" t="0" r="0" b="0"/>
            <wp:docPr id="1142809118" name="Chart 1">
              <a:extLst xmlns:a="http://schemas.openxmlformats.org/drawingml/2006/main">
                <a:ext uri="{FF2B5EF4-FFF2-40B4-BE49-F238E27FC236}">
                  <a16:creationId xmlns:a16="http://schemas.microsoft.com/office/drawing/2014/main" id="{5F2C897F-578C-4600-A32F-E71EC6F30A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7CE1544F" w14:textId="7BC9EB8C" w:rsidR="0078029F" w:rsidRPr="00836FD8" w:rsidRDefault="0078029F" w:rsidP="0078029F">
      <w:pPr>
        <w:ind w:left="131" w:firstLine="720"/>
      </w:pPr>
      <w:r w:rsidRPr="00836FD8">
        <w:t>Base: See Appendix A</w:t>
      </w:r>
    </w:p>
    <w:p w14:paraId="6B6C6577" w14:textId="2430BBA6" w:rsidR="0078029F" w:rsidRPr="00836FD8" w:rsidRDefault="0078029F" w:rsidP="0078029F">
      <w:pPr>
        <w:pStyle w:val="BodyText"/>
        <w:numPr>
          <w:ilvl w:val="0"/>
          <w:numId w:val="0"/>
        </w:numPr>
        <w:ind w:left="851"/>
        <w:rPr>
          <w:color w:val="auto"/>
          <w:sz w:val="22"/>
          <w:szCs w:val="22"/>
          <w:lang w:val="en-GB"/>
        </w:rPr>
      </w:pPr>
      <w:r w:rsidRPr="00836FD8">
        <w:rPr>
          <w:color w:val="auto"/>
          <w:sz w:val="22"/>
          <w:szCs w:val="22"/>
          <w:lang w:val="en-GB"/>
        </w:rPr>
        <w:t xml:space="preserve">Significant differences by </w:t>
      </w:r>
      <w:r w:rsidR="009F3F4E" w:rsidRPr="00836FD8">
        <w:rPr>
          <w:color w:val="auto"/>
          <w:sz w:val="22"/>
          <w:szCs w:val="22"/>
          <w:lang w:val="en-GB"/>
        </w:rPr>
        <w:t>age</w:t>
      </w:r>
    </w:p>
    <w:p w14:paraId="717D421B" w14:textId="77777777" w:rsidR="004E063E" w:rsidRPr="00836FD8" w:rsidRDefault="004E063E">
      <w:pPr>
        <w:rPr>
          <w:spacing w:val="-5"/>
          <w:sz w:val="24"/>
          <w:szCs w:val="24"/>
          <w:lang w:eastAsia="en-US"/>
        </w:rPr>
      </w:pPr>
      <w:r w:rsidRPr="00836FD8">
        <w:br w:type="page"/>
      </w:r>
    </w:p>
    <w:p w14:paraId="41ADEF54" w14:textId="68E11B78" w:rsidR="0066519C" w:rsidRPr="00836FD8" w:rsidRDefault="0066519C" w:rsidP="0066519C">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contact the police to report youths causing a nuisance by age, sexual orientation and deprivation. </w:t>
      </w:r>
      <w:r w:rsidR="00647EE8" w:rsidRPr="00836FD8">
        <w:rPr>
          <w:color w:val="auto"/>
          <w:lang w:val="en-GB"/>
        </w:rPr>
        <w:t xml:space="preserve"> </w:t>
      </w:r>
      <w:r w:rsidR="003F32DA" w:rsidRPr="00836FD8">
        <w:rPr>
          <w:color w:val="auto"/>
          <w:lang w:val="en-GB"/>
        </w:rPr>
        <w:t>R</w:t>
      </w:r>
      <w:r w:rsidRPr="00836FD8">
        <w:rPr>
          <w:color w:val="auto"/>
          <w:lang w:val="en-GB"/>
        </w:rPr>
        <w:t xml:space="preserve">espondents aged 16 to 34, </w:t>
      </w:r>
      <w:r w:rsidR="00D80382" w:rsidRPr="00836FD8">
        <w:rPr>
          <w:color w:val="auto"/>
          <w:lang w:val="en-GB"/>
        </w:rPr>
        <w:t xml:space="preserve">those </w:t>
      </w:r>
      <w:r w:rsidRPr="00836FD8">
        <w:rPr>
          <w:color w:val="auto"/>
          <w:lang w:val="en-GB"/>
        </w:rPr>
        <w:t xml:space="preserve">with sexual orientations other than heterosexual and </w:t>
      </w:r>
      <w:r w:rsidR="00D80382" w:rsidRPr="00836FD8">
        <w:rPr>
          <w:color w:val="auto"/>
          <w:lang w:val="en-GB"/>
        </w:rPr>
        <w:t xml:space="preserve">those </w:t>
      </w:r>
      <w:r w:rsidRPr="00836FD8">
        <w:rPr>
          <w:color w:val="auto"/>
          <w:lang w:val="en-GB"/>
        </w:rPr>
        <w:t>from the most deprived IMD quintile were less likely to contact the police to report this issue.</w:t>
      </w:r>
    </w:p>
    <w:p w14:paraId="48C339EA" w14:textId="44BF091D" w:rsidR="0066519C" w:rsidRPr="00836FD8" w:rsidRDefault="004C4E13"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6FCD72F3" wp14:editId="37BFD72E">
            <wp:extent cx="4838700" cy="4419600"/>
            <wp:effectExtent l="0" t="0" r="0" b="0"/>
            <wp:docPr id="1470323350" name="Chart 1">
              <a:extLst xmlns:a="http://schemas.openxmlformats.org/drawingml/2006/main">
                <a:ext uri="{FF2B5EF4-FFF2-40B4-BE49-F238E27FC236}">
                  <a16:creationId xmlns:a16="http://schemas.microsoft.com/office/drawing/2014/main" id="{A4750850-1962-48A0-BE89-FE73F452BA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04919C08" w14:textId="0C5E472F" w:rsidR="0066519C" w:rsidRPr="00836FD8" w:rsidRDefault="0066519C" w:rsidP="0066519C">
      <w:pPr>
        <w:ind w:left="131" w:firstLine="720"/>
      </w:pPr>
      <w:r w:rsidRPr="00836FD8">
        <w:t>Base: See Appendix A</w:t>
      </w:r>
    </w:p>
    <w:p w14:paraId="152AEAAA" w14:textId="5E910BEA" w:rsidR="00D006BF" w:rsidRPr="00836FD8" w:rsidRDefault="0066519C" w:rsidP="0066519C">
      <w:pPr>
        <w:pStyle w:val="BodyText"/>
        <w:numPr>
          <w:ilvl w:val="0"/>
          <w:numId w:val="0"/>
        </w:numPr>
        <w:ind w:left="851"/>
        <w:rPr>
          <w:color w:val="auto"/>
          <w:lang w:val="en-GB"/>
        </w:rPr>
      </w:pPr>
      <w:r w:rsidRPr="00836FD8">
        <w:rPr>
          <w:color w:val="auto"/>
          <w:sz w:val="22"/>
          <w:szCs w:val="22"/>
          <w:lang w:val="en-GB"/>
        </w:rPr>
        <w:t>Significant differences by age, sexual orientation and IMD</w:t>
      </w:r>
    </w:p>
    <w:p w14:paraId="4B897699" w14:textId="53819DDA" w:rsidR="004328D3" w:rsidRPr="00836FD8" w:rsidRDefault="00D51569" w:rsidP="004328D3">
      <w:pPr>
        <w:pStyle w:val="BodyText"/>
        <w:spacing w:before="240"/>
        <w:ind w:left="851" w:hanging="851"/>
        <w:rPr>
          <w:color w:val="auto"/>
          <w:lang w:val="en-GB"/>
        </w:rPr>
      </w:pPr>
      <w:r w:rsidRPr="00836FD8">
        <w:rPr>
          <w:color w:val="auto"/>
          <w:lang w:val="en-GB"/>
        </w:rPr>
        <w:t>The s</w:t>
      </w:r>
      <w:r w:rsidR="004328D3" w:rsidRPr="00836FD8">
        <w:rPr>
          <w:color w:val="auto"/>
          <w:lang w:val="en-GB"/>
        </w:rPr>
        <w:t xml:space="preserve">ections above detail differences in key groups for the three issues respondents were most likely to contact the police to report.  There are also some differences by sub-group for </w:t>
      </w:r>
      <w:r w:rsidR="00647EE8" w:rsidRPr="00836FD8">
        <w:rPr>
          <w:color w:val="auto"/>
          <w:lang w:val="en-GB"/>
        </w:rPr>
        <w:t xml:space="preserve">other </w:t>
      </w:r>
      <w:r w:rsidR="004328D3" w:rsidRPr="00836FD8">
        <w:rPr>
          <w:color w:val="auto"/>
          <w:lang w:val="en-GB"/>
        </w:rPr>
        <w:t>issues.  For example, there were significant differences in the proportion of respondents who would contact the police to report graffiti by gender</w:t>
      </w:r>
      <w:r w:rsidR="008E2C99" w:rsidRPr="00836FD8">
        <w:rPr>
          <w:color w:val="auto"/>
          <w:lang w:val="en-GB"/>
        </w:rPr>
        <w:t xml:space="preserve"> and ethnic group</w:t>
      </w:r>
      <w:r w:rsidR="004328D3" w:rsidRPr="00836FD8">
        <w:rPr>
          <w:color w:val="auto"/>
          <w:lang w:val="en-GB"/>
        </w:rPr>
        <w:t xml:space="preserve">, with women </w:t>
      </w:r>
      <w:r w:rsidR="008E2C99" w:rsidRPr="00836FD8">
        <w:rPr>
          <w:color w:val="auto"/>
          <w:lang w:val="en-GB"/>
        </w:rPr>
        <w:t xml:space="preserve">and respondents who are White British </w:t>
      </w:r>
      <w:r w:rsidR="004328D3" w:rsidRPr="00836FD8">
        <w:rPr>
          <w:color w:val="auto"/>
          <w:lang w:val="en-GB"/>
        </w:rPr>
        <w:t>less likely to contact the police to report this issue.</w:t>
      </w:r>
    </w:p>
    <w:p w14:paraId="4A44BC68" w14:textId="77777777" w:rsidR="004E063E" w:rsidRPr="00836FD8" w:rsidRDefault="004E063E">
      <w:pPr>
        <w:rPr>
          <w:spacing w:val="-5"/>
          <w:sz w:val="24"/>
          <w:szCs w:val="24"/>
          <w:lang w:eastAsia="en-US"/>
        </w:rPr>
      </w:pPr>
      <w:r w:rsidRPr="00836FD8">
        <w:br w:type="page"/>
      </w:r>
    </w:p>
    <w:p w14:paraId="0A704057" w14:textId="747BB644" w:rsidR="00305027" w:rsidRPr="00836FD8" w:rsidRDefault="00C467F8" w:rsidP="00F4665F">
      <w:pPr>
        <w:pStyle w:val="BodyText"/>
        <w:spacing w:before="240"/>
        <w:ind w:left="851" w:hanging="851"/>
        <w:rPr>
          <w:color w:val="auto"/>
          <w:lang w:val="en-GB"/>
        </w:rPr>
      </w:pPr>
      <w:r w:rsidRPr="00836FD8">
        <w:rPr>
          <w:color w:val="auto"/>
          <w:lang w:val="en-GB"/>
        </w:rPr>
        <w:lastRenderedPageBreak/>
        <w:t>The majority of respondents</w:t>
      </w:r>
      <w:r w:rsidR="006C073E" w:rsidRPr="00836FD8">
        <w:rPr>
          <w:color w:val="auto"/>
          <w:lang w:val="en-GB"/>
        </w:rPr>
        <w:t xml:space="preserve"> (8</w:t>
      </w:r>
      <w:r w:rsidR="0081575D" w:rsidRPr="00836FD8">
        <w:rPr>
          <w:color w:val="auto"/>
          <w:lang w:val="en-GB"/>
        </w:rPr>
        <w:t>9</w:t>
      </w:r>
      <w:r w:rsidR="006C073E" w:rsidRPr="00836FD8">
        <w:rPr>
          <w:color w:val="auto"/>
          <w:lang w:val="en-GB"/>
        </w:rPr>
        <w:t>%)</w:t>
      </w:r>
      <w:r w:rsidRPr="00836FD8">
        <w:rPr>
          <w:color w:val="auto"/>
          <w:lang w:val="en-GB"/>
        </w:rPr>
        <w:t xml:space="preserve"> would use the internet to look for information if they wanted to report an issue but didn’t know who to contact. </w:t>
      </w:r>
      <w:r w:rsidR="00647EE8" w:rsidRPr="00836FD8">
        <w:rPr>
          <w:color w:val="auto"/>
          <w:lang w:val="en-GB"/>
        </w:rPr>
        <w:t xml:space="preserve"> </w:t>
      </w:r>
      <w:r w:rsidRPr="00836FD8">
        <w:rPr>
          <w:color w:val="auto"/>
          <w:lang w:val="en-GB"/>
        </w:rPr>
        <w:t>3</w:t>
      </w:r>
      <w:r w:rsidR="0081575D" w:rsidRPr="00836FD8">
        <w:rPr>
          <w:color w:val="auto"/>
          <w:lang w:val="en-GB"/>
        </w:rPr>
        <w:t>5</w:t>
      </w:r>
      <w:r w:rsidRPr="00836FD8">
        <w:rPr>
          <w:color w:val="auto"/>
          <w:lang w:val="en-GB"/>
        </w:rPr>
        <w:t>% would as</w:t>
      </w:r>
      <w:r w:rsidR="009C6203" w:rsidRPr="00836FD8">
        <w:rPr>
          <w:color w:val="auto"/>
          <w:lang w:val="en-GB"/>
        </w:rPr>
        <w:t>k</w:t>
      </w:r>
      <w:r w:rsidRPr="00836FD8">
        <w:rPr>
          <w:color w:val="auto"/>
          <w:lang w:val="en-GB"/>
        </w:rPr>
        <w:t xml:space="preserve"> a friend or family member, 22% would contact the police and 22% would ask a neighbour.</w:t>
      </w:r>
      <w:r w:rsidR="00F54A70" w:rsidRPr="00836FD8">
        <w:rPr>
          <w:color w:val="auto"/>
          <w:lang w:val="en-GB"/>
        </w:rPr>
        <w:t xml:space="preserve">  In the 2023 survey, 88% would use the internet, 33% would ask a friend or family member, 22% would contact the police and 22% would ask a neighbour.</w:t>
      </w:r>
    </w:p>
    <w:p w14:paraId="1193D191" w14:textId="7D1E6CA5" w:rsidR="006C6D87" w:rsidRPr="00836FD8" w:rsidRDefault="0081575D" w:rsidP="002843AD">
      <w:pPr>
        <w:pStyle w:val="ListParagraph"/>
      </w:pPr>
      <w:r w:rsidRPr="00836FD8">
        <w:rPr>
          <w:noProof/>
        </w:rPr>
        <w:drawing>
          <wp:inline distT="0" distB="0" distL="0" distR="0" wp14:anchorId="133AE5BD" wp14:editId="558C376F">
            <wp:extent cx="4838700" cy="2609850"/>
            <wp:effectExtent l="0" t="0" r="0" b="0"/>
            <wp:docPr id="896063098" name="Chart 1">
              <a:extLst xmlns:a="http://schemas.openxmlformats.org/drawingml/2006/main">
                <a:ext uri="{FF2B5EF4-FFF2-40B4-BE49-F238E27FC236}">
                  <a16:creationId xmlns:a16="http://schemas.microsoft.com/office/drawing/2014/main" id="{BD1EAA98-29CF-4E21-9F3B-9D65EBCB95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6EDB5F7F" w14:textId="2FB34528" w:rsidR="006C6D87" w:rsidRPr="00836FD8" w:rsidRDefault="006C6D87" w:rsidP="006C6D87">
      <w:pPr>
        <w:pStyle w:val="BodyText"/>
        <w:numPr>
          <w:ilvl w:val="0"/>
          <w:numId w:val="0"/>
        </w:numPr>
        <w:ind w:left="851"/>
        <w:rPr>
          <w:color w:val="auto"/>
          <w:sz w:val="22"/>
          <w:szCs w:val="22"/>
          <w:lang w:val="en-GB"/>
        </w:rPr>
      </w:pPr>
      <w:r w:rsidRPr="00836FD8">
        <w:rPr>
          <w:color w:val="auto"/>
          <w:sz w:val="22"/>
          <w:szCs w:val="22"/>
          <w:lang w:val="en-GB"/>
        </w:rPr>
        <w:t>Base: 1,</w:t>
      </w:r>
      <w:r w:rsidR="007F34EB" w:rsidRPr="00836FD8">
        <w:rPr>
          <w:color w:val="auto"/>
          <w:sz w:val="22"/>
          <w:szCs w:val="22"/>
          <w:lang w:val="en-GB"/>
        </w:rPr>
        <w:t>820</w:t>
      </w:r>
    </w:p>
    <w:p w14:paraId="0D1B5BD0" w14:textId="0B431721" w:rsidR="006C6D87" w:rsidRPr="00836FD8" w:rsidRDefault="001F78A8" w:rsidP="00F4665F">
      <w:pPr>
        <w:pStyle w:val="BodyText"/>
        <w:spacing w:before="240"/>
        <w:ind w:left="851" w:hanging="851"/>
        <w:rPr>
          <w:color w:val="auto"/>
          <w:lang w:val="en-GB"/>
        </w:rPr>
      </w:pPr>
      <w:r w:rsidRPr="00836FD8">
        <w:rPr>
          <w:color w:val="auto"/>
          <w:lang w:val="en-GB"/>
        </w:rPr>
        <w:t>There were significant differences by Local Authority in where respondents would look for information if they wanted to report an issue but didn’t know who to contact</w:t>
      </w:r>
      <w:r w:rsidR="00647EE8" w:rsidRPr="00836FD8">
        <w:rPr>
          <w:color w:val="auto"/>
          <w:lang w:val="en-GB"/>
        </w:rPr>
        <w:t>.</w:t>
      </w:r>
      <w:r w:rsidR="007321E2" w:rsidRPr="00836FD8">
        <w:rPr>
          <w:color w:val="auto"/>
          <w:lang w:val="en-GB"/>
        </w:rPr>
        <w:t xml:space="preserve">  Respondents from Cotswold were more likely to use the internet or to ask a neighbour</w:t>
      </w:r>
      <w:r w:rsidR="00DB5258" w:rsidRPr="00836FD8">
        <w:rPr>
          <w:color w:val="auto"/>
          <w:lang w:val="en-GB"/>
        </w:rPr>
        <w:t xml:space="preserve">.  </w:t>
      </w:r>
      <w:r w:rsidR="0084571E" w:rsidRPr="00836FD8">
        <w:rPr>
          <w:color w:val="auto"/>
          <w:lang w:val="en-GB"/>
        </w:rPr>
        <w:t>Respondents from Forest of Dean and Tewkesbury were more likely to look for information in the local press</w:t>
      </w:r>
      <w:r w:rsidR="00DB5258" w:rsidRPr="00836FD8">
        <w:rPr>
          <w:color w:val="auto"/>
          <w:lang w:val="en-GB"/>
        </w:rPr>
        <w:t xml:space="preserve">.  </w:t>
      </w:r>
      <w:r w:rsidR="00982CF6" w:rsidRPr="00836FD8">
        <w:rPr>
          <w:color w:val="auto"/>
          <w:lang w:val="en-GB"/>
        </w:rPr>
        <w:t xml:space="preserve">Respondents from Forest of Dean were </w:t>
      </w:r>
      <w:r w:rsidR="006D39AD" w:rsidRPr="00836FD8">
        <w:rPr>
          <w:color w:val="auto"/>
          <w:lang w:val="en-GB"/>
        </w:rPr>
        <w:t xml:space="preserve">also </w:t>
      </w:r>
      <w:r w:rsidR="00982CF6" w:rsidRPr="00836FD8">
        <w:rPr>
          <w:color w:val="auto"/>
          <w:lang w:val="en-GB"/>
        </w:rPr>
        <w:t>more likely to look for information at the local library.</w:t>
      </w:r>
      <w:r w:rsidR="003E746E">
        <w:rPr>
          <w:color w:val="auto"/>
          <w:lang w:val="en-GB"/>
        </w:rPr>
        <w:t xml:space="preserve">  (Chart overleaf).</w:t>
      </w:r>
    </w:p>
    <w:p w14:paraId="35F2A06C" w14:textId="103710D7" w:rsidR="000867E6" w:rsidRPr="00836FD8" w:rsidRDefault="007321E2" w:rsidP="002843AD">
      <w:pPr>
        <w:pStyle w:val="BodyText"/>
        <w:numPr>
          <w:ilvl w:val="0"/>
          <w:numId w:val="0"/>
        </w:numPr>
        <w:ind w:left="851"/>
        <w:jc w:val="both"/>
        <w:rPr>
          <w:color w:val="auto"/>
          <w:lang w:val="en-GB"/>
        </w:rPr>
      </w:pPr>
      <w:r w:rsidRPr="00836FD8">
        <w:rPr>
          <w:noProof/>
          <w:color w:val="auto"/>
          <w:lang w:val="en-GB" w:eastAsia="en-GB"/>
        </w:rPr>
        <w:lastRenderedPageBreak/>
        <w:drawing>
          <wp:inline distT="0" distB="0" distL="0" distR="0" wp14:anchorId="2B8DB297" wp14:editId="79FE24D3">
            <wp:extent cx="5576570" cy="8887968"/>
            <wp:effectExtent l="0" t="0" r="5080" b="8890"/>
            <wp:docPr id="2081824675" name="Chart 1">
              <a:extLst xmlns:a="http://schemas.openxmlformats.org/drawingml/2006/main">
                <a:ext uri="{FF2B5EF4-FFF2-40B4-BE49-F238E27FC236}">
                  <a16:creationId xmlns:a16="http://schemas.microsoft.com/office/drawing/2014/main" id="{1D058EF9-36B5-40F3-BA5D-6C387E7F2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50085629" w14:textId="17DD8A27" w:rsidR="000867E6" w:rsidRPr="00836FD8" w:rsidRDefault="000867E6" w:rsidP="000867E6">
      <w:pPr>
        <w:ind w:firstLine="720"/>
      </w:pPr>
      <w:r w:rsidRPr="00836FD8">
        <w:t>Base: See Appendix A</w:t>
      </w:r>
    </w:p>
    <w:p w14:paraId="6ADE3EE7" w14:textId="6E567EC6" w:rsidR="000867E6" w:rsidRPr="00836FD8" w:rsidRDefault="007321E2" w:rsidP="000867E6">
      <w:pPr>
        <w:ind w:firstLine="720"/>
      </w:pPr>
      <w:r w:rsidRPr="00836FD8">
        <w:t xml:space="preserve">* = </w:t>
      </w:r>
      <w:r w:rsidR="001F78A8" w:rsidRPr="00836FD8">
        <w:t>s</w:t>
      </w:r>
      <w:r w:rsidR="000867E6" w:rsidRPr="00836FD8">
        <w:t xml:space="preserve">ignificant difference by Local Authority </w:t>
      </w:r>
    </w:p>
    <w:p w14:paraId="7F0BA7A5" w14:textId="066691D0" w:rsidR="006C073E" w:rsidRPr="00836FD8" w:rsidRDefault="006C073E" w:rsidP="006C073E">
      <w:pPr>
        <w:pStyle w:val="BodyText"/>
        <w:spacing w:before="240"/>
        <w:ind w:left="851" w:hanging="851"/>
        <w:rPr>
          <w:color w:val="auto"/>
          <w:lang w:val="en-GB"/>
        </w:rPr>
      </w:pPr>
      <w:r w:rsidRPr="00836FD8">
        <w:rPr>
          <w:color w:val="auto"/>
          <w:lang w:val="en-GB"/>
        </w:rPr>
        <w:lastRenderedPageBreak/>
        <w:t>There were significant differences in the proportion of respondents who would use the internet to look for information if they wanted to report an issue but didn’t know who to contact by age.  Respondents aged 75 and over were less likely to use the internet to look for information if they wanted to report an issue but didn’t know who to contact.</w:t>
      </w:r>
    </w:p>
    <w:p w14:paraId="7D2B5687" w14:textId="32089F6B" w:rsidR="006C073E" w:rsidRPr="00836FD8" w:rsidRDefault="00650203"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0FD8AAF5" wp14:editId="06233FBD">
            <wp:extent cx="4838700" cy="4419600"/>
            <wp:effectExtent l="0" t="0" r="0" b="0"/>
            <wp:docPr id="338347330" name="Chart 1">
              <a:extLst xmlns:a="http://schemas.openxmlformats.org/drawingml/2006/main">
                <a:ext uri="{FF2B5EF4-FFF2-40B4-BE49-F238E27FC236}">
                  <a16:creationId xmlns:a16="http://schemas.microsoft.com/office/drawing/2014/main" id="{7248A1E6-D6CD-4DCF-A433-385A7ED696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2A38756" w14:textId="2909B6DD" w:rsidR="006C073E" w:rsidRPr="00836FD8" w:rsidRDefault="006C073E" w:rsidP="006C073E">
      <w:pPr>
        <w:ind w:left="131" w:firstLine="720"/>
      </w:pPr>
      <w:r w:rsidRPr="00836FD8">
        <w:t>Base: See Appendix A</w:t>
      </w:r>
    </w:p>
    <w:p w14:paraId="568B9F52" w14:textId="4AB2710A" w:rsidR="006C073E" w:rsidRPr="00836FD8" w:rsidRDefault="006C073E" w:rsidP="006C073E">
      <w:pPr>
        <w:pStyle w:val="BodyText"/>
        <w:numPr>
          <w:ilvl w:val="0"/>
          <w:numId w:val="0"/>
        </w:numPr>
        <w:ind w:left="851"/>
        <w:rPr>
          <w:color w:val="auto"/>
          <w:lang w:val="en-GB"/>
        </w:rPr>
      </w:pPr>
      <w:r w:rsidRPr="00836FD8">
        <w:rPr>
          <w:color w:val="auto"/>
          <w:sz w:val="22"/>
          <w:szCs w:val="22"/>
          <w:lang w:val="en-GB"/>
        </w:rPr>
        <w:t>Significant differences by age</w:t>
      </w:r>
    </w:p>
    <w:p w14:paraId="483C4127" w14:textId="77777777" w:rsidR="004E063E" w:rsidRPr="00836FD8" w:rsidRDefault="004E063E">
      <w:pPr>
        <w:rPr>
          <w:spacing w:val="-5"/>
          <w:sz w:val="24"/>
          <w:szCs w:val="24"/>
          <w:lang w:eastAsia="en-US"/>
        </w:rPr>
      </w:pPr>
      <w:r w:rsidRPr="00836FD8">
        <w:br w:type="page"/>
      </w:r>
    </w:p>
    <w:p w14:paraId="6D470EB4" w14:textId="5CB7C11E" w:rsidR="006F1028" w:rsidRPr="00836FD8" w:rsidRDefault="006F1028" w:rsidP="006F1028">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t>
      </w:r>
      <w:r w:rsidR="00851E85" w:rsidRPr="00836FD8">
        <w:rPr>
          <w:color w:val="auto"/>
          <w:lang w:val="en-GB"/>
        </w:rPr>
        <w:t xml:space="preserve">would </w:t>
      </w:r>
      <w:r w:rsidR="00675B06" w:rsidRPr="00836FD8">
        <w:rPr>
          <w:color w:val="auto"/>
          <w:lang w:val="en-GB"/>
        </w:rPr>
        <w:t>ask a friend or family member</w:t>
      </w:r>
      <w:r w:rsidRPr="00836FD8">
        <w:rPr>
          <w:color w:val="auto"/>
          <w:lang w:val="en-GB"/>
        </w:rPr>
        <w:t xml:space="preserve"> for information if they wanted to report an issue but didn’t know who to contact by </w:t>
      </w:r>
      <w:r w:rsidR="00647EE8" w:rsidRPr="00836FD8">
        <w:rPr>
          <w:color w:val="auto"/>
          <w:lang w:val="en-GB"/>
        </w:rPr>
        <w:t xml:space="preserve">gender, </w:t>
      </w:r>
      <w:r w:rsidRPr="00836FD8">
        <w:rPr>
          <w:color w:val="auto"/>
          <w:lang w:val="en-GB"/>
        </w:rPr>
        <w:t xml:space="preserve">age, </w:t>
      </w:r>
      <w:r w:rsidR="00424F5A" w:rsidRPr="00836FD8">
        <w:rPr>
          <w:color w:val="auto"/>
          <w:lang w:val="en-GB"/>
        </w:rPr>
        <w:t>ethnic group and sexual orientation.</w:t>
      </w:r>
      <w:r w:rsidRPr="00836FD8">
        <w:rPr>
          <w:color w:val="auto"/>
          <w:lang w:val="en-GB"/>
        </w:rPr>
        <w:t xml:space="preserve">  </w:t>
      </w:r>
      <w:r w:rsidR="00675B06" w:rsidRPr="00836FD8">
        <w:rPr>
          <w:color w:val="auto"/>
          <w:lang w:val="en-GB"/>
        </w:rPr>
        <w:t>Women, r</w:t>
      </w:r>
      <w:r w:rsidRPr="00836FD8">
        <w:rPr>
          <w:color w:val="auto"/>
          <w:lang w:val="en-GB"/>
        </w:rPr>
        <w:t xml:space="preserve">espondents aged </w:t>
      </w:r>
      <w:r w:rsidR="00675B06" w:rsidRPr="00836FD8">
        <w:rPr>
          <w:color w:val="auto"/>
          <w:lang w:val="en-GB"/>
        </w:rPr>
        <w:t>16 to 34</w:t>
      </w:r>
      <w:r w:rsidR="00424F5A" w:rsidRPr="00836FD8">
        <w:rPr>
          <w:color w:val="auto"/>
          <w:lang w:val="en-GB"/>
        </w:rPr>
        <w:t>, respondents from ethnic groups other than White British and respondents with sexual orientations other than heterosexual</w:t>
      </w:r>
      <w:r w:rsidR="00675B06" w:rsidRPr="00836FD8">
        <w:rPr>
          <w:color w:val="auto"/>
          <w:lang w:val="en-GB"/>
        </w:rPr>
        <w:t xml:space="preserve"> </w:t>
      </w:r>
      <w:r w:rsidRPr="00836FD8">
        <w:rPr>
          <w:color w:val="auto"/>
          <w:lang w:val="en-GB"/>
        </w:rPr>
        <w:t xml:space="preserve">were </w:t>
      </w:r>
      <w:r w:rsidR="00675B06" w:rsidRPr="00836FD8">
        <w:rPr>
          <w:color w:val="auto"/>
          <w:lang w:val="en-GB"/>
        </w:rPr>
        <w:t>more</w:t>
      </w:r>
      <w:r w:rsidRPr="00836FD8">
        <w:rPr>
          <w:color w:val="auto"/>
          <w:lang w:val="en-GB"/>
        </w:rPr>
        <w:t xml:space="preserve"> likely to </w:t>
      </w:r>
      <w:r w:rsidR="00675B06" w:rsidRPr="00836FD8">
        <w:rPr>
          <w:color w:val="auto"/>
          <w:lang w:val="en-GB"/>
        </w:rPr>
        <w:t>a</w:t>
      </w:r>
      <w:r w:rsidR="00851E85" w:rsidRPr="00836FD8">
        <w:rPr>
          <w:color w:val="auto"/>
          <w:lang w:val="en-GB"/>
        </w:rPr>
        <w:t>s</w:t>
      </w:r>
      <w:r w:rsidR="00675B06" w:rsidRPr="00836FD8">
        <w:rPr>
          <w:color w:val="auto"/>
          <w:lang w:val="en-GB"/>
        </w:rPr>
        <w:t xml:space="preserve">k a friend or family member </w:t>
      </w:r>
      <w:r w:rsidRPr="00836FD8">
        <w:rPr>
          <w:color w:val="auto"/>
          <w:lang w:val="en-GB"/>
        </w:rPr>
        <w:t>for information if they wanted to report an issue but didn’t know who to contact.</w:t>
      </w:r>
    </w:p>
    <w:p w14:paraId="5A0BF72A" w14:textId="547F67F2" w:rsidR="006F1028" w:rsidRPr="00836FD8" w:rsidRDefault="00AC2094"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36C38EAC" wp14:editId="07453B92">
            <wp:extent cx="4838700" cy="4419600"/>
            <wp:effectExtent l="0" t="0" r="0" b="0"/>
            <wp:docPr id="1795952731" name="Chart 1">
              <a:extLst xmlns:a="http://schemas.openxmlformats.org/drawingml/2006/main">
                <a:ext uri="{FF2B5EF4-FFF2-40B4-BE49-F238E27FC236}">
                  <a16:creationId xmlns:a16="http://schemas.microsoft.com/office/drawing/2014/main" id="{1EBCE6AE-C8FF-4925-A2B0-91A9E8ABB7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1815F621" w14:textId="74B8F4B4" w:rsidR="006F1028" w:rsidRPr="00836FD8" w:rsidRDefault="006F1028" w:rsidP="006F1028">
      <w:pPr>
        <w:ind w:left="131" w:firstLine="720"/>
      </w:pPr>
      <w:r w:rsidRPr="00836FD8">
        <w:t>Base: See Appendix A</w:t>
      </w:r>
    </w:p>
    <w:p w14:paraId="23FF2AD4" w14:textId="68E49192" w:rsidR="006C6D87" w:rsidRPr="00836FD8" w:rsidRDefault="006F1028" w:rsidP="002F4760">
      <w:pPr>
        <w:pStyle w:val="BodyText"/>
        <w:numPr>
          <w:ilvl w:val="0"/>
          <w:numId w:val="0"/>
        </w:numPr>
        <w:ind w:left="851"/>
        <w:rPr>
          <w:color w:val="auto"/>
          <w:lang w:val="en-GB"/>
        </w:rPr>
      </w:pPr>
      <w:r w:rsidRPr="00836FD8">
        <w:rPr>
          <w:color w:val="auto"/>
          <w:sz w:val="22"/>
          <w:szCs w:val="22"/>
          <w:lang w:val="en-GB"/>
        </w:rPr>
        <w:t xml:space="preserve">Significant differences by </w:t>
      </w:r>
      <w:r w:rsidR="002F4760" w:rsidRPr="00836FD8">
        <w:rPr>
          <w:color w:val="auto"/>
          <w:sz w:val="22"/>
          <w:szCs w:val="22"/>
          <w:lang w:val="en-GB"/>
        </w:rPr>
        <w:t>gender, a</w:t>
      </w:r>
      <w:r w:rsidRPr="00836FD8">
        <w:rPr>
          <w:color w:val="auto"/>
          <w:sz w:val="22"/>
          <w:szCs w:val="22"/>
          <w:lang w:val="en-GB"/>
        </w:rPr>
        <w:t>ge</w:t>
      </w:r>
      <w:r w:rsidR="00424F5A" w:rsidRPr="00836FD8">
        <w:rPr>
          <w:color w:val="auto"/>
          <w:sz w:val="22"/>
          <w:szCs w:val="22"/>
          <w:lang w:val="en-GB"/>
        </w:rPr>
        <w:t>, ethnic group</w:t>
      </w:r>
      <w:r w:rsidR="002F4760" w:rsidRPr="00836FD8">
        <w:rPr>
          <w:color w:val="auto"/>
          <w:sz w:val="22"/>
          <w:szCs w:val="22"/>
          <w:lang w:val="en-GB"/>
        </w:rPr>
        <w:t xml:space="preserve"> </w:t>
      </w:r>
      <w:r w:rsidRPr="00836FD8">
        <w:rPr>
          <w:color w:val="auto"/>
          <w:sz w:val="22"/>
          <w:szCs w:val="22"/>
          <w:lang w:val="en-GB"/>
        </w:rPr>
        <w:t xml:space="preserve">and </w:t>
      </w:r>
      <w:r w:rsidR="00424F5A" w:rsidRPr="00836FD8">
        <w:rPr>
          <w:color w:val="auto"/>
          <w:sz w:val="22"/>
          <w:szCs w:val="22"/>
          <w:lang w:val="en-GB"/>
        </w:rPr>
        <w:t>sexual orientation</w:t>
      </w:r>
    </w:p>
    <w:p w14:paraId="107FF848" w14:textId="5C858F6A" w:rsidR="00305027" w:rsidRPr="00836FD8" w:rsidRDefault="00851E85" w:rsidP="00851E85">
      <w:pPr>
        <w:pStyle w:val="BodyText"/>
        <w:spacing w:before="240"/>
        <w:ind w:left="851" w:hanging="851"/>
        <w:rPr>
          <w:color w:val="auto"/>
          <w:lang w:val="en-GB"/>
        </w:rPr>
      </w:pPr>
      <w:r w:rsidRPr="00836FD8">
        <w:rPr>
          <w:color w:val="auto"/>
          <w:lang w:val="en-GB"/>
        </w:rPr>
        <w:t xml:space="preserve">There were some other significant differences by subgroup in where respondents would look for information if they wanted to report an issue but didn’t know who to contact. </w:t>
      </w:r>
      <w:r w:rsidR="00647EE8" w:rsidRPr="00836FD8">
        <w:rPr>
          <w:color w:val="auto"/>
          <w:lang w:val="en-GB"/>
        </w:rPr>
        <w:t xml:space="preserve"> </w:t>
      </w:r>
      <w:r w:rsidRPr="00836FD8">
        <w:rPr>
          <w:color w:val="auto"/>
          <w:lang w:val="en-GB"/>
        </w:rPr>
        <w:t xml:space="preserve">For example, </w:t>
      </w:r>
      <w:r w:rsidR="004A25EC" w:rsidRPr="00836FD8">
        <w:rPr>
          <w:color w:val="auto"/>
          <w:lang w:val="en-GB"/>
        </w:rPr>
        <w:t>t</w:t>
      </w:r>
      <w:r w:rsidRPr="00836FD8">
        <w:rPr>
          <w:color w:val="auto"/>
          <w:lang w:val="en-GB"/>
        </w:rPr>
        <w:t>here were significant differences in the proportion of respondents who would contact the police for information if they wanted to report an issue but didn’t know who to contact by age</w:t>
      </w:r>
      <w:r w:rsidR="00BA1433" w:rsidRPr="00836FD8">
        <w:rPr>
          <w:color w:val="auto"/>
          <w:lang w:val="en-GB"/>
        </w:rPr>
        <w:t>, ethnic group and sexual orientation</w:t>
      </w:r>
      <w:r w:rsidRPr="00836FD8">
        <w:rPr>
          <w:color w:val="auto"/>
          <w:lang w:val="en-GB"/>
        </w:rPr>
        <w:t xml:space="preserve">.  </w:t>
      </w:r>
      <w:r w:rsidR="00726FC1" w:rsidRPr="00836FD8">
        <w:rPr>
          <w:color w:val="auto"/>
          <w:lang w:val="en-GB"/>
        </w:rPr>
        <w:t>R</w:t>
      </w:r>
      <w:r w:rsidRPr="00836FD8">
        <w:rPr>
          <w:color w:val="auto"/>
          <w:lang w:val="en-GB"/>
        </w:rPr>
        <w:t xml:space="preserve">espondents aged </w:t>
      </w:r>
      <w:r w:rsidR="00EB7223" w:rsidRPr="00836FD8">
        <w:rPr>
          <w:color w:val="auto"/>
          <w:lang w:val="en-GB"/>
        </w:rPr>
        <w:t>75 and over</w:t>
      </w:r>
      <w:r w:rsidR="00726FC1" w:rsidRPr="00836FD8">
        <w:rPr>
          <w:color w:val="auto"/>
          <w:lang w:val="en-GB"/>
        </w:rPr>
        <w:t xml:space="preserve">, respondents from ethnic groups other than White British and respondents with </w:t>
      </w:r>
      <w:r w:rsidR="005F630D" w:rsidRPr="00836FD8">
        <w:rPr>
          <w:color w:val="auto"/>
          <w:lang w:val="en-GB"/>
        </w:rPr>
        <w:t xml:space="preserve">a </w:t>
      </w:r>
      <w:r w:rsidR="00726FC1" w:rsidRPr="00836FD8">
        <w:rPr>
          <w:color w:val="auto"/>
          <w:lang w:val="en-GB"/>
        </w:rPr>
        <w:t>sexual orientation other than heterosexual</w:t>
      </w:r>
      <w:r w:rsidR="00EB7223" w:rsidRPr="00836FD8">
        <w:rPr>
          <w:color w:val="auto"/>
          <w:lang w:val="en-GB"/>
        </w:rPr>
        <w:t xml:space="preserve"> </w:t>
      </w:r>
      <w:r w:rsidR="008D2127" w:rsidRPr="00836FD8">
        <w:rPr>
          <w:color w:val="auto"/>
          <w:lang w:val="en-GB"/>
        </w:rPr>
        <w:t xml:space="preserve">were </w:t>
      </w:r>
      <w:r w:rsidRPr="00836FD8">
        <w:rPr>
          <w:color w:val="auto"/>
          <w:lang w:val="en-GB"/>
        </w:rPr>
        <w:t xml:space="preserve">more likely to </w:t>
      </w:r>
      <w:r w:rsidR="00EB7223" w:rsidRPr="00836FD8">
        <w:rPr>
          <w:color w:val="auto"/>
          <w:lang w:val="en-GB"/>
        </w:rPr>
        <w:t>contact the police</w:t>
      </w:r>
      <w:r w:rsidRPr="00836FD8">
        <w:rPr>
          <w:color w:val="auto"/>
          <w:lang w:val="en-GB"/>
        </w:rPr>
        <w:t xml:space="preserve"> for information if they wanted to report an issue but didn’t know who to contact.</w:t>
      </w:r>
    </w:p>
    <w:p w14:paraId="5C4AF886" w14:textId="0FB90A68" w:rsidR="00CE5FEF" w:rsidRPr="00836FD8" w:rsidRDefault="00CE5FEF">
      <w:pPr>
        <w:rPr>
          <w:spacing w:val="-5"/>
          <w:sz w:val="24"/>
          <w:szCs w:val="24"/>
          <w:lang w:eastAsia="en-US"/>
        </w:rPr>
      </w:pPr>
      <w:r w:rsidRPr="00836FD8">
        <w:br w:type="page"/>
      </w:r>
    </w:p>
    <w:p w14:paraId="71980828" w14:textId="4481211F" w:rsidR="00BF601D" w:rsidRPr="00836FD8" w:rsidRDefault="006E232B" w:rsidP="00BF601D">
      <w:pPr>
        <w:pStyle w:val="BodyText"/>
        <w:ind w:left="851" w:hanging="851"/>
        <w:rPr>
          <w:rFonts w:cs="Arial"/>
          <w:b/>
          <w:color w:val="auto"/>
        </w:rPr>
      </w:pPr>
      <w:bookmarkStart w:id="59" w:name="_Toc95729729"/>
      <w:r w:rsidRPr="00836FD8">
        <w:rPr>
          <w:color w:val="auto"/>
        </w:rPr>
        <w:lastRenderedPageBreak/>
        <w:t>Fifty-seven percent (57%) of respondents use</w:t>
      </w:r>
      <w:r w:rsidR="006513EC" w:rsidRPr="00836FD8">
        <w:rPr>
          <w:color w:val="auto"/>
        </w:rPr>
        <w:t>d</w:t>
      </w:r>
      <w:r w:rsidRPr="00836FD8">
        <w:rPr>
          <w:color w:val="auto"/>
        </w:rPr>
        <w:t xml:space="preserve"> social media platforms to access information on policing and their local area.  46% use local media and 37% use TV news.  This question was not asked </w:t>
      </w:r>
      <w:r w:rsidR="00EC4BE1" w:rsidRPr="00836FD8">
        <w:rPr>
          <w:color w:val="auto"/>
        </w:rPr>
        <w:t>in</w:t>
      </w:r>
      <w:r w:rsidRPr="00836FD8">
        <w:rPr>
          <w:color w:val="auto"/>
        </w:rPr>
        <w:t xml:space="preserve"> the 2023 survey.</w:t>
      </w:r>
    </w:p>
    <w:p w14:paraId="1462D34D" w14:textId="134A7909" w:rsidR="00BD5F7E" w:rsidRPr="00836FD8" w:rsidRDefault="006E232B" w:rsidP="00BD5F7E">
      <w:pPr>
        <w:pStyle w:val="ListParagraph"/>
        <w:rPr>
          <w:rFonts w:cs="Arial"/>
          <w:b/>
        </w:rPr>
      </w:pPr>
      <w:r w:rsidRPr="00836FD8">
        <w:rPr>
          <w:noProof/>
        </w:rPr>
        <w:drawing>
          <wp:inline distT="0" distB="0" distL="0" distR="0" wp14:anchorId="2B121959" wp14:editId="0BBECDB5">
            <wp:extent cx="5686425" cy="3595688"/>
            <wp:effectExtent l="0" t="0" r="0" b="5080"/>
            <wp:docPr id="889335908" name="Chart 1">
              <a:extLst xmlns:a="http://schemas.openxmlformats.org/drawingml/2006/main">
                <a:ext uri="{FF2B5EF4-FFF2-40B4-BE49-F238E27FC236}">
                  <a16:creationId xmlns:a16="http://schemas.microsoft.com/office/drawing/2014/main" id="{B9FDB8C3-0A00-4B26-BE06-4942E97A39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42ADEB4" w14:textId="77777777" w:rsidR="00BD5F7E" w:rsidRPr="00836FD8" w:rsidRDefault="00BD5F7E" w:rsidP="00BD5F7E">
      <w:pPr>
        <w:ind w:firstLine="720"/>
      </w:pPr>
      <w:r w:rsidRPr="00836FD8">
        <w:t>Base = 1,739</w:t>
      </w:r>
    </w:p>
    <w:p w14:paraId="72360BFA" w14:textId="410DB6CF" w:rsidR="00BD5F7E" w:rsidRPr="00836FD8" w:rsidRDefault="00BD5F7E" w:rsidP="00BD5F7E">
      <w:pPr>
        <w:ind w:left="720"/>
      </w:pPr>
      <w:r w:rsidRPr="00836FD8">
        <w:t>“Online including search engines and named websites” and “None / I don't look for information” coded from “other”</w:t>
      </w:r>
    </w:p>
    <w:p w14:paraId="707DD1FA" w14:textId="634FDE82" w:rsidR="00CE6796" w:rsidRPr="00836FD8" w:rsidRDefault="00CE6796">
      <w:r w:rsidRPr="00836FD8">
        <w:br w:type="page"/>
      </w:r>
    </w:p>
    <w:p w14:paraId="4F53B560" w14:textId="25FABA7F" w:rsidR="00CE1868" w:rsidRPr="00836FD8" w:rsidRDefault="00CE6796" w:rsidP="00CE1868">
      <w:pPr>
        <w:pStyle w:val="BodyText"/>
        <w:ind w:left="851" w:hanging="851"/>
        <w:rPr>
          <w:rFonts w:cs="Arial"/>
          <w:b/>
          <w:color w:val="auto"/>
        </w:rPr>
      </w:pPr>
      <w:r w:rsidRPr="00836FD8">
        <w:rPr>
          <w:color w:val="auto"/>
          <w:lang w:val="en-GB"/>
        </w:rPr>
        <w:lastRenderedPageBreak/>
        <w:t xml:space="preserve">There were significant differences by Local Authority in where respondents access information on policing and their local area.  Respondents from Gloucester were more like to use social media platforms.  Respondents from </w:t>
      </w:r>
      <w:r w:rsidR="004B7788" w:rsidRPr="00836FD8">
        <w:rPr>
          <w:color w:val="auto"/>
          <w:lang w:val="en-GB"/>
        </w:rPr>
        <w:t xml:space="preserve">Cheltenham, Gloucester and Tewkesbury were more like to use local media.  Respondents from Cotswold and Forest of Dean were more like to ask a neighbour.  </w:t>
      </w:r>
      <w:r w:rsidR="00CE1868" w:rsidRPr="00836FD8">
        <w:rPr>
          <w:color w:val="auto"/>
          <w:lang w:val="en-GB"/>
        </w:rPr>
        <w:t>Respondents from Cheltenham were more like to use political party leaflets.  Respondents from Cotswold were more like</w:t>
      </w:r>
      <w:r w:rsidR="006513EC" w:rsidRPr="00836FD8">
        <w:rPr>
          <w:color w:val="auto"/>
          <w:lang w:val="en-GB"/>
        </w:rPr>
        <w:t>ly</w:t>
      </w:r>
      <w:r w:rsidR="00CE1868" w:rsidRPr="00836FD8">
        <w:rPr>
          <w:color w:val="auto"/>
          <w:lang w:val="en-GB"/>
        </w:rPr>
        <w:t xml:space="preserve"> to not use any of the sources or not look for information on policing and their local area. </w:t>
      </w:r>
    </w:p>
    <w:p w14:paraId="2CD688C2" w14:textId="203DAC93" w:rsidR="00BF601D" w:rsidRPr="00836FD8" w:rsidRDefault="00BF601D" w:rsidP="00CE1868">
      <w:pPr>
        <w:pStyle w:val="BodyText"/>
        <w:numPr>
          <w:ilvl w:val="0"/>
          <w:numId w:val="0"/>
        </w:numPr>
        <w:ind w:left="851"/>
        <w:rPr>
          <w:rFonts w:cs="Arial"/>
          <w:b/>
          <w:color w:val="auto"/>
        </w:rPr>
      </w:pPr>
    </w:p>
    <w:p w14:paraId="5A53960A" w14:textId="4FD48C7C" w:rsidR="00FF5FB0" w:rsidRPr="00836FD8" w:rsidRDefault="00BF452F" w:rsidP="00FF5FB0">
      <w:pPr>
        <w:pStyle w:val="BodyText"/>
        <w:numPr>
          <w:ilvl w:val="0"/>
          <w:numId w:val="0"/>
        </w:numPr>
        <w:ind w:left="851"/>
        <w:rPr>
          <w:color w:val="auto"/>
        </w:rPr>
      </w:pPr>
      <w:r w:rsidRPr="00836FD8">
        <w:rPr>
          <w:noProof/>
          <w:color w:val="auto"/>
          <w:lang w:val="en-GB" w:eastAsia="en-GB"/>
        </w:rPr>
        <w:drawing>
          <wp:inline distT="0" distB="0" distL="0" distR="0" wp14:anchorId="281E5454" wp14:editId="2381724A">
            <wp:extent cx="5528945" cy="7160768"/>
            <wp:effectExtent l="0" t="0" r="0" b="2540"/>
            <wp:docPr id="542564104" name="Chart 1">
              <a:extLst xmlns:a="http://schemas.openxmlformats.org/drawingml/2006/main">
                <a:ext uri="{FF2B5EF4-FFF2-40B4-BE49-F238E27FC236}">
                  <a16:creationId xmlns:a16="http://schemas.microsoft.com/office/drawing/2014/main" id="{C6DCC646-9BBF-4915-98C1-9507F90E1D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0AAF696F" w14:textId="77777777" w:rsidR="00FF5FB0" w:rsidRPr="00836FD8" w:rsidRDefault="00FF5FB0" w:rsidP="00FF5FB0">
      <w:pPr>
        <w:ind w:firstLine="720"/>
      </w:pPr>
      <w:r w:rsidRPr="00836FD8">
        <w:t>Base: See Appendix A</w:t>
      </w:r>
    </w:p>
    <w:p w14:paraId="066C8EE2" w14:textId="77777777" w:rsidR="00FF5FB0" w:rsidRPr="00836FD8" w:rsidRDefault="00FF5FB0" w:rsidP="00FF5FB0">
      <w:pPr>
        <w:ind w:firstLine="720"/>
      </w:pPr>
      <w:r w:rsidRPr="00836FD8">
        <w:t xml:space="preserve">* = significant difference by Local Authority </w:t>
      </w:r>
    </w:p>
    <w:p w14:paraId="38B49BE4" w14:textId="77777777" w:rsidR="00CE5FEF" w:rsidRPr="00836FD8" w:rsidRDefault="00CE5FEF">
      <w:pPr>
        <w:rPr>
          <w:spacing w:val="-5"/>
          <w:sz w:val="24"/>
          <w:szCs w:val="24"/>
          <w:lang w:eastAsia="en-US"/>
        </w:rPr>
      </w:pPr>
      <w:r w:rsidRPr="00836FD8">
        <w:br w:type="page"/>
      </w:r>
    </w:p>
    <w:p w14:paraId="32575F8E" w14:textId="75C34C79" w:rsidR="00180996" w:rsidRPr="00836FD8" w:rsidRDefault="00180996" w:rsidP="00180996">
      <w:pPr>
        <w:pStyle w:val="BodyText"/>
        <w:spacing w:before="240"/>
        <w:ind w:left="851" w:hanging="851"/>
        <w:rPr>
          <w:color w:val="auto"/>
          <w:lang w:val="en-GB"/>
        </w:rPr>
      </w:pPr>
      <w:r w:rsidRPr="00836FD8">
        <w:rPr>
          <w:color w:val="auto"/>
          <w:lang w:val="en-GB"/>
        </w:rPr>
        <w:lastRenderedPageBreak/>
        <w:t>There were significant differences in the proportion of respondents who use social media platforms to access information on policing and their local area by gender, age and deprivation.  Women, respondents aged 16 to 54 and respondents from the most deprived IMD quintile were more likely to use social media platforms to access information on policing and their local area.</w:t>
      </w:r>
    </w:p>
    <w:p w14:paraId="5CF98F12" w14:textId="6147AC02" w:rsidR="00180996" w:rsidRPr="00836FD8" w:rsidRDefault="00180996" w:rsidP="00180996">
      <w:pPr>
        <w:pStyle w:val="BodyText"/>
        <w:numPr>
          <w:ilvl w:val="0"/>
          <w:numId w:val="0"/>
        </w:numPr>
        <w:ind w:left="851"/>
        <w:rPr>
          <w:color w:val="auto"/>
          <w:lang w:val="en-GB"/>
        </w:rPr>
      </w:pPr>
      <w:r w:rsidRPr="00836FD8">
        <w:rPr>
          <w:noProof/>
          <w:color w:val="auto"/>
          <w:lang w:val="en-GB" w:eastAsia="en-GB"/>
        </w:rPr>
        <w:drawing>
          <wp:inline distT="0" distB="0" distL="0" distR="0" wp14:anchorId="159EA677" wp14:editId="0264DFA0">
            <wp:extent cx="4838700" cy="4419600"/>
            <wp:effectExtent l="0" t="0" r="0" b="0"/>
            <wp:docPr id="2038579707" name="Chart 1">
              <a:extLst xmlns:a="http://schemas.openxmlformats.org/drawingml/2006/main">
                <a:ext uri="{FF2B5EF4-FFF2-40B4-BE49-F238E27FC236}">
                  <a16:creationId xmlns:a16="http://schemas.microsoft.com/office/drawing/2014/main" id="{82BCD3AE-AA18-4D17-9270-CA4E70C9D63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6CF28020" w14:textId="77777777" w:rsidR="00180996" w:rsidRPr="00836FD8" w:rsidRDefault="00180996" w:rsidP="00180996">
      <w:pPr>
        <w:ind w:left="131" w:firstLine="720"/>
      </w:pPr>
      <w:r w:rsidRPr="00836FD8">
        <w:t>Base: See Appendix A</w:t>
      </w:r>
    </w:p>
    <w:p w14:paraId="5EA0D760" w14:textId="08451AB3" w:rsidR="00BF601D" w:rsidRPr="00836FD8" w:rsidRDefault="00180996" w:rsidP="00180996">
      <w:pPr>
        <w:pStyle w:val="BodyText"/>
        <w:numPr>
          <w:ilvl w:val="0"/>
          <w:numId w:val="0"/>
        </w:numPr>
        <w:ind w:left="851"/>
        <w:rPr>
          <w:rFonts w:cs="Arial"/>
          <w:b/>
          <w:color w:val="auto"/>
        </w:rPr>
      </w:pPr>
      <w:r w:rsidRPr="00836FD8">
        <w:rPr>
          <w:color w:val="auto"/>
          <w:sz w:val="22"/>
          <w:szCs w:val="22"/>
          <w:lang w:val="en-GB"/>
        </w:rPr>
        <w:t>Significant differences by gender, age and IMD</w:t>
      </w:r>
    </w:p>
    <w:p w14:paraId="25ADE267" w14:textId="77777777" w:rsidR="00BF601D" w:rsidRPr="00836FD8" w:rsidRDefault="00BF601D" w:rsidP="00BF601D">
      <w:pPr>
        <w:pStyle w:val="ListParagraph"/>
      </w:pPr>
    </w:p>
    <w:p w14:paraId="771278A9" w14:textId="77777777" w:rsidR="00CE5FEF" w:rsidRPr="00836FD8" w:rsidRDefault="00CE5FEF">
      <w:pPr>
        <w:rPr>
          <w:spacing w:val="-5"/>
          <w:sz w:val="24"/>
          <w:szCs w:val="24"/>
          <w:lang w:eastAsia="en-US"/>
        </w:rPr>
      </w:pPr>
      <w:r w:rsidRPr="00836FD8">
        <w:br w:type="page"/>
      </w:r>
    </w:p>
    <w:p w14:paraId="13C50F11" w14:textId="1A0BC79D" w:rsidR="00B65768" w:rsidRPr="00836FD8" w:rsidRDefault="00B65768" w:rsidP="00B65768">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use </w:t>
      </w:r>
      <w:r w:rsidR="00A617F6" w:rsidRPr="00836FD8">
        <w:rPr>
          <w:color w:val="auto"/>
          <w:lang w:val="en-GB"/>
        </w:rPr>
        <w:t>local</w:t>
      </w:r>
      <w:r w:rsidRPr="00836FD8">
        <w:rPr>
          <w:color w:val="auto"/>
          <w:lang w:val="en-GB"/>
        </w:rPr>
        <w:t xml:space="preserve"> media to access information on policing and their local area by age.  </w:t>
      </w:r>
      <w:r w:rsidR="00A617F6" w:rsidRPr="00836FD8">
        <w:rPr>
          <w:color w:val="auto"/>
          <w:lang w:val="en-GB"/>
        </w:rPr>
        <w:t>R</w:t>
      </w:r>
      <w:r w:rsidRPr="00836FD8">
        <w:rPr>
          <w:color w:val="auto"/>
          <w:lang w:val="en-GB"/>
        </w:rPr>
        <w:t xml:space="preserve">espondents aged </w:t>
      </w:r>
      <w:r w:rsidR="00A617F6" w:rsidRPr="00836FD8">
        <w:rPr>
          <w:color w:val="auto"/>
          <w:lang w:val="en-GB"/>
        </w:rPr>
        <w:t>75 and over</w:t>
      </w:r>
      <w:r w:rsidRPr="00836FD8">
        <w:rPr>
          <w:color w:val="auto"/>
          <w:lang w:val="en-GB"/>
        </w:rPr>
        <w:t xml:space="preserve"> were more likely to use </w:t>
      </w:r>
      <w:r w:rsidR="00A617F6" w:rsidRPr="00836FD8">
        <w:rPr>
          <w:color w:val="auto"/>
          <w:lang w:val="en-GB"/>
        </w:rPr>
        <w:t xml:space="preserve">local media </w:t>
      </w:r>
      <w:r w:rsidRPr="00836FD8">
        <w:rPr>
          <w:color w:val="auto"/>
          <w:lang w:val="en-GB"/>
        </w:rPr>
        <w:t>to access information on policing and their local area.</w:t>
      </w:r>
    </w:p>
    <w:p w14:paraId="09DFC4A3" w14:textId="6AFDA6E4" w:rsidR="00B65768" w:rsidRPr="00836FD8" w:rsidRDefault="00B65768" w:rsidP="00B65768">
      <w:pPr>
        <w:pStyle w:val="BodyText"/>
        <w:numPr>
          <w:ilvl w:val="0"/>
          <w:numId w:val="0"/>
        </w:numPr>
        <w:ind w:left="851"/>
        <w:rPr>
          <w:color w:val="auto"/>
          <w:lang w:val="en-GB"/>
        </w:rPr>
      </w:pPr>
      <w:r w:rsidRPr="00836FD8">
        <w:rPr>
          <w:noProof/>
          <w:color w:val="auto"/>
          <w:lang w:val="en-GB" w:eastAsia="en-GB"/>
        </w:rPr>
        <w:drawing>
          <wp:inline distT="0" distB="0" distL="0" distR="0" wp14:anchorId="1FF871C4" wp14:editId="19312646">
            <wp:extent cx="4838700" cy="4419600"/>
            <wp:effectExtent l="0" t="0" r="0" b="0"/>
            <wp:docPr id="914217279" name="Chart 1">
              <a:extLst xmlns:a="http://schemas.openxmlformats.org/drawingml/2006/main">
                <a:ext uri="{FF2B5EF4-FFF2-40B4-BE49-F238E27FC236}">
                  <a16:creationId xmlns:a16="http://schemas.microsoft.com/office/drawing/2014/main" id="{5FDAA1C4-D8FB-4404-B0B6-DC4445A480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6887634D" w14:textId="77777777" w:rsidR="00B65768" w:rsidRPr="00836FD8" w:rsidRDefault="00B65768" w:rsidP="00B65768">
      <w:pPr>
        <w:ind w:left="131" w:firstLine="720"/>
      </w:pPr>
      <w:r w:rsidRPr="00836FD8">
        <w:t>Base: See Appendix A</w:t>
      </w:r>
    </w:p>
    <w:p w14:paraId="2CF962C1" w14:textId="15C16956" w:rsidR="00B65768" w:rsidRPr="00836FD8" w:rsidRDefault="00B65768" w:rsidP="00B65768">
      <w:pPr>
        <w:pStyle w:val="BodyText"/>
        <w:numPr>
          <w:ilvl w:val="0"/>
          <w:numId w:val="0"/>
        </w:numPr>
        <w:ind w:left="851"/>
        <w:rPr>
          <w:color w:val="auto"/>
          <w:sz w:val="22"/>
          <w:szCs w:val="22"/>
          <w:lang w:val="en-GB"/>
        </w:rPr>
      </w:pPr>
      <w:r w:rsidRPr="00836FD8">
        <w:rPr>
          <w:color w:val="auto"/>
          <w:sz w:val="22"/>
          <w:szCs w:val="22"/>
          <w:lang w:val="en-GB"/>
        </w:rPr>
        <w:t>Significant differences by age</w:t>
      </w:r>
    </w:p>
    <w:p w14:paraId="56367B7B" w14:textId="77777777" w:rsidR="00A03276" w:rsidRPr="00836FD8" w:rsidRDefault="00A03276">
      <w:pPr>
        <w:rPr>
          <w:spacing w:val="-5"/>
          <w:sz w:val="24"/>
          <w:szCs w:val="24"/>
          <w:lang w:eastAsia="en-US"/>
        </w:rPr>
      </w:pPr>
      <w:r w:rsidRPr="00836FD8">
        <w:br w:type="page"/>
      </w:r>
    </w:p>
    <w:p w14:paraId="60E6978D" w14:textId="017AE3AC" w:rsidR="00BF601D" w:rsidRPr="00836FD8" w:rsidRDefault="00A03276" w:rsidP="00A03276">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t>
      </w:r>
      <w:r w:rsidR="00785CD0" w:rsidRPr="00836FD8">
        <w:rPr>
          <w:color w:val="auto"/>
          <w:lang w:val="en-GB"/>
        </w:rPr>
        <w:t xml:space="preserve">used </w:t>
      </w:r>
      <w:r w:rsidR="003E663D" w:rsidRPr="00836FD8">
        <w:rPr>
          <w:color w:val="auto"/>
          <w:lang w:val="en-GB"/>
        </w:rPr>
        <w:t>TV news</w:t>
      </w:r>
      <w:r w:rsidRPr="00836FD8">
        <w:rPr>
          <w:color w:val="auto"/>
          <w:lang w:val="en-GB"/>
        </w:rPr>
        <w:t xml:space="preserve"> to access information on policing and their local area by </w:t>
      </w:r>
      <w:r w:rsidR="003E663D" w:rsidRPr="00836FD8">
        <w:rPr>
          <w:color w:val="auto"/>
          <w:lang w:val="en-GB"/>
        </w:rPr>
        <w:t xml:space="preserve">gender and </w:t>
      </w:r>
      <w:r w:rsidRPr="00836FD8">
        <w:rPr>
          <w:color w:val="auto"/>
          <w:lang w:val="en-GB"/>
        </w:rPr>
        <w:t xml:space="preserve">age.  </w:t>
      </w:r>
      <w:r w:rsidR="003E663D" w:rsidRPr="00836FD8">
        <w:rPr>
          <w:color w:val="auto"/>
          <w:lang w:val="en-GB"/>
        </w:rPr>
        <w:t>Men and r</w:t>
      </w:r>
      <w:r w:rsidRPr="00836FD8">
        <w:rPr>
          <w:color w:val="auto"/>
          <w:lang w:val="en-GB"/>
        </w:rPr>
        <w:t xml:space="preserve">espondents aged </w:t>
      </w:r>
      <w:r w:rsidR="003E663D" w:rsidRPr="00836FD8">
        <w:rPr>
          <w:color w:val="auto"/>
          <w:lang w:val="en-GB"/>
        </w:rPr>
        <w:t xml:space="preserve">16 to 34 and </w:t>
      </w:r>
      <w:r w:rsidRPr="00836FD8">
        <w:rPr>
          <w:color w:val="auto"/>
          <w:lang w:val="en-GB"/>
        </w:rPr>
        <w:t xml:space="preserve">75 and over were more likely to use </w:t>
      </w:r>
      <w:r w:rsidR="003E663D" w:rsidRPr="00836FD8">
        <w:rPr>
          <w:color w:val="auto"/>
          <w:lang w:val="en-GB"/>
        </w:rPr>
        <w:t>TV news</w:t>
      </w:r>
      <w:r w:rsidRPr="00836FD8">
        <w:rPr>
          <w:color w:val="auto"/>
          <w:lang w:val="en-GB"/>
        </w:rPr>
        <w:t xml:space="preserve"> to access information on policing and their local area.</w:t>
      </w:r>
    </w:p>
    <w:p w14:paraId="32A823C5" w14:textId="7ACD2F0A" w:rsidR="00BF601D" w:rsidRPr="00836FD8" w:rsidRDefault="00A03276" w:rsidP="00BF601D">
      <w:pPr>
        <w:pStyle w:val="ListParagraph"/>
      </w:pPr>
      <w:r w:rsidRPr="00836FD8">
        <w:rPr>
          <w:noProof/>
        </w:rPr>
        <w:drawing>
          <wp:inline distT="0" distB="0" distL="0" distR="0" wp14:anchorId="2C928413" wp14:editId="0BE1A70B">
            <wp:extent cx="4838700" cy="4419600"/>
            <wp:effectExtent l="0" t="0" r="0" b="0"/>
            <wp:docPr id="1922512998" name="Chart 1">
              <a:extLst xmlns:a="http://schemas.openxmlformats.org/drawingml/2006/main">
                <a:ext uri="{FF2B5EF4-FFF2-40B4-BE49-F238E27FC236}">
                  <a16:creationId xmlns:a16="http://schemas.microsoft.com/office/drawing/2014/main" id="{8F37232B-71A6-4645-BA29-BC41BFEF90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1DF1E139" w14:textId="77777777" w:rsidR="00A03276" w:rsidRPr="00836FD8" w:rsidRDefault="00A03276" w:rsidP="00A03276">
      <w:pPr>
        <w:ind w:left="131" w:firstLine="720"/>
      </w:pPr>
      <w:r w:rsidRPr="00836FD8">
        <w:t>Base: See Appendix A</w:t>
      </w:r>
    </w:p>
    <w:p w14:paraId="6359FDE1" w14:textId="1EC5E77F" w:rsidR="00A03276" w:rsidRPr="00836FD8" w:rsidRDefault="00A03276" w:rsidP="00A03276">
      <w:pPr>
        <w:pStyle w:val="BodyText"/>
        <w:numPr>
          <w:ilvl w:val="0"/>
          <w:numId w:val="0"/>
        </w:numPr>
        <w:ind w:left="851"/>
        <w:rPr>
          <w:color w:val="auto"/>
          <w:sz w:val="22"/>
          <w:szCs w:val="22"/>
          <w:lang w:val="en-GB"/>
        </w:rPr>
      </w:pPr>
      <w:r w:rsidRPr="00836FD8">
        <w:rPr>
          <w:color w:val="auto"/>
          <w:sz w:val="22"/>
          <w:szCs w:val="22"/>
          <w:lang w:val="en-GB"/>
        </w:rPr>
        <w:t xml:space="preserve">Significant differences by </w:t>
      </w:r>
      <w:r w:rsidR="00FA5C94" w:rsidRPr="00836FD8">
        <w:rPr>
          <w:color w:val="auto"/>
          <w:sz w:val="22"/>
          <w:szCs w:val="22"/>
          <w:lang w:val="en-GB"/>
        </w:rPr>
        <w:t xml:space="preserve">gender and </w:t>
      </w:r>
      <w:r w:rsidRPr="00836FD8">
        <w:rPr>
          <w:color w:val="auto"/>
          <w:sz w:val="22"/>
          <w:szCs w:val="22"/>
          <w:lang w:val="en-GB"/>
        </w:rPr>
        <w:t>age</w:t>
      </w:r>
    </w:p>
    <w:p w14:paraId="799C3832" w14:textId="763F9B4A" w:rsidR="00552B34" w:rsidRPr="00836FD8" w:rsidRDefault="00552B34" w:rsidP="00552B34">
      <w:pPr>
        <w:pStyle w:val="BodyText"/>
        <w:spacing w:before="240"/>
        <w:ind w:left="851" w:hanging="851"/>
        <w:rPr>
          <w:color w:val="auto"/>
          <w:lang w:val="en-GB"/>
        </w:rPr>
      </w:pPr>
      <w:r w:rsidRPr="00836FD8">
        <w:rPr>
          <w:color w:val="auto"/>
          <w:lang w:val="en-GB"/>
        </w:rPr>
        <w:t xml:space="preserve">There were some other significant differences by subgroup in where respondents access information on policing and their local area.  For example, there were significant differences in the proportion of respondents </w:t>
      </w:r>
      <w:r w:rsidR="00D32BAC" w:rsidRPr="00836FD8">
        <w:rPr>
          <w:color w:val="auto"/>
          <w:lang w:val="en-GB"/>
        </w:rPr>
        <w:t xml:space="preserve">who would </w:t>
      </w:r>
      <w:r w:rsidRPr="00836FD8">
        <w:rPr>
          <w:color w:val="auto"/>
          <w:lang w:val="en-GB"/>
        </w:rPr>
        <w:t xml:space="preserve">ask a neighbour for information on policing and their local area by </w:t>
      </w:r>
      <w:r w:rsidR="00256DBD" w:rsidRPr="00836FD8">
        <w:rPr>
          <w:color w:val="auto"/>
          <w:lang w:val="en-GB"/>
        </w:rPr>
        <w:t xml:space="preserve">gender, </w:t>
      </w:r>
      <w:r w:rsidRPr="00836FD8">
        <w:rPr>
          <w:color w:val="auto"/>
          <w:lang w:val="en-GB"/>
        </w:rPr>
        <w:t>age</w:t>
      </w:r>
      <w:r w:rsidR="00256DBD" w:rsidRPr="00836FD8">
        <w:rPr>
          <w:color w:val="auto"/>
          <w:lang w:val="en-GB"/>
        </w:rPr>
        <w:t xml:space="preserve"> and</w:t>
      </w:r>
      <w:r w:rsidRPr="00836FD8">
        <w:rPr>
          <w:color w:val="auto"/>
          <w:lang w:val="en-GB"/>
        </w:rPr>
        <w:t xml:space="preserve"> ethnic group</w:t>
      </w:r>
      <w:r w:rsidR="00256DBD" w:rsidRPr="00836FD8">
        <w:rPr>
          <w:color w:val="auto"/>
          <w:lang w:val="en-GB"/>
        </w:rPr>
        <w:t xml:space="preserve">.  </w:t>
      </w:r>
      <w:r w:rsidR="00F74B24" w:rsidRPr="00836FD8">
        <w:rPr>
          <w:color w:val="auto"/>
          <w:lang w:val="en-GB"/>
        </w:rPr>
        <w:t>Women, r</w:t>
      </w:r>
      <w:r w:rsidRPr="00836FD8">
        <w:rPr>
          <w:color w:val="auto"/>
          <w:lang w:val="en-GB"/>
        </w:rPr>
        <w:t>espondents aged 75 and over</w:t>
      </w:r>
      <w:r w:rsidR="00F74B24" w:rsidRPr="00836FD8">
        <w:rPr>
          <w:color w:val="auto"/>
          <w:lang w:val="en-GB"/>
        </w:rPr>
        <w:t xml:space="preserve"> and</w:t>
      </w:r>
      <w:r w:rsidRPr="00836FD8">
        <w:rPr>
          <w:color w:val="auto"/>
          <w:lang w:val="en-GB"/>
        </w:rPr>
        <w:t xml:space="preserve"> respondents from ethnic groups other than White British </w:t>
      </w:r>
      <w:r w:rsidR="00F74B24" w:rsidRPr="00836FD8">
        <w:rPr>
          <w:color w:val="auto"/>
          <w:lang w:val="en-GB"/>
        </w:rPr>
        <w:t>were more likely to access information on policing and their local area by asking a neighbour.</w:t>
      </w:r>
    </w:p>
    <w:p w14:paraId="67E66489" w14:textId="45CD8CB8" w:rsidR="004E063E" w:rsidRPr="00836FD8" w:rsidRDefault="004E063E" w:rsidP="00BF601D">
      <w:pPr>
        <w:pStyle w:val="BodyText"/>
        <w:ind w:left="851" w:hanging="851"/>
        <w:rPr>
          <w:rFonts w:cs="Arial"/>
          <w:b/>
          <w:color w:val="auto"/>
        </w:rPr>
      </w:pPr>
      <w:r w:rsidRPr="00836FD8">
        <w:rPr>
          <w:color w:val="auto"/>
        </w:rPr>
        <w:br w:type="page"/>
      </w:r>
    </w:p>
    <w:p w14:paraId="6CA52444" w14:textId="4A9C43EB" w:rsidR="00D51499" w:rsidRPr="00836FD8" w:rsidRDefault="00D51499" w:rsidP="00D51499">
      <w:pPr>
        <w:pStyle w:val="Heading2"/>
        <w:spacing w:after="240"/>
        <w:ind w:left="576" w:hanging="576"/>
        <w:rPr>
          <w:color w:val="auto"/>
        </w:rPr>
      </w:pPr>
      <w:bookmarkStart w:id="60" w:name="_Toc183972981"/>
      <w:r w:rsidRPr="00836FD8">
        <w:rPr>
          <w:color w:val="auto"/>
        </w:rPr>
        <w:lastRenderedPageBreak/>
        <w:t>Perceptions of Community Cohesion</w:t>
      </w:r>
      <w:bookmarkEnd w:id="59"/>
      <w:bookmarkEnd w:id="60"/>
    </w:p>
    <w:p w14:paraId="76927BD2" w14:textId="76E5AA86" w:rsidR="00D51499" w:rsidRPr="00836FD8" w:rsidRDefault="00542EBB" w:rsidP="00DC6567">
      <w:pPr>
        <w:pStyle w:val="BodyText"/>
        <w:ind w:left="851" w:hanging="851"/>
        <w:rPr>
          <w:color w:val="auto"/>
          <w:lang w:val="en-GB"/>
        </w:rPr>
      </w:pPr>
      <w:r w:rsidRPr="00836FD8">
        <w:rPr>
          <w:color w:val="auto"/>
          <w:lang w:val="en-GB"/>
        </w:rPr>
        <w:t xml:space="preserve">The majority of respondents </w:t>
      </w:r>
      <w:r w:rsidR="00C85DB8" w:rsidRPr="00836FD8">
        <w:rPr>
          <w:color w:val="auto"/>
          <w:lang w:val="en-GB"/>
        </w:rPr>
        <w:t>(6</w:t>
      </w:r>
      <w:r w:rsidR="007E1196" w:rsidRPr="00836FD8">
        <w:rPr>
          <w:color w:val="auto"/>
          <w:lang w:val="en-GB"/>
        </w:rPr>
        <w:t>4</w:t>
      </w:r>
      <w:r w:rsidR="00C85DB8" w:rsidRPr="00836FD8">
        <w:rPr>
          <w:color w:val="auto"/>
          <w:lang w:val="en-GB"/>
        </w:rPr>
        <w:t>%) agreed that their local area is a place where people from different ethnic backgrounds get on well together</w:t>
      </w:r>
      <w:r w:rsidR="005D42A2" w:rsidRPr="00836FD8">
        <w:rPr>
          <w:color w:val="auto"/>
          <w:lang w:val="en-GB"/>
        </w:rPr>
        <w:t xml:space="preserve"> (61% in 2023)</w:t>
      </w:r>
      <w:r w:rsidR="00C85DB8" w:rsidRPr="00836FD8">
        <w:rPr>
          <w:color w:val="auto"/>
          <w:lang w:val="en-GB"/>
        </w:rPr>
        <w:t>.</w:t>
      </w:r>
      <w:r w:rsidRPr="00836FD8">
        <w:rPr>
          <w:color w:val="auto"/>
          <w:lang w:val="en-GB"/>
        </w:rPr>
        <w:t xml:space="preserve">  Only </w:t>
      </w:r>
      <w:r w:rsidR="007E1196" w:rsidRPr="00836FD8">
        <w:rPr>
          <w:color w:val="auto"/>
          <w:lang w:val="en-GB"/>
        </w:rPr>
        <w:t>7</w:t>
      </w:r>
      <w:r w:rsidRPr="00836FD8">
        <w:rPr>
          <w:color w:val="auto"/>
          <w:lang w:val="en-GB"/>
        </w:rPr>
        <w:t>% disagreed</w:t>
      </w:r>
      <w:r w:rsidR="005D42A2" w:rsidRPr="00836FD8">
        <w:rPr>
          <w:color w:val="auto"/>
          <w:lang w:val="en-GB"/>
        </w:rPr>
        <w:t xml:space="preserve"> (6% in 2023)</w:t>
      </w:r>
      <w:r w:rsidRPr="00836FD8">
        <w:rPr>
          <w:color w:val="auto"/>
          <w:lang w:val="en-GB"/>
        </w:rPr>
        <w:t xml:space="preserve">.  </w:t>
      </w:r>
    </w:p>
    <w:p w14:paraId="5E72A85E" w14:textId="60E07489" w:rsidR="00AB21F3" w:rsidRPr="00836FD8" w:rsidRDefault="001D5C78" w:rsidP="00AB21F3">
      <w:pPr>
        <w:pStyle w:val="BodyText"/>
        <w:numPr>
          <w:ilvl w:val="0"/>
          <w:numId w:val="0"/>
        </w:numPr>
        <w:jc w:val="center"/>
        <w:rPr>
          <w:color w:val="auto"/>
          <w:lang w:val="en-GB"/>
        </w:rPr>
      </w:pPr>
      <w:r w:rsidRPr="00836FD8">
        <w:rPr>
          <w:noProof/>
          <w:color w:val="auto"/>
          <w:lang w:val="en-GB" w:eastAsia="en-GB"/>
        </w:rPr>
        <w:drawing>
          <wp:inline distT="0" distB="0" distL="0" distR="0" wp14:anchorId="1DE39E90" wp14:editId="2DAD9DE7">
            <wp:extent cx="5734050" cy="2609850"/>
            <wp:effectExtent l="0" t="0" r="0" b="0"/>
            <wp:docPr id="1388719857" name="Chart 1">
              <a:extLst xmlns:a="http://schemas.openxmlformats.org/drawingml/2006/main">
                <a:ext uri="{FF2B5EF4-FFF2-40B4-BE49-F238E27FC236}">
                  <a16:creationId xmlns:a16="http://schemas.microsoft.com/office/drawing/2014/main" id="{51520114-E3DD-479D-85B0-D0B13CB67E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5695CD87" w14:textId="57643889" w:rsidR="00AB21F3" w:rsidRPr="00836FD8" w:rsidRDefault="00AB21F3" w:rsidP="00AB21F3">
      <w:pPr>
        <w:pStyle w:val="BodyText"/>
        <w:numPr>
          <w:ilvl w:val="0"/>
          <w:numId w:val="0"/>
        </w:numPr>
        <w:ind w:left="851"/>
        <w:rPr>
          <w:color w:val="auto"/>
          <w:lang w:val="en-GB"/>
        </w:rPr>
      </w:pPr>
      <w:r w:rsidRPr="00836FD8">
        <w:rPr>
          <w:color w:val="auto"/>
          <w:sz w:val="22"/>
          <w:szCs w:val="22"/>
          <w:lang w:val="en-GB"/>
        </w:rPr>
        <w:t>Base: 1,</w:t>
      </w:r>
      <w:r w:rsidR="001D5C78" w:rsidRPr="00836FD8">
        <w:rPr>
          <w:color w:val="auto"/>
          <w:sz w:val="22"/>
          <w:szCs w:val="22"/>
          <w:lang w:val="en-GB"/>
        </w:rPr>
        <w:t>823</w:t>
      </w:r>
    </w:p>
    <w:p w14:paraId="2F579753" w14:textId="29B7C072" w:rsidR="00BC73CC" w:rsidRPr="00836FD8" w:rsidRDefault="0010516C" w:rsidP="005935E4">
      <w:pPr>
        <w:pStyle w:val="BodyText"/>
        <w:spacing w:before="240"/>
        <w:ind w:left="851" w:hanging="851"/>
        <w:rPr>
          <w:color w:val="auto"/>
          <w:lang w:val="en-GB"/>
        </w:rPr>
      </w:pPr>
      <w:r w:rsidRPr="00836FD8">
        <w:rPr>
          <w:color w:val="auto"/>
          <w:lang w:val="en-GB"/>
        </w:rPr>
        <w:t xml:space="preserve">There were significant differences in the proportion of respondents who agree that their local area is a place where people from different ethnic backgrounds get on well together by Local Authority. </w:t>
      </w:r>
      <w:r w:rsidR="0066420F" w:rsidRPr="00836FD8">
        <w:rPr>
          <w:color w:val="auto"/>
          <w:lang w:val="en-GB"/>
        </w:rPr>
        <w:t xml:space="preserve"> </w:t>
      </w:r>
      <w:r w:rsidRPr="00836FD8">
        <w:rPr>
          <w:color w:val="auto"/>
          <w:lang w:val="en-GB"/>
        </w:rPr>
        <w:t>Respondents from Forest of Dean were less likely to agree with the statement</w:t>
      </w:r>
      <w:r w:rsidR="00E11E2A" w:rsidRPr="00836FD8">
        <w:rPr>
          <w:color w:val="auto"/>
          <w:lang w:val="en-GB"/>
        </w:rPr>
        <w:t xml:space="preserve">.  </w:t>
      </w:r>
      <w:r w:rsidRPr="00836FD8">
        <w:rPr>
          <w:color w:val="auto"/>
          <w:lang w:val="en-GB"/>
        </w:rPr>
        <w:t xml:space="preserve">When ‘too few people in local area’ and ‘all the same ethnic background’ are excluded, </w:t>
      </w:r>
      <w:r w:rsidR="004A25EC" w:rsidRPr="00836FD8">
        <w:rPr>
          <w:color w:val="auto"/>
          <w:lang w:val="en-GB"/>
        </w:rPr>
        <w:t xml:space="preserve">respondents from </w:t>
      </w:r>
      <w:r w:rsidR="00693DC1" w:rsidRPr="00836FD8">
        <w:rPr>
          <w:color w:val="auto"/>
          <w:lang w:val="en-GB"/>
        </w:rPr>
        <w:t>Forest of</w:t>
      </w:r>
      <w:r w:rsidRPr="00836FD8">
        <w:rPr>
          <w:color w:val="auto"/>
          <w:lang w:val="en-GB"/>
        </w:rPr>
        <w:t xml:space="preserve"> Dean </w:t>
      </w:r>
      <w:r w:rsidR="00785CD0" w:rsidRPr="00836FD8">
        <w:rPr>
          <w:color w:val="auto"/>
          <w:lang w:val="en-GB"/>
        </w:rPr>
        <w:t xml:space="preserve">were </w:t>
      </w:r>
      <w:r w:rsidRPr="00836FD8">
        <w:rPr>
          <w:color w:val="auto"/>
          <w:lang w:val="en-GB"/>
        </w:rPr>
        <w:t>still significantly less likely to agree that their local area is a place where people from different ethnic backgrounds get on well together (</w:t>
      </w:r>
      <w:r w:rsidR="00C62A16" w:rsidRPr="00836FD8">
        <w:rPr>
          <w:color w:val="auto"/>
          <w:lang w:val="en-GB"/>
        </w:rPr>
        <w:t xml:space="preserve">results with these exclusions are </w:t>
      </w:r>
      <w:r w:rsidR="00E11E2A" w:rsidRPr="00836FD8">
        <w:rPr>
          <w:color w:val="auto"/>
          <w:lang w:val="en-GB"/>
        </w:rPr>
        <w:t>75</w:t>
      </w:r>
      <w:r w:rsidRPr="00836FD8">
        <w:rPr>
          <w:color w:val="auto"/>
          <w:lang w:val="en-GB"/>
        </w:rPr>
        <w:t>% for Cheltenham, 7</w:t>
      </w:r>
      <w:r w:rsidR="00E11E2A" w:rsidRPr="00836FD8">
        <w:rPr>
          <w:color w:val="auto"/>
          <w:lang w:val="en-GB"/>
        </w:rPr>
        <w:t>4</w:t>
      </w:r>
      <w:r w:rsidRPr="00836FD8">
        <w:rPr>
          <w:color w:val="auto"/>
          <w:lang w:val="en-GB"/>
        </w:rPr>
        <w:t xml:space="preserve">% for Cotswold, </w:t>
      </w:r>
      <w:r w:rsidR="00E11E2A" w:rsidRPr="00836FD8">
        <w:rPr>
          <w:color w:val="auto"/>
          <w:lang w:val="en-GB"/>
        </w:rPr>
        <w:t>53</w:t>
      </w:r>
      <w:r w:rsidRPr="00836FD8">
        <w:rPr>
          <w:color w:val="auto"/>
          <w:lang w:val="en-GB"/>
        </w:rPr>
        <w:t>% for Forest of Dean, 6</w:t>
      </w:r>
      <w:r w:rsidR="00E11E2A" w:rsidRPr="00836FD8">
        <w:rPr>
          <w:color w:val="auto"/>
          <w:lang w:val="en-GB"/>
        </w:rPr>
        <w:t>9</w:t>
      </w:r>
      <w:r w:rsidRPr="00836FD8">
        <w:rPr>
          <w:color w:val="auto"/>
          <w:lang w:val="en-GB"/>
        </w:rPr>
        <w:t>% for Gloucester, 7</w:t>
      </w:r>
      <w:r w:rsidR="00E11E2A" w:rsidRPr="00836FD8">
        <w:rPr>
          <w:color w:val="auto"/>
          <w:lang w:val="en-GB"/>
        </w:rPr>
        <w:t>5</w:t>
      </w:r>
      <w:r w:rsidRPr="00836FD8">
        <w:rPr>
          <w:color w:val="auto"/>
          <w:lang w:val="en-GB"/>
        </w:rPr>
        <w:t>% for Stroud and 7</w:t>
      </w:r>
      <w:r w:rsidR="00E11E2A" w:rsidRPr="00836FD8">
        <w:rPr>
          <w:color w:val="auto"/>
          <w:lang w:val="en-GB"/>
        </w:rPr>
        <w:t>6</w:t>
      </w:r>
      <w:r w:rsidRPr="00836FD8">
        <w:rPr>
          <w:color w:val="auto"/>
          <w:lang w:val="en-GB"/>
        </w:rPr>
        <w:t>% for Tewkesbury).</w:t>
      </w:r>
    </w:p>
    <w:p w14:paraId="7D9FC709" w14:textId="54526094" w:rsidR="00BC73CC" w:rsidRPr="00836FD8" w:rsidRDefault="00E11E2A"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774FFFE1" wp14:editId="4CCA943A">
            <wp:extent cx="5629275" cy="2247900"/>
            <wp:effectExtent l="0" t="0" r="0" b="0"/>
            <wp:docPr id="1897087415" name="Chart 1">
              <a:extLst xmlns:a="http://schemas.openxmlformats.org/drawingml/2006/main">
                <a:ext uri="{FF2B5EF4-FFF2-40B4-BE49-F238E27FC236}">
                  <a16:creationId xmlns:a16="http://schemas.microsoft.com/office/drawing/2014/main" id="{1ABD6E08-1932-4869-92B2-604922E939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14300006" w14:textId="769094F9" w:rsidR="00BC73CC" w:rsidRPr="00836FD8" w:rsidRDefault="00BC73CC" w:rsidP="002843AD">
      <w:pPr>
        <w:ind w:left="131" w:firstLine="720"/>
      </w:pPr>
      <w:r w:rsidRPr="00836FD8">
        <w:t>Base: See Appendix A</w:t>
      </w:r>
    </w:p>
    <w:p w14:paraId="107DA5DF" w14:textId="676DE2D4" w:rsidR="00BC73CC" w:rsidRPr="00836FD8" w:rsidRDefault="00BC73CC" w:rsidP="002843AD">
      <w:pPr>
        <w:ind w:left="131" w:firstLine="720"/>
      </w:pPr>
      <w:r w:rsidRPr="00836FD8">
        <w:t xml:space="preserve">Significant differences by Local Authority </w:t>
      </w:r>
    </w:p>
    <w:p w14:paraId="4B61D1CE" w14:textId="77777777" w:rsidR="00BC73CC" w:rsidRPr="00836FD8" w:rsidRDefault="00BC73CC" w:rsidP="00BC73CC">
      <w:pPr>
        <w:pStyle w:val="BodyText"/>
        <w:numPr>
          <w:ilvl w:val="0"/>
          <w:numId w:val="0"/>
        </w:numPr>
        <w:ind w:left="851"/>
        <w:rPr>
          <w:color w:val="auto"/>
          <w:lang w:val="en-GB"/>
        </w:rPr>
      </w:pPr>
    </w:p>
    <w:p w14:paraId="377BF8A1" w14:textId="77777777" w:rsidR="004E063E" w:rsidRPr="00836FD8" w:rsidRDefault="004E063E">
      <w:pPr>
        <w:rPr>
          <w:spacing w:val="-5"/>
          <w:sz w:val="24"/>
          <w:szCs w:val="24"/>
          <w:lang w:eastAsia="en-US"/>
        </w:rPr>
      </w:pPr>
      <w:r w:rsidRPr="00836FD8">
        <w:br w:type="page"/>
      </w:r>
    </w:p>
    <w:p w14:paraId="62531F17" w14:textId="2CAA7EE8" w:rsidR="00AB21F3" w:rsidRPr="00836FD8" w:rsidRDefault="00E94C49" w:rsidP="00DC6567">
      <w:pPr>
        <w:pStyle w:val="BodyText"/>
        <w:ind w:left="851" w:hanging="851"/>
        <w:rPr>
          <w:color w:val="auto"/>
          <w:lang w:val="en-GB"/>
        </w:rPr>
      </w:pPr>
      <w:r w:rsidRPr="00836FD8">
        <w:rPr>
          <w:color w:val="auto"/>
          <w:lang w:val="en-GB"/>
        </w:rPr>
        <w:lastRenderedPageBreak/>
        <w:t xml:space="preserve">There were significant differences in the proportion of respondents who agree that their local area is a place where people from different ethnic backgrounds get on well together by </w:t>
      </w:r>
      <w:r w:rsidR="003769B1" w:rsidRPr="00836FD8">
        <w:rPr>
          <w:color w:val="auto"/>
          <w:lang w:val="en-GB"/>
        </w:rPr>
        <w:t>disability status</w:t>
      </w:r>
      <w:r w:rsidRPr="00836FD8">
        <w:rPr>
          <w:color w:val="auto"/>
          <w:lang w:val="en-GB"/>
        </w:rPr>
        <w:t xml:space="preserve"> and deprivation. </w:t>
      </w:r>
      <w:r w:rsidR="00FF7EA4" w:rsidRPr="00836FD8">
        <w:rPr>
          <w:color w:val="auto"/>
          <w:lang w:val="en-GB"/>
        </w:rPr>
        <w:t xml:space="preserve"> </w:t>
      </w:r>
      <w:r w:rsidRPr="00836FD8">
        <w:rPr>
          <w:color w:val="auto"/>
          <w:lang w:val="en-GB"/>
        </w:rPr>
        <w:t xml:space="preserve">Respondents </w:t>
      </w:r>
      <w:r w:rsidR="003769B1" w:rsidRPr="00836FD8">
        <w:rPr>
          <w:color w:val="auto"/>
          <w:lang w:val="en-GB"/>
        </w:rPr>
        <w:t>who are not disabled under the Equality Act</w:t>
      </w:r>
      <w:r w:rsidR="00C856E8" w:rsidRPr="00836FD8">
        <w:rPr>
          <w:color w:val="auto"/>
          <w:lang w:val="en-GB"/>
        </w:rPr>
        <w:t xml:space="preserve"> and </w:t>
      </w:r>
      <w:r w:rsidR="00FF7EA4" w:rsidRPr="00836FD8">
        <w:rPr>
          <w:color w:val="auto"/>
          <w:lang w:val="en-GB"/>
        </w:rPr>
        <w:t xml:space="preserve">those </w:t>
      </w:r>
      <w:r w:rsidR="00C856E8" w:rsidRPr="00836FD8">
        <w:rPr>
          <w:color w:val="auto"/>
          <w:lang w:val="en-GB"/>
        </w:rPr>
        <w:t xml:space="preserve">from the </w:t>
      </w:r>
      <w:r w:rsidR="003769B1" w:rsidRPr="00836FD8">
        <w:rPr>
          <w:color w:val="auto"/>
          <w:lang w:val="en-GB"/>
        </w:rPr>
        <w:t>least</w:t>
      </w:r>
      <w:r w:rsidR="00C856E8" w:rsidRPr="00836FD8">
        <w:rPr>
          <w:color w:val="auto"/>
          <w:lang w:val="en-GB"/>
        </w:rPr>
        <w:t xml:space="preserve"> deprived IMD quintiles </w:t>
      </w:r>
      <w:r w:rsidRPr="00836FD8">
        <w:rPr>
          <w:color w:val="auto"/>
          <w:lang w:val="en-GB"/>
        </w:rPr>
        <w:t xml:space="preserve">were </w:t>
      </w:r>
      <w:r w:rsidR="003769B1" w:rsidRPr="00836FD8">
        <w:rPr>
          <w:color w:val="auto"/>
          <w:lang w:val="en-GB"/>
        </w:rPr>
        <w:t>more</w:t>
      </w:r>
      <w:r w:rsidRPr="00836FD8">
        <w:rPr>
          <w:color w:val="auto"/>
          <w:lang w:val="en-GB"/>
        </w:rPr>
        <w:t xml:space="preserve"> likely to agree</w:t>
      </w:r>
      <w:r w:rsidR="00C856E8" w:rsidRPr="00836FD8">
        <w:rPr>
          <w:color w:val="auto"/>
          <w:lang w:val="en-GB"/>
        </w:rPr>
        <w:t>.</w:t>
      </w:r>
      <w:r w:rsidR="00A25EF4" w:rsidRPr="00836FD8">
        <w:rPr>
          <w:color w:val="auto"/>
          <w:lang w:val="en-GB"/>
        </w:rPr>
        <w:t xml:space="preserve"> </w:t>
      </w:r>
      <w:r w:rsidR="00FF7EA4" w:rsidRPr="00836FD8">
        <w:rPr>
          <w:color w:val="auto"/>
          <w:lang w:val="en-GB"/>
        </w:rPr>
        <w:t xml:space="preserve"> </w:t>
      </w:r>
      <w:r w:rsidR="00A25EF4" w:rsidRPr="00836FD8">
        <w:rPr>
          <w:color w:val="auto"/>
          <w:lang w:val="en-GB"/>
        </w:rPr>
        <w:t>These significant differences are also see</w:t>
      </w:r>
      <w:r w:rsidR="009D40B6" w:rsidRPr="00836FD8">
        <w:rPr>
          <w:color w:val="auto"/>
          <w:lang w:val="en-GB"/>
        </w:rPr>
        <w:t>n</w:t>
      </w:r>
      <w:r w:rsidR="00A25EF4" w:rsidRPr="00836FD8">
        <w:rPr>
          <w:color w:val="auto"/>
          <w:lang w:val="en-GB"/>
        </w:rPr>
        <w:t xml:space="preserve"> when ‘too few people in local area’ and ‘all the same ethnic background’ are excluded.</w:t>
      </w:r>
    </w:p>
    <w:p w14:paraId="0AD1F779" w14:textId="173D4927" w:rsidR="005A5C65" w:rsidRPr="00836FD8" w:rsidRDefault="00415F04"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12A40874" wp14:editId="39E4F2D4">
            <wp:extent cx="4838700" cy="4419600"/>
            <wp:effectExtent l="0" t="0" r="0" b="0"/>
            <wp:docPr id="1227965769" name="Chart 1">
              <a:extLst xmlns:a="http://schemas.openxmlformats.org/drawingml/2006/main">
                <a:ext uri="{FF2B5EF4-FFF2-40B4-BE49-F238E27FC236}">
                  <a16:creationId xmlns:a16="http://schemas.microsoft.com/office/drawing/2014/main" id="{B3C18C8B-759A-4AD5-9868-CCF336E0BB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r w:rsidRPr="00836FD8">
        <w:rPr>
          <w:color w:val="auto"/>
          <w:lang w:val="en-GB"/>
        </w:rPr>
        <w:t>s</w:t>
      </w:r>
    </w:p>
    <w:p w14:paraId="6A8B5DBD" w14:textId="23B010C4" w:rsidR="005A5C65" w:rsidRPr="00836FD8" w:rsidRDefault="005A5C65" w:rsidP="005A5C65">
      <w:pPr>
        <w:ind w:left="131" w:firstLine="720"/>
      </w:pPr>
      <w:r w:rsidRPr="00836FD8">
        <w:t>Base: See Appendix A</w:t>
      </w:r>
    </w:p>
    <w:p w14:paraId="7F9811E5" w14:textId="26C5AA7C" w:rsidR="005A5C65" w:rsidRPr="00836FD8" w:rsidRDefault="005A5C65" w:rsidP="005A5C65">
      <w:pPr>
        <w:pStyle w:val="BodyText"/>
        <w:numPr>
          <w:ilvl w:val="0"/>
          <w:numId w:val="0"/>
        </w:numPr>
        <w:ind w:left="851"/>
        <w:rPr>
          <w:color w:val="auto"/>
          <w:lang w:val="en-GB"/>
        </w:rPr>
      </w:pPr>
      <w:r w:rsidRPr="00836FD8">
        <w:rPr>
          <w:color w:val="auto"/>
          <w:sz w:val="22"/>
          <w:szCs w:val="22"/>
          <w:lang w:val="en-GB"/>
        </w:rPr>
        <w:t xml:space="preserve">Significant differences by </w:t>
      </w:r>
      <w:r w:rsidR="003769B1" w:rsidRPr="00836FD8">
        <w:rPr>
          <w:color w:val="auto"/>
          <w:sz w:val="22"/>
          <w:szCs w:val="22"/>
          <w:lang w:val="en-GB"/>
        </w:rPr>
        <w:t>disability status</w:t>
      </w:r>
      <w:r w:rsidRPr="00836FD8">
        <w:rPr>
          <w:color w:val="auto"/>
          <w:sz w:val="22"/>
          <w:szCs w:val="22"/>
          <w:lang w:val="en-GB"/>
        </w:rPr>
        <w:t xml:space="preserve"> and </w:t>
      </w:r>
      <w:r w:rsidR="0058686B" w:rsidRPr="00836FD8">
        <w:rPr>
          <w:color w:val="auto"/>
          <w:sz w:val="22"/>
          <w:szCs w:val="22"/>
          <w:lang w:val="en-GB"/>
        </w:rPr>
        <w:t>IMD</w:t>
      </w:r>
    </w:p>
    <w:p w14:paraId="17AD5D48" w14:textId="3916F910" w:rsidR="00AB21F3" w:rsidRPr="00836FD8" w:rsidRDefault="00C94748" w:rsidP="00C94748">
      <w:pPr>
        <w:pStyle w:val="BodyText"/>
        <w:spacing w:before="240"/>
        <w:ind w:left="851" w:hanging="851"/>
        <w:rPr>
          <w:color w:val="auto"/>
          <w:lang w:val="en-GB"/>
        </w:rPr>
      </w:pPr>
      <w:bookmarkStart w:id="61" w:name="_Hlk183004982"/>
      <w:r w:rsidRPr="00836FD8">
        <w:rPr>
          <w:color w:val="auto"/>
          <w:lang w:val="en-GB"/>
        </w:rPr>
        <w:t>Fifty-</w:t>
      </w:r>
      <w:r w:rsidR="00FA1529" w:rsidRPr="00836FD8">
        <w:rPr>
          <w:color w:val="auto"/>
          <w:lang w:val="en-GB"/>
        </w:rPr>
        <w:t>seven</w:t>
      </w:r>
      <w:r w:rsidRPr="00836FD8">
        <w:rPr>
          <w:color w:val="auto"/>
          <w:lang w:val="en-GB"/>
        </w:rPr>
        <w:t xml:space="preserve"> percent (5</w:t>
      </w:r>
      <w:r w:rsidR="00FA1529" w:rsidRPr="00836FD8">
        <w:rPr>
          <w:color w:val="auto"/>
          <w:lang w:val="en-GB"/>
        </w:rPr>
        <w:t>7</w:t>
      </w:r>
      <w:r w:rsidRPr="00836FD8">
        <w:rPr>
          <w:color w:val="auto"/>
          <w:lang w:val="en-GB"/>
        </w:rPr>
        <w:t>%</w:t>
      </w:r>
      <w:r w:rsidR="00FA1529" w:rsidRPr="00836FD8">
        <w:rPr>
          <w:rStyle w:val="FootnoteReference"/>
          <w:color w:val="auto"/>
          <w:lang w:val="en-GB"/>
        </w:rPr>
        <w:footnoteReference w:id="11"/>
      </w:r>
      <w:r w:rsidRPr="00836FD8">
        <w:rPr>
          <w:color w:val="auto"/>
          <w:lang w:val="en-GB"/>
        </w:rPr>
        <w:t xml:space="preserve">) of respondents agree that </w:t>
      </w:r>
      <w:r w:rsidR="00A41C68" w:rsidRPr="00836FD8">
        <w:rPr>
          <w:color w:val="auto"/>
          <w:lang w:val="en-GB"/>
        </w:rPr>
        <w:t xml:space="preserve">there </w:t>
      </w:r>
      <w:r w:rsidRPr="00836FD8">
        <w:rPr>
          <w:color w:val="auto"/>
          <w:lang w:val="en-GB"/>
        </w:rPr>
        <w:t>is a strong sense of community in their area.</w:t>
      </w:r>
      <w:r w:rsidR="00FE26E6" w:rsidRPr="00836FD8">
        <w:rPr>
          <w:color w:val="auto"/>
          <w:lang w:val="en-GB"/>
        </w:rPr>
        <w:t xml:space="preserve">  </w:t>
      </w:r>
      <w:r w:rsidR="004F0B7A" w:rsidRPr="00836FD8">
        <w:rPr>
          <w:color w:val="auto"/>
          <w:lang w:val="en-GB"/>
        </w:rPr>
        <w:t xml:space="preserve">This is similar to </w:t>
      </w:r>
      <w:r w:rsidR="00FE26E6" w:rsidRPr="00836FD8">
        <w:rPr>
          <w:color w:val="auto"/>
          <w:lang w:val="en-GB"/>
        </w:rPr>
        <w:t>the 2023 survey</w:t>
      </w:r>
      <w:r w:rsidR="004F0B7A" w:rsidRPr="00836FD8">
        <w:rPr>
          <w:color w:val="auto"/>
          <w:lang w:val="en-GB"/>
        </w:rPr>
        <w:t xml:space="preserve"> when </w:t>
      </w:r>
      <w:r w:rsidR="00FE26E6" w:rsidRPr="00836FD8">
        <w:rPr>
          <w:color w:val="auto"/>
          <w:lang w:val="en-GB"/>
        </w:rPr>
        <w:t xml:space="preserve">58% agreed </w:t>
      </w:r>
      <w:r w:rsidR="00323FEF" w:rsidRPr="00836FD8">
        <w:rPr>
          <w:color w:val="auto"/>
          <w:lang w:val="en-GB"/>
        </w:rPr>
        <w:t>with the statement</w:t>
      </w:r>
      <w:r w:rsidR="00BE16BF" w:rsidRPr="00836FD8">
        <w:rPr>
          <w:color w:val="auto"/>
          <w:lang w:val="en-GB"/>
        </w:rPr>
        <w:t>.</w:t>
      </w:r>
    </w:p>
    <w:bookmarkEnd w:id="61"/>
    <w:p w14:paraId="3C1DA812" w14:textId="15E2D048" w:rsidR="008B72AE" w:rsidRPr="00836FD8" w:rsidRDefault="00FE26E6"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395D1461" wp14:editId="1EBE0A6A">
            <wp:extent cx="5395595" cy="2181225"/>
            <wp:effectExtent l="0" t="0" r="0" b="0"/>
            <wp:docPr id="1455959891" name="Chart 1">
              <a:extLst xmlns:a="http://schemas.openxmlformats.org/drawingml/2006/main">
                <a:ext uri="{FF2B5EF4-FFF2-40B4-BE49-F238E27FC236}">
                  <a16:creationId xmlns:a16="http://schemas.microsoft.com/office/drawing/2014/main" id="{881CCD7B-88AB-4FA6-BAA9-C105AB912F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37D100F6" w14:textId="620D1302" w:rsidR="008B72AE" w:rsidRPr="00836FD8" w:rsidRDefault="008B72AE" w:rsidP="008B72AE">
      <w:pPr>
        <w:pStyle w:val="BodyText"/>
        <w:numPr>
          <w:ilvl w:val="0"/>
          <w:numId w:val="0"/>
        </w:numPr>
        <w:ind w:left="851"/>
        <w:rPr>
          <w:color w:val="auto"/>
          <w:lang w:val="en-GB"/>
        </w:rPr>
      </w:pPr>
      <w:r w:rsidRPr="00836FD8">
        <w:rPr>
          <w:color w:val="auto"/>
          <w:sz w:val="22"/>
          <w:szCs w:val="22"/>
          <w:lang w:val="en-GB"/>
        </w:rPr>
        <w:t>Base: 1,</w:t>
      </w:r>
      <w:r w:rsidR="00C45F4E" w:rsidRPr="00836FD8">
        <w:rPr>
          <w:color w:val="auto"/>
          <w:sz w:val="22"/>
          <w:szCs w:val="22"/>
          <w:lang w:val="en-GB"/>
        </w:rPr>
        <w:t>832</w:t>
      </w:r>
    </w:p>
    <w:p w14:paraId="7AC133F3" w14:textId="58E652C4" w:rsidR="00C94748" w:rsidRPr="00836FD8" w:rsidRDefault="009D40B6" w:rsidP="004D3442">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agree that there is a strong sense of community in </w:t>
      </w:r>
      <w:r w:rsidR="004A25EC" w:rsidRPr="00836FD8">
        <w:rPr>
          <w:color w:val="auto"/>
          <w:lang w:val="en-GB"/>
        </w:rPr>
        <w:t>their</w:t>
      </w:r>
      <w:r w:rsidRPr="00836FD8">
        <w:rPr>
          <w:color w:val="auto"/>
          <w:lang w:val="en-GB"/>
        </w:rPr>
        <w:t xml:space="preserve"> area by Local Authority. </w:t>
      </w:r>
      <w:r w:rsidR="00FF7EA4" w:rsidRPr="00836FD8">
        <w:rPr>
          <w:color w:val="auto"/>
          <w:lang w:val="en-GB"/>
        </w:rPr>
        <w:t xml:space="preserve"> </w:t>
      </w:r>
      <w:r w:rsidRPr="00836FD8">
        <w:rPr>
          <w:color w:val="auto"/>
          <w:lang w:val="en-GB"/>
        </w:rPr>
        <w:t>Respondents from Cheltenham and Gloucester were less likely to agree with the statement.</w:t>
      </w:r>
    </w:p>
    <w:p w14:paraId="3163F83A" w14:textId="7EE46D4C" w:rsidR="00C94748" w:rsidRPr="00836FD8" w:rsidRDefault="003C16C6"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1C41F911" wp14:editId="5A28962C">
            <wp:extent cx="4838700" cy="2247900"/>
            <wp:effectExtent l="0" t="0" r="0" b="0"/>
            <wp:docPr id="1458626036" name="Chart 1">
              <a:extLst xmlns:a="http://schemas.openxmlformats.org/drawingml/2006/main">
                <a:ext uri="{FF2B5EF4-FFF2-40B4-BE49-F238E27FC236}">
                  <a16:creationId xmlns:a16="http://schemas.microsoft.com/office/drawing/2014/main" id="{518B11CD-E3CC-4F92-A46C-B1E0F338AA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209472E2" w14:textId="347FEFDE" w:rsidR="00C94748" w:rsidRPr="00836FD8" w:rsidRDefault="00C94748" w:rsidP="002843AD">
      <w:pPr>
        <w:ind w:left="131" w:firstLine="720"/>
      </w:pPr>
      <w:r w:rsidRPr="00836FD8">
        <w:t>Base: See Appendix A</w:t>
      </w:r>
    </w:p>
    <w:p w14:paraId="7A0811AE" w14:textId="77777777" w:rsidR="00C94748" w:rsidRPr="00836FD8" w:rsidRDefault="00C94748" w:rsidP="002843AD">
      <w:pPr>
        <w:ind w:left="131" w:firstLine="720"/>
      </w:pPr>
      <w:r w:rsidRPr="00836FD8">
        <w:t xml:space="preserve">Significant differences by Local Authority </w:t>
      </w:r>
    </w:p>
    <w:p w14:paraId="17DD51B6" w14:textId="77777777" w:rsidR="00C94748" w:rsidRPr="00836FD8" w:rsidRDefault="00C94748" w:rsidP="00C94748">
      <w:pPr>
        <w:pStyle w:val="BodyText"/>
        <w:numPr>
          <w:ilvl w:val="0"/>
          <w:numId w:val="0"/>
        </w:numPr>
        <w:ind w:left="851"/>
        <w:rPr>
          <w:color w:val="auto"/>
          <w:lang w:val="en-GB"/>
        </w:rPr>
      </w:pPr>
    </w:p>
    <w:p w14:paraId="21229303" w14:textId="55F3CE5D" w:rsidR="005A5C65" w:rsidRPr="00836FD8" w:rsidRDefault="00530EFD" w:rsidP="00DC6567">
      <w:pPr>
        <w:pStyle w:val="BodyText"/>
        <w:ind w:left="851" w:hanging="851"/>
        <w:rPr>
          <w:color w:val="auto"/>
          <w:lang w:val="en-GB"/>
        </w:rPr>
      </w:pPr>
      <w:r w:rsidRPr="00836FD8">
        <w:rPr>
          <w:color w:val="auto"/>
          <w:lang w:val="en-GB"/>
        </w:rPr>
        <w:t xml:space="preserve">There were significant differences in the proportion of respondents who agree that there is a strong sense of community in their area by age, </w:t>
      </w:r>
      <w:r w:rsidR="003741E0" w:rsidRPr="00836FD8">
        <w:rPr>
          <w:color w:val="auto"/>
          <w:lang w:val="en-GB"/>
        </w:rPr>
        <w:t xml:space="preserve">disability status </w:t>
      </w:r>
      <w:r w:rsidRPr="00836FD8">
        <w:rPr>
          <w:color w:val="auto"/>
          <w:lang w:val="en-GB"/>
        </w:rPr>
        <w:t>and deprivation</w:t>
      </w:r>
      <w:r w:rsidR="00D83FC9" w:rsidRPr="00836FD8">
        <w:rPr>
          <w:color w:val="auto"/>
          <w:lang w:val="en-GB"/>
        </w:rPr>
        <w:t xml:space="preserve">. </w:t>
      </w:r>
      <w:r w:rsidR="00FF7EA4" w:rsidRPr="00836FD8">
        <w:rPr>
          <w:color w:val="auto"/>
          <w:lang w:val="en-GB"/>
        </w:rPr>
        <w:t xml:space="preserve"> </w:t>
      </w:r>
      <w:r w:rsidR="003741E0" w:rsidRPr="00836FD8">
        <w:rPr>
          <w:color w:val="auto"/>
          <w:lang w:val="en-GB"/>
        </w:rPr>
        <w:t>R</w:t>
      </w:r>
      <w:r w:rsidR="00D83FC9" w:rsidRPr="00836FD8">
        <w:rPr>
          <w:color w:val="auto"/>
          <w:lang w:val="en-GB"/>
        </w:rPr>
        <w:t xml:space="preserve">espondents aged 16 to 34, </w:t>
      </w:r>
      <w:r w:rsidR="003A4E65" w:rsidRPr="00836FD8">
        <w:rPr>
          <w:color w:val="auto"/>
          <w:lang w:val="en-GB"/>
        </w:rPr>
        <w:t>those</w:t>
      </w:r>
      <w:r w:rsidR="00D83FC9" w:rsidRPr="00836FD8">
        <w:rPr>
          <w:color w:val="auto"/>
          <w:lang w:val="en-GB"/>
        </w:rPr>
        <w:t xml:space="preserve"> </w:t>
      </w:r>
      <w:r w:rsidR="003741E0" w:rsidRPr="00836FD8">
        <w:rPr>
          <w:color w:val="auto"/>
          <w:lang w:val="en-GB"/>
        </w:rPr>
        <w:t>who are disabled under the Equality Act</w:t>
      </w:r>
      <w:r w:rsidR="00D83FC9" w:rsidRPr="00836FD8">
        <w:rPr>
          <w:color w:val="auto"/>
          <w:lang w:val="en-GB"/>
        </w:rPr>
        <w:t xml:space="preserve"> and </w:t>
      </w:r>
      <w:r w:rsidR="003A4E65" w:rsidRPr="00836FD8">
        <w:rPr>
          <w:color w:val="auto"/>
          <w:lang w:val="en-GB"/>
        </w:rPr>
        <w:t xml:space="preserve">those </w:t>
      </w:r>
      <w:r w:rsidR="00D83FC9" w:rsidRPr="00836FD8">
        <w:rPr>
          <w:color w:val="auto"/>
          <w:lang w:val="en-GB"/>
        </w:rPr>
        <w:t>from the most deprived IMD quintile were less likely to agree</w:t>
      </w:r>
      <w:r w:rsidR="009C6820" w:rsidRPr="00836FD8">
        <w:rPr>
          <w:color w:val="auto"/>
          <w:lang w:val="en-GB"/>
        </w:rPr>
        <w:t>.</w:t>
      </w:r>
    </w:p>
    <w:p w14:paraId="1FDCBF3B" w14:textId="73918288" w:rsidR="00E178B8" w:rsidRPr="00836FD8" w:rsidRDefault="006632DE"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30499192" wp14:editId="116252C0">
            <wp:extent cx="4838700" cy="4419600"/>
            <wp:effectExtent l="0" t="0" r="0" b="0"/>
            <wp:docPr id="798201242" name="Chart 1">
              <a:extLst xmlns:a="http://schemas.openxmlformats.org/drawingml/2006/main">
                <a:ext uri="{FF2B5EF4-FFF2-40B4-BE49-F238E27FC236}">
                  <a16:creationId xmlns:a16="http://schemas.microsoft.com/office/drawing/2014/main" id="{DE97B232-47F5-4719-99E4-B99E8F8CA1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1ED210E7" w14:textId="2B21E81F" w:rsidR="00E178B8" w:rsidRPr="00836FD8" w:rsidRDefault="00E178B8" w:rsidP="00E178B8">
      <w:pPr>
        <w:ind w:left="131" w:firstLine="720"/>
      </w:pPr>
      <w:r w:rsidRPr="00836FD8">
        <w:t>Base: See Appendix A</w:t>
      </w:r>
    </w:p>
    <w:p w14:paraId="7BDF2164" w14:textId="2D4F6AC0" w:rsidR="00E178B8" w:rsidRPr="00836FD8" w:rsidRDefault="00E178B8" w:rsidP="00E178B8">
      <w:pPr>
        <w:pStyle w:val="BodyText"/>
        <w:numPr>
          <w:ilvl w:val="0"/>
          <w:numId w:val="0"/>
        </w:numPr>
        <w:ind w:left="851"/>
        <w:rPr>
          <w:color w:val="auto"/>
          <w:sz w:val="22"/>
          <w:szCs w:val="22"/>
          <w:lang w:val="en-GB"/>
        </w:rPr>
      </w:pPr>
      <w:r w:rsidRPr="00836FD8">
        <w:rPr>
          <w:color w:val="auto"/>
          <w:sz w:val="22"/>
          <w:szCs w:val="22"/>
          <w:lang w:val="en-GB"/>
        </w:rPr>
        <w:t>Significant differences b</w:t>
      </w:r>
      <w:r w:rsidR="003741E0" w:rsidRPr="00836FD8">
        <w:rPr>
          <w:color w:val="auto"/>
          <w:sz w:val="22"/>
          <w:szCs w:val="22"/>
          <w:lang w:val="en-GB"/>
        </w:rPr>
        <w:t>y</w:t>
      </w:r>
      <w:r w:rsidRPr="00836FD8">
        <w:rPr>
          <w:color w:val="auto"/>
          <w:sz w:val="22"/>
          <w:szCs w:val="22"/>
          <w:lang w:val="en-GB"/>
        </w:rPr>
        <w:t xml:space="preserve"> age, </w:t>
      </w:r>
      <w:r w:rsidR="003741E0" w:rsidRPr="00836FD8">
        <w:rPr>
          <w:color w:val="auto"/>
          <w:sz w:val="22"/>
          <w:szCs w:val="22"/>
          <w:lang w:val="en-GB"/>
        </w:rPr>
        <w:t>disability status</w:t>
      </w:r>
      <w:r w:rsidRPr="00836FD8">
        <w:rPr>
          <w:color w:val="auto"/>
          <w:sz w:val="22"/>
          <w:szCs w:val="22"/>
          <w:lang w:val="en-GB"/>
        </w:rPr>
        <w:t xml:space="preserve"> and IMD</w:t>
      </w:r>
    </w:p>
    <w:p w14:paraId="739CF849" w14:textId="77777777" w:rsidR="00BE16BF" w:rsidRPr="00836FD8" w:rsidRDefault="00BE16BF" w:rsidP="00E178B8">
      <w:pPr>
        <w:pStyle w:val="BodyText"/>
        <w:numPr>
          <w:ilvl w:val="0"/>
          <w:numId w:val="0"/>
        </w:numPr>
        <w:ind w:left="851"/>
        <w:rPr>
          <w:color w:val="auto"/>
          <w:sz w:val="22"/>
          <w:szCs w:val="22"/>
          <w:lang w:val="en-GB"/>
        </w:rPr>
      </w:pPr>
    </w:p>
    <w:p w14:paraId="657DC833" w14:textId="227785AE" w:rsidR="00BE16BF" w:rsidRPr="00836FD8" w:rsidRDefault="002E6843" w:rsidP="00BE16BF">
      <w:pPr>
        <w:pStyle w:val="BodyText"/>
        <w:spacing w:before="240"/>
        <w:ind w:left="851" w:hanging="851"/>
        <w:rPr>
          <w:color w:val="auto"/>
          <w:lang w:val="en-GB"/>
        </w:rPr>
      </w:pPr>
      <w:r w:rsidRPr="00836FD8">
        <w:rPr>
          <w:color w:val="auto"/>
          <w:lang w:val="en-GB"/>
        </w:rPr>
        <w:lastRenderedPageBreak/>
        <w:t>Forty-five</w:t>
      </w:r>
      <w:r w:rsidR="00BE16BF" w:rsidRPr="00836FD8">
        <w:rPr>
          <w:color w:val="auto"/>
          <w:lang w:val="en-GB"/>
        </w:rPr>
        <w:t xml:space="preserve"> percent (</w:t>
      </w:r>
      <w:r w:rsidRPr="00836FD8">
        <w:rPr>
          <w:color w:val="auto"/>
          <w:lang w:val="en-GB"/>
        </w:rPr>
        <w:t>45</w:t>
      </w:r>
      <w:r w:rsidR="00BE16BF" w:rsidRPr="00836FD8">
        <w:rPr>
          <w:color w:val="auto"/>
          <w:lang w:val="en-GB"/>
        </w:rPr>
        <w:t xml:space="preserve">%) of respondents agree that </w:t>
      </w:r>
      <w:r w:rsidR="004668F6" w:rsidRPr="00836FD8">
        <w:rPr>
          <w:color w:val="auto"/>
          <w:lang w:val="en-GB"/>
        </w:rPr>
        <w:t>‘</w:t>
      </w:r>
      <w:r w:rsidRPr="00836FD8">
        <w:rPr>
          <w:color w:val="auto"/>
          <w:lang w:val="en-GB"/>
        </w:rPr>
        <w:t>people in this local community pull together to solve problems in your area</w:t>
      </w:r>
      <w:r w:rsidR="004668F6" w:rsidRPr="00836FD8">
        <w:rPr>
          <w:color w:val="auto"/>
          <w:lang w:val="en-GB"/>
        </w:rPr>
        <w:t>’</w:t>
      </w:r>
      <w:r w:rsidR="00BE16BF" w:rsidRPr="00836FD8">
        <w:rPr>
          <w:color w:val="auto"/>
          <w:lang w:val="en-GB"/>
        </w:rPr>
        <w:t xml:space="preserve">.  </w:t>
      </w:r>
      <w:r w:rsidRPr="00836FD8">
        <w:rPr>
          <w:color w:val="auto"/>
          <w:lang w:val="en-GB"/>
        </w:rPr>
        <w:t xml:space="preserve">This question was not asked in </w:t>
      </w:r>
      <w:r w:rsidR="00BE16BF" w:rsidRPr="00836FD8">
        <w:rPr>
          <w:color w:val="auto"/>
          <w:lang w:val="en-GB"/>
        </w:rPr>
        <w:t>the 2023 survey</w:t>
      </w:r>
      <w:r w:rsidRPr="00836FD8">
        <w:rPr>
          <w:color w:val="auto"/>
          <w:lang w:val="en-GB"/>
        </w:rPr>
        <w:t>.</w:t>
      </w:r>
    </w:p>
    <w:p w14:paraId="25763F78" w14:textId="5B0D0EC6" w:rsidR="00BE16BF" w:rsidRPr="00836FD8" w:rsidRDefault="006B662E" w:rsidP="00BE16BF">
      <w:pPr>
        <w:pStyle w:val="BodyText"/>
        <w:numPr>
          <w:ilvl w:val="0"/>
          <w:numId w:val="0"/>
        </w:numPr>
        <w:ind w:left="851"/>
        <w:rPr>
          <w:color w:val="auto"/>
          <w:lang w:val="en-GB"/>
        </w:rPr>
      </w:pPr>
      <w:r w:rsidRPr="00836FD8">
        <w:rPr>
          <w:noProof/>
          <w:color w:val="auto"/>
          <w:lang w:val="en-GB" w:eastAsia="en-GB"/>
        </w:rPr>
        <w:drawing>
          <wp:inline distT="0" distB="0" distL="0" distR="0" wp14:anchorId="1EFCBA6B" wp14:editId="0F1F4767">
            <wp:extent cx="5605462" cy="2609850"/>
            <wp:effectExtent l="0" t="0" r="0" b="0"/>
            <wp:docPr id="158522068" name="Chart 1">
              <a:extLst xmlns:a="http://schemas.openxmlformats.org/drawingml/2006/main">
                <a:ext uri="{FF2B5EF4-FFF2-40B4-BE49-F238E27FC236}">
                  <a16:creationId xmlns:a16="http://schemas.microsoft.com/office/drawing/2014/main" id="{3463DA2D-F38B-49E2-B463-4517190981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446DAA7F" w14:textId="7A092882" w:rsidR="00BE16BF" w:rsidRPr="00836FD8" w:rsidRDefault="00BE16BF" w:rsidP="00BE16BF">
      <w:pPr>
        <w:pStyle w:val="BodyText"/>
        <w:numPr>
          <w:ilvl w:val="0"/>
          <w:numId w:val="0"/>
        </w:numPr>
        <w:ind w:left="851"/>
        <w:rPr>
          <w:color w:val="auto"/>
          <w:lang w:val="en-GB"/>
        </w:rPr>
      </w:pPr>
      <w:r w:rsidRPr="00836FD8">
        <w:rPr>
          <w:color w:val="auto"/>
          <w:sz w:val="22"/>
          <w:szCs w:val="22"/>
          <w:lang w:val="en-GB"/>
        </w:rPr>
        <w:t>Base: 1,8</w:t>
      </w:r>
      <w:r w:rsidR="00FF51B1" w:rsidRPr="00836FD8">
        <w:rPr>
          <w:color w:val="auto"/>
          <w:sz w:val="22"/>
          <w:szCs w:val="22"/>
          <w:lang w:val="en-GB"/>
        </w:rPr>
        <w:t>29</w:t>
      </w:r>
    </w:p>
    <w:p w14:paraId="3E32A40D" w14:textId="1DB0F259" w:rsidR="00BE16BF" w:rsidRPr="00836FD8" w:rsidRDefault="00BE16BF" w:rsidP="00BE16BF">
      <w:pPr>
        <w:pStyle w:val="BodyText"/>
        <w:spacing w:before="240"/>
        <w:ind w:left="851" w:hanging="851"/>
        <w:rPr>
          <w:color w:val="auto"/>
          <w:lang w:val="en-GB"/>
        </w:rPr>
      </w:pPr>
      <w:r w:rsidRPr="00836FD8">
        <w:rPr>
          <w:color w:val="auto"/>
          <w:lang w:val="en-GB"/>
        </w:rPr>
        <w:t xml:space="preserve">There were significant differences in the proportion of respondents who agree that </w:t>
      </w:r>
      <w:r w:rsidR="009D2037" w:rsidRPr="00836FD8">
        <w:rPr>
          <w:color w:val="auto"/>
          <w:lang w:val="en-GB"/>
        </w:rPr>
        <w:t xml:space="preserve">people in this local community pull together to solve problems in your area </w:t>
      </w:r>
      <w:r w:rsidRPr="00836FD8">
        <w:rPr>
          <w:color w:val="auto"/>
          <w:lang w:val="en-GB"/>
        </w:rPr>
        <w:t>by Local Authority.  Respondents from Cheltenham and Gloucester were less likely to agree with the statement.</w:t>
      </w:r>
    </w:p>
    <w:p w14:paraId="37CC5F5D" w14:textId="0BD687FC" w:rsidR="00BE16BF" w:rsidRPr="00836FD8" w:rsidRDefault="00B9755C" w:rsidP="00BE16BF">
      <w:pPr>
        <w:pStyle w:val="BodyText"/>
        <w:numPr>
          <w:ilvl w:val="0"/>
          <w:numId w:val="0"/>
        </w:numPr>
        <w:ind w:left="851"/>
        <w:rPr>
          <w:color w:val="auto"/>
          <w:lang w:val="en-GB"/>
        </w:rPr>
      </w:pPr>
      <w:r w:rsidRPr="00836FD8">
        <w:rPr>
          <w:noProof/>
          <w:color w:val="auto"/>
          <w:lang w:val="en-GB" w:eastAsia="en-GB"/>
        </w:rPr>
        <w:drawing>
          <wp:inline distT="0" distB="0" distL="0" distR="0" wp14:anchorId="402B8D43" wp14:editId="3508021E">
            <wp:extent cx="5557837" cy="2247900"/>
            <wp:effectExtent l="0" t="0" r="5080" b="0"/>
            <wp:docPr id="765847235" name="Chart 1">
              <a:extLst xmlns:a="http://schemas.openxmlformats.org/drawingml/2006/main">
                <a:ext uri="{FF2B5EF4-FFF2-40B4-BE49-F238E27FC236}">
                  <a16:creationId xmlns:a16="http://schemas.microsoft.com/office/drawing/2014/main" id="{1592A7B8-98AA-458D-8474-A0A14502F9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3673480E" w14:textId="77777777" w:rsidR="00BE16BF" w:rsidRPr="00836FD8" w:rsidRDefault="00BE16BF" w:rsidP="00BE16BF">
      <w:pPr>
        <w:ind w:left="131" w:firstLine="720"/>
      </w:pPr>
      <w:r w:rsidRPr="00836FD8">
        <w:t>Base: See Appendix A</w:t>
      </w:r>
    </w:p>
    <w:p w14:paraId="7FA00FAF" w14:textId="77777777" w:rsidR="00BE16BF" w:rsidRPr="00836FD8" w:rsidRDefault="00BE16BF" w:rsidP="00BE16BF">
      <w:pPr>
        <w:ind w:left="131" w:firstLine="720"/>
      </w:pPr>
      <w:r w:rsidRPr="00836FD8">
        <w:t xml:space="preserve">Significant differences by Local Authority </w:t>
      </w:r>
    </w:p>
    <w:p w14:paraId="3A869B2B" w14:textId="77777777" w:rsidR="00BE16BF" w:rsidRPr="00836FD8" w:rsidRDefault="00BE16BF" w:rsidP="00BE16BF">
      <w:pPr>
        <w:pStyle w:val="BodyText"/>
        <w:numPr>
          <w:ilvl w:val="0"/>
          <w:numId w:val="0"/>
        </w:numPr>
        <w:ind w:left="851"/>
        <w:rPr>
          <w:color w:val="auto"/>
          <w:lang w:val="en-GB"/>
        </w:rPr>
      </w:pPr>
    </w:p>
    <w:p w14:paraId="4FCAC64B" w14:textId="77777777" w:rsidR="00CE5FEF" w:rsidRPr="00836FD8" w:rsidRDefault="00CE5FEF">
      <w:pPr>
        <w:rPr>
          <w:spacing w:val="-5"/>
          <w:sz w:val="24"/>
          <w:szCs w:val="24"/>
          <w:lang w:eastAsia="en-US"/>
        </w:rPr>
      </w:pPr>
      <w:r w:rsidRPr="00836FD8">
        <w:br w:type="page"/>
      </w:r>
    </w:p>
    <w:p w14:paraId="58FB9E5B" w14:textId="7A5A4FA2" w:rsidR="00BE16BF" w:rsidRPr="00836FD8" w:rsidRDefault="00BE16BF" w:rsidP="00BE16BF">
      <w:pPr>
        <w:pStyle w:val="BodyText"/>
        <w:ind w:left="851" w:hanging="851"/>
        <w:rPr>
          <w:color w:val="auto"/>
          <w:lang w:val="en-GB"/>
        </w:rPr>
      </w:pPr>
      <w:r w:rsidRPr="00836FD8">
        <w:rPr>
          <w:color w:val="auto"/>
          <w:lang w:val="en-GB"/>
        </w:rPr>
        <w:lastRenderedPageBreak/>
        <w:t xml:space="preserve">There were significant differences in the proportion of respondents who agree </w:t>
      </w:r>
      <w:r w:rsidR="00854517" w:rsidRPr="00836FD8">
        <w:rPr>
          <w:color w:val="auto"/>
          <w:lang w:val="en-GB"/>
        </w:rPr>
        <w:t>that people in this local community pull together to solve problems in your area by age, ethnic group, disability status, sexual orientation</w:t>
      </w:r>
      <w:r w:rsidRPr="00836FD8">
        <w:rPr>
          <w:color w:val="auto"/>
          <w:lang w:val="en-GB"/>
        </w:rPr>
        <w:t xml:space="preserve"> and deprivation.  Respondents aged 16 to 34, </w:t>
      </w:r>
      <w:r w:rsidR="003A4E65" w:rsidRPr="00836FD8">
        <w:rPr>
          <w:color w:val="auto"/>
          <w:lang w:val="en-GB"/>
        </w:rPr>
        <w:t>those</w:t>
      </w:r>
      <w:r w:rsidR="00854517" w:rsidRPr="00836FD8">
        <w:rPr>
          <w:color w:val="auto"/>
          <w:lang w:val="en-GB"/>
        </w:rPr>
        <w:t xml:space="preserve"> from ethnic groups other than White British, </w:t>
      </w:r>
      <w:r w:rsidR="003A4E65" w:rsidRPr="00836FD8">
        <w:rPr>
          <w:color w:val="auto"/>
          <w:lang w:val="en-GB"/>
        </w:rPr>
        <w:t>those</w:t>
      </w:r>
      <w:r w:rsidRPr="00836FD8">
        <w:rPr>
          <w:color w:val="auto"/>
          <w:lang w:val="en-GB"/>
        </w:rPr>
        <w:t xml:space="preserve"> who are disabled under the Equality Act</w:t>
      </w:r>
      <w:r w:rsidR="00854517" w:rsidRPr="00836FD8">
        <w:rPr>
          <w:color w:val="auto"/>
          <w:lang w:val="en-GB"/>
        </w:rPr>
        <w:t xml:space="preserve">, </w:t>
      </w:r>
      <w:r w:rsidR="003A4E65" w:rsidRPr="00836FD8">
        <w:rPr>
          <w:color w:val="auto"/>
          <w:lang w:val="en-GB"/>
        </w:rPr>
        <w:t>those</w:t>
      </w:r>
      <w:r w:rsidR="00854517" w:rsidRPr="00836FD8">
        <w:rPr>
          <w:color w:val="auto"/>
          <w:lang w:val="en-GB"/>
        </w:rPr>
        <w:t xml:space="preserve"> with sexual orientations other than heterosexual</w:t>
      </w:r>
      <w:r w:rsidRPr="00836FD8">
        <w:rPr>
          <w:color w:val="auto"/>
          <w:lang w:val="en-GB"/>
        </w:rPr>
        <w:t xml:space="preserve"> and </w:t>
      </w:r>
      <w:r w:rsidR="003A4E65" w:rsidRPr="00836FD8">
        <w:rPr>
          <w:color w:val="auto"/>
          <w:lang w:val="en-GB"/>
        </w:rPr>
        <w:t>those</w:t>
      </w:r>
      <w:r w:rsidRPr="00836FD8">
        <w:rPr>
          <w:color w:val="auto"/>
          <w:lang w:val="en-GB"/>
        </w:rPr>
        <w:t xml:space="preserve"> from the most deprived IMD quintile were less likely to agree.</w:t>
      </w:r>
    </w:p>
    <w:p w14:paraId="47F6EBD0" w14:textId="05B06B45" w:rsidR="00BE16BF" w:rsidRPr="00836FD8" w:rsidRDefault="001F64D4" w:rsidP="00BE16BF">
      <w:pPr>
        <w:pStyle w:val="BodyText"/>
        <w:numPr>
          <w:ilvl w:val="0"/>
          <w:numId w:val="0"/>
        </w:numPr>
        <w:ind w:left="851"/>
        <w:rPr>
          <w:color w:val="auto"/>
          <w:lang w:val="en-GB"/>
        </w:rPr>
      </w:pPr>
      <w:r w:rsidRPr="00836FD8">
        <w:rPr>
          <w:noProof/>
          <w:color w:val="auto"/>
          <w:lang w:val="en-GB" w:eastAsia="en-GB"/>
        </w:rPr>
        <w:drawing>
          <wp:inline distT="0" distB="0" distL="0" distR="0" wp14:anchorId="5C0FEC2A" wp14:editId="69E3E6A4">
            <wp:extent cx="4838700" cy="4419600"/>
            <wp:effectExtent l="0" t="0" r="0" b="0"/>
            <wp:docPr id="792742220" name="Chart 1">
              <a:extLst xmlns:a="http://schemas.openxmlformats.org/drawingml/2006/main">
                <a:ext uri="{FF2B5EF4-FFF2-40B4-BE49-F238E27FC236}">
                  <a16:creationId xmlns:a16="http://schemas.microsoft.com/office/drawing/2014/main" id="{7CF925C3-CCB3-430E-8710-8A845F351F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66C173D6" w14:textId="77777777" w:rsidR="00BE16BF" w:rsidRPr="00836FD8" w:rsidRDefault="00BE16BF" w:rsidP="00BE16BF">
      <w:pPr>
        <w:ind w:left="131" w:firstLine="720"/>
      </w:pPr>
      <w:r w:rsidRPr="00836FD8">
        <w:t>Base: See Appendix A</w:t>
      </w:r>
    </w:p>
    <w:p w14:paraId="2685BA73" w14:textId="471CC170" w:rsidR="00BE16BF" w:rsidRPr="00836FD8" w:rsidRDefault="00BE16BF" w:rsidP="00BE16BF">
      <w:pPr>
        <w:pStyle w:val="BodyText"/>
        <w:numPr>
          <w:ilvl w:val="0"/>
          <w:numId w:val="0"/>
        </w:numPr>
        <w:ind w:left="851"/>
        <w:rPr>
          <w:color w:val="auto"/>
          <w:lang w:val="en-GB"/>
        </w:rPr>
      </w:pPr>
      <w:r w:rsidRPr="00836FD8">
        <w:rPr>
          <w:color w:val="auto"/>
          <w:sz w:val="22"/>
          <w:szCs w:val="22"/>
          <w:lang w:val="en-GB"/>
        </w:rPr>
        <w:t xml:space="preserve">Significant differences by age, </w:t>
      </w:r>
      <w:r w:rsidR="00854517" w:rsidRPr="00836FD8">
        <w:rPr>
          <w:color w:val="auto"/>
          <w:sz w:val="22"/>
          <w:szCs w:val="22"/>
          <w:lang w:val="en-GB"/>
        </w:rPr>
        <w:t xml:space="preserve">ethnic group, </w:t>
      </w:r>
      <w:r w:rsidRPr="00836FD8">
        <w:rPr>
          <w:color w:val="auto"/>
          <w:sz w:val="22"/>
          <w:szCs w:val="22"/>
          <w:lang w:val="en-GB"/>
        </w:rPr>
        <w:t>disability status</w:t>
      </w:r>
      <w:r w:rsidR="00854517" w:rsidRPr="00836FD8">
        <w:rPr>
          <w:color w:val="auto"/>
          <w:sz w:val="22"/>
          <w:szCs w:val="22"/>
          <w:lang w:val="en-GB"/>
        </w:rPr>
        <w:t>, sexual orientation</w:t>
      </w:r>
      <w:r w:rsidRPr="00836FD8">
        <w:rPr>
          <w:color w:val="auto"/>
          <w:sz w:val="22"/>
          <w:szCs w:val="22"/>
          <w:lang w:val="en-GB"/>
        </w:rPr>
        <w:t xml:space="preserve"> and IMD</w:t>
      </w:r>
    </w:p>
    <w:p w14:paraId="2DE91FF6" w14:textId="77777777" w:rsidR="00BE16BF" w:rsidRPr="00836FD8" w:rsidRDefault="00BE16BF" w:rsidP="00E178B8">
      <w:pPr>
        <w:pStyle w:val="BodyText"/>
        <w:numPr>
          <w:ilvl w:val="0"/>
          <w:numId w:val="0"/>
        </w:numPr>
        <w:ind w:left="851"/>
        <w:rPr>
          <w:color w:val="auto"/>
          <w:lang w:val="en-GB"/>
        </w:rPr>
      </w:pPr>
    </w:p>
    <w:p w14:paraId="1A111501" w14:textId="77777777" w:rsidR="00CE5FEF" w:rsidRPr="00836FD8" w:rsidRDefault="00CE5FEF">
      <w:pPr>
        <w:rPr>
          <w:rFonts w:cs="Arial"/>
          <w:b/>
          <w:spacing w:val="-5"/>
          <w:sz w:val="24"/>
          <w:lang w:eastAsia="en-US"/>
        </w:rPr>
      </w:pPr>
      <w:r w:rsidRPr="00836FD8">
        <w:br w:type="page"/>
      </w:r>
    </w:p>
    <w:p w14:paraId="177DFDD2" w14:textId="77BD0200" w:rsidR="00D51499" w:rsidRPr="00836FD8" w:rsidRDefault="004F58A3" w:rsidP="00D51499">
      <w:pPr>
        <w:pStyle w:val="Heading2"/>
        <w:spacing w:after="240"/>
        <w:ind w:left="576" w:hanging="576"/>
        <w:rPr>
          <w:color w:val="auto"/>
        </w:rPr>
      </w:pPr>
      <w:bookmarkStart w:id="62" w:name="_Toc183972982"/>
      <w:r w:rsidRPr="00836FD8">
        <w:rPr>
          <w:color w:val="auto"/>
        </w:rPr>
        <w:lastRenderedPageBreak/>
        <w:t>Effect</w:t>
      </w:r>
      <w:r w:rsidR="00D51499" w:rsidRPr="00836FD8">
        <w:rPr>
          <w:color w:val="auto"/>
        </w:rPr>
        <w:t xml:space="preserve"> of Antisocial Behaviour on Quality of Life</w:t>
      </w:r>
      <w:bookmarkEnd w:id="62"/>
    </w:p>
    <w:p w14:paraId="03762EF8" w14:textId="16B91690" w:rsidR="00F16530" w:rsidRPr="00EF276F" w:rsidRDefault="00262DCA" w:rsidP="00F16530">
      <w:pPr>
        <w:pStyle w:val="BodyText"/>
        <w:spacing w:before="240"/>
        <w:ind w:left="851" w:hanging="851"/>
        <w:rPr>
          <w:color w:val="auto"/>
          <w:lang w:val="en-GB"/>
        </w:rPr>
      </w:pPr>
      <w:r w:rsidRPr="00EF276F">
        <w:rPr>
          <w:color w:val="auto"/>
          <w:lang w:val="en-GB"/>
        </w:rPr>
        <w:t xml:space="preserve">When asked about the effect of antisocial behaviour on their quality of life, </w:t>
      </w:r>
      <w:r w:rsidR="00DF592E">
        <w:rPr>
          <w:color w:val="auto"/>
          <w:lang w:val="en-GB"/>
        </w:rPr>
        <w:t>2</w:t>
      </w:r>
      <w:r w:rsidR="00CE3DA1" w:rsidRPr="00EF276F">
        <w:rPr>
          <w:color w:val="auto"/>
          <w:lang w:val="en-GB"/>
        </w:rPr>
        <w:t xml:space="preserve">% gave a score of 9 and 10 (on a scale of 1-10 where 10 is a total effect).  </w:t>
      </w:r>
      <w:r w:rsidR="0049189A" w:rsidRPr="00EF276F">
        <w:rPr>
          <w:color w:val="auto"/>
          <w:lang w:val="en-GB"/>
        </w:rPr>
        <w:t xml:space="preserve">One-in-ten (11%) reported a score of 6 or higher.  </w:t>
      </w:r>
      <w:r w:rsidR="00335566" w:rsidRPr="00EF276F">
        <w:rPr>
          <w:color w:val="auto"/>
          <w:lang w:val="en-GB"/>
        </w:rPr>
        <w:t>63%</w:t>
      </w:r>
      <w:r w:rsidR="00F16530" w:rsidRPr="00EF276F">
        <w:rPr>
          <w:color w:val="auto"/>
          <w:lang w:val="en-GB"/>
        </w:rPr>
        <w:t xml:space="preserve"> </w:t>
      </w:r>
      <w:r w:rsidR="004C3549" w:rsidRPr="00EF276F">
        <w:rPr>
          <w:color w:val="auto"/>
          <w:lang w:val="en-GB"/>
        </w:rPr>
        <w:t xml:space="preserve">gave a score of </w:t>
      </w:r>
      <w:r w:rsidR="00F16530" w:rsidRPr="00EF276F">
        <w:rPr>
          <w:color w:val="auto"/>
          <w:lang w:val="en-GB"/>
        </w:rPr>
        <w:t>1 or 2 out of 10</w:t>
      </w:r>
      <w:r w:rsidR="00DF592E">
        <w:rPr>
          <w:color w:val="auto"/>
          <w:lang w:val="en-GB"/>
        </w:rPr>
        <w:t xml:space="preserve"> where 0 is no effect</w:t>
      </w:r>
      <w:r w:rsidR="00F16530" w:rsidRPr="00EF276F">
        <w:rPr>
          <w:color w:val="auto"/>
          <w:lang w:val="en-GB"/>
        </w:rPr>
        <w:t xml:space="preserve">. </w:t>
      </w:r>
      <w:r w:rsidR="0049189A" w:rsidRPr="00EF276F">
        <w:rPr>
          <w:color w:val="auto"/>
          <w:lang w:val="en-GB"/>
        </w:rPr>
        <w:t xml:space="preserve"> </w:t>
      </w:r>
      <w:r w:rsidR="00F16530" w:rsidRPr="00EF276F">
        <w:rPr>
          <w:color w:val="auto"/>
          <w:lang w:val="en-GB"/>
        </w:rPr>
        <w:t>The mean score was 2.</w:t>
      </w:r>
      <w:r w:rsidR="00DC7675" w:rsidRPr="00EF276F">
        <w:rPr>
          <w:color w:val="auto"/>
          <w:lang w:val="en-GB"/>
        </w:rPr>
        <w:t>6</w:t>
      </w:r>
      <w:r w:rsidR="00335566" w:rsidRPr="00EF276F">
        <w:rPr>
          <w:color w:val="auto"/>
          <w:lang w:val="en-GB"/>
        </w:rPr>
        <w:t>6</w:t>
      </w:r>
      <w:r w:rsidR="00F16530" w:rsidRPr="00EF276F">
        <w:rPr>
          <w:color w:val="auto"/>
          <w:lang w:val="en-GB"/>
        </w:rPr>
        <w:t>.</w:t>
      </w:r>
      <w:r w:rsidR="00335566" w:rsidRPr="00EF276F">
        <w:rPr>
          <w:color w:val="auto"/>
          <w:lang w:val="en-GB"/>
        </w:rPr>
        <w:t xml:space="preserve">  In the 2023 surveys, </w:t>
      </w:r>
      <w:r w:rsidR="00057C72" w:rsidRPr="00EF276F">
        <w:rPr>
          <w:color w:val="auto"/>
          <w:lang w:val="en-GB"/>
        </w:rPr>
        <w:t>the results were similar</w:t>
      </w:r>
      <w:r w:rsidR="006639BF" w:rsidRPr="00EF276F">
        <w:rPr>
          <w:color w:val="auto"/>
          <w:lang w:val="en-GB"/>
        </w:rPr>
        <w:t xml:space="preserve"> - </w:t>
      </w:r>
      <w:r w:rsidR="00335566" w:rsidRPr="00EF276F">
        <w:rPr>
          <w:color w:val="auto"/>
          <w:lang w:val="en-GB"/>
        </w:rPr>
        <w:t>the mean score was 2.62, with 3% reporting a score of 9 or 10 out of 10, 11% a score of 6 or higher</w:t>
      </w:r>
      <w:r w:rsidR="00FE16E7" w:rsidRPr="00EF276F">
        <w:rPr>
          <w:color w:val="auto"/>
          <w:lang w:val="en-GB"/>
        </w:rPr>
        <w:t xml:space="preserve"> </w:t>
      </w:r>
      <w:r w:rsidR="00335566" w:rsidRPr="00EF276F">
        <w:rPr>
          <w:color w:val="auto"/>
          <w:lang w:val="en-GB"/>
        </w:rPr>
        <w:t>and 64% a score of 1</w:t>
      </w:r>
      <w:r w:rsidR="00CE423C" w:rsidRPr="00EF276F">
        <w:rPr>
          <w:color w:val="auto"/>
          <w:lang w:val="en-GB"/>
        </w:rPr>
        <w:t xml:space="preserve"> </w:t>
      </w:r>
      <w:r w:rsidR="00335566" w:rsidRPr="00EF276F">
        <w:rPr>
          <w:color w:val="auto"/>
          <w:lang w:val="en-GB"/>
        </w:rPr>
        <w:t xml:space="preserve">or 2 out of 10. </w:t>
      </w:r>
    </w:p>
    <w:p w14:paraId="67F4A52D" w14:textId="15D2F4F3" w:rsidR="00F16530" w:rsidRPr="00836FD8" w:rsidRDefault="00040B84"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590BDBAD" wp14:editId="24700813">
            <wp:extent cx="5586412" cy="2609850"/>
            <wp:effectExtent l="0" t="0" r="0" b="0"/>
            <wp:docPr id="342911300" name="Chart 1">
              <a:extLst xmlns:a="http://schemas.openxmlformats.org/drawingml/2006/main">
                <a:ext uri="{FF2B5EF4-FFF2-40B4-BE49-F238E27FC236}">
                  <a16:creationId xmlns:a16="http://schemas.microsoft.com/office/drawing/2014/main" id="{0A0FF708-7DF5-4308-91CC-0BA83CA253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2F719B52" w14:textId="7B3F6712" w:rsidR="00F16530" w:rsidRPr="00836FD8" w:rsidRDefault="00F16530" w:rsidP="00F16530">
      <w:pPr>
        <w:pStyle w:val="BodyText"/>
        <w:numPr>
          <w:ilvl w:val="0"/>
          <w:numId w:val="0"/>
        </w:numPr>
        <w:ind w:left="851"/>
        <w:rPr>
          <w:color w:val="auto"/>
          <w:lang w:val="en-GB"/>
        </w:rPr>
      </w:pPr>
      <w:r w:rsidRPr="00836FD8">
        <w:rPr>
          <w:color w:val="auto"/>
          <w:sz w:val="22"/>
          <w:szCs w:val="22"/>
          <w:lang w:val="en-GB"/>
        </w:rPr>
        <w:t>Base: 1,</w:t>
      </w:r>
      <w:r w:rsidR="00040B84" w:rsidRPr="00836FD8">
        <w:rPr>
          <w:color w:val="auto"/>
          <w:sz w:val="22"/>
          <w:szCs w:val="22"/>
          <w:lang w:val="en-GB"/>
        </w:rPr>
        <w:t>825</w:t>
      </w:r>
    </w:p>
    <w:p w14:paraId="4CC6D8C0" w14:textId="788E0109" w:rsidR="00F16530" w:rsidRPr="00836FD8" w:rsidRDefault="00257FDD" w:rsidP="009C6820">
      <w:pPr>
        <w:pStyle w:val="BodyText"/>
        <w:spacing w:before="240"/>
        <w:ind w:left="851" w:hanging="851"/>
        <w:rPr>
          <w:color w:val="auto"/>
          <w:lang w:val="en-GB"/>
        </w:rPr>
      </w:pPr>
      <w:r w:rsidRPr="00836FD8">
        <w:rPr>
          <w:color w:val="auto"/>
          <w:lang w:val="en-GB"/>
        </w:rPr>
        <w:t xml:space="preserve">There were significant differences in the mean scores </w:t>
      </w:r>
      <w:r w:rsidR="00FC3BF5" w:rsidRPr="00836FD8">
        <w:rPr>
          <w:color w:val="auto"/>
          <w:lang w:val="en-GB"/>
        </w:rPr>
        <w:t>measuring the impact of ASB on</w:t>
      </w:r>
      <w:r w:rsidRPr="00836FD8">
        <w:rPr>
          <w:color w:val="auto"/>
          <w:lang w:val="en-GB"/>
        </w:rPr>
        <w:t xml:space="preserve"> quality of life by Local Authority</w:t>
      </w:r>
      <w:r w:rsidR="009D45D9" w:rsidRPr="00836FD8">
        <w:rPr>
          <w:color w:val="auto"/>
          <w:lang w:val="en-GB"/>
        </w:rPr>
        <w:t xml:space="preserve">.  </w:t>
      </w:r>
      <w:r w:rsidR="007C3D04" w:rsidRPr="00836FD8">
        <w:rPr>
          <w:color w:val="auto"/>
          <w:lang w:val="en-GB"/>
        </w:rPr>
        <w:t xml:space="preserve">The mean scores for respondents in Gloucester </w:t>
      </w:r>
      <w:r w:rsidR="00536745" w:rsidRPr="00836FD8">
        <w:rPr>
          <w:color w:val="auto"/>
          <w:lang w:val="en-GB"/>
        </w:rPr>
        <w:t xml:space="preserve">and Tewkesbury </w:t>
      </w:r>
      <w:r w:rsidR="007C3D04" w:rsidRPr="00836FD8">
        <w:rPr>
          <w:color w:val="auto"/>
          <w:lang w:val="en-GB"/>
        </w:rPr>
        <w:t>were higher than the other local authorities</w:t>
      </w:r>
      <w:r w:rsidR="00AB649A" w:rsidRPr="00836FD8">
        <w:rPr>
          <w:color w:val="auto"/>
          <w:lang w:val="en-GB"/>
        </w:rPr>
        <w:t>, indicatin</w:t>
      </w:r>
      <w:r w:rsidR="001630C4" w:rsidRPr="00836FD8">
        <w:rPr>
          <w:color w:val="auto"/>
          <w:lang w:val="en-GB"/>
        </w:rPr>
        <w:t>g</w:t>
      </w:r>
      <w:r w:rsidR="00AB649A" w:rsidRPr="00836FD8">
        <w:rPr>
          <w:color w:val="auto"/>
          <w:lang w:val="en-GB"/>
        </w:rPr>
        <w:t xml:space="preserve"> that </w:t>
      </w:r>
      <w:r w:rsidR="00FC3BF5" w:rsidRPr="00836FD8">
        <w:rPr>
          <w:color w:val="auto"/>
          <w:lang w:val="en-GB"/>
        </w:rPr>
        <w:t xml:space="preserve">ASB </w:t>
      </w:r>
      <w:r w:rsidR="00926932" w:rsidRPr="00836FD8">
        <w:rPr>
          <w:color w:val="auto"/>
          <w:lang w:val="en-GB"/>
        </w:rPr>
        <w:t>had</w:t>
      </w:r>
      <w:r w:rsidR="00AB649A" w:rsidRPr="00836FD8">
        <w:rPr>
          <w:color w:val="auto"/>
          <w:lang w:val="en-GB"/>
        </w:rPr>
        <w:t xml:space="preserve"> a </w:t>
      </w:r>
      <w:r w:rsidR="00FC3BF5" w:rsidRPr="00836FD8">
        <w:rPr>
          <w:color w:val="auto"/>
          <w:lang w:val="en-GB"/>
        </w:rPr>
        <w:t>larger</w:t>
      </w:r>
      <w:r w:rsidR="00AB649A" w:rsidRPr="00836FD8">
        <w:rPr>
          <w:color w:val="auto"/>
          <w:lang w:val="en-GB"/>
        </w:rPr>
        <w:t xml:space="preserve"> effect on </w:t>
      </w:r>
      <w:r w:rsidR="00FC3BF5" w:rsidRPr="00836FD8">
        <w:rPr>
          <w:color w:val="auto"/>
          <w:lang w:val="en-GB"/>
        </w:rPr>
        <w:t xml:space="preserve">the </w:t>
      </w:r>
      <w:r w:rsidR="00AB649A" w:rsidRPr="00836FD8">
        <w:rPr>
          <w:color w:val="auto"/>
          <w:lang w:val="en-GB"/>
        </w:rPr>
        <w:t>quality of life</w:t>
      </w:r>
      <w:r w:rsidR="0099547E" w:rsidRPr="00836FD8">
        <w:rPr>
          <w:color w:val="auto"/>
          <w:lang w:val="en-GB"/>
        </w:rPr>
        <w:t xml:space="preserve"> </w:t>
      </w:r>
      <w:r w:rsidR="00FC3BF5" w:rsidRPr="00836FD8">
        <w:rPr>
          <w:color w:val="auto"/>
          <w:lang w:val="en-GB"/>
        </w:rPr>
        <w:t xml:space="preserve">of respondents </w:t>
      </w:r>
      <w:r w:rsidR="0099547E" w:rsidRPr="00836FD8">
        <w:rPr>
          <w:color w:val="auto"/>
          <w:lang w:val="en-GB"/>
        </w:rPr>
        <w:t>in these two Local Authorities.</w:t>
      </w:r>
    </w:p>
    <w:p w14:paraId="09BB8B18" w14:textId="4D96DF38" w:rsidR="00A944BA" w:rsidRPr="00836FD8" w:rsidRDefault="00BD31D1" w:rsidP="002843AD">
      <w:pPr>
        <w:pStyle w:val="BodyText"/>
        <w:numPr>
          <w:ilvl w:val="0"/>
          <w:numId w:val="0"/>
        </w:numPr>
        <w:ind w:left="851"/>
        <w:rPr>
          <w:color w:val="auto"/>
          <w:lang w:val="en-GB"/>
        </w:rPr>
      </w:pPr>
      <w:r w:rsidRPr="00836FD8">
        <w:rPr>
          <w:noProof/>
          <w:color w:val="auto"/>
          <w:lang w:val="en-GB" w:eastAsia="en-GB"/>
        </w:rPr>
        <w:drawing>
          <wp:inline distT="0" distB="0" distL="0" distR="0" wp14:anchorId="2FFE54D1" wp14:editId="03A264C8">
            <wp:extent cx="5586095" cy="2247900"/>
            <wp:effectExtent l="0" t="0" r="0" b="0"/>
            <wp:docPr id="505695992" name="Chart 1">
              <a:extLst xmlns:a="http://schemas.openxmlformats.org/drawingml/2006/main">
                <a:ext uri="{FF2B5EF4-FFF2-40B4-BE49-F238E27FC236}">
                  <a16:creationId xmlns:a16="http://schemas.microsoft.com/office/drawing/2014/main" id="{0854B49E-F8DD-4D09-8312-D2709AC94F7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542ABADA" w14:textId="4ED2CA3F" w:rsidR="00A944BA" w:rsidRPr="00836FD8" w:rsidRDefault="00A944BA" w:rsidP="002843AD">
      <w:pPr>
        <w:ind w:left="131" w:firstLine="720"/>
      </w:pPr>
      <w:r w:rsidRPr="00836FD8">
        <w:t>Base: See Appendix A</w:t>
      </w:r>
    </w:p>
    <w:p w14:paraId="77A08230" w14:textId="7D95BFE6" w:rsidR="00A944BA" w:rsidRPr="00836FD8" w:rsidRDefault="00A944BA" w:rsidP="002843AD">
      <w:pPr>
        <w:ind w:left="131" w:firstLine="720"/>
      </w:pPr>
      <w:r w:rsidRPr="00836FD8">
        <w:t>Significant differences by Local Authority</w:t>
      </w:r>
    </w:p>
    <w:p w14:paraId="3081114A" w14:textId="15F7D313" w:rsidR="00A944BA" w:rsidRPr="00836FD8" w:rsidRDefault="00014A03" w:rsidP="0019704A">
      <w:pPr>
        <w:pStyle w:val="BodyText"/>
        <w:spacing w:before="240"/>
        <w:ind w:left="851" w:hanging="851"/>
        <w:rPr>
          <w:color w:val="auto"/>
          <w:lang w:val="en-GB"/>
        </w:rPr>
      </w:pPr>
      <w:r w:rsidRPr="00836FD8">
        <w:rPr>
          <w:color w:val="auto"/>
          <w:lang w:val="en-GB"/>
        </w:rPr>
        <w:t xml:space="preserve">There were significant differences </w:t>
      </w:r>
      <w:r w:rsidR="00FC3BF5" w:rsidRPr="00836FD8">
        <w:rPr>
          <w:color w:val="auto"/>
          <w:lang w:val="en-GB"/>
        </w:rPr>
        <w:t xml:space="preserve">in the mean scores measuring the impact of ASB on quality of life </w:t>
      </w:r>
      <w:r w:rsidRPr="00836FD8">
        <w:rPr>
          <w:color w:val="auto"/>
          <w:lang w:val="en-GB"/>
        </w:rPr>
        <w:t xml:space="preserve">by age, disability status and IMD. </w:t>
      </w:r>
      <w:r w:rsidR="00FC3BF5" w:rsidRPr="00836FD8">
        <w:rPr>
          <w:color w:val="auto"/>
          <w:lang w:val="en-GB"/>
        </w:rPr>
        <w:t xml:space="preserve"> </w:t>
      </w:r>
      <w:r w:rsidRPr="00836FD8">
        <w:rPr>
          <w:color w:val="auto"/>
          <w:lang w:val="en-GB"/>
        </w:rPr>
        <w:t>The mean scores for respondents age</w:t>
      </w:r>
      <w:r w:rsidR="005C04F0" w:rsidRPr="00836FD8">
        <w:rPr>
          <w:color w:val="auto"/>
          <w:lang w:val="en-GB"/>
        </w:rPr>
        <w:t>d</w:t>
      </w:r>
      <w:r w:rsidRPr="00836FD8">
        <w:rPr>
          <w:color w:val="auto"/>
          <w:lang w:val="en-GB"/>
        </w:rPr>
        <w:t xml:space="preserve"> 35 to 54</w:t>
      </w:r>
      <w:r w:rsidR="005C04F0" w:rsidRPr="00836FD8">
        <w:rPr>
          <w:color w:val="auto"/>
          <w:lang w:val="en-GB"/>
        </w:rPr>
        <w:t xml:space="preserve">, </w:t>
      </w:r>
      <w:r w:rsidR="0019704A" w:rsidRPr="00836FD8">
        <w:rPr>
          <w:color w:val="auto"/>
          <w:lang w:val="en-GB"/>
        </w:rPr>
        <w:t>those</w:t>
      </w:r>
      <w:r w:rsidRPr="00836FD8">
        <w:rPr>
          <w:color w:val="auto"/>
          <w:lang w:val="en-GB"/>
        </w:rPr>
        <w:t xml:space="preserve"> disabled under the Equality Act</w:t>
      </w:r>
      <w:r w:rsidR="00B1310F" w:rsidRPr="00836FD8">
        <w:rPr>
          <w:color w:val="auto"/>
          <w:lang w:val="en-GB"/>
        </w:rPr>
        <w:t xml:space="preserve"> </w:t>
      </w:r>
      <w:r w:rsidRPr="00836FD8">
        <w:rPr>
          <w:color w:val="auto"/>
          <w:lang w:val="en-GB"/>
        </w:rPr>
        <w:t>and from the most deprived IMD quintile were higher</w:t>
      </w:r>
      <w:r w:rsidR="00D64F4E" w:rsidRPr="00836FD8">
        <w:rPr>
          <w:color w:val="auto"/>
          <w:lang w:val="en-GB"/>
        </w:rPr>
        <w:t>,</w:t>
      </w:r>
      <w:r w:rsidRPr="00836FD8">
        <w:rPr>
          <w:color w:val="auto"/>
          <w:lang w:val="en-GB"/>
        </w:rPr>
        <w:t xml:space="preserve"> indicating that </w:t>
      </w:r>
      <w:r w:rsidR="00E0376C" w:rsidRPr="00836FD8">
        <w:rPr>
          <w:color w:val="auto"/>
          <w:lang w:val="en-GB"/>
        </w:rPr>
        <w:t>antisocial behaviour</w:t>
      </w:r>
      <w:r w:rsidR="00D64F4E" w:rsidRPr="00836FD8">
        <w:rPr>
          <w:color w:val="auto"/>
          <w:lang w:val="en-GB"/>
        </w:rPr>
        <w:t xml:space="preserve"> </w:t>
      </w:r>
      <w:r w:rsidRPr="00836FD8">
        <w:rPr>
          <w:color w:val="auto"/>
          <w:lang w:val="en-GB"/>
        </w:rPr>
        <w:t xml:space="preserve">had a </w:t>
      </w:r>
      <w:r w:rsidR="0019704A" w:rsidRPr="00836FD8">
        <w:rPr>
          <w:color w:val="auto"/>
          <w:lang w:val="en-GB"/>
        </w:rPr>
        <w:t>greater</w:t>
      </w:r>
      <w:r w:rsidRPr="00836FD8">
        <w:rPr>
          <w:color w:val="auto"/>
          <w:lang w:val="en-GB"/>
        </w:rPr>
        <w:t xml:space="preserve"> effect on </w:t>
      </w:r>
      <w:r w:rsidR="00FC3BF5" w:rsidRPr="00836FD8">
        <w:rPr>
          <w:color w:val="auto"/>
          <w:lang w:val="en-GB"/>
        </w:rPr>
        <w:t xml:space="preserve">the </w:t>
      </w:r>
      <w:r w:rsidRPr="00836FD8">
        <w:rPr>
          <w:color w:val="auto"/>
          <w:lang w:val="en-GB"/>
        </w:rPr>
        <w:t xml:space="preserve">quality of life </w:t>
      </w:r>
      <w:r w:rsidR="00FC3BF5" w:rsidRPr="00836FD8">
        <w:rPr>
          <w:color w:val="auto"/>
          <w:lang w:val="en-GB"/>
        </w:rPr>
        <w:t xml:space="preserve">of respondents </w:t>
      </w:r>
      <w:r w:rsidRPr="00836FD8">
        <w:rPr>
          <w:color w:val="auto"/>
          <w:lang w:val="en-GB"/>
        </w:rPr>
        <w:t>in these groups.</w:t>
      </w:r>
      <w:r w:rsidR="00DF592E">
        <w:rPr>
          <w:color w:val="auto"/>
          <w:lang w:val="en-GB"/>
        </w:rPr>
        <w:t xml:space="preserve"> (Chart overleaf)</w:t>
      </w:r>
    </w:p>
    <w:p w14:paraId="02901EE4" w14:textId="302451A7" w:rsidR="00C53A3A" w:rsidRPr="00836FD8" w:rsidRDefault="007B212A" w:rsidP="002843AD">
      <w:pPr>
        <w:pStyle w:val="BodyText"/>
        <w:numPr>
          <w:ilvl w:val="0"/>
          <w:numId w:val="0"/>
        </w:numPr>
        <w:ind w:left="851"/>
        <w:rPr>
          <w:color w:val="auto"/>
          <w:lang w:val="en-GB"/>
        </w:rPr>
      </w:pPr>
      <w:r w:rsidRPr="00836FD8">
        <w:rPr>
          <w:noProof/>
          <w:color w:val="auto"/>
          <w:lang w:val="en-GB" w:eastAsia="en-GB"/>
        </w:rPr>
        <w:lastRenderedPageBreak/>
        <w:drawing>
          <wp:inline distT="0" distB="0" distL="0" distR="0" wp14:anchorId="7C5D4736" wp14:editId="2181D0C4">
            <wp:extent cx="4838700" cy="4419600"/>
            <wp:effectExtent l="0" t="0" r="0" b="0"/>
            <wp:docPr id="841277736" name="Chart 1">
              <a:extLst xmlns:a="http://schemas.openxmlformats.org/drawingml/2006/main">
                <a:ext uri="{FF2B5EF4-FFF2-40B4-BE49-F238E27FC236}">
                  <a16:creationId xmlns:a16="http://schemas.microsoft.com/office/drawing/2014/main" id="{8CDCE4E7-98A6-4B30-A3E1-B1F6416642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7243BF4F" w14:textId="07A5BCB0" w:rsidR="00C53A3A" w:rsidRPr="00836FD8" w:rsidRDefault="00C53A3A" w:rsidP="002843AD">
      <w:pPr>
        <w:ind w:left="131" w:firstLine="720"/>
      </w:pPr>
      <w:r w:rsidRPr="00836FD8">
        <w:t>Base: See Appendix A</w:t>
      </w:r>
    </w:p>
    <w:p w14:paraId="2C0F24A0" w14:textId="2B7891CE" w:rsidR="00C53A3A" w:rsidRPr="00836FD8" w:rsidRDefault="00C53A3A" w:rsidP="00C53A3A">
      <w:pPr>
        <w:pStyle w:val="BodyText"/>
        <w:numPr>
          <w:ilvl w:val="0"/>
          <w:numId w:val="0"/>
        </w:numPr>
        <w:ind w:left="851"/>
        <w:rPr>
          <w:color w:val="auto"/>
          <w:lang w:val="en-GB"/>
        </w:rPr>
      </w:pPr>
      <w:r w:rsidRPr="00836FD8">
        <w:rPr>
          <w:color w:val="auto"/>
          <w:sz w:val="22"/>
          <w:szCs w:val="22"/>
          <w:lang w:val="en-GB"/>
        </w:rPr>
        <w:t xml:space="preserve">Significant differences by age, </w:t>
      </w:r>
      <w:r w:rsidR="00623CDE" w:rsidRPr="00836FD8">
        <w:rPr>
          <w:color w:val="auto"/>
          <w:sz w:val="22"/>
          <w:szCs w:val="22"/>
          <w:lang w:val="en-GB"/>
        </w:rPr>
        <w:t xml:space="preserve">disability status </w:t>
      </w:r>
      <w:r w:rsidRPr="00836FD8">
        <w:rPr>
          <w:color w:val="auto"/>
          <w:sz w:val="22"/>
          <w:szCs w:val="22"/>
          <w:lang w:val="en-GB"/>
        </w:rPr>
        <w:t>and IMD</w:t>
      </w:r>
    </w:p>
    <w:p w14:paraId="77E677F1" w14:textId="5945F40C" w:rsidR="00DF592E" w:rsidRDefault="00DF592E" w:rsidP="00DF592E">
      <w:pPr>
        <w:pStyle w:val="Heading2"/>
        <w:spacing w:after="240"/>
        <w:ind w:left="576" w:hanging="576"/>
        <w:rPr>
          <w:color w:val="auto"/>
        </w:rPr>
      </w:pPr>
      <w:bookmarkStart w:id="63" w:name="_Toc183972983"/>
      <w:r w:rsidRPr="00836FD8">
        <w:rPr>
          <w:color w:val="auto"/>
        </w:rPr>
        <w:t>Effect of Antisocial Behaviour on Quality of Life</w:t>
      </w:r>
      <w:bookmarkEnd w:id="63"/>
    </w:p>
    <w:p w14:paraId="3784E038" w14:textId="6BB063BF" w:rsidR="00DC6567" w:rsidRPr="00836FD8" w:rsidRDefault="00725597" w:rsidP="009C6820">
      <w:pPr>
        <w:pStyle w:val="BodyText"/>
        <w:spacing w:before="240"/>
        <w:ind w:left="851" w:hanging="851"/>
        <w:rPr>
          <w:color w:val="auto"/>
          <w:lang w:val="en-GB"/>
        </w:rPr>
      </w:pPr>
      <w:r w:rsidRPr="00836FD8">
        <w:rPr>
          <w:color w:val="auto"/>
          <w:lang w:val="en-GB"/>
        </w:rPr>
        <w:t xml:space="preserve">In relation to the effect of crime on </w:t>
      </w:r>
      <w:r w:rsidR="007B1025" w:rsidRPr="00836FD8">
        <w:rPr>
          <w:color w:val="auto"/>
          <w:lang w:val="en-GB"/>
        </w:rPr>
        <w:t>their quality of life, o</w:t>
      </w:r>
      <w:r w:rsidR="00FC3BF5" w:rsidRPr="00836FD8">
        <w:rPr>
          <w:color w:val="auto"/>
          <w:lang w:val="en-GB"/>
        </w:rPr>
        <w:t xml:space="preserve">ne-in-fifty </w:t>
      </w:r>
      <w:r w:rsidR="009F5C89" w:rsidRPr="00836FD8">
        <w:rPr>
          <w:color w:val="auto"/>
          <w:lang w:val="en-GB"/>
        </w:rPr>
        <w:t xml:space="preserve">respondents </w:t>
      </w:r>
      <w:r w:rsidR="00FC3BF5" w:rsidRPr="00836FD8">
        <w:rPr>
          <w:color w:val="auto"/>
          <w:lang w:val="en-GB"/>
        </w:rPr>
        <w:t>(2%) reported that a score of 9 or 10 out of 10</w:t>
      </w:r>
      <w:r w:rsidR="00055966" w:rsidRPr="00836FD8">
        <w:rPr>
          <w:color w:val="auto"/>
          <w:lang w:val="en-GB"/>
        </w:rPr>
        <w:t>;</w:t>
      </w:r>
      <w:r w:rsidR="00FC3BF5" w:rsidRPr="00836FD8">
        <w:rPr>
          <w:color w:val="auto"/>
          <w:lang w:val="en-GB"/>
        </w:rPr>
        <w:t xml:space="preserve"> </w:t>
      </w:r>
      <w:r w:rsidR="00A52D53" w:rsidRPr="00836FD8">
        <w:rPr>
          <w:color w:val="auto"/>
          <w:lang w:val="en-GB"/>
        </w:rPr>
        <w:t>7</w:t>
      </w:r>
      <w:r w:rsidR="00FC3BF5" w:rsidRPr="00836FD8">
        <w:rPr>
          <w:color w:val="auto"/>
          <w:lang w:val="en-GB"/>
        </w:rPr>
        <w:t xml:space="preserve">% reported that a score of 6 or more.  </w:t>
      </w:r>
      <w:r w:rsidR="00A52D53" w:rsidRPr="00836FD8">
        <w:rPr>
          <w:color w:val="auto"/>
          <w:lang w:val="en-GB"/>
        </w:rPr>
        <w:t>68%</w:t>
      </w:r>
      <w:r w:rsidR="0093273A" w:rsidRPr="00836FD8">
        <w:rPr>
          <w:color w:val="auto"/>
          <w:lang w:val="en-GB"/>
        </w:rPr>
        <w:t xml:space="preserve"> reported a score of 1 or 2 out of 10. </w:t>
      </w:r>
      <w:r w:rsidR="00FC3BF5" w:rsidRPr="00836FD8">
        <w:rPr>
          <w:color w:val="auto"/>
          <w:lang w:val="en-GB"/>
        </w:rPr>
        <w:t xml:space="preserve"> </w:t>
      </w:r>
      <w:r w:rsidR="0093273A" w:rsidRPr="00836FD8">
        <w:rPr>
          <w:color w:val="auto"/>
          <w:lang w:val="en-GB"/>
        </w:rPr>
        <w:t xml:space="preserve">The mean score was </w:t>
      </w:r>
      <w:r w:rsidR="00F16530" w:rsidRPr="00836FD8">
        <w:rPr>
          <w:color w:val="auto"/>
          <w:lang w:val="en-GB"/>
        </w:rPr>
        <w:t>2.</w:t>
      </w:r>
      <w:r w:rsidR="00814422" w:rsidRPr="00836FD8">
        <w:rPr>
          <w:color w:val="auto"/>
          <w:lang w:val="en-GB"/>
        </w:rPr>
        <w:t>40</w:t>
      </w:r>
      <w:r w:rsidR="00F16530" w:rsidRPr="00836FD8">
        <w:rPr>
          <w:color w:val="auto"/>
          <w:lang w:val="en-GB"/>
        </w:rPr>
        <w:t>.</w:t>
      </w:r>
      <w:r w:rsidR="00416351" w:rsidRPr="00836FD8">
        <w:rPr>
          <w:color w:val="auto"/>
          <w:lang w:val="en-GB"/>
        </w:rPr>
        <w:t xml:space="preserve">  In the 2023 survey, </w:t>
      </w:r>
      <w:r w:rsidR="003A4E65" w:rsidRPr="00836FD8">
        <w:rPr>
          <w:color w:val="auto"/>
          <w:lang w:val="en-GB"/>
        </w:rPr>
        <w:t xml:space="preserve">the </w:t>
      </w:r>
      <w:r w:rsidR="00416351" w:rsidRPr="00836FD8">
        <w:rPr>
          <w:color w:val="auto"/>
          <w:lang w:val="en-GB"/>
        </w:rPr>
        <w:t>mean score was 2.33</w:t>
      </w:r>
      <w:r w:rsidR="003A4E65" w:rsidRPr="00836FD8">
        <w:rPr>
          <w:color w:val="auto"/>
          <w:lang w:val="en-GB"/>
        </w:rPr>
        <w:t>,</w:t>
      </w:r>
      <w:r w:rsidR="00416351" w:rsidRPr="00836FD8">
        <w:rPr>
          <w:color w:val="auto"/>
          <w:lang w:val="en-GB"/>
        </w:rPr>
        <w:t xml:space="preserve"> with 2% reporting a score of 9 or 10 out of 10; 8% a score of 6 or more and 70% a score of 1 or 2 out of 10.</w:t>
      </w:r>
    </w:p>
    <w:p w14:paraId="6ABFC3FB" w14:textId="71E1699F" w:rsidR="00155034" w:rsidRPr="00836FD8" w:rsidRDefault="00A52D53" w:rsidP="00B22392">
      <w:pPr>
        <w:pStyle w:val="BodyText"/>
        <w:numPr>
          <w:ilvl w:val="0"/>
          <w:numId w:val="0"/>
        </w:numPr>
        <w:ind w:left="851"/>
        <w:jc w:val="center"/>
        <w:rPr>
          <w:color w:val="auto"/>
          <w:lang w:val="en-GB"/>
        </w:rPr>
      </w:pPr>
      <w:r w:rsidRPr="00836FD8">
        <w:rPr>
          <w:noProof/>
          <w:color w:val="auto"/>
          <w:lang w:val="en-GB" w:eastAsia="en-GB"/>
        </w:rPr>
        <w:drawing>
          <wp:inline distT="0" distB="0" distL="0" distR="0" wp14:anchorId="6F9DF0F2" wp14:editId="645FAAA1">
            <wp:extent cx="5429250" cy="2614295"/>
            <wp:effectExtent l="0" t="0" r="0" b="0"/>
            <wp:docPr id="1724504219" name="Chart 1">
              <a:extLst xmlns:a="http://schemas.openxmlformats.org/drawingml/2006/main">
                <a:ext uri="{FF2B5EF4-FFF2-40B4-BE49-F238E27FC236}">
                  <a16:creationId xmlns:a16="http://schemas.microsoft.com/office/drawing/2014/main" id="{2D068F7B-73FB-4E3E-AC35-1CE08E52D2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14:paraId="482190F1" w14:textId="6FA311AF" w:rsidR="00155034" w:rsidRPr="00836FD8" w:rsidRDefault="00155034" w:rsidP="005D59D1">
      <w:pPr>
        <w:pStyle w:val="BodyText"/>
        <w:numPr>
          <w:ilvl w:val="0"/>
          <w:numId w:val="0"/>
        </w:numPr>
        <w:ind w:left="851" w:firstLine="589"/>
        <w:rPr>
          <w:color w:val="auto"/>
          <w:lang w:val="en-GB"/>
        </w:rPr>
      </w:pPr>
      <w:r w:rsidRPr="00836FD8">
        <w:rPr>
          <w:color w:val="auto"/>
          <w:sz w:val="22"/>
          <w:szCs w:val="22"/>
          <w:lang w:val="en-GB"/>
        </w:rPr>
        <w:t>Base: 1,</w:t>
      </w:r>
      <w:r w:rsidR="00E24700" w:rsidRPr="00836FD8">
        <w:rPr>
          <w:color w:val="auto"/>
          <w:sz w:val="22"/>
          <w:szCs w:val="22"/>
          <w:lang w:val="en-GB"/>
        </w:rPr>
        <w:t>827</w:t>
      </w:r>
    </w:p>
    <w:p w14:paraId="61524881" w14:textId="77777777" w:rsidR="00DF592E" w:rsidRDefault="00DF592E">
      <w:pPr>
        <w:rPr>
          <w:spacing w:val="-5"/>
          <w:sz w:val="24"/>
          <w:szCs w:val="24"/>
          <w:lang w:eastAsia="en-US"/>
        </w:rPr>
      </w:pPr>
      <w:r>
        <w:br w:type="page"/>
      </w:r>
    </w:p>
    <w:p w14:paraId="4DBCFCF2" w14:textId="5F692F8E" w:rsidR="00E0376C" w:rsidRPr="00836FD8" w:rsidRDefault="00E0376C" w:rsidP="00E0376C">
      <w:pPr>
        <w:pStyle w:val="BodyText"/>
        <w:spacing w:before="240"/>
        <w:ind w:left="851" w:hanging="851"/>
        <w:rPr>
          <w:color w:val="auto"/>
          <w:lang w:val="en-GB"/>
        </w:rPr>
      </w:pPr>
      <w:r w:rsidRPr="00836FD8">
        <w:rPr>
          <w:color w:val="auto"/>
          <w:lang w:val="en-GB"/>
        </w:rPr>
        <w:lastRenderedPageBreak/>
        <w:t xml:space="preserve">There were significant differences </w:t>
      </w:r>
      <w:r w:rsidR="009F5C89" w:rsidRPr="00836FD8">
        <w:rPr>
          <w:color w:val="auto"/>
          <w:lang w:val="en-GB"/>
        </w:rPr>
        <w:t xml:space="preserve">in the mean scores measuring the impact of crime on quality of life </w:t>
      </w:r>
      <w:r w:rsidRPr="00836FD8">
        <w:rPr>
          <w:color w:val="auto"/>
          <w:lang w:val="en-GB"/>
        </w:rPr>
        <w:t>by Local Authority</w:t>
      </w:r>
      <w:r w:rsidR="0031606C" w:rsidRPr="00836FD8">
        <w:rPr>
          <w:color w:val="auto"/>
          <w:lang w:val="en-GB"/>
        </w:rPr>
        <w:t xml:space="preserve">.  </w:t>
      </w:r>
      <w:r w:rsidRPr="00836FD8">
        <w:rPr>
          <w:color w:val="auto"/>
          <w:lang w:val="en-GB"/>
        </w:rPr>
        <w:t xml:space="preserve">The mean scores for respondents in Gloucester </w:t>
      </w:r>
      <w:r w:rsidR="0078691A" w:rsidRPr="00836FD8">
        <w:rPr>
          <w:color w:val="auto"/>
          <w:lang w:val="en-GB"/>
        </w:rPr>
        <w:t xml:space="preserve">and Tewkesbury </w:t>
      </w:r>
      <w:r w:rsidRPr="00836FD8">
        <w:rPr>
          <w:color w:val="auto"/>
          <w:lang w:val="en-GB"/>
        </w:rPr>
        <w:t xml:space="preserve">were higher than for the other local authorities, indicating that crime had a </w:t>
      </w:r>
      <w:r w:rsidR="009F5C89" w:rsidRPr="00836FD8">
        <w:rPr>
          <w:color w:val="auto"/>
          <w:lang w:val="en-GB"/>
        </w:rPr>
        <w:t>larger</w:t>
      </w:r>
      <w:r w:rsidRPr="00836FD8">
        <w:rPr>
          <w:color w:val="auto"/>
          <w:lang w:val="en-GB"/>
        </w:rPr>
        <w:t xml:space="preserve"> effect on </w:t>
      </w:r>
      <w:r w:rsidR="00C67652" w:rsidRPr="00836FD8">
        <w:rPr>
          <w:color w:val="auto"/>
          <w:lang w:val="en-GB"/>
        </w:rPr>
        <w:t>respondents’</w:t>
      </w:r>
      <w:r w:rsidRPr="00836FD8">
        <w:rPr>
          <w:color w:val="auto"/>
          <w:lang w:val="en-GB"/>
        </w:rPr>
        <w:t xml:space="preserve"> quality of life</w:t>
      </w:r>
      <w:r w:rsidR="00040D0A" w:rsidRPr="00836FD8">
        <w:rPr>
          <w:color w:val="auto"/>
          <w:lang w:val="en-GB"/>
        </w:rPr>
        <w:t xml:space="preserve"> in these two Local Authorities.</w:t>
      </w:r>
    </w:p>
    <w:p w14:paraId="61E10FB7" w14:textId="38C885F5" w:rsidR="009C6820" w:rsidRPr="00836FD8" w:rsidRDefault="00814422" w:rsidP="005D59D1">
      <w:pPr>
        <w:pStyle w:val="BodyText"/>
        <w:numPr>
          <w:ilvl w:val="0"/>
          <w:numId w:val="0"/>
        </w:numPr>
        <w:ind w:left="851"/>
        <w:jc w:val="both"/>
        <w:rPr>
          <w:color w:val="auto"/>
          <w:lang w:val="en-GB"/>
        </w:rPr>
      </w:pPr>
      <w:r w:rsidRPr="00836FD8">
        <w:rPr>
          <w:noProof/>
          <w:color w:val="auto"/>
          <w:lang w:val="en-GB" w:eastAsia="en-GB"/>
        </w:rPr>
        <w:drawing>
          <wp:inline distT="0" distB="0" distL="0" distR="0" wp14:anchorId="7FC7DA59" wp14:editId="0C765E7A">
            <wp:extent cx="5353050" cy="2247900"/>
            <wp:effectExtent l="0" t="0" r="0" b="0"/>
            <wp:docPr id="2030837838" name="Chart 1">
              <a:extLst xmlns:a="http://schemas.openxmlformats.org/drawingml/2006/main">
                <a:ext uri="{FF2B5EF4-FFF2-40B4-BE49-F238E27FC236}">
                  <a16:creationId xmlns:a16="http://schemas.microsoft.com/office/drawing/2014/main" id="{F677E7A3-4F85-432B-8E2B-F077F5A88B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14:paraId="222AA0AA" w14:textId="7C4471B1" w:rsidR="00E0376C" w:rsidRPr="00836FD8" w:rsidRDefault="00E0376C" w:rsidP="005D59D1">
      <w:pPr>
        <w:ind w:left="131" w:firstLine="720"/>
      </w:pPr>
      <w:r w:rsidRPr="00836FD8">
        <w:t>Base: See Appendix A</w:t>
      </w:r>
    </w:p>
    <w:p w14:paraId="58626E80" w14:textId="77777777" w:rsidR="00E0376C" w:rsidRPr="00836FD8" w:rsidRDefault="00E0376C" w:rsidP="005D59D1">
      <w:pPr>
        <w:ind w:left="131" w:firstLine="720"/>
      </w:pPr>
      <w:r w:rsidRPr="00836FD8">
        <w:t>Significant differences by Local Authority</w:t>
      </w:r>
    </w:p>
    <w:p w14:paraId="6069614A" w14:textId="011A0284" w:rsidR="009C6820" w:rsidRPr="00836FD8" w:rsidRDefault="00D64F4E" w:rsidP="00D64F4E">
      <w:pPr>
        <w:pStyle w:val="BodyText"/>
        <w:spacing w:before="240"/>
        <w:ind w:left="851" w:hanging="851"/>
        <w:rPr>
          <w:color w:val="auto"/>
          <w:lang w:val="en-GB"/>
        </w:rPr>
      </w:pPr>
      <w:r w:rsidRPr="00836FD8">
        <w:rPr>
          <w:color w:val="auto"/>
          <w:lang w:val="en-GB"/>
        </w:rPr>
        <w:t xml:space="preserve">There were significant differences </w:t>
      </w:r>
      <w:r w:rsidR="009F5C89" w:rsidRPr="00836FD8">
        <w:rPr>
          <w:color w:val="auto"/>
          <w:lang w:val="en-GB"/>
        </w:rPr>
        <w:t>in the mean scores measuring the impact of crime on quality of life</w:t>
      </w:r>
      <w:r w:rsidRPr="00836FD8">
        <w:rPr>
          <w:color w:val="auto"/>
          <w:lang w:val="en-GB"/>
        </w:rPr>
        <w:t xml:space="preserve"> by age, ethnic group, disability status</w:t>
      </w:r>
      <w:r w:rsidR="008F57EC" w:rsidRPr="00836FD8">
        <w:rPr>
          <w:color w:val="auto"/>
          <w:lang w:val="en-GB"/>
        </w:rPr>
        <w:t xml:space="preserve"> </w:t>
      </w:r>
      <w:r w:rsidRPr="00836FD8">
        <w:rPr>
          <w:color w:val="auto"/>
          <w:lang w:val="en-GB"/>
        </w:rPr>
        <w:t xml:space="preserve">and IMD. </w:t>
      </w:r>
      <w:r w:rsidR="009F5C89" w:rsidRPr="00836FD8">
        <w:rPr>
          <w:color w:val="auto"/>
          <w:lang w:val="en-GB"/>
        </w:rPr>
        <w:t xml:space="preserve"> </w:t>
      </w:r>
      <w:r w:rsidR="008F57EC" w:rsidRPr="00836FD8">
        <w:rPr>
          <w:color w:val="auto"/>
          <w:lang w:val="en-GB"/>
        </w:rPr>
        <w:t>T</w:t>
      </w:r>
      <w:r w:rsidRPr="00836FD8">
        <w:rPr>
          <w:color w:val="auto"/>
          <w:lang w:val="en-GB"/>
        </w:rPr>
        <w:t>he mean scores for respondents age</w:t>
      </w:r>
      <w:r w:rsidR="005C04F0" w:rsidRPr="00836FD8">
        <w:rPr>
          <w:color w:val="auto"/>
          <w:lang w:val="en-GB"/>
        </w:rPr>
        <w:t>d</w:t>
      </w:r>
      <w:r w:rsidRPr="00836FD8">
        <w:rPr>
          <w:color w:val="auto"/>
          <w:lang w:val="en-GB"/>
        </w:rPr>
        <w:t xml:space="preserve"> 35 to 54, </w:t>
      </w:r>
      <w:r w:rsidR="009C3657" w:rsidRPr="00836FD8">
        <w:rPr>
          <w:color w:val="auto"/>
          <w:lang w:val="en-GB"/>
        </w:rPr>
        <w:t>those</w:t>
      </w:r>
      <w:r w:rsidR="004A48D5" w:rsidRPr="00836FD8">
        <w:rPr>
          <w:color w:val="auto"/>
          <w:lang w:val="en-GB"/>
        </w:rPr>
        <w:t xml:space="preserve"> from ethnic groups other than </w:t>
      </w:r>
      <w:r w:rsidR="009F5C89" w:rsidRPr="00836FD8">
        <w:rPr>
          <w:color w:val="auto"/>
          <w:lang w:val="en-GB"/>
        </w:rPr>
        <w:t>W</w:t>
      </w:r>
      <w:r w:rsidR="004A48D5" w:rsidRPr="00836FD8">
        <w:rPr>
          <w:color w:val="auto"/>
          <w:lang w:val="en-GB"/>
        </w:rPr>
        <w:t xml:space="preserve">hite British, </w:t>
      </w:r>
      <w:r w:rsidR="009C3657" w:rsidRPr="00836FD8">
        <w:rPr>
          <w:color w:val="auto"/>
          <w:lang w:val="en-GB"/>
        </w:rPr>
        <w:t xml:space="preserve">those </w:t>
      </w:r>
      <w:r w:rsidRPr="00836FD8">
        <w:rPr>
          <w:color w:val="auto"/>
          <w:lang w:val="en-GB"/>
        </w:rPr>
        <w:t xml:space="preserve">disabled under the Equality Act and </w:t>
      </w:r>
      <w:r w:rsidR="009C3657" w:rsidRPr="00836FD8">
        <w:rPr>
          <w:color w:val="auto"/>
          <w:lang w:val="en-GB"/>
        </w:rPr>
        <w:t xml:space="preserve">those </w:t>
      </w:r>
      <w:r w:rsidRPr="00836FD8">
        <w:rPr>
          <w:color w:val="auto"/>
          <w:lang w:val="en-GB"/>
        </w:rPr>
        <w:t xml:space="preserve">from the most deprived IMD quintile were higher, indicating that </w:t>
      </w:r>
      <w:r w:rsidR="004A48D5" w:rsidRPr="00836FD8">
        <w:rPr>
          <w:color w:val="auto"/>
          <w:lang w:val="en-GB"/>
        </w:rPr>
        <w:t>crime</w:t>
      </w:r>
      <w:r w:rsidRPr="00836FD8">
        <w:rPr>
          <w:color w:val="auto"/>
          <w:lang w:val="en-GB"/>
        </w:rPr>
        <w:t xml:space="preserve"> had a </w:t>
      </w:r>
      <w:r w:rsidR="0019704A" w:rsidRPr="00836FD8">
        <w:rPr>
          <w:color w:val="auto"/>
          <w:lang w:val="en-GB"/>
        </w:rPr>
        <w:t>greater</w:t>
      </w:r>
      <w:r w:rsidRPr="00836FD8">
        <w:rPr>
          <w:color w:val="auto"/>
          <w:lang w:val="en-GB"/>
        </w:rPr>
        <w:t xml:space="preserve"> effect on </w:t>
      </w:r>
      <w:r w:rsidR="00D6259C" w:rsidRPr="00836FD8">
        <w:rPr>
          <w:color w:val="auto"/>
          <w:lang w:val="en-GB"/>
        </w:rPr>
        <w:t>respondents’</w:t>
      </w:r>
      <w:r w:rsidRPr="00836FD8">
        <w:rPr>
          <w:color w:val="auto"/>
          <w:lang w:val="en-GB"/>
        </w:rPr>
        <w:t xml:space="preserve"> quality of life in these groups</w:t>
      </w:r>
      <w:r w:rsidR="00DB5258" w:rsidRPr="00836FD8">
        <w:rPr>
          <w:color w:val="auto"/>
          <w:lang w:val="en-GB"/>
        </w:rPr>
        <w:t xml:space="preserve">.  </w:t>
      </w:r>
      <w:r w:rsidR="00CE5FEF" w:rsidRPr="00836FD8">
        <w:rPr>
          <w:color w:val="auto"/>
          <w:lang w:val="en-GB"/>
        </w:rPr>
        <w:t xml:space="preserve">(Chart </w:t>
      </w:r>
      <w:r w:rsidR="009D1F57">
        <w:rPr>
          <w:color w:val="auto"/>
          <w:lang w:val="en-GB"/>
        </w:rPr>
        <w:t>below</w:t>
      </w:r>
      <w:r w:rsidR="00CE5FEF" w:rsidRPr="00836FD8">
        <w:rPr>
          <w:color w:val="auto"/>
          <w:lang w:val="en-GB"/>
        </w:rPr>
        <w:t>)</w:t>
      </w:r>
    </w:p>
    <w:p w14:paraId="3A23B4EC" w14:textId="7A1906BC" w:rsidR="00623CDE" w:rsidRPr="00836FD8" w:rsidRDefault="00B1230A" w:rsidP="005D59D1">
      <w:pPr>
        <w:pStyle w:val="BodyText"/>
        <w:numPr>
          <w:ilvl w:val="0"/>
          <w:numId w:val="0"/>
        </w:numPr>
        <w:ind w:left="851"/>
        <w:rPr>
          <w:color w:val="auto"/>
          <w:lang w:val="en-GB"/>
        </w:rPr>
      </w:pPr>
      <w:r w:rsidRPr="00836FD8">
        <w:rPr>
          <w:noProof/>
          <w:color w:val="auto"/>
          <w:lang w:val="en-GB" w:eastAsia="en-GB"/>
        </w:rPr>
        <w:drawing>
          <wp:inline distT="0" distB="0" distL="0" distR="0" wp14:anchorId="2D2456E7" wp14:editId="6626B874">
            <wp:extent cx="4838700" cy="4419600"/>
            <wp:effectExtent l="0" t="0" r="0" b="0"/>
            <wp:docPr id="1935473228" name="Chart 1">
              <a:extLst xmlns:a="http://schemas.openxmlformats.org/drawingml/2006/main">
                <a:ext uri="{FF2B5EF4-FFF2-40B4-BE49-F238E27FC236}">
                  <a16:creationId xmlns:a16="http://schemas.microsoft.com/office/drawing/2014/main" id="{EB882DD2-1FE1-4D33-ADDA-6AEB69578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66F26B8" w14:textId="68CA979F" w:rsidR="00623CDE" w:rsidRPr="00836FD8" w:rsidRDefault="00623CDE" w:rsidP="005D59D1">
      <w:pPr>
        <w:ind w:left="720" w:firstLine="720"/>
      </w:pPr>
      <w:r w:rsidRPr="00836FD8">
        <w:t>Base: See Appendix A</w:t>
      </w:r>
    </w:p>
    <w:p w14:paraId="112D2987" w14:textId="0292A7D6" w:rsidR="00623CDE" w:rsidRPr="00836FD8" w:rsidRDefault="00623CDE" w:rsidP="005D59D1">
      <w:pPr>
        <w:pStyle w:val="BodyText"/>
        <w:numPr>
          <w:ilvl w:val="0"/>
          <w:numId w:val="0"/>
        </w:numPr>
        <w:ind w:left="851" w:firstLine="589"/>
        <w:rPr>
          <w:color w:val="auto"/>
          <w:lang w:val="en-GB"/>
        </w:rPr>
      </w:pPr>
      <w:r w:rsidRPr="00836FD8">
        <w:rPr>
          <w:color w:val="auto"/>
          <w:sz w:val="22"/>
          <w:szCs w:val="22"/>
          <w:lang w:val="en-GB"/>
        </w:rPr>
        <w:t>Significant differences by age, ethnic group,</w:t>
      </w:r>
      <w:r w:rsidR="005C04F0" w:rsidRPr="00836FD8">
        <w:rPr>
          <w:color w:val="auto"/>
          <w:sz w:val="22"/>
          <w:szCs w:val="22"/>
          <w:lang w:val="en-GB"/>
        </w:rPr>
        <w:t xml:space="preserve"> disability status</w:t>
      </w:r>
      <w:r w:rsidR="008C3219" w:rsidRPr="00836FD8">
        <w:rPr>
          <w:color w:val="auto"/>
          <w:sz w:val="22"/>
          <w:szCs w:val="22"/>
          <w:lang w:val="en-GB"/>
        </w:rPr>
        <w:t xml:space="preserve"> </w:t>
      </w:r>
      <w:r w:rsidRPr="00836FD8">
        <w:rPr>
          <w:color w:val="auto"/>
          <w:sz w:val="22"/>
          <w:szCs w:val="22"/>
          <w:lang w:val="en-GB"/>
        </w:rPr>
        <w:t>and IMD</w:t>
      </w:r>
    </w:p>
    <w:p w14:paraId="55BEAAE8" w14:textId="2C5CC975" w:rsidR="00A47EA6" w:rsidRPr="00836FD8" w:rsidRDefault="00A47EA6" w:rsidP="00A47EA6">
      <w:pPr>
        <w:pStyle w:val="Heading2"/>
        <w:spacing w:after="240"/>
        <w:ind w:left="576" w:hanging="576"/>
        <w:rPr>
          <w:color w:val="auto"/>
        </w:rPr>
      </w:pPr>
      <w:bookmarkStart w:id="64" w:name="_Toc183972984"/>
      <w:r w:rsidRPr="00836FD8">
        <w:rPr>
          <w:color w:val="auto"/>
        </w:rPr>
        <w:lastRenderedPageBreak/>
        <w:t>Policing Priorities</w:t>
      </w:r>
      <w:bookmarkEnd w:id="64"/>
    </w:p>
    <w:p w14:paraId="6F1AD6D7" w14:textId="6F47E602" w:rsidR="00CE5FEF" w:rsidRPr="00DF592E" w:rsidRDefault="00B770D7" w:rsidP="00215231">
      <w:pPr>
        <w:pStyle w:val="BodyText"/>
        <w:numPr>
          <w:ilvl w:val="0"/>
          <w:numId w:val="0"/>
        </w:numPr>
        <w:spacing w:before="240"/>
        <w:ind w:left="851"/>
        <w:rPr>
          <w:color w:val="auto"/>
          <w:lang w:val="en-GB"/>
        </w:rPr>
      </w:pPr>
      <w:r w:rsidRPr="00DF592E">
        <w:rPr>
          <w:color w:val="auto"/>
          <w:lang w:val="en-GB"/>
        </w:rPr>
        <w:t xml:space="preserve">The crime or antisocial behaviour issue that </w:t>
      </w:r>
      <w:r w:rsidR="00F423E4" w:rsidRPr="00DF592E">
        <w:rPr>
          <w:color w:val="auto"/>
          <w:lang w:val="en-GB"/>
        </w:rPr>
        <w:t xml:space="preserve">most </w:t>
      </w:r>
      <w:r w:rsidRPr="00DF592E">
        <w:rPr>
          <w:color w:val="auto"/>
          <w:lang w:val="en-GB"/>
        </w:rPr>
        <w:t xml:space="preserve">respondents would like to see the police and other agencies </w:t>
      </w:r>
      <w:r w:rsidR="004E063E" w:rsidRPr="00DF592E">
        <w:rPr>
          <w:color w:val="auto"/>
          <w:lang w:val="en-GB"/>
        </w:rPr>
        <w:t xml:space="preserve">to </w:t>
      </w:r>
      <w:r w:rsidRPr="00DF592E">
        <w:rPr>
          <w:color w:val="auto"/>
          <w:lang w:val="en-GB"/>
        </w:rPr>
        <w:t xml:space="preserve">do more to tackle in their area was ‘reckless and dangerous driving’, with 41% </w:t>
      </w:r>
      <w:r w:rsidR="006E59EA" w:rsidRPr="00DF592E">
        <w:rPr>
          <w:color w:val="auto"/>
          <w:lang w:val="en-GB"/>
        </w:rPr>
        <w:t>of respondent</w:t>
      </w:r>
      <w:r w:rsidR="0098430F" w:rsidRPr="00DF592E">
        <w:rPr>
          <w:color w:val="auto"/>
          <w:lang w:val="en-GB"/>
        </w:rPr>
        <w:t>s</w:t>
      </w:r>
      <w:r w:rsidR="006E59EA" w:rsidRPr="00DF592E">
        <w:rPr>
          <w:color w:val="auto"/>
          <w:lang w:val="en-GB"/>
        </w:rPr>
        <w:t xml:space="preserve"> </w:t>
      </w:r>
      <w:r w:rsidR="005E4D25" w:rsidRPr="00DF592E">
        <w:rPr>
          <w:color w:val="auto"/>
          <w:lang w:val="en-GB"/>
        </w:rPr>
        <w:t>wanting</w:t>
      </w:r>
      <w:r w:rsidR="006E59EA" w:rsidRPr="00DF592E">
        <w:rPr>
          <w:color w:val="auto"/>
          <w:lang w:val="en-GB"/>
        </w:rPr>
        <w:t xml:space="preserve"> to see more do</w:t>
      </w:r>
      <w:r w:rsidR="002A038F" w:rsidRPr="00DF592E">
        <w:rPr>
          <w:color w:val="auto"/>
          <w:lang w:val="en-GB"/>
        </w:rPr>
        <w:t>ne</w:t>
      </w:r>
      <w:r w:rsidR="006E59EA" w:rsidRPr="00DF592E">
        <w:rPr>
          <w:color w:val="auto"/>
          <w:lang w:val="en-GB"/>
        </w:rPr>
        <w:t xml:space="preserve"> to tackle this. </w:t>
      </w:r>
      <w:r w:rsidR="005E4D25" w:rsidRPr="00DF592E">
        <w:rPr>
          <w:color w:val="auto"/>
          <w:lang w:val="en-GB"/>
        </w:rPr>
        <w:t xml:space="preserve"> Following this, the top issues for respondents were </w:t>
      </w:r>
      <w:r w:rsidR="00030F1D" w:rsidRPr="00DF592E">
        <w:rPr>
          <w:color w:val="auto"/>
          <w:lang w:val="en-GB"/>
        </w:rPr>
        <w:t xml:space="preserve">‘drug use and dealing’, </w:t>
      </w:r>
      <w:r w:rsidR="006E59EA" w:rsidRPr="00DF592E">
        <w:rPr>
          <w:color w:val="auto"/>
          <w:lang w:val="en-GB"/>
        </w:rPr>
        <w:t>‘speeding’, and ‘</w:t>
      </w:r>
      <w:r w:rsidR="003056B3" w:rsidRPr="00DF592E">
        <w:rPr>
          <w:color w:val="auto"/>
          <w:lang w:val="en-GB"/>
        </w:rPr>
        <w:t>burglary</w:t>
      </w:r>
      <w:r w:rsidR="006E59EA" w:rsidRPr="00DF592E">
        <w:rPr>
          <w:color w:val="auto"/>
          <w:lang w:val="en-GB"/>
        </w:rPr>
        <w:t>’.</w:t>
      </w:r>
      <w:r w:rsidR="00553762" w:rsidRPr="00DF592E">
        <w:rPr>
          <w:color w:val="auto"/>
          <w:lang w:val="en-GB"/>
        </w:rPr>
        <w:t xml:space="preserve"> </w:t>
      </w:r>
      <w:r w:rsidR="008952BA" w:rsidRPr="00DF592E">
        <w:rPr>
          <w:color w:val="auto"/>
          <w:lang w:val="en-GB"/>
        </w:rPr>
        <w:t xml:space="preserve"> </w:t>
      </w:r>
      <w:r w:rsidR="00553762" w:rsidRPr="00DF592E">
        <w:rPr>
          <w:color w:val="auto"/>
          <w:lang w:val="en-GB"/>
        </w:rPr>
        <w:t xml:space="preserve">In the 2023 surveys, </w:t>
      </w:r>
      <w:r w:rsidR="007937AC" w:rsidRPr="00DF592E">
        <w:rPr>
          <w:color w:val="auto"/>
          <w:lang w:val="en-GB"/>
        </w:rPr>
        <w:t>the same proportion (</w:t>
      </w:r>
      <w:r w:rsidR="00553762" w:rsidRPr="00DF592E">
        <w:rPr>
          <w:color w:val="auto"/>
          <w:lang w:val="en-GB"/>
        </w:rPr>
        <w:t>41%</w:t>
      </w:r>
      <w:r w:rsidR="007937AC" w:rsidRPr="00DF592E">
        <w:rPr>
          <w:color w:val="auto"/>
          <w:lang w:val="en-GB"/>
        </w:rPr>
        <w:t>)</w:t>
      </w:r>
      <w:r w:rsidR="00553762" w:rsidRPr="00DF592E">
        <w:rPr>
          <w:color w:val="auto"/>
          <w:lang w:val="en-GB"/>
        </w:rPr>
        <w:t xml:space="preserve"> wanted to see more done to tackle ‘reckless and dangerous driving’, 37% wanted to see more done to tackle ‘speeding’, 36% wanted to see more done to tackle ‘drug use and dealing’ and 33% wanted to see more done to tackle ‘burglary’.</w:t>
      </w:r>
    </w:p>
    <w:p w14:paraId="1AB3F5F1" w14:textId="2A5AEA5C" w:rsidR="006A4E37" w:rsidRPr="00836FD8" w:rsidRDefault="009E2902" w:rsidP="005D59D1">
      <w:pPr>
        <w:pStyle w:val="BodyText"/>
        <w:numPr>
          <w:ilvl w:val="0"/>
          <w:numId w:val="0"/>
        </w:numPr>
        <w:ind w:left="851"/>
        <w:rPr>
          <w:color w:val="auto"/>
          <w:lang w:val="en-GB"/>
        </w:rPr>
      </w:pPr>
      <w:r w:rsidRPr="00836FD8">
        <w:rPr>
          <w:noProof/>
          <w:color w:val="auto"/>
          <w:lang w:val="en-GB" w:eastAsia="en-GB"/>
        </w:rPr>
        <w:drawing>
          <wp:inline distT="0" distB="0" distL="0" distR="0" wp14:anchorId="7CDD8676" wp14:editId="31837BA9">
            <wp:extent cx="5724525" cy="3543808"/>
            <wp:effectExtent l="0" t="0" r="0" b="0"/>
            <wp:docPr id="1868177758" name="Chart 1">
              <a:extLst xmlns:a="http://schemas.openxmlformats.org/drawingml/2006/main">
                <a:ext uri="{FF2B5EF4-FFF2-40B4-BE49-F238E27FC236}">
                  <a16:creationId xmlns:a16="http://schemas.microsoft.com/office/drawing/2014/main" id="{E0C8EE40-CF07-434E-BD95-38E5C73744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5FD1D5F6" w14:textId="7C78C93A" w:rsidR="006A4E37" w:rsidRPr="00836FD8" w:rsidRDefault="006A4E37" w:rsidP="006A4E37">
      <w:pPr>
        <w:pStyle w:val="BodyText"/>
        <w:numPr>
          <w:ilvl w:val="0"/>
          <w:numId w:val="0"/>
        </w:numPr>
        <w:ind w:left="851"/>
        <w:rPr>
          <w:color w:val="auto"/>
          <w:sz w:val="22"/>
          <w:szCs w:val="22"/>
          <w:lang w:val="en-GB"/>
        </w:rPr>
      </w:pPr>
      <w:r w:rsidRPr="00836FD8">
        <w:rPr>
          <w:color w:val="auto"/>
          <w:sz w:val="22"/>
          <w:szCs w:val="22"/>
          <w:lang w:val="en-GB"/>
        </w:rPr>
        <w:t>Base: 1,</w:t>
      </w:r>
      <w:r w:rsidR="00553762" w:rsidRPr="00836FD8">
        <w:rPr>
          <w:color w:val="auto"/>
          <w:sz w:val="22"/>
          <w:szCs w:val="22"/>
          <w:lang w:val="en-GB"/>
        </w:rPr>
        <w:t>774</w:t>
      </w:r>
    </w:p>
    <w:p w14:paraId="68A7CB4B" w14:textId="42D31C49" w:rsidR="005F3BCA" w:rsidRPr="00836FD8" w:rsidRDefault="005F3BCA" w:rsidP="006A4E37">
      <w:pPr>
        <w:pStyle w:val="BodyText"/>
        <w:numPr>
          <w:ilvl w:val="0"/>
          <w:numId w:val="0"/>
        </w:numPr>
        <w:ind w:left="851"/>
        <w:rPr>
          <w:color w:val="auto"/>
          <w:sz w:val="22"/>
          <w:szCs w:val="22"/>
          <w:lang w:val="en-GB"/>
        </w:rPr>
      </w:pPr>
      <w:r w:rsidRPr="00836FD8">
        <w:rPr>
          <w:color w:val="auto"/>
          <w:sz w:val="22"/>
          <w:szCs w:val="22"/>
          <w:lang w:val="en-GB"/>
        </w:rPr>
        <w:t>‘Issues with car parking’ coded from ‘</w:t>
      </w:r>
      <w:r w:rsidR="0031606C" w:rsidRPr="00836FD8">
        <w:rPr>
          <w:color w:val="auto"/>
          <w:sz w:val="22"/>
          <w:szCs w:val="22"/>
          <w:lang w:val="en-GB"/>
        </w:rPr>
        <w:t>other’.</w:t>
      </w:r>
    </w:p>
    <w:p w14:paraId="12CF4FBF" w14:textId="77777777" w:rsidR="002E1550" w:rsidRPr="00836FD8" w:rsidRDefault="00A53828" w:rsidP="00A53828">
      <w:pPr>
        <w:pStyle w:val="BodyText"/>
        <w:spacing w:before="240"/>
        <w:ind w:left="851" w:hanging="851"/>
        <w:rPr>
          <w:color w:val="auto"/>
          <w:lang w:val="en-GB"/>
        </w:rPr>
      </w:pPr>
      <w:r w:rsidRPr="00836FD8">
        <w:rPr>
          <w:color w:val="auto"/>
          <w:lang w:val="en-GB"/>
        </w:rPr>
        <w:t xml:space="preserve">There were significant differences in the crime or antisocial behaviour issues that respondents would like to see the police and other agencies do more to tackle in their area by Local Authority. </w:t>
      </w:r>
      <w:r w:rsidR="00202E1C" w:rsidRPr="00836FD8">
        <w:rPr>
          <w:color w:val="auto"/>
          <w:lang w:val="en-GB"/>
        </w:rPr>
        <w:t xml:space="preserve"> </w:t>
      </w:r>
      <w:r w:rsidR="002A038F" w:rsidRPr="00836FD8">
        <w:rPr>
          <w:color w:val="auto"/>
          <w:lang w:val="en-GB"/>
        </w:rPr>
        <w:t>Respondents from</w:t>
      </w:r>
      <w:r w:rsidR="002E1550" w:rsidRPr="00836FD8">
        <w:rPr>
          <w:color w:val="auto"/>
          <w:lang w:val="en-GB"/>
        </w:rPr>
        <w:t>:</w:t>
      </w:r>
    </w:p>
    <w:p w14:paraId="35C4333A" w14:textId="2F205821" w:rsidR="002E1550" w:rsidRPr="00836FD8" w:rsidRDefault="002A038F" w:rsidP="006A50D9">
      <w:pPr>
        <w:pStyle w:val="BodyText"/>
        <w:numPr>
          <w:ilvl w:val="0"/>
          <w:numId w:val="5"/>
        </w:numPr>
        <w:ind w:left="1276"/>
        <w:rPr>
          <w:color w:val="auto"/>
          <w:lang w:val="en-GB"/>
        </w:rPr>
      </w:pPr>
      <w:r w:rsidRPr="00836FD8">
        <w:rPr>
          <w:color w:val="auto"/>
          <w:lang w:val="en-GB"/>
        </w:rPr>
        <w:t xml:space="preserve">Forest of Dean </w:t>
      </w:r>
      <w:r w:rsidR="005D59D1" w:rsidRPr="00836FD8">
        <w:rPr>
          <w:color w:val="auto"/>
          <w:lang w:val="en-GB"/>
        </w:rPr>
        <w:t xml:space="preserve">- </w:t>
      </w:r>
      <w:r w:rsidRPr="00836FD8">
        <w:rPr>
          <w:color w:val="auto"/>
          <w:lang w:val="en-GB"/>
        </w:rPr>
        <w:t>were more likely to want to see more done to tackle ‘reckless and dangerous driving’</w:t>
      </w:r>
      <w:r w:rsidR="002B4078" w:rsidRPr="00836FD8">
        <w:rPr>
          <w:color w:val="auto"/>
          <w:lang w:val="en-GB"/>
        </w:rPr>
        <w:t>, ‘drug use and dealing’, ‘speeding’</w:t>
      </w:r>
      <w:r w:rsidR="00382007" w:rsidRPr="00836FD8">
        <w:rPr>
          <w:color w:val="auto"/>
          <w:lang w:val="en-GB"/>
        </w:rPr>
        <w:t>.</w:t>
      </w:r>
    </w:p>
    <w:p w14:paraId="453B9E5B" w14:textId="0D2F3FA8" w:rsidR="002E1550" w:rsidRPr="00836FD8" w:rsidRDefault="002A038F" w:rsidP="006A50D9">
      <w:pPr>
        <w:pStyle w:val="BodyText"/>
        <w:numPr>
          <w:ilvl w:val="0"/>
          <w:numId w:val="5"/>
        </w:numPr>
        <w:ind w:left="1276"/>
        <w:rPr>
          <w:color w:val="auto"/>
          <w:lang w:val="en-GB"/>
        </w:rPr>
      </w:pPr>
      <w:r w:rsidRPr="00836FD8">
        <w:rPr>
          <w:color w:val="auto"/>
          <w:lang w:val="en-GB"/>
        </w:rPr>
        <w:t xml:space="preserve">Cotswold </w:t>
      </w:r>
      <w:r w:rsidR="005D59D1" w:rsidRPr="00836FD8">
        <w:rPr>
          <w:color w:val="auto"/>
          <w:lang w:val="en-GB"/>
        </w:rPr>
        <w:t xml:space="preserve">- </w:t>
      </w:r>
      <w:r w:rsidRPr="00836FD8">
        <w:rPr>
          <w:color w:val="auto"/>
          <w:lang w:val="en-GB"/>
        </w:rPr>
        <w:t>were more likely to want to see more done to tackle ‘car crime’</w:t>
      </w:r>
      <w:r w:rsidR="00BD4CC8" w:rsidRPr="00836FD8">
        <w:rPr>
          <w:color w:val="auto"/>
          <w:lang w:val="en-GB"/>
        </w:rPr>
        <w:t>.</w:t>
      </w:r>
    </w:p>
    <w:p w14:paraId="0B2CCAC8" w14:textId="77EA67F7" w:rsidR="002E1550" w:rsidRPr="00836FD8" w:rsidRDefault="00853B24" w:rsidP="006A50D9">
      <w:pPr>
        <w:pStyle w:val="BodyText"/>
        <w:numPr>
          <w:ilvl w:val="0"/>
          <w:numId w:val="5"/>
        </w:numPr>
        <w:ind w:left="1276"/>
        <w:rPr>
          <w:color w:val="auto"/>
          <w:lang w:val="en-GB"/>
        </w:rPr>
      </w:pPr>
      <w:r w:rsidRPr="00836FD8">
        <w:rPr>
          <w:color w:val="auto"/>
          <w:lang w:val="en-GB"/>
        </w:rPr>
        <w:t xml:space="preserve">Cheltenham </w:t>
      </w:r>
      <w:r w:rsidR="005D59D1" w:rsidRPr="00836FD8">
        <w:rPr>
          <w:color w:val="auto"/>
          <w:lang w:val="en-GB"/>
        </w:rPr>
        <w:t xml:space="preserve">- </w:t>
      </w:r>
      <w:r w:rsidRPr="00836FD8">
        <w:rPr>
          <w:color w:val="auto"/>
          <w:lang w:val="en-GB"/>
        </w:rPr>
        <w:t>were more likely to want to see more done to tackle</w:t>
      </w:r>
      <w:r w:rsidR="00393B6C" w:rsidRPr="00836FD8">
        <w:rPr>
          <w:color w:val="auto"/>
          <w:lang w:val="en-GB"/>
        </w:rPr>
        <w:t xml:space="preserve"> </w:t>
      </w:r>
      <w:r w:rsidR="00215DF2" w:rsidRPr="00836FD8">
        <w:rPr>
          <w:color w:val="auto"/>
          <w:lang w:val="en-GB"/>
        </w:rPr>
        <w:t>‘</w:t>
      </w:r>
      <w:r w:rsidR="00393B6C" w:rsidRPr="00836FD8">
        <w:rPr>
          <w:color w:val="auto"/>
          <w:lang w:val="en-GB"/>
        </w:rPr>
        <w:t>sexual abuse’</w:t>
      </w:r>
      <w:r w:rsidR="00BD4CC8" w:rsidRPr="00836FD8">
        <w:rPr>
          <w:color w:val="auto"/>
          <w:lang w:val="en-GB"/>
        </w:rPr>
        <w:t xml:space="preserve"> and ‘domestic abuse’.</w:t>
      </w:r>
      <w:r w:rsidRPr="00836FD8">
        <w:rPr>
          <w:color w:val="auto"/>
          <w:lang w:val="en-GB"/>
        </w:rPr>
        <w:t xml:space="preserve"> </w:t>
      </w:r>
    </w:p>
    <w:p w14:paraId="57315498" w14:textId="77777777" w:rsidR="0005345E" w:rsidRPr="00836FD8" w:rsidRDefault="0005345E" w:rsidP="0005345E">
      <w:pPr>
        <w:pStyle w:val="BodyText"/>
        <w:numPr>
          <w:ilvl w:val="0"/>
          <w:numId w:val="5"/>
        </w:numPr>
        <w:ind w:left="1276"/>
        <w:rPr>
          <w:color w:val="auto"/>
          <w:lang w:val="en-GB"/>
        </w:rPr>
      </w:pPr>
      <w:r w:rsidRPr="00836FD8">
        <w:rPr>
          <w:color w:val="auto"/>
          <w:lang w:val="en-GB"/>
        </w:rPr>
        <w:t xml:space="preserve">Cheltenham and Gloucester - were more likely to want to see more done to tackle ‘public disorder and violence’. </w:t>
      </w:r>
    </w:p>
    <w:p w14:paraId="6047ACC5" w14:textId="11F46EAB" w:rsidR="00A21355" w:rsidRPr="00836FD8" w:rsidRDefault="00853B24" w:rsidP="006A50D9">
      <w:pPr>
        <w:pStyle w:val="BodyText"/>
        <w:numPr>
          <w:ilvl w:val="0"/>
          <w:numId w:val="5"/>
        </w:numPr>
        <w:ind w:left="1276"/>
        <w:rPr>
          <w:color w:val="auto"/>
          <w:lang w:val="en-GB"/>
        </w:rPr>
      </w:pPr>
      <w:r w:rsidRPr="00836FD8">
        <w:rPr>
          <w:color w:val="auto"/>
          <w:lang w:val="en-GB"/>
        </w:rPr>
        <w:t xml:space="preserve">Cheltenham and Cotswold </w:t>
      </w:r>
      <w:r w:rsidR="005D59D1" w:rsidRPr="00836FD8">
        <w:rPr>
          <w:color w:val="auto"/>
          <w:lang w:val="en-GB"/>
        </w:rPr>
        <w:t xml:space="preserve">- </w:t>
      </w:r>
      <w:r w:rsidRPr="00836FD8">
        <w:rPr>
          <w:color w:val="auto"/>
          <w:lang w:val="en-GB"/>
        </w:rPr>
        <w:t>were more likely to want to see more done to tackle ‘burglary’.</w:t>
      </w:r>
    </w:p>
    <w:p w14:paraId="21E0CF83" w14:textId="5C8EA0B1" w:rsidR="00B01AAA" w:rsidRPr="00836FD8" w:rsidRDefault="00B01AAA" w:rsidP="006A50D9">
      <w:pPr>
        <w:pStyle w:val="BodyText"/>
        <w:numPr>
          <w:ilvl w:val="0"/>
          <w:numId w:val="5"/>
        </w:numPr>
        <w:ind w:left="1276"/>
        <w:rPr>
          <w:color w:val="auto"/>
          <w:lang w:val="en-GB"/>
        </w:rPr>
      </w:pPr>
      <w:r w:rsidRPr="00836FD8">
        <w:rPr>
          <w:color w:val="auto"/>
          <w:lang w:val="en-GB"/>
        </w:rPr>
        <w:t>Forest of Dean and Cotswold</w:t>
      </w:r>
      <w:r w:rsidR="0005345E" w:rsidRPr="00836FD8">
        <w:rPr>
          <w:color w:val="auto"/>
          <w:lang w:val="en-GB"/>
        </w:rPr>
        <w:t xml:space="preserve"> </w:t>
      </w:r>
      <w:r w:rsidRPr="00836FD8">
        <w:rPr>
          <w:color w:val="auto"/>
          <w:lang w:val="en-GB"/>
        </w:rPr>
        <w:t>- were more likely to want to see more done to tackle ‘rural and wildlife crime’.</w:t>
      </w:r>
    </w:p>
    <w:p w14:paraId="790DABFE" w14:textId="61E33DE3" w:rsidR="0019704A" w:rsidRPr="00836FD8" w:rsidRDefault="0019704A" w:rsidP="00DF592E">
      <w:pPr>
        <w:pStyle w:val="BodyText"/>
        <w:numPr>
          <w:ilvl w:val="0"/>
          <w:numId w:val="0"/>
        </w:numPr>
        <w:ind w:left="916" w:firstLine="360"/>
        <w:rPr>
          <w:color w:val="auto"/>
          <w:lang w:val="en-GB"/>
        </w:rPr>
      </w:pPr>
      <w:r w:rsidRPr="00836FD8">
        <w:rPr>
          <w:color w:val="auto"/>
          <w:lang w:val="en-GB"/>
        </w:rPr>
        <w:t>(Chart overleaf).</w:t>
      </w:r>
    </w:p>
    <w:p w14:paraId="415FB955" w14:textId="1F3B9FC7" w:rsidR="00A53828" w:rsidRPr="00836FD8" w:rsidRDefault="002B4078" w:rsidP="00A53828">
      <w:pPr>
        <w:pStyle w:val="BodyText"/>
        <w:numPr>
          <w:ilvl w:val="0"/>
          <w:numId w:val="0"/>
        </w:numPr>
        <w:ind w:left="851"/>
        <w:jc w:val="center"/>
        <w:rPr>
          <w:color w:val="auto"/>
          <w:lang w:val="en-GB"/>
        </w:rPr>
      </w:pPr>
      <w:r w:rsidRPr="00836FD8">
        <w:rPr>
          <w:noProof/>
          <w:color w:val="auto"/>
          <w:lang w:val="en-GB" w:eastAsia="en-GB"/>
        </w:rPr>
        <w:lastRenderedPageBreak/>
        <w:drawing>
          <wp:inline distT="0" distB="0" distL="0" distR="0" wp14:anchorId="4D6D58D7" wp14:editId="0240CC5A">
            <wp:extent cx="5519420" cy="9029700"/>
            <wp:effectExtent l="0" t="0" r="5080" b="0"/>
            <wp:docPr id="43173316" name="Chart 1">
              <a:extLst xmlns:a="http://schemas.openxmlformats.org/drawingml/2006/main">
                <a:ext uri="{FF2B5EF4-FFF2-40B4-BE49-F238E27FC236}">
                  <a16:creationId xmlns:a16="http://schemas.microsoft.com/office/drawing/2014/main" id="{52E54D4E-5936-4AB0-8364-9ECB3F0E536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674CF4B6" w14:textId="3F27A693" w:rsidR="00A53828" w:rsidRPr="00836FD8" w:rsidRDefault="00A53828" w:rsidP="001021B1">
      <w:pPr>
        <w:ind w:left="131" w:firstLine="720"/>
      </w:pPr>
      <w:r w:rsidRPr="00836FD8">
        <w:t>Base: See Appendix A</w:t>
      </w:r>
    </w:p>
    <w:p w14:paraId="0E54C5C2" w14:textId="6AA6D07D" w:rsidR="00A53828" w:rsidRPr="00836FD8" w:rsidRDefault="00AA1C0D" w:rsidP="001021B1">
      <w:pPr>
        <w:ind w:left="131" w:firstLine="720"/>
      </w:pPr>
      <w:r w:rsidRPr="00836FD8">
        <w:t xml:space="preserve">* = </w:t>
      </w:r>
      <w:r w:rsidR="00A53828" w:rsidRPr="00836FD8">
        <w:t>Significant differences by Local Authority</w:t>
      </w:r>
    </w:p>
    <w:p w14:paraId="5D386741" w14:textId="77563A52" w:rsidR="00A21355" w:rsidRPr="00836FD8" w:rsidRDefault="003056B3" w:rsidP="00CE5FEF">
      <w:pPr>
        <w:pStyle w:val="BodyText"/>
        <w:ind w:left="851" w:hanging="851"/>
        <w:rPr>
          <w:color w:val="auto"/>
          <w:lang w:val="en-GB"/>
        </w:rPr>
      </w:pPr>
      <w:r w:rsidRPr="00836FD8">
        <w:rPr>
          <w:color w:val="auto"/>
          <w:lang w:val="en-GB"/>
        </w:rPr>
        <w:lastRenderedPageBreak/>
        <w:t xml:space="preserve">There were </w:t>
      </w:r>
      <w:r w:rsidR="00404DFE" w:rsidRPr="00836FD8">
        <w:rPr>
          <w:color w:val="auto"/>
          <w:lang w:val="en-GB"/>
        </w:rPr>
        <w:t>s</w:t>
      </w:r>
      <w:r w:rsidRPr="00836FD8">
        <w:rPr>
          <w:color w:val="auto"/>
          <w:lang w:val="en-GB"/>
        </w:rPr>
        <w:t xml:space="preserve">ignificant differences </w:t>
      </w:r>
      <w:r w:rsidR="001747B5" w:rsidRPr="00836FD8">
        <w:rPr>
          <w:color w:val="auto"/>
          <w:lang w:val="en-GB"/>
        </w:rPr>
        <w:t>in the proportion of respondents who would like to see the police and other agencies do more to tackle reckless and dangerous driving in their are</w:t>
      </w:r>
      <w:r w:rsidR="00404DFE" w:rsidRPr="00836FD8">
        <w:rPr>
          <w:color w:val="auto"/>
          <w:lang w:val="en-GB"/>
        </w:rPr>
        <w:t xml:space="preserve">a by </w:t>
      </w:r>
      <w:r w:rsidR="00134981" w:rsidRPr="00836FD8">
        <w:rPr>
          <w:color w:val="auto"/>
          <w:lang w:val="en-GB"/>
        </w:rPr>
        <w:t>disability status</w:t>
      </w:r>
      <w:r w:rsidR="00404DFE" w:rsidRPr="00836FD8">
        <w:rPr>
          <w:color w:val="auto"/>
          <w:lang w:val="en-GB"/>
        </w:rPr>
        <w:t>.</w:t>
      </w:r>
      <w:r w:rsidR="00972A38" w:rsidRPr="00836FD8">
        <w:rPr>
          <w:color w:val="auto"/>
          <w:lang w:val="en-GB"/>
        </w:rPr>
        <w:t xml:space="preserve"> </w:t>
      </w:r>
      <w:r w:rsidR="00913508" w:rsidRPr="00836FD8">
        <w:rPr>
          <w:color w:val="auto"/>
          <w:lang w:val="en-GB"/>
        </w:rPr>
        <w:t xml:space="preserve"> </w:t>
      </w:r>
      <w:r w:rsidR="00972A38" w:rsidRPr="00836FD8">
        <w:rPr>
          <w:color w:val="auto"/>
          <w:lang w:val="en-GB"/>
        </w:rPr>
        <w:t xml:space="preserve">Respondents </w:t>
      </w:r>
      <w:r w:rsidR="00134981" w:rsidRPr="00836FD8">
        <w:rPr>
          <w:color w:val="auto"/>
          <w:lang w:val="en-GB"/>
        </w:rPr>
        <w:t>disabled under the Equality Act</w:t>
      </w:r>
      <w:r w:rsidR="00972A38" w:rsidRPr="00836FD8">
        <w:rPr>
          <w:color w:val="auto"/>
          <w:lang w:val="en-GB"/>
        </w:rPr>
        <w:t xml:space="preserve"> were more likely to want to see more done to tackle this issue.</w:t>
      </w:r>
      <w:r w:rsidR="00551D80" w:rsidRPr="00836FD8">
        <w:rPr>
          <w:color w:val="auto"/>
          <w:lang w:val="en-GB"/>
        </w:rPr>
        <w:t xml:space="preserve">  </w:t>
      </w:r>
    </w:p>
    <w:p w14:paraId="1F291F51" w14:textId="00D0D752" w:rsidR="005B4D93" w:rsidRPr="00836FD8" w:rsidRDefault="005B4D93" w:rsidP="005B4D93">
      <w:pPr>
        <w:pStyle w:val="BodyText"/>
        <w:numPr>
          <w:ilvl w:val="0"/>
          <w:numId w:val="0"/>
        </w:numPr>
        <w:ind w:left="851"/>
        <w:rPr>
          <w:color w:val="auto"/>
          <w:lang w:val="en-GB"/>
        </w:rPr>
      </w:pPr>
      <w:r w:rsidRPr="00836FD8">
        <w:rPr>
          <w:noProof/>
          <w:color w:val="auto"/>
          <w:lang w:val="en-GB" w:eastAsia="en-GB"/>
        </w:rPr>
        <w:drawing>
          <wp:inline distT="0" distB="0" distL="0" distR="0" wp14:anchorId="66E111AB" wp14:editId="636FC5C1">
            <wp:extent cx="4838700" cy="4419600"/>
            <wp:effectExtent l="0" t="0" r="0" b="0"/>
            <wp:docPr id="897275" name="Chart 1">
              <a:extLst xmlns:a="http://schemas.openxmlformats.org/drawingml/2006/main">
                <a:ext uri="{FF2B5EF4-FFF2-40B4-BE49-F238E27FC236}">
                  <a16:creationId xmlns:a16="http://schemas.microsoft.com/office/drawing/2014/main" id="{15E2F816-12E6-4FBE-B2C2-275CA7179C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2835DAA8" w14:textId="49C9B061" w:rsidR="003056B3" w:rsidRPr="00836FD8" w:rsidRDefault="003056B3" w:rsidP="001144DE">
      <w:pPr>
        <w:ind w:left="1440"/>
      </w:pPr>
      <w:r w:rsidRPr="00836FD8">
        <w:t>Base: See Appendix A</w:t>
      </w:r>
    </w:p>
    <w:p w14:paraId="3512191A" w14:textId="68892331" w:rsidR="003056B3" w:rsidRPr="00836FD8" w:rsidRDefault="00404DFE" w:rsidP="001021B1">
      <w:pPr>
        <w:pStyle w:val="BodyText"/>
        <w:numPr>
          <w:ilvl w:val="0"/>
          <w:numId w:val="0"/>
        </w:numPr>
        <w:ind w:left="851" w:firstLine="589"/>
        <w:rPr>
          <w:color w:val="auto"/>
          <w:sz w:val="22"/>
          <w:szCs w:val="22"/>
          <w:lang w:val="en-GB"/>
        </w:rPr>
      </w:pPr>
      <w:r w:rsidRPr="00836FD8">
        <w:rPr>
          <w:color w:val="auto"/>
          <w:sz w:val="22"/>
          <w:szCs w:val="22"/>
          <w:lang w:val="en-GB"/>
        </w:rPr>
        <w:t>S</w:t>
      </w:r>
      <w:r w:rsidR="003056B3" w:rsidRPr="00836FD8">
        <w:rPr>
          <w:color w:val="auto"/>
          <w:sz w:val="22"/>
          <w:szCs w:val="22"/>
          <w:lang w:val="en-GB"/>
        </w:rPr>
        <w:t>ignificant differences by</w:t>
      </w:r>
      <w:r w:rsidRPr="00836FD8">
        <w:rPr>
          <w:color w:val="auto"/>
          <w:sz w:val="22"/>
          <w:szCs w:val="22"/>
          <w:lang w:val="en-GB"/>
        </w:rPr>
        <w:t xml:space="preserve"> </w:t>
      </w:r>
      <w:r w:rsidR="001E211A" w:rsidRPr="00836FD8">
        <w:rPr>
          <w:color w:val="auto"/>
          <w:sz w:val="22"/>
          <w:szCs w:val="22"/>
          <w:lang w:val="en-GB"/>
        </w:rPr>
        <w:t>disability status</w:t>
      </w:r>
    </w:p>
    <w:p w14:paraId="1CD08D4A" w14:textId="77777777" w:rsidR="00416CFE" w:rsidRPr="00836FD8" w:rsidRDefault="00416CFE">
      <w:pPr>
        <w:rPr>
          <w:spacing w:val="-5"/>
          <w:sz w:val="24"/>
          <w:szCs w:val="24"/>
          <w:lang w:eastAsia="en-US"/>
        </w:rPr>
      </w:pPr>
      <w:r w:rsidRPr="00836FD8">
        <w:br w:type="page"/>
      </w:r>
    </w:p>
    <w:p w14:paraId="4CF5B3D2" w14:textId="2BA8B630" w:rsidR="00416CFE" w:rsidRPr="00836FD8" w:rsidRDefault="00416CFE" w:rsidP="00416CFE">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like to see the police and other agencies do more to tackle drug use and dealing in their area by </w:t>
      </w:r>
      <w:r w:rsidR="00EC4BE1" w:rsidRPr="00836FD8">
        <w:rPr>
          <w:color w:val="auto"/>
          <w:lang w:val="en-GB"/>
        </w:rPr>
        <w:t>age, disability</w:t>
      </w:r>
      <w:r w:rsidRPr="00836FD8">
        <w:rPr>
          <w:color w:val="auto"/>
          <w:lang w:val="en-GB"/>
        </w:rPr>
        <w:t xml:space="preserve"> status and deprivation.  Respondents aged 35 to 54, </w:t>
      </w:r>
      <w:r w:rsidR="00994A45" w:rsidRPr="00836FD8">
        <w:rPr>
          <w:color w:val="auto"/>
          <w:lang w:val="en-GB"/>
        </w:rPr>
        <w:t>those</w:t>
      </w:r>
      <w:r w:rsidRPr="00836FD8">
        <w:rPr>
          <w:color w:val="auto"/>
          <w:lang w:val="en-GB"/>
        </w:rPr>
        <w:t xml:space="preserve"> disabled under the Equality Act and </w:t>
      </w:r>
      <w:r w:rsidR="00994A45" w:rsidRPr="00836FD8">
        <w:rPr>
          <w:color w:val="auto"/>
          <w:lang w:val="en-GB"/>
        </w:rPr>
        <w:t>those</w:t>
      </w:r>
      <w:r w:rsidRPr="00836FD8">
        <w:rPr>
          <w:color w:val="auto"/>
          <w:lang w:val="en-GB"/>
        </w:rPr>
        <w:t xml:space="preserve"> from the two most deprived IMD quintile were more likely to want to see more done to tackle this issue.  </w:t>
      </w:r>
    </w:p>
    <w:p w14:paraId="0900626C" w14:textId="38484BEA" w:rsidR="00416CFE" w:rsidRPr="00836FD8" w:rsidRDefault="00416CFE" w:rsidP="00416CFE">
      <w:pPr>
        <w:pStyle w:val="BodyText"/>
        <w:numPr>
          <w:ilvl w:val="0"/>
          <w:numId w:val="0"/>
        </w:numPr>
        <w:ind w:left="851"/>
        <w:rPr>
          <w:color w:val="auto"/>
          <w:lang w:val="en-GB"/>
        </w:rPr>
      </w:pPr>
      <w:r w:rsidRPr="00836FD8">
        <w:rPr>
          <w:noProof/>
          <w:color w:val="auto"/>
          <w:lang w:val="en-GB" w:eastAsia="en-GB"/>
        </w:rPr>
        <w:drawing>
          <wp:inline distT="0" distB="0" distL="0" distR="0" wp14:anchorId="489526D9" wp14:editId="1D0040AE">
            <wp:extent cx="4838700" cy="4419600"/>
            <wp:effectExtent l="0" t="0" r="0" b="0"/>
            <wp:docPr id="1319156911" name="Chart 1">
              <a:extLst xmlns:a="http://schemas.openxmlformats.org/drawingml/2006/main">
                <a:ext uri="{FF2B5EF4-FFF2-40B4-BE49-F238E27FC236}">
                  <a16:creationId xmlns:a16="http://schemas.microsoft.com/office/drawing/2014/main" id="{F53BEA39-839C-4168-8CB4-E45B1FC4F1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6ECC889F" w14:textId="77777777" w:rsidR="00416CFE" w:rsidRPr="00836FD8" w:rsidRDefault="00416CFE" w:rsidP="00416CFE">
      <w:pPr>
        <w:ind w:left="131" w:firstLine="720"/>
      </w:pPr>
      <w:r w:rsidRPr="00836FD8">
        <w:t>Base: See Appendix A</w:t>
      </w:r>
    </w:p>
    <w:p w14:paraId="37A22F3A" w14:textId="750772D6" w:rsidR="00416CFE" w:rsidRPr="00836FD8" w:rsidRDefault="00416CFE" w:rsidP="00416CFE">
      <w:pPr>
        <w:pStyle w:val="BodyText"/>
        <w:numPr>
          <w:ilvl w:val="0"/>
          <w:numId w:val="0"/>
        </w:numPr>
        <w:ind w:left="851"/>
        <w:rPr>
          <w:color w:val="auto"/>
          <w:lang w:val="en-GB"/>
        </w:rPr>
      </w:pPr>
      <w:r w:rsidRPr="00836FD8">
        <w:rPr>
          <w:color w:val="auto"/>
          <w:sz w:val="22"/>
          <w:szCs w:val="22"/>
          <w:lang w:val="en-GB"/>
        </w:rPr>
        <w:t>Significant differences by age, disability status and IMD</w:t>
      </w:r>
    </w:p>
    <w:p w14:paraId="7979B3DA" w14:textId="6E3145F2" w:rsidR="00416CFE" w:rsidRPr="00836FD8" w:rsidRDefault="00416CFE">
      <w:pPr>
        <w:rPr>
          <w:spacing w:val="-5"/>
          <w:sz w:val="24"/>
          <w:szCs w:val="24"/>
          <w:lang w:eastAsia="en-US"/>
        </w:rPr>
      </w:pPr>
      <w:r w:rsidRPr="00836FD8">
        <w:rPr>
          <w:spacing w:val="-5"/>
          <w:sz w:val="24"/>
          <w:szCs w:val="24"/>
          <w:lang w:eastAsia="en-US"/>
        </w:rPr>
        <w:br w:type="page"/>
      </w:r>
    </w:p>
    <w:p w14:paraId="48F8CF0C" w14:textId="5C24BF5F" w:rsidR="00F80977" w:rsidRPr="00836FD8" w:rsidRDefault="00F80977" w:rsidP="00F80977">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like to see the police and other agencies do more to tackle </w:t>
      </w:r>
      <w:r w:rsidR="00F75391" w:rsidRPr="00836FD8">
        <w:rPr>
          <w:color w:val="auto"/>
          <w:lang w:val="en-GB"/>
        </w:rPr>
        <w:t>speeding</w:t>
      </w:r>
      <w:r w:rsidRPr="00836FD8">
        <w:rPr>
          <w:color w:val="auto"/>
          <w:lang w:val="en-GB"/>
        </w:rPr>
        <w:t xml:space="preserve"> in their area by age.</w:t>
      </w:r>
      <w:r w:rsidR="00913508" w:rsidRPr="00836FD8">
        <w:rPr>
          <w:color w:val="auto"/>
          <w:lang w:val="en-GB"/>
        </w:rPr>
        <w:t xml:space="preserve"> </w:t>
      </w:r>
      <w:r w:rsidRPr="00836FD8">
        <w:rPr>
          <w:color w:val="auto"/>
          <w:lang w:val="en-GB"/>
        </w:rPr>
        <w:t xml:space="preserve"> Respondents aged </w:t>
      </w:r>
      <w:r w:rsidR="008507B4" w:rsidRPr="00836FD8">
        <w:rPr>
          <w:color w:val="auto"/>
          <w:lang w:val="en-GB"/>
        </w:rPr>
        <w:t>55 to 74</w:t>
      </w:r>
      <w:r w:rsidRPr="00836FD8">
        <w:rPr>
          <w:color w:val="auto"/>
          <w:lang w:val="en-GB"/>
        </w:rPr>
        <w:t xml:space="preserve"> were more likely to want to see more done to tackle this issue.</w:t>
      </w:r>
    </w:p>
    <w:p w14:paraId="2C7F6DE2" w14:textId="153EE5C1" w:rsidR="00404DFE" w:rsidRPr="00836FD8" w:rsidRDefault="0062273C" w:rsidP="001021B1">
      <w:pPr>
        <w:pStyle w:val="BodyText"/>
        <w:numPr>
          <w:ilvl w:val="0"/>
          <w:numId w:val="0"/>
        </w:numPr>
        <w:ind w:left="851"/>
        <w:jc w:val="both"/>
        <w:rPr>
          <w:color w:val="auto"/>
          <w:lang w:val="en-GB"/>
        </w:rPr>
      </w:pPr>
      <w:r w:rsidRPr="00836FD8">
        <w:rPr>
          <w:noProof/>
          <w:color w:val="auto"/>
          <w:lang w:val="en-GB" w:eastAsia="en-GB"/>
        </w:rPr>
        <w:drawing>
          <wp:inline distT="0" distB="0" distL="0" distR="0" wp14:anchorId="2900DFBA" wp14:editId="2193A868">
            <wp:extent cx="4838700" cy="4419600"/>
            <wp:effectExtent l="0" t="0" r="0" b="0"/>
            <wp:docPr id="1020784614" name="Chart 1">
              <a:extLst xmlns:a="http://schemas.openxmlformats.org/drawingml/2006/main">
                <a:ext uri="{FF2B5EF4-FFF2-40B4-BE49-F238E27FC236}">
                  <a16:creationId xmlns:a16="http://schemas.microsoft.com/office/drawing/2014/main" id="{B8DF040E-B186-466D-9F6B-E6E246BA782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3B24A575" w14:textId="56A3F40D" w:rsidR="00404DFE" w:rsidRPr="00836FD8" w:rsidRDefault="00404DFE" w:rsidP="00404DFE">
      <w:pPr>
        <w:ind w:left="131" w:firstLine="720"/>
      </w:pPr>
      <w:r w:rsidRPr="00836FD8">
        <w:t>Base: See Appendix A</w:t>
      </w:r>
    </w:p>
    <w:p w14:paraId="07EC4257" w14:textId="66F5D7A7" w:rsidR="00404DFE" w:rsidRPr="00836FD8" w:rsidRDefault="00404DFE" w:rsidP="00404DFE">
      <w:pPr>
        <w:pStyle w:val="BodyText"/>
        <w:numPr>
          <w:ilvl w:val="0"/>
          <w:numId w:val="0"/>
        </w:numPr>
        <w:ind w:left="851"/>
        <w:rPr>
          <w:color w:val="auto"/>
          <w:lang w:val="en-GB"/>
        </w:rPr>
      </w:pPr>
      <w:r w:rsidRPr="00836FD8">
        <w:rPr>
          <w:color w:val="auto"/>
          <w:sz w:val="22"/>
          <w:szCs w:val="22"/>
          <w:lang w:val="en-GB"/>
        </w:rPr>
        <w:t>Significant differences by age</w:t>
      </w:r>
    </w:p>
    <w:p w14:paraId="151969A6" w14:textId="77777777" w:rsidR="000E38D9" w:rsidRPr="00836FD8" w:rsidRDefault="000E38D9">
      <w:pPr>
        <w:rPr>
          <w:spacing w:val="-5"/>
          <w:sz w:val="24"/>
          <w:szCs w:val="24"/>
          <w:lang w:eastAsia="en-US"/>
        </w:rPr>
      </w:pPr>
      <w:r w:rsidRPr="00836FD8">
        <w:br w:type="page"/>
      </w:r>
    </w:p>
    <w:p w14:paraId="246466A7" w14:textId="4C67A588" w:rsidR="008D1AD9" w:rsidRPr="00836FD8" w:rsidRDefault="008D1AD9" w:rsidP="008D1AD9">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like to see the police and other agencies do more to tackle </w:t>
      </w:r>
      <w:r w:rsidR="00554F18" w:rsidRPr="00836FD8">
        <w:rPr>
          <w:color w:val="auto"/>
          <w:lang w:val="en-GB"/>
        </w:rPr>
        <w:t>burglary</w:t>
      </w:r>
      <w:r w:rsidRPr="00836FD8">
        <w:rPr>
          <w:color w:val="auto"/>
          <w:lang w:val="en-GB"/>
        </w:rPr>
        <w:t xml:space="preserve"> in their area by age. </w:t>
      </w:r>
      <w:r w:rsidR="00913508" w:rsidRPr="00836FD8">
        <w:rPr>
          <w:color w:val="auto"/>
          <w:lang w:val="en-GB"/>
        </w:rPr>
        <w:t xml:space="preserve"> </w:t>
      </w:r>
      <w:r w:rsidR="00BB7D73" w:rsidRPr="00836FD8">
        <w:rPr>
          <w:color w:val="auto"/>
          <w:lang w:val="en-GB"/>
        </w:rPr>
        <w:t>R</w:t>
      </w:r>
      <w:r w:rsidRPr="00836FD8">
        <w:rPr>
          <w:color w:val="auto"/>
          <w:lang w:val="en-GB"/>
        </w:rPr>
        <w:t xml:space="preserve">espondents </w:t>
      </w:r>
      <w:r w:rsidR="00EC4BE1" w:rsidRPr="00836FD8">
        <w:rPr>
          <w:color w:val="auto"/>
          <w:lang w:val="en-GB"/>
        </w:rPr>
        <w:t>aged</w:t>
      </w:r>
      <w:r w:rsidR="00A57E48" w:rsidRPr="00836FD8">
        <w:rPr>
          <w:color w:val="auto"/>
          <w:lang w:val="en-GB"/>
        </w:rPr>
        <w:t xml:space="preserve"> 35 to 74</w:t>
      </w:r>
      <w:r w:rsidRPr="00836FD8">
        <w:rPr>
          <w:color w:val="auto"/>
          <w:lang w:val="en-GB"/>
        </w:rPr>
        <w:t xml:space="preserve"> were </w:t>
      </w:r>
      <w:r w:rsidR="00913508" w:rsidRPr="00836FD8">
        <w:rPr>
          <w:color w:val="auto"/>
          <w:lang w:val="en-GB"/>
        </w:rPr>
        <w:t>more</w:t>
      </w:r>
      <w:r w:rsidRPr="00836FD8">
        <w:rPr>
          <w:color w:val="auto"/>
          <w:lang w:val="en-GB"/>
        </w:rPr>
        <w:t xml:space="preserve"> likely to want to see more done to tackle this issue.</w:t>
      </w:r>
    </w:p>
    <w:p w14:paraId="3AC2CB84" w14:textId="430A70B4" w:rsidR="008D1AD9" w:rsidRPr="00836FD8" w:rsidRDefault="00444147" w:rsidP="00F8616A">
      <w:pPr>
        <w:pStyle w:val="BodyText"/>
        <w:numPr>
          <w:ilvl w:val="0"/>
          <w:numId w:val="0"/>
        </w:numPr>
        <w:ind w:left="851"/>
        <w:jc w:val="both"/>
        <w:rPr>
          <w:color w:val="auto"/>
          <w:lang w:val="en-GB"/>
        </w:rPr>
      </w:pPr>
      <w:r w:rsidRPr="00836FD8">
        <w:rPr>
          <w:noProof/>
          <w:color w:val="auto"/>
          <w:lang w:val="en-GB" w:eastAsia="en-GB"/>
        </w:rPr>
        <w:drawing>
          <wp:inline distT="0" distB="0" distL="0" distR="0" wp14:anchorId="029290B9" wp14:editId="4BC6A8D4">
            <wp:extent cx="4838700" cy="4419600"/>
            <wp:effectExtent l="0" t="0" r="0" b="0"/>
            <wp:docPr id="1795109498" name="Chart 1">
              <a:extLst xmlns:a="http://schemas.openxmlformats.org/drawingml/2006/main">
                <a:ext uri="{FF2B5EF4-FFF2-40B4-BE49-F238E27FC236}">
                  <a16:creationId xmlns:a16="http://schemas.microsoft.com/office/drawing/2014/main" id="{640036DE-C305-4861-8DA6-ACE98A0264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14:paraId="5E065F4B" w14:textId="43242DE5" w:rsidR="008D1AD9" w:rsidRPr="00836FD8" w:rsidRDefault="008D1AD9" w:rsidP="00F8616A">
      <w:pPr>
        <w:ind w:left="720" w:firstLine="720"/>
      </w:pPr>
      <w:r w:rsidRPr="00836FD8">
        <w:t>Base: See Appendix A</w:t>
      </w:r>
    </w:p>
    <w:p w14:paraId="3582A001" w14:textId="4F40C6A8" w:rsidR="008D1AD9" w:rsidRPr="00836FD8" w:rsidRDefault="008D1AD9" w:rsidP="00F8616A">
      <w:pPr>
        <w:pStyle w:val="BodyText"/>
        <w:numPr>
          <w:ilvl w:val="0"/>
          <w:numId w:val="0"/>
        </w:numPr>
        <w:ind w:left="851" w:firstLine="589"/>
        <w:rPr>
          <w:color w:val="auto"/>
          <w:lang w:val="en-GB"/>
        </w:rPr>
      </w:pPr>
      <w:r w:rsidRPr="00836FD8">
        <w:rPr>
          <w:color w:val="auto"/>
          <w:sz w:val="22"/>
          <w:szCs w:val="22"/>
          <w:lang w:val="en-GB"/>
        </w:rPr>
        <w:t>Significant differences by age</w:t>
      </w:r>
    </w:p>
    <w:p w14:paraId="68712B66" w14:textId="5C6AA887" w:rsidR="009148BB" w:rsidRPr="00836FD8" w:rsidRDefault="009C044F" w:rsidP="009148BB">
      <w:pPr>
        <w:pStyle w:val="BodyText"/>
        <w:spacing w:before="240"/>
        <w:ind w:left="851" w:hanging="851"/>
        <w:rPr>
          <w:color w:val="auto"/>
          <w:lang w:val="en-GB"/>
        </w:rPr>
      </w:pPr>
      <w:r w:rsidRPr="00836FD8">
        <w:rPr>
          <w:color w:val="auto"/>
          <w:lang w:val="en-GB"/>
        </w:rPr>
        <w:t>The s</w:t>
      </w:r>
      <w:r w:rsidR="009148BB" w:rsidRPr="00836FD8">
        <w:rPr>
          <w:color w:val="auto"/>
          <w:lang w:val="en-GB"/>
        </w:rPr>
        <w:t xml:space="preserve">ections above detail differences in key groups for the top crime or antisocial behaviour issues that respondents would like to see the police and other agencies do more to tackle in their area.  There are also some differences by sub-group for other crime or antisocial behaviour issues.  For example, there were significant differences in the proportion of respondents who would like to see the police and other agencies do more to tackle </w:t>
      </w:r>
      <w:r w:rsidR="00A222C9" w:rsidRPr="00836FD8">
        <w:rPr>
          <w:color w:val="auto"/>
          <w:lang w:val="en-GB"/>
        </w:rPr>
        <w:t>domestic</w:t>
      </w:r>
      <w:r w:rsidR="009148BB" w:rsidRPr="00836FD8">
        <w:rPr>
          <w:color w:val="auto"/>
          <w:lang w:val="en-GB"/>
        </w:rPr>
        <w:t xml:space="preserve"> abuse in their area by age</w:t>
      </w:r>
      <w:r w:rsidR="00A222C9" w:rsidRPr="00836FD8">
        <w:rPr>
          <w:color w:val="auto"/>
          <w:lang w:val="en-GB"/>
        </w:rPr>
        <w:t>, sexual orientation and deprivation</w:t>
      </w:r>
      <w:r w:rsidR="009148BB" w:rsidRPr="00836FD8">
        <w:rPr>
          <w:color w:val="auto"/>
          <w:lang w:val="en-GB"/>
        </w:rPr>
        <w:t>, with respondents aged 16</w:t>
      </w:r>
      <w:r w:rsidR="00A222C9" w:rsidRPr="00836FD8">
        <w:rPr>
          <w:color w:val="auto"/>
          <w:lang w:val="en-GB"/>
        </w:rPr>
        <w:t xml:space="preserve"> to 54,</w:t>
      </w:r>
      <w:r w:rsidR="009148BB" w:rsidRPr="00836FD8">
        <w:rPr>
          <w:color w:val="auto"/>
          <w:lang w:val="en-GB"/>
        </w:rPr>
        <w:t xml:space="preserve"> </w:t>
      </w:r>
      <w:r w:rsidR="00B10B3D" w:rsidRPr="00836FD8">
        <w:rPr>
          <w:color w:val="auto"/>
          <w:lang w:val="en-GB"/>
        </w:rPr>
        <w:t xml:space="preserve">those </w:t>
      </w:r>
      <w:r w:rsidR="00A222C9" w:rsidRPr="00836FD8">
        <w:rPr>
          <w:color w:val="auto"/>
          <w:lang w:val="en-GB"/>
        </w:rPr>
        <w:t xml:space="preserve">with </w:t>
      </w:r>
      <w:r w:rsidR="00B10B3D" w:rsidRPr="00836FD8">
        <w:rPr>
          <w:color w:val="auto"/>
          <w:lang w:val="en-GB"/>
        </w:rPr>
        <w:t xml:space="preserve">a </w:t>
      </w:r>
      <w:r w:rsidR="00A222C9" w:rsidRPr="00836FD8">
        <w:rPr>
          <w:color w:val="auto"/>
          <w:lang w:val="en-GB"/>
        </w:rPr>
        <w:t xml:space="preserve">sexual orientation other than heterosexual and </w:t>
      </w:r>
      <w:r w:rsidR="00B10B3D" w:rsidRPr="00836FD8">
        <w:rPr>
          <w:color w:val="auto"/>
          <w:lang w:val="en-GB"/>
        </w:rPr>
        <w:t xml:space="preserve">those </w:t>
      </w:r>
      <w:r w:rsidR="00A222C9" w:rsidRPr="00836FD8">
        <w:rPr>
          <w:color w:val="auto"/>
          <w:lang w:val="en-GB"/>
        </w:rPr>
        <w:t>from the second most deprived quintile</w:t>
      </w:r>
      <w:r w:rsidR="009148BB" w:rsidRPr="00836FD8">
        <w:rPr>
          <w:color w:val="auto"/>
          <w:lang w:val="en-GB"/>
        </w:rPr>
        <w:t xml:space="preserve"> more likely to want to see more done to tackle this issue.</w:t>
      </w:r>
    </w:p>
    <w:p w14:paraId="3FB4DEFC" w14:textId="5E5871D2" w:rsidR="008174F1" w:rsidRPr="00836FD8" w:rsidRDefault="008174F1" w:rsidP="009148BB">
      <w:pPr>
        <w:pStyle w:val="BodyText"/>
        <w:spacing w:before="240"/>
        <w:ind w:left="851" w:hanging="851"/>
        <w:rPr>
          <w:color w:val="auto"/>
          <w:lang w:val="en-GB"/>
        </w:rPr>
      </w:pPr>
      <w:r w:rsidRPr="00836FD8">
        <w:rPr>
          <w:color w:val="auto"/>
          <w:lang w:val="en-GB"/>
        </w:rPr>
        <w:t xml:space="preserve">Respondents were asked what they would like to see more of to </w:t>
      </w:r>
      <w:bookmarkStart w:id="65" w:name="_Hlk182729949"/>
      <w:r w:rsidRPr="00836FD8">
        <w:rPr>
          <w:color w:val="auto"/>
          <w:lang w:val="en-GB"/>
        </w:rPr>
        <w:t xml:space="preserve">tackle the crime and antisocial behaviour </w:t>
      </w:r>
      <w:bookmarkEnd w:id="65"/>
      <w:r w:rsidR="00BA1858" w:rsidRPr="00836FD8">
        <w:rPr>
          <w:color w:val="auto"/>
          <w:lang w:val="en-GB"/>
        </w:rPr>
        <w:t>priorities they had highlighted</w:t>
      </w:r>
      <w:r w:rsidRPr="00836FD8">
        <w:rPr>
          <w:color w:val="auto"/>
          <w:lang w:val="en-GB"/>
        </w:rPr>
        <w:t xml:space="preserve"> in the previous question.</w:t>
      </w:r>
      <w:r w:rsidR="007B756E" w:rsidRPr="00836FD8">
        <w:rPr>
          <w:color w:val="auto"/>
          <w:lang w:val="en-GB"/>
        </w:rPr>
        <w:t xml:space="preserve">  </w:t>
      </w:r>
      <w:bookmarkStart w:id="66" w:name="_Hlk182729927"/>
      <w:r w:rsidR="007B756E" w:rsidRPr="00836FD8">
        <w:rPr>
          <w:color w:val="auto"/>
          <w:lang w:val="en-GB"/>
        </w:rPr>
        <w:t>The majority o</w:t>
      </w:r>
      <w:r w:rsidR="00743982" w:rsidRPr="00836FD8">
        <w:rPr>
          <w:color w:val="auto"/>
          <w:lang w:val="en-GB"/>
        </w:rPr>
        <w:t>f</w:t>
      </w:r>
      <w:r w:rsidR="007B756E" w:rsidRPr="00836FD8">
        <w:rPr>
          <w:color w:val="auto"/>
          <w:lang w:val="en-GB"/>
        </w:rPr>
        <w:t xml:space="preserve"> respondents (78%) would like to see more police visibility.  38% </w:t>
      </w:r>
      <w:r w:rsidR="00A90EB9" w:rsidRPr="00836FD8">
        <w:rPr>
          <w:color w:val="auto"/>
          <w:lang w:val="en-GB"/>
        </w:rPr>
        <w:t>of respondents</w:t>
      </w:r>
      <w:r w:rsidR="007B756E" w:rsidRPr="00836FD8">
        <w:rPr>
          <w:color w:val="auto"/>
          <w:lang w:val="en-GB"/>
        </w:rPr>
        <w:t xml:space="preserve"> would like to see more CCTV, 29% would like to see improved lighting and 24% would like to see involvement from local Councillors</w:t>
      </w:r>
      <w:bookmarkEnd w:id="66"/>
      <w:r w:rsidR="007B756E" w:rsidRPr="00836FD8">
        <w:rPr>
          <w:color w:val="auto"/>
          <w:lang w:val="en-GB"/>
        </w:rPr>
        <w:t>.  This question was not asked in the 2023 survey.</w:t>
      </w:r>
    </w:p>
    <w:p w14:paraId="15A3027F" w14:textId="351B5471" w:rsidR="007B756E" w:rsidRPr="00836FD8" w:rsidRDefault="007B756E" w:rsidP="007B756E">
      <w:pPr>
        <w:pStyle w:val="BodyText"/>
        <w:numPr>
          <w:ilvl w:val="0"/>
          <w:numId w:val="0"/>
        </w:numPr>
        <w:ind w:left="851"/>
        <w:rPr>
          <w:color w:val="auto"/>
          <w:lang w:val="en-GB"/>
        </w:rPr>
      </w:pPr>
      <w:r w:rsidRPr="00836FD8">
        <w:rPr>
          <w:noProof/>
          <w:color w:val="auto"/>
          <w:lang w:val="en-GB" w:eastAsia="en-GB"/>
        </w:rPr>
        <w:lastRenderedPageBreak/>
        <w:drawing>
          <wp:inline distT="0" distB="0" distL="0" distR="0" wp14:anchorId="7483416C" wp14:editId="6A71CC49">
            <wp:extent cx="4838700" cy="2609850"/>
            <wp:effectExtent l="0" t="0" r="0" b="0"/>
            <wp:docPr id="306025205" name="Chart 1">
              <a:extLst xmlns:a="http://schemas.openxmlformats.org/drawingml/2006/main">
                <a:ext uri="{FF2B5EF4-FFF2-40B4-BE49-F238E27FC236}">
                  <a16:creationId xmlns:a16="http://schemas.microsoft.com/office/drawing/2014/main" id="{9B9DD17D-E08A-4130-9D07-393A2BB03C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2453D66A" w14:textId="01E8CE5F" w:rsidR="007B756E" w:rsidRPr="00836FD8" w:rsidRDefault="007B756E" w:rsidP="007B756E">
      <w:pPr>
        <w:pStyle w:val="BodyText"/>
        <w:numPr>
          <w:ilvl w:val="0"/>
          <w:numId w:val="0"/>
        </w:numPr>
        <w:ind w:left="851"/>
        <w:rPr>
          <w:color w:val="auto"/>
          <w:sz w:val="22"/>
          <w:szCs w:val="22"/>
          <w:lang w:val="en-GB"/>
        </w:rPr>
      </w:pPr>
      <w:r w:rsidRPr="00836FD8">
        <w:rPr>
          <w:color w:val="auto"/>
          <w:sz w:val="22"/>
          <w:szCs w:val="22"/>
          <w:lang w:val="en-GB"/>
        </w:rPr>
        <w:t>Base: 1,695</w:t>
      </w:r>
    </w:p>
    <w:p w14:paraId="3F5567B1" w14:textId="630100BE" w:rsidR="007B756E" w:rsidRPr="00836FD8" w:rsidRDefault="007B756E" w:rsidP="007B756E">
      <w:pPr>
        <w:pStyle w:val="BodyText"/>
        <w:numPr>
          <w:ilvl w:val="0"/>
          <w:numId w:val="0"/>
        </w:numPr>
        <w:ind w:left="851"/>
        <w:rPr>
          <w:color w:val="auto"/>
          <w:sz w:val="22"/>
          <w:szCs w:val="22"/>
          <w:lang w:val="en-GB"/>
        </w:rPr>
      </w:pPr>
      <w:r w:rsidRPr="00836FD8">
        <w:rPr>
          <w:color w:val="auto"/>
          <w:sz w:val="22"/>
          <w:szCs w:val="22"/>
          <w:lang w:val="en-GB"/>
        </w:rPr>
        <w:t>‘Speed cameras or other measures to reduce speeding’ coded from ‘other’.</w:t>
      </w:r>
    </w:p>
    <w:p w14:paraId="3B6834BF" w14:textId="3C1DAB15" w:rsidR="00C80178" w:rsidRPr="00836FD8" w:rsidRDefault="006276D0" w:rsidP="009148BB">
      <w:pPr>
        <w:pStyle w:val="BodyText"/>
        <w:spacing w:before="240"/>
        <w:ind w:left="851" w:hanging="851"/>
        <w:rPr>
          <w:color w:val="auto"/>
          <w:lang w:val="en-GB"/>
        </w:rPr>
      </w:pPr>
      <w:r w:rsidRPr="00836FD8">
        <w:rPr>
          <w:color w:val="auto"/>
          <w:lang w:val="en-GB"/>
        </w:rPr>
        <w:t xml:space="preserve">There were significant differences in what respondents would like to see more of to tackle the crime and antisocial behaviour </w:t>
      </w:r>
      <w:r w:rsidR="001E73B6" w:rsidRPr="00836FD8">
        <w:rPr>
          <w:color w:val="auto"/>
          <w:lang w:val="en-GB"/>
        </w:rPr>
        <w:t xml:space="preserve">priorities they had highlighted </w:t>
      </w:r>
      <w:r w:rsidRPr="00836FD8">
        <w:rPr>
          <w:color w:val="auto"/>
          <w:lang w:val="en-GB"/>
        </w:rPr>
        <w:t>in the previous question by Local Authority.  Respondents from Cheltenham were more likely to want to see more improved lighting and involvement from local Councillors.</w:t>
      </w:r>
    </w:p>
    <w:p w14:paraId="36C836AE" w14:textId="43782C86" w:rsidR="007A7A4A" w:rsidRPr="00836FD8" w:rsidRDefault="006276D0" w:rsidP="007A7A4A">
      <w:pPr>
        <w:pStyle w:val="BodyText"/>
        <w:numPr>
          <w:ilvl w:val="0"/>
          <w:numId w:val="0"/>
        </w:numPr>
        <w:ind w:left="851"/>
        <w:rPr>
          <w:color w:val="auto"/>
          <w:lang w:val="en-GB"/>
        </w:rPr>
      </w:pPr>
      <w:r w:rsidRPr="00836FD8">
        <w:rPr>
          <w:noProof/>
          <w:color w:val="auto"/>
          <w:lang w:val="en-GB" w:eastAsia="en-GB"/>
        </w:rPr>
        <w:drawing>
          <wp:inline distT="0" distB="0" distL="0" distR="0" wp14:anchorId="7450E618" wp14:editId="41766671">
            <wp:extent cx="5753100" cy="5246624"/>
            <wp:effectExtent l="0" t="0" r="0" b="0"/>
            <wp:docPr id="713048537" name="Chart 1">
              <a:extLst xmlns:a="http://schemas.openxmlformats.org/drawingml/2006/main">
                <a:ext uri="{FF2B5EF4-FFF2-40B4-BE49-F238E27FC236}">
                  <a16:creationId xmlns:a16="http://schemas.microsoft.com/office/drawing/2014/main" id="{86B72255-644F-47CC-9D0F-92AD8C5E10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4537FE1A" w14:textId="77777777" w:rsidR="007A7A4A" w:rsidRPr="00836FD8" w:rsidRDefault="007A7A4A" w:rsidP="007A7A4A">
      <w:pPr>
        <w:ind w:left="131" w:firstLine="720"/>
      </w:pPr>
      <w:r w:rsidRPr="00836FD8">
        <w:t>Base: See Appendix A</w:t>
      </w:r>
    </w:p>
    <w:p w14:paraId="101BF255" w14:textId="77777777" w:rsidR="007A7A4A" w:rsidRPr="00836FD8" w:rsidRDefault="007A7A4A" w:rsidP="007A7A4A">
      <w:pPr>
        <w:ind w:left="131" w:firstLine="720"/>
      </w:pPr>
      <w:r w:rsidRPr="00836FD8">
        <w:t>* = Significant differences by Local Authority</w:t>
      </w:r>
    </w:p>
    <w:p w14:paraId="6358D35F" w14:textId="444BBBFE" w:rsidR="00C80178" w:rsidRPr="00836FD8" w:rsidRDefault="00B22905" w:rsidP="009148BB">
      <w:pPr>
        <w:pStyle w:val="BodyText"/>
        <w:spacing w:before="240"/>
        <w:ind w:left="851" w:hanging="851"/>
        <w:rPr>
          <w:color w:val="auto"/>
          <w:lang w:val="en-GB"/>
        </w:rPr>
      </w:pPr>
      <w:r w:rsidRPr="00836FD8">
        <w:rPr>
          <w:color w:val="auto"/>
          <w:lang w:val="en-GB"/>
        </w:rPr>
        <w:lastRenderedPageBreak/>
        <w:t>There were significant differences in the proportion of respondents</w:t>
      </w:r>
      <w:r w:rsidR="00482E0B" w:rsidRPr="00836FD8">
        <w:rPr>
          <w:color w:val="auto"/>
          <w:lang w:val="en-GB"/>
        </w:rPr>
        <w:t xml:space="preserve"> who would like to see more police visibility by age, ethnic group, sexual orientation and deprivation.  Respondents aged 16 to 34, from ethnic groups other than White British, with sexual orientations other than heterosexual and from the third (middle) and least deprived IMD quintiles were less likely to want to see more police visibility to tackle the issues they raised about crime and antisocial behaviour in their local area.</w:t>
      </w:r>
    </w:p>
    <w:p w14:paraId="3344BBE8" w14:textId="5D129AB3" w:rsidR="00B22905" w:rsidRPr="00836FD8" w:rsidRDefault="00482E0B" w:rsidP="00B22905">
      <w:pPr>
        <w:pStyle w:val="BodyText"/>
        <w:numPr>
          <w:ilvl w:val="0"/>
          <w:numId w:val="0"/>
        </w:numPr>
        <w:ind w:left="851"/>
        <w:rPr>
          <w:color w:val="auto"/>
          <w:lang w:val="en-GB"/>
        </w:rPr>
      </w:pPr>
      <w:r w:rsidRPr="00836FD8">
        <w:rPr>
          <w:noProof/>
          <w:color w:val="auto"/>
          <w:lang w:val="en-GB" w:eastAsia="en-GB"/>
        </w:rPr>
        <w:drawing>
          <wp:inline distT="0" distB="0" distL="0" distR="0" wp14:anchorId="2DC59BF2" wp14:editId="10FC615E">
            <wp:extent cx="4838700" cy="4419600"/>
            <wp:effectExtent l="0" t="0" r="0" b="0"/>
            <wp:docPr id="1654489340" name="Chart 1">
              <a:extLst xmlns:a="http://schemas.openxmlformats.org/drawingml/2006/main">
                <a:ext uri="{FF2B5EF4-FFF2-40B4-BE49-F238E27FC236}">
                  <a16:creationId xmlns:a16="http://schemas.microsoft.com/office/drawing/2014/main" id="{48E7335F-F980-418A-A2A8-A899A584C4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0DA1484" w14:textId="77777777" w:rsidR="00B22905" w:rsidRPr="00836FD8" w:rsidRDefault="00B22905" w:rsidP="00B22905">
      <w:pPr>
        <w:ind w:firstLine="720"/>
      </w:pPr>
      <w:r w:rsidRPr="00836FD8">
        <w:t>Base: See Appendix A</w:t>
      </w:r>
    </w:p>
    <w:p w14:paraId="4951BC48" w14:textId="4935100F" w:rsidR="00B22905" w:rsidRPr="00836FD8" w:rsidRDefault="00B22905" w:rsidP="00B22905">
      <w:pPr>
        <w:pStyle w:val="BodyText"/>
        <w:numPr>
          <w:ilvl w:val="0"/>
          <w:numId w:val="0"/>
        </w:numPr>
        <w:ind w:left="1854" w:hanging="1134"/>
        <w:rPr>
          <w:color w:val="auto"/>
          <w:lang w:val="en-GB"/>
        </w:rPr>
      </w:pPr>
      <w:r w:rsidRPr="00836FD8">
        <w:rPr>
          <w:color w:val="auto"/>
          <w:sz w:val="22"/>
          <w:szCs w:val="22"/>
          <w:lang w:val="en-GB"/>
        </w:rPr>
        <w:t>Significant differences by age</w:t>
      </w:r>
      <w:r w:rsidR="00482E0B" w:rsidRPr="00836FD8">
        <w:rPr>
          <w:color w:val="auto"/>
          <w:sz w:val="22"/>
          <w:szCs w:val="22"/>
          <w:lang w:val="en-GB"/>
        </w:rPr>
        <w:t>, ethnic group, sexual orientation and IMD</w:t>
      </w:r>
    </w:p>
    <w:p w14:paraId="6987573C" w14:textId="77777777" w:rsidR="006D0229" w:rsidRPr="00836FD8" w:rsidRDefault="006D0229">
      <w:pPr>
        <w:rPr>
          <w:spacing w:val="-5"/>
          <w:sz w:val="24"/>
          <w:szCs w:val="24"/>
          <w:lang w:eastAsia="en-US"/>
        </w:rPr>
      </w:pPr>
      <w:r w:rsidRPr="00836FD8">
        <w:br w:type="page"/>
      </w:r>
    </w:p>
    <w:p w14:paraId="719B2435" w14:textId="0F754EDC" w:rsidR="00C80178" w:rsidRPr="00836FD8" w:rsidRDefault="009B6C2E" w:rsidP="009B6C2E">
      <w:pPr>
        <w:pStyle w:val="BodyText"/>
        <w:spacing w:before="240"/>
        <w:ind w:left="851" w:hanging="851"/>
        <w:rPr>
          <w:color w:val="auto"/>
          <w:lang w:val="en-GB"/>
        </w:rPr>
      </w:pPr>
      <w:r w:rsidRPr="00836FD8">
        <w:rPr>
          <w:color w:val="auto"/>
          <w:lang w:val="en-GB"/>
        </w:rPr>
        <w:lastRenderedPageBreak/>
        <w:t xml:space="preserve">There were significant differences in the proportion of respondents who would like to see more CCTV by gender, age, ethnic group and deprivation.  Women, respondents aged 16 to 34, </w:t>
      </w:r>
      <w:r w:rsidR="00551D80" w:rsidRPr="00836FD8">
        <w:rPr>
          <w:color w:val="auto"/>
          <w:lang w:val="en-GB"/>
        </w:rPr>
        <w:t>those</w:t>
      </w:r>
      <w:r w:rsidRPr="00836FD8">
        <w:rPr>
          <w:color w:val="auto"/>
          <w:lang w:val="en-GB"/>
        </w:rPr>
        <w:t xml:space="preserve"> from ethnic groups other than White British and from the most deprived IMD quintiles were more likely to want to see more CCTV to tackle the issues they raised about crime and antisocial behaviour in their local area.</w:t>
      </w:r>
    </w:p>
    <w:p w14:paraId="3A1901E1" w14:textId="335BC2D0" w:rsidR="00482E0B" w:rsidRPr="00836FD8" w:rsidRDefault="00482E0B" w:rsidP="00482E0B">
      <w:pPr>
        <w:pStyle w:val="BodyText"/>
        <w:numPr>
          <w:ilvl w:val="0"/>
          <w:numId w:val="0"/>
        </w:numPr>
        <w:ind w:left="851"/>
        <w:rPr>
          <w:color w:val="auto"/>
          <w:lang w:val="en-GB"/>
        </w:rPr>
      </w:pPr>
      <w:r w:rsidRPr="00836FD8">
        <w:rPr>
          <w:noProof/>
          <w:color w:val="auto"/>
          <w:lang w:val="en-GB" w:eastAsia="en-GB"/>
        </w:rPr>
        <w:drawing>
          <wp:inline distT="0" distB="0" distL="0" distR="0" wp14:anchorId="624D80E6" wp14:editId="5256E181">
            <wp:extent cx="4838700" cy="4419600"/>
            <wp:effectExtent l="0" t="0" r="0" b="0"/>
            <wp:docPr id="387501831" name="Chart 1">
              <a:extLst xmlns:a="http://schemas.openxmlformats.org/drawingml/2006/main">
                <a:ext uri="{FF2B5EF4-FFF2-40B4-BE49-F238E27FC236}">
                  <a16:creationId xmlns:a16="http://schemas.microsoft.com/office/drawing/2014/main" id="{306A37DF-483D-45F4-8F12-141A38D83E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26AD4DFE" w14:textId="77777777" w:rsidR="00482E0B" w:rsidRPr="00836FD8" w:rsidRDefault="00482E0B" w:rsidP="00482E0B">
      <w:pPr>
        <w:ind w:firstLine="720"/>
      </w:pPr>
      <w:r w:rsidRPr="00836FD8">
        <w:t>Base: See Appendix A</w:t>
      </w:r>
    </w:p>
    <w:p w14:paraId="6195CFEE" w14:textId="703ACE94" w:rsidR="00482E0B" w:rsidRPr="00836FD8" w:rsidRDefault="00482E0B" w:rsidP="00482E0B">
      <w:pPr>
        <w:pStyle w:val="BodyText"/>
        <w:numPr>
          <w:ilvl w:val="0"/>
          <w:numId w:val="0"/>
        </w:numPr>
        <w:ind w:left="1854" w:hanging="1134"/>
        <w:rPr>
          <w:color w:val="auto"/>
          <w:lang w:val="en-GB"/>
        </w:rPr>
      </w:pPr>
      <w:r w:rsidRPr="00836FD8">
        <w:rPr>
          <w:color w:val="auto"/>
          <w:sz w:val="22"/>
          <w:szCs w:val="22"/>
          <w:lang w:val="en-GB"/>
        </w:rPr>
        <w:t xml:space="preserve">Significant differences by </w:t>
      </w:r>
      <w:r w:rsidR="00C1058E" w:rsidRPr="00836FD8">
        <w:rPr>
          <w:color w:val="auto"/>
          <w:sz w:val="22"/>
          <w:szCs w:val="22"/>
          <w:lang w:val="en-GB"/>
        </w:rPr>
        <w:t>gender</w:t>
      </w:r>
      <w:r w:rsidR="006D0229" w:rsidRPr="00836FD8">
        <w:rPr>
          <w:color w:val="auto"/>
          <w:sz w:val="22"/>
          <w:szCs w:val="22"/>
          <w:lang w:val="en-GB"/>
        </w:rPr>
        <w:t>,</w:t>
      </w:r>
      <w:r w:rsidR="00C1058E" w:rsidRPr="00836FD8">
        <w:rPr>
          <w:color w:val="auto"/>
          <w:sz w:val="22"/>
          <w:szCs w:val="22"/>
          <w:lang w:val="en-GB"/>
        </w:rPr>
        <w:t xml:space="preserve"> </w:t>
      </w:r>
      <w:r w:rsidRPr="00836FD8">
        <w:rPr>
          <w:color w:val="auto"/>
          <w:sz w:val="22"/>
          <w:szCs w:val="22"/>
          <w:lang w:val="en-GB"/>
        </w:rPr>
        <w:t>age, ethnic group and IMD</w:t>
      </w:r>
    </w:p>
    <w:p w14:paraId="3A73B9F6" w14:textId="77777777" w:rsidR="006D0229" w:rsidRPr="00836FD8" w:rsidRDefault="006D0229">
      <w:pPr>
        <w:rPr>
          <w:spacing w:val="-5"/>
          <w:sz w:val="24"/>
          <w:szCs w:val="24"/>
          <w:lang w:eastAsia="en-US"/>
        </w:rPr>
      </w:pPr>
      <w:r w:rsidRPr="00836FD8">
        <w:br w:type="page"/>
      </w:r>
    </w:p>
    <w:p w14:paraId="5D3079A7" w14:textId="7C7E1857" w:rsidR="00AD7B6C" w:rsidRPr="00836FD8" w:rsidRDefault="006D0229" w:rsidP="006D0229">
      <w:pPr>
        <w:pStyle w:val="BodyText"/>
        <w:spacing w:before="240"/>
        <w:ind w:left="851" w:hanging="851"/>
        <w:rPr>
          <w:color w:val="auto"/>
          <w:lang w:val="en-GB"/>
        </w:rPr>
      </w:pPr>
      <w:r w:rsidRPr="00836FD8">
        <w:rPr>
          <w:color w:val="auto"/>
          <w:lang w:val="en-GB"/>
        </w:rPr>
        <w:lastRenderedPageBreak/>
        <w:t>There were significant differences in the proportion of respondents who would like to see improved lighting by gender, age, ethnic group and disability status.  Women, respondents aged 16 to 34, respondents from ethnic groups other than White British and respondents disabled under the Equality Act were more likely to want to see improved lighting to tackle the issues they raised about crime and antisocial behaviour in their local area.</w:t>
      </w:r>
    </w:p>
    <w:p w14:paraId="324E16EF" w14:textId="1ED98193" w:rsidR="00ED0E5A" w:rsidRPr="00836FD8" w:rsidRDefault="00ED0E5A" w:rsidP="00ED0E5A">
      <w:pPr>
        <w:pStyle w:val="BodyText"/>
        <w:numPr>
          <w:ilvl w:val="0"/>
          <w:numId w:val="0"/>
        </w:numPr>
        <w:ind w:left="851"/>
        <w:rPr>
          <w:color w:val="auto"/>
          <w:lang w:val="en-GB"/>
        </w:rPr>
      </w:pPr>
      <w:r w:rsidRPr="00836FD8">
        <w:rPr>
          <w:noProof/>
          <w:color w:val="auto"/>
          <w:lang w:val="en-GB" w:eastAsia="en-GB"/>
        </w:rPr>
        <w:drawing>
          <wp:inline distT="0" distB="0" distL="0" distR="0" wp14:anchorId="194C9E1A" wp14:editId="2B59F9AD">
            <wp:extent cx="4838700" cy="4419600"/>
            <wp:effectExtent l="0" t="0" r="0" b="0"/>
            <wp:docPr id="974624464" name="Chart 1">
              <a:extLst xmlns:a="http://schemas.openxmlformats.org/drawingml/2006/main">
                <a:ext uri="{FF2B5EF4-FFF2-40B4-BE49-F238E27FC236}">
                  <a16:creationId xmlns:a16="http://schemas.microsoft.com/office/drawing/2014/main" id="{EEB9310C-3334-4077-9759-43BCCAF119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138CF762" w14:textId="77777777" w:rsidR="00ED0E5A" w:rsidRPr="00836FD8" w:rsidRDefault="00ED0E5A" w:rsidP="00ED0E5A">
      <w:pPr>
        <w:ind w:firstLine="720"/>
      </w:pPr>
      <w:r w:rsidRPr="00836FD8">
        <w:t>Base: See Appendix A</w:t>
      </w:r>
    </w:p>
    <w:p w14:paraId="21FB1A1C" w14:textId="338AD5DA" w:rsidR="00ED0E5A" w:rsidRPr="00836FD8" w:rsidRDefault="00ED0E5A" w:rsidP="00ED0E5A">
      <w:pPr>
        <w:pStyle w:val="BodyText"/>
        <w:numPr>
          <w:ilvl w:val="0"/>
          <w:numId w:val="0"/>
        </w:numPr>
        <w:ind w:left="1854" w:hanging="1134"/>
        <w:rPr>
          <w:color w:val="auto"/>
          <w:lang w:val="en-GB"/>
        </w:rPr>
      </w:pPr>
      <w:r w:rsidRPr="00836FD8">
        <w:rPr>
          <w:color w:val="auto"/>
          <w:sz w:val="22"/>
          <w:szCs w:val="22"/>
          <w:lang w:val="en-GB"/>
        </w:rPr>
        <w:t>Significant differences by gender</w:t>
      </w:r>
      <w:r w:rsidR="006D0229" w:rsidRPr="00836FD8">
        <w:rPr>
          <w:color w:val="auto"/>
          <w:sz w:val="22"/>
          <w:szCs w:val="22"/>
          <w:lang w:val="en-GB"/>
        </w:rPr>
        <w:t>,</w:t>
      </w:r>
      <w:r w:rsidRPr="00836FD8">
        <w:rPr>
          <w:color w:val="auto"/>
          <w:sz w:val="22"/>
          <w:szCs w:val="22"/>
          <w:lang w:val="en-GB"/>
        </w:rPr>
        <w:t xml:space="preserve"> age, ethnic group and </w:t>
      </w:r>
      <w:r w:rsidR="006D0229" w:rsidRPr="00836FD8">
        <w:rPr>
          <w:color w:val="auto"/>
          <w:sz w:val="22"/>
          <w:szCs w:val="22"/>
          <w:lang w:val="en-GB"/>
        </w:rPr>
        <w:t>disability status</w:t>
      </w:r>
    </w:p>
    <w:p w14:paraId="6D76D0A1" w14:textId="25FA0229" w:rsidR="00A90EB9" w:rsidRPr="00836FD8" w:rsidRDefault="00A90EB9" w:rsidP="00A90EB9">
      <w:pPr>
        <w:pStyle w:val="BodyText"/>
        <w:spacing w:before="240"/>
        <w:ind w:left="851" w:hanging="851"/>
        <w:rPr>
          <w:color w:val="auto"/>
          <w:lang w:val="en-GB"/>
        </w:rPr>
      </w:pPr>
      <w:r w:rsidRPr="00836FD8">
        <w:rPr>
          <w:color w:val="auto"/>
          <w:lang w:val="en-GB"/>
        </w:rPr>
        <w:t xml:space="preserve">There were some other significant differences by subgroup in what respondents would like to see more of to tackle the issues they raised about crime and antisocial behaviour in their local area. </w:t>
      </w:r>
      <w:r w:rsidR="009270B2" w:rsidRPr="00836FD8">
        <w:rPr>
          <w:color w:val="auto"/>
          <w:lang w:val="en-GB"/>
        </w:rPr>
        <w:t xml:space="preserve"> </w:t>
      </w:r>
      <w:r w:rsidRPr="00836FD8">
        <w:rPr>
          <w:color w:val="auto"/>
          <w:lang w:val="en-GB"/>
        </w:rPr>
        <w:t>For example, there were significant differences in the proportion of respondents who want to see more involvement from local Councillors by gender and deprivation, with women and respondents from the most deprived quintile less likely to want to see more involvement from local Councillors to tackle the issues they raised about crime and antisocial behaviour in their local area.</w:t>
      </w:r>
    </w:p>
    <w:p w14:paraId="56DB8F50" w14:textId="77777777" w:rsidR="00A042C0" w:rsidRPr="00836FD8" w:rsidRDefault="00A042C0">
      <w:pPr>
        <w:rPr>
          <w:rFonts w:cs="Arial"/>
          <w:b/>
          <w:spacing w:val="-5"/>
          <w:sz w:val="24"/>
          <w:lang w:eastAsia="en-US"/>
        </w:rPr>
      </w:pPr>
      <w:r w:rsidRPr="00836FD8">
        <w:br w:type="page"/>
      </w:r>
    </w:p>
    <w:p w14:paraId="6D5E175B" w14:textId="4637699D" w:rsidR="00A47EA6" w:rsidRPr="00836FD8" w:rsidRDefault="00A47EA6" w:rsidP="00A47EA6">
      <w:pPr>
        <w:pStyle w:val="Heading2"/>
        <w:spacing w:after="240"/>
        <w:ind w:left="576" w:hanging="576"/>
        <w:rPr>
          <w:color w:val="auto"/>
        </w:rPr>
      </w:pPr>
      <w:bookmarkStart w:id="67" w:name="_Toc183972985"/>
      <w:r w:rsidRPr="00836FD8">
        <w:rPr>
          <w:color w:val="auto"/>
        </w:rPr>
        <w:lastRenderedPageBreak/>
        <w:t>Future Policing Budget</w:t>
      </w:r>
      <w:bookmarkEnd w:id="67"/>
    </w:p>
    <w:p w14:paraId="702A0476" w14:textId="160654A6" w:rsidR="00D51499" w:rsidRPr="00836FD8" w:rsidRDefault="000802E3" w:rsidP="00DC6567">
      <w:pPr>
        <w:pStyle w:val="BodyText"/>
        <w:ind w:left="851" w:hanging="851"/>
        <w:rPr>
          <w:color w:val="auto"/>
          <w:lang w:val="en-GB"/>
        </w:rPr>
      </w:pPr>
      <w:r w:rsidRPr="00836FD8">
        <w:rPr>
          <w:color w:val="auto"/>
          <w:lang w:val="en-GB"/>
        </w:rPr>
        <w:t xml:space="preserve">Overall, </w:t>
      </w:r>
      <w:r w:rsidR="00F95A73" w:rsidRPr="00836FD8">
        <w:rPr>
          <w:color w:val="auto"/>
          <w:lang w:val="en-GB"/>
        </w:rPr>
        <w:t xml:space="preserve">around </w:t>
      </w:r>
      <w:r w:rsidR="00DB54D4" w:rsidRPr="00836FD8">
        <w:rPr>
          <w:color w:val="auto"/>
          <w:lang w:val="en-GB"/>
        </w:rPr>
        <w:t>two-thirds (6</w:t>
      </w:r>
      <w:r w:rsidR="00F95A73" w:rsidRPr="00836FD8">
        <w:rPr>
          <w:color w:val="auto"/>
          <w:lang w:val="en-GB"/>
        </w:rPr>
        <w:t>5</w:t>
      </w:r>
      <w:r w:rsidR="00DB54D4" w:rsidRPr="00836FD8">
        <w:rPr>
          <w:color w:val="auto"/>
          <w:lang w:val="en-GB"/>
        </w:rPr>
        <w:t xml:space="preserve">%) of respondents do not think Gloucestershire Constabulary has sufficient funding to address concerns around crime raised in this survey; </w:t>
      </w:r>
      <w:r w:rsidR="00F95A73" w:rsidRPr="00836FD8">
        <w:rPr>
          <w:color w:val="auto"/>
          <w:lang w:val="en-GB"/>
        </w:rPr>
        <w:t xml:space="preserve">around </w:t>
      </w:r>
      <w:r w:rsidR="00DB54D4" w:rsidRPr="00836FD8">
        <w:rPr>
          <w:color w:val="auto"/>
          <w:lang w:val="en-GB"/>
        </w:rPr>
        <w:t>a third (</w:t>
      </w:r>
      <w:r w:rsidRPr="00836FD8">
        <w:rPr>
          <w:color w:val="auto"/>
          <w:lang w:val="en-GB"/>
        </w:rPr>
        <w:t>3</w:t>
      </w:r>
      <w:r w:rsidR="00F95A73" w:rsidRPr="00836FD8">
        <w:rPr>
          <w:color w:val="auto"/>
          <w:lang w:val="en-GB"/>
        </w:rPr>
        <w:t>5</w:t>
      </w:r>
      <w:r w:rsidRPr="00836FD8">
        <w:rPr>
          <w:color w:val="auto"/>
          <w:lang w:val="en-GB"/>
        </w:rPr>
        <w:t>%</w:t>
      </w:r>
      <w:r w:rsidR="00DB54D4" w:rsidRPr="00836FD8">
        <w:rPr>
          <w:color w:val="auto"/>
          <w:lang w:val="en-GB"/>
        </w:rPr>
        <w:t>)</w:t>
      </w:r>
      <w:r w:rsidRPr="00836FD8">
        <w:rPr>
          <w:color w:val="auto"/>
          <w:lang w:val="en-GB"/>
        </w:rPr>
        <w:t xml:space="preserve"> </w:t>
      </w:r>
      <w:r w:rsidR="00DB54D4" w:rsidRPr="00836FD8">
        <w:rPr>
          <w:color w:val="auto"/>
          <w:lang w:val="en-GB"/>
        </w:rPr>
        <w:t>think they do have</w:t>
      </w:r>
      <w:r w:rsidRPr="00836FD8">
        <w:rPr>
          <w:color w:val="auto"/>
          <w:lang w:val="en-GB"/>
        </w:rPr>
        <w:t xml:space="preserve"> sufficient funding</w:t>
      </w:r>
      <w:r w:rsidR="00DB54D4" w:rsidRPr="00836FD8">
        <w:rPr>
          <w:color w:val="auto"/>
          <w:lang w:val="en-GB"/>
        </w:rPr>
        <w:t>.</w:t>
      </w:r>
      <w:r w:rsidRPr="00836FD8">
        <w:rPr>
          <w:color w:val="auto"/>
          <w:lang w:val="en-GB"/>
        </w:rPr>
        <w:t xml:space="preserve"> </w:t>
      </w:r>
      <w:r w:rsidR="00DB54D4" w:rsidRPr="00836FD8">
        <w:rPr>
          <w:color w:val="auto"/>
          <w:lang w:val="en-GB"/>
        </w:rPr>
        <w:t xml:space="preserve"> </w:t>
      </w:r>
      <w:r w:rsidRPr="00836FD8">
        <w:rPr>
          <w:color w:val="auto"/>
          <w:lang w:val="en-GB"/>
        </w:rPr>
        <w:t xml:space="preserve">There were significant differences </w:t>
      </w:r>
      <w:r w:rsidR="00DB54D4" w:rsidRPr="00836FD8">
        <w:rPr>
          <w:color w:val="auto"/>
          <w:lang w:val="en-GB"/>
        </w:rPr>
        <w:t xml:space="preserve">in perception </w:t>
      </w:r>
      <w:r w:rsidRPr="00836FD8">
        <w:rPr>
          <w:color w:val="auto"/>
          <w:lang w:val="en-GB"/>
        </w:rPr>
        <w:t>by Local Authority</w:t>
      </w:r>
      <w:r w:rsidR="00DB54D4" w:rsidRPr="00836FD8">
        <w:rPr>
          <w:color w:val="auto"/>
          <w:lang w:val="en-GB"/>
        </w:rPr>
        <w:t xml:space="preserve"> district</w:t>
      </w:r>
      <w:r w:rsidR="00F95A73" w:rsidRPr="00836FD8">
        <w:rPr>
          <w:color w:val="auto"/>
          <w:lang w:val="en-GB"/>
        </w:rPr>
        <w:t xml:space="preserve">, with </w:t>
      </w:r>
      <w:r w:rsidR="00DA6C27" w:rsidRPr="00836FD8">
        <w:rPr>
          <w:color w:val="auto"/>
          <w:lang w:val="en-GB"/>
        </w:rPr>
        <w:t xml:space="preserve">residents in </w:t>
      </w:r>
      <w:r w:rsidR="00F95A73" w:rsidRPr="00836FD8">
        <w:rPr>
          <w:color w:val="auto"/>
          <w:lang w:val="en-GB"/>
        </w:rPr>
        <w:t>Gloucester more likely to think that Gloucestershire Constabulary has sufficient funding to address concerns around crime raised in this survey</w:t>
      </w:r>
      <w:r w:rsidRPr="00836FD8">
        <w:rPr>
          <w:color w:val="auto"/>
          <w:lang w:val="en-GB"/>
        </w:rPr>
        <w:t>.</w:t>
      </w:r>
      <w:r w:rsidR="00F95A73" w:rsidRPr="00836FD8">
        <w:rPr>
          <w:color w:val="auto"/>
          <w:lang w:val="en-GB"/>
        </w:rPr>
        <w:t xml:space="preserve">  In the 2023 survey, 68% of respondents did not think Gloucestershire Constabulary had sufficient funding to address concerns around crime raised in the survey</w:t>
      </w:r>
    </w:p>
    <w:p w14:paraId="6D8AA3C3" w14:textId="587E963A" w:rsidR="00F23F10" w:rsidRPr="00836FD8" w:rsidRDefault="00F95A73" w:rsidP="009D1F57">
      <w:pPr>
        <w:pStyle w:val="BodyText"/>
        <w:numPr>
          <w:ilvl w:val="0"/>
          <w:numId w:val="0"/>
        </w:numPr>
        <w:ind w:left="284"/>
        <w:jc w:val="center"/>
        <w:rPr>
          <w:color w:val="auto"/>
          <w:lang w:val="en-GB"/>
        </w:rPr>
      </w:pPr>
      <w:r w:rsidRPr="00836FD8">
        <w:rPr>
          <w:noProof/>
          <w:color w:val="auto"/>
          <w:lang w:val="en-GB" w:eastAsia="en-GB"/>
        </w:rPr>
        <w:drawing>
          <wp:inline distT="0" distB="0" distL="0" distR="0" wp14:anchorId="0B560278" wp14:editId="69B1508E">
            <wp:extent cx="5429250" cy="2238375"/>
            <wp:effectExtent l="0" t="0" r="0" b="0"/>
            <wp:docPr id="1975537042" name="Chart 1">
              <a:extLst xmlns:a="http://schemas.openxmlformats.org/drawingml/2006/main">
                <a:ext uri="{FF2B5EF4-FFF2-40B4-BE49-F238E27FC236}">
                  <a16:creationId xmlns:a16="http://schemas.microsoft.com/office/drawing/2014/main" id="{06C845B3-0D26-4E2B-9421-7596B7FEE1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7D424636" w14:textId="0639C7DE" w:rsidR="00F23F10" w:rsidRPr="00836FD8" w:rsidRDefault="00F23F10" w:rsidP="00A3055D">
      <w:pPr>
        <w:ind w:firstLine="851"/>
      </w:pPr>
      <w:r w:rsidRPr="00836FD8">
        <w:rPr>
          <w:szCs w:val="22"/>
        </w:rPr>
        <w:t xml:space="preserve">Base: </w:t>
      </w:r>
      <w:r w:rsidR="00501FCB" w:rsidRPr="00836FD8">
        <w:rPr>
          <w:szCs w:val="22"/>
        </w:rPr>
        <w:t>Overall =</w:t>
      </w:r>
      <w:r w:rsidRPr="00836FD8">
        <w:rPr>
          <w:szCs w:val="22"/>
        </w:rPr>
        <w:t xml:space="preserve"> 1,6</w:t>
      </w:r>
      <w:r w:rsidR="00A6446D" w:rsidRPr="00836FD8">
        <w:rPr>
          <w:szCs w:val="22"/>
        </w:rPr>
        <w:t>52</w:t>
      </w:r>
      <w:r w:rsidR="00FD5EB9" w:rsidRPr="00836FD8">
        <w:rPr>
          <w:szCs w:val="22"/>
        </w:rPr>
        <w:t>, s</w:t>
      </w:r>
      <w:r w:rsidRPr="00836FD8">
        <w:t>ee Appendix A</w:t>
      </w:r>
      <w:r w:rsidR="00FD5EB9" w:rsidRPr="00836FD8">
        <w:t xml:space="preserve"> for Local Authority</w:t>
      </w:r>
    </w:p>
    <w:p w14:paraId="728C75C8" w14:textId="593DC89B" w:rsidR="00F23F10" w:rsidRPr="00836FD8" w:rsidRDefault="00F95A73" w:rsidP="00A3055D">
      <w:pPr>
        <w:ind w:firstLine="851"/>
      </w:pPr>
      <w:r w:rsidRPr="00836FD8">
        <w:t>S</w:t>
      </w:r>
      <w:r w:rsidR="00F23F10" w:rsidRPr="00836FD8">
        <w:t xml:space="preserve">ignificant </w:t>
      </w:r>
      <w:r w:rsidR="00743982" w:rsidRPr="00836FD8">
        <w:t>differences</w:t>
      </w:r>
      <w:r w:rsidR="00F23F10" w:rsidRPr="00836FD8">
        <w:t xml:space="preserve"> by Local Authority</w:t>
      </w:r>
    </w:p>
    <w:p w14:paraId="326EBCD2" w14:textId="77777777" w:rsidR="00F23F10" w:rsidRPr="00836FD8" w:rsidRDefault="00F23F10" w:rsidP="00F23F10">
      <w:pPr>
        <w:pStyle w:val="BodyText"/>
        <w:numPr>
          <w:ilvl w:val="0"/>
          <w:numId w:val="0"/>
        </w:numPr>
        <w:ind w:left="851"/>
        <w:rPr>
          <w:color w:val="auto"/>
          <w:lang w:val="en-GB"/>
        </w:rPr>
      </w:pPr>
    </w:p>
    <w:p w14:paraId="29ABB56D" w14:textId="4E0302E5" w:rsidR="00AA2BD8" w:rsidRPr="00836FD8" w:rsidRDefault="008B1631" w:rsidP="00DC6567">
      <w:pPr>
        <w:pStyle w:val="BodyText"/>
        <w:ind w:left="851" w:hanging="851"/>
        <w:rPr>
          <w:color w:val="auto"/>
          <w:lang w:val="en-GB"/>
        </w:rPr>
      </w:pPr>
      <w:r w:rsidRPr="00836FD8">
        <w:rPr>
          <w:color w:val="auto"/>
          <w:lang w:val="en-GB"/>
        </w:rPr>
        <w:t>There were significant differences in the proportion of respondents who think that Gloucestershire Constabulary has sufficient funding to address concerns around crime raised in this survey by age</w:t>
      </w:r>
      <w:r w:rsidR="009A18B1" w:rsidRPr="00836FD8">
        <w:rPr>
          <w:color w:val="auto"/>
          <w:lang w:val="en-GB"/>
        </w:rPr>
        <w:t xml:space="preserve">, </w:t>
      </w:r>
      <w:r w:rsidR="00501FCB" w:rsidRPr="00836FD8">
        <w:rPr>
          <w:color w:val="auto"/>
          <w:lang w:val="en-GB"/>
        </w:rPr>
        <w:t>ethnic</w:t>
      </w:r>
      <w:r w:rsidRPr="00836FD8">
        <w:rPr>
          <w:color w:val="auto"/>
          <w:lang w:val="en-GB"/>
        </w:rPr>
        <w:t xml:space="preserve"> group</w:t>
      </w:r>
      <w:r w:rsidR="009A18B1" w:rsidRPr="00836FD8">
        <w:rPr>
          <w:color w:val="auto"/>
          <w:lang w:val="en-GB"/>
        </w:rPr>
        <w:t xml:space="preserve"> and disability status</w:t>
      </w:r>
      <w:r w:rsidRPr="00836FD8">
        <w:rPr>
          <w:color w:val="auto"/>
          <w:lang w:val="en-GB"/>
        </w:rPr>
        <w:t xml:space="preserve">. </w:t>
      </w:r>
      <w:r w:rsidR="009E2651" w:rsidRPr="00836FD8">
        <w:rPr>
          <w:color w:val="auto"/>
          <w:lang w:val="en-GB"/>
        </w:rPr>
        <w:t xml:space="preserve"> </w:t>
      </w:r>
      <w:r w:rsidR="009A18B1" w:rsidRPr="00836FD8">
        <w:rPr>
          <w:color w:val="auto"/>
          <w:lang w:val="en-GB"/>
        </w:rPr>
        <w:t>R</w:t>
      </w:r>
      <w:r w:rsidRPr="00836FD8">
        <w:rPr>
          <w:color w:val="auto"/>
          <w:lang w:val="en-GB"/>
        </w:rPr>
        <w:t>espondents aged 16 to 34</w:t>
      </w:r>
      <w:r w:rsidR="009A18B1" w:rsidRPr="00836FD8">
        <w:rPr>
          <w:color w:val="auto"/>
          <w:lang w:val="en-GB"/>
        </w:rPr>
        <w:t xml:space="preserve">, </w:t>
      </w:r>
      <w:r w:rsidR="00551D80" w:rsidRPr="00836FD8">
        <w:rPr>
          <w:color w:val="auto"/>
          <w:lang w:val="en-GB"/>
        </w:rPr>
        <w:t>those</w:t>
      </w:r>
      <w:r w:rsidRPr="00836FD8">
        <w:rPr>
          <w:color w:val="auto"/>
          <w:lang w:val="en-GB"/>
        </w:rPr>
        <w:t xml:space="preserve"> from </w:t>
      </w:r>
      <w:r w:rsidR="006B1D98">
        <w:rPr>
          <w:color w:val="auto"/>
          <w:lang w:val="en-GB"/>
        </w:rPr>
        <w:t>the</w:t>
      </w:r>
      <w:r w:rsidRPr="00836FD8">
        <w:rPr>
          <w:color w:val="auto"/>
          <w:lang w:val="en-GB"/>
        </w:rPr>
        <w:t xml:space="preserve"> </w:t>
      </w:r>
      <w:r w:rsidR="009E2651" w:rsidRPr="00836FD8">
        <w:rPr>
          <w:color w:val="auto"/>
          <w:lang w:val="en-GB"/>
        </w:rPr>
        <w:t>W</w:t>
      </w:r>
      <w:r w:rsidRPr="00836FD8">
        <w:rPr>
          <w:color w:val="auto"/>
          <w:lang w:val="en-GB"/>
        </w:rPr>
        <w:t>hite British</w:t>
      </w:r>
      <w:r w:rsidR="009A18B1" w:rsidRPr="00836FD8">
        <w:rPr>
          <w:color w:val="auto"/>
          <w:lang w:val="en-GB"/>
        </w:rPr>
        <w:t xml:space="preserve"> </w:t>
      </w:r>
      <w:r w:rsidR="006B1D98">
        <w:rPr>
          <w:color w:val="auto"/>
          <w:lang w:val="en-GB"/>
        </w:rPr>
        <w:t xml:space="preserve">group </w:t>
      </w:r>
      <w:r w:rsidR="009A18B1" w:rsidRPr="00836FD8">
        <w:rPr>
          <w:color w:val="auto"/>
          <w:lang w:val="en-GB"/>
        </w:rPr>
        <w:t xml:space="preserve">and </w:t>
      </w:r>
      <w:r w:rsidR="00551D80" w:rsidRPr="00836FD8">
        <w:rPr>
          <w:color w:val="auto"/>
          <w:lang w:val="en-GB"/>
        </w:rPr>
        <w:t xml:space="preserve">those </w:t>
      </w:r>
      <w:r w:rsidR="009A18B1" w:rsidRPr="00836FD8">
        <w:rPr>
          <w:color w:val="auto"/>
          <w:lang w:val="en-GB"/>
        </w:rPr>
        <w:t>disabled under the Equality Act</w:t>
      </w:r>
      <w:r w:rsidRPr="00836FD8">
        <w:rPr>
          <w:color w:val="auto"/>
          <w:lang w:val="en-GB"/>
        </w:rPr>
        <w:t xml:space="preserve"> were </w:t>
      </w:r>
      <w:r w:rsidR="006B1D98">
        <w:rPr>
          <w:color w:val="auto"/>
          <w:lang w:val="en-GB"/>
        </w:rPr>
        <w:t>less</w:t>
      </w:r>
      <w:r w:rsidRPr="00836FD8">
        <w:rPr>
          <w:color w:val="auto"/>
          <w:lang w:val="en-GB"/>
        </w:rPr>
        <w:t xml:space="preserve"> likely to think that Gloucestershire Constabulary has sufficient funding to address concerns around crime raised in this survey.</w:t>
      </w:r>
    </w:p>
    <w:p w14:paraId="1CF4BA9E" w14:textId="1303B8AB" w:rsidR="00C0590F" w:rsidRPr="00836FD8" w:rsidRDefault="00C14766" w:rsidP="001021B1">
      <w:pPr>
        <w:pStyle w:val="BodyText"/>
        <w:numPr>
          <w:ilvl w:val="0"/>
          <w:numId w:val="0"/>
        </w:numPr>
        <w:ind w:left="851"/>
        <w:rPr>
          <w:color w:val="auto"/>
          <w:lang w:val="en-GB"/>
        </w:rPr>
      </w:pPr>
      <w:r w:rsidRPr="00836FD8">
        <w:rPr>
          <w:noProof/>
          <w:color w:val="auto"/>
          <w:lang w:val="en-GB" w:eastAsia="en-GB"/>
        </w:rPr>
        <w:lastRenderedPageBreak/>
        <w:drawing>
          <wp:inline distT="0" distB="0" distL="0" distR="0" wp14:anchorId="10D02EE6" wp14:editId="1DA3D891">
            <wp:extent cx="4838700" cy="4419600"/>
            <wp:effectExtent l="0" t="0" r="0" b="0"/>
            <wp:docPr id="659134146" name="Chart 1">
              <a:extLst xmlns:a="http://schemas.openxmlformats.org/drawingml/2006/main">
                <a:ext uri="{FF2B5EF4-FFF2-40B4-BE49-F238E27FC236}">
                  <a16:creationId xmlns:a16="http://schemas.microsoft.com/office/drawing/2014/main" id="{094F4E3E-8E0F-4598-A79B-A2E2A055A8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51388AF9" w14:textId="5E01780A" w:rsidR="00C0590F" w:rsidRPr="00836FD8" w:rsidRDefault="00C0590F" w:rsidP="00C0590F">
      <w:pPr>
        <w:ind w:left="131" w:firstLine="720"/>
      </w:pPr>
      <w:r w:rsidRPr="00836FD8">
        <w:t>Base: See Appendix A</w:t>
      </w:r>
    </w:p>
    <w:p w14:paraId="01386135" w14:textId="0EEE2185" w:rsidR="00C0590F" w:rsidRPr="00836FD8" w:rsidRDefault="00C0590F" w:rsidP="00C0590F">
      <w:pPr>
        <w:pStyle w:val="BodyText"/>
        <w:numPr>
          <w:ilvl w:val="0"/>
          <w:numId w:val="0"/>
        </w:numPr>
        <w:ind w:left="851"/>
        <w:rPr>
          <w:color w:val="auto"/>
          <w:lang w:val="en-GB"/>
        </w:rPr>
      </w:pPr>
      <w:r w:rsidRPr="00836FD8">
        <w:rPr>
          <w:color w:val="auto"/>
          <w:sz w:val="22"/>
          <w:szCs w:val="22"/>
          <w:lang w:val="en-GB"/>
        </w:rPr>
        <w:t>Significant differences by</w:t>
      </w:r>
      <w:r w:rsidR="00AD2D22" w:rsidRPr="00836FD8">
        <w:rPr>
          <w:color w:val="auto"/>
          <w:sz w:val="22"/>
          <w:szCs w:val="22"/>
          <w:lang w:val="en-GB"/>
        </w:rPr>
        <w:t xml:space="preserve"> </w:t>
      </w:r>
      <w:r w:rsidRPr="00836FD8">
        <w:rPr>
          <w:color w:val="auto"/>
          <w:sz w:val="22"/>
          <w:szCs w:val="22"/>
          <w:lang w:val="en-GB"/>
        </w:rPr>
        <w:t>age</w:t>
      </w:r>
      <w:r w:rsidR="00457943" w:rsidRPr="00836FD8">
        <w:rPr>
          <w:color w:val="auto"/>
          <w:sz w:val="22"/>
          <w:szCs w:val="22"/>
          <w:lang w:val="en-GB"/>
        </w:rPr>
        <w:t xml:space="preserve">, </w:t>
      </w:r>
      <w:r w:rsidR="00AD2D22" w:rsidRPr="00836FD8">
        <w:rPr>
          <w:color w:val="auto"/>
          <w:sz w:val="22"/>
          <w:szCs w:val="22"/>
          <w:lang w:val="en-GB"/>
        </w:rPr>
        <w:t>ethnic group</w:t>
      </w:r>
      <w:r w:rsidR="00457943" w:rsidRPr="00836FD8">
        <w:rPr>
          <w:color w:val="auto"/>
          <w:sz w:val="22"/>
          <w:szCs w:val="22"/>
          <w:lang w:val="en-GB"/>
        </w:rPr>
        <w:t xml:space="preserve"> and disability status</w:t>
      </w:r>
    </w:p>
    <w:p w14:paraId="03414B7E" w14:textId="29DDF86E" w:rsidR="008B1631" w:rsidRPr="00836FD8" w:rsidRDefault="008B1631" w:rsidP="00735EB1">
      <w:pPr>
        <w:pStyle w:val="BodyText"/>
        <w:spacing w:before="240"/>
        <w:ind w:left="851" w:hanging="851"/>
        <w:rPr>
          <w:color w:val="auto"/>
          <w:lang w:val="en-GB"/>
        </w:rPr>
      </w:pPr>
      <w:r w:rsidRPr="00836FD8">
        <w:rPr>
          <w:color w:val="auto"/>
          <w:lang w:val="en-GB"/>
        </w:rPr>
        <w:t xml:space="preserve">Respondents were asked </w:t>
      </w:r>
      <w:r w:rsidR="0091131D" w:rsidRPr="00836FD8">
        <w:rPr>
          <w:color w:val="auto"/>
          <w:lang w:val="en-GB"/>
        </w:rPr>
        <w:t>‘</w:t>
      </w:r>
      <w:r w:rsidR="00822990" w:rsidRPr="00836FD8">
        <w:rPr>
          <w:color w:val="auto"/>
          <w:lang w:val="en-GB"/>
        </w:rPr>
        <w:t>if</w:t>
      </w:r>
      <w:r w:rsidRPr="00836FD8">
        <w:rPr>
          <w:rFonts w:cs="Arial"/>
          <w:color w:val="auto"/>
          <w:lang w:val="en-GB"/>
        </w:rPr>
        <w:t xml:space="preserve"> more money were available to Gloucestershire Constabulary, where would they want it spent</w:t>
      </w:r>
      <w:r w:rsidR="0091131D" w:rsidRPr="00836FD8">
        <w:rPr>
          <w:rFonts w:cs="Arial"/>
          <w:color w:val="auto"/>
          <w:lang w:val="en-GB"/>
        </w:rPr>
        <w:t>’</w:t>
      </w:r>
      <w:r w:rsidR="00735EB1" w:rsidRPr="00836FD8">
        <w:rPr>
          <w:rFonts w:cs="Arial"/>
          <w:color w:val="auto"/>
          <w:lang w:val="en-GB"/>
        </w:rPr>
        <w:t xml:space="preserve">. </w:t>
      </w:r>
      <w:r w:rsidR="009E2651" w:rsidRPr="00836FD8">
        <w:rPr>
          <w:rFonts w:cs="Arial"/>
          <w:color w:val="auto"/>
          <w:lang w:val="en-GB"/>
        </w:rPr>
        <w:t xml:space="preserve"> </w:t>
      </w:r>
      <w:r w:rsidR="00735EB1" w:rsidRPr="00836FD8">
        <w:rPr>
          <w:color w:val="auto"/>
          <w:lang w:val="en-GB"/>
        </w:rPr>
        <w:t xml:space="preserve">The diagram below shows words that occur </w:t>
      </w:r>
      <w:r w:rsidR="00000891" w:rsidRPr="00836FD8">
        <w:rPr>
          <w:color w:val="auto"/>
          <w:lang w:val="en-GB"/>
        </w:rPr>
        <w:t>2</w:t>
      </w:r>
      <w:r w:rsidR="00735EB1" w:rsidRPr="00836FD8">
        <w:rPr>
          <w:color w:val="auto"/>
          <w:lang w:val="en-GB"/>
        </w:rPr>
        <w:t>0 or more times in the responses when response</w:t>
      </w:r>
      <w:r w:rsidR="00A3055D" w:rsidRPr="00836FD8">
        <w:rPr>
          <w:color w:val="auto"/>
          <w:lang w:val="en-GB"/>
        </w:rPr>
        <w:t>s</w:t>
      </w:r>
      <w:r w:rsidR="00735EB1" w:rsidRPr="00836FD8">
        <w:rPr>
          <w:color w:val="auto"/>
          <w:lang w:val="en-GB"/>
        </w:rPr>
        <w:t xml:space="preserve"> like ‘don’t know’ have been removed. </w:t>
      </w:r>
      <w:r w:rsidR="009E2651" w:rsidRPr="00836FD8">
        <w:rPr>
          <w:color w:val="auto"/>
          <w:lang w:val="en-GB"/>
        </w:rPr>
        <w:t xml:space="preserve"> </w:t>
      </w:r>
      <w:r w:rsidR="00735EB1" w:rsidRPr="00836FD8">
        <w:rPr>
          <w:color w:val="auto"/>
          <w:lang w:val="en-GB"/>
        </w:rPr>
        <w:t xml:space="preserve">The size of the word reflects the frequency </w:t>
      </w:r>
      <w:r w:rsidR="00A3055D" w:rsidRPr="00836FD8">
        <w:rPr>
          <w:color w:val="auto"/>
          <w:lang w:val="en-GB"/>
        </w:rPr>
        <w:t>of</w:t>
      </w:r>
      <w:r w:rsidR="00735EB1" w:rsidRPr="00836FD8">
        <w:rPr>
          <w:color w:val="auto"/>
          <w:lang w:val="en-GB"/>
        </w:rPr>
        <w:t xml:space="preserve"> the responses. </w:t>
      </w:r>
      <w:r w:rsidR="009E2651" w:rsidRPr="00836FD8">
        <w:rPr>
          <w:color w:val="auto"/>
          <w:lang w:val="en-GB"/>
        </w:rPr>
        <w:t xml:space="preserve"> </w:t>
      </w:r>
      <w:r w:rsidR="00735EB1" w:rsidRPr="00836FD8">
        <w:rPr>
          <w:color w:val="auto"/>
          <w:lang w:val="en-GB"/>
        </w:rPr>
        <w:t xml:space="preserve">The most frequently occurring words are </w:t>
      </w:r>
      <w:r w:rsidR="00BB1EA8" w:rsidRPr="00836FD8">
        <w:rPr>
          <w:color w:val="auto"/>
          <w:lang w:val="en-GB"/>
        </w:rPr>
        <w:t>‘</w:t>
      </w:r>
      <w:r w:rsidR="00735EB1" w:rsidRPr="00836FD8">
        <w:rPr>
          <w:color w:val="auto"/>
          <w:lang w:val="en-GB"/>
        </w:rPr>
        <w:t>police’,</w:t>
      </w:r>
      <w:r w:rsidR="00BB1EA8" w:rsidRPr="00836FD8">
        <w:rPr>
          <w:color w:val="auto"/>
          <w:lang w:val="en-GB"/>
        </w:rPr>
        <w:t xml:space="preserve"> ‘more’, ‘visibility/visible’, ‘</w:t>
      </w:r>
      <w:r w:rsidR="000A7E4F" w:rsidRPr="00836FD8">
        <w:rPr>
          <w:color w:val="auto"/>
          <w:lang w:val="en-GB"/>
        </w:rPr>
        <w:t>officers’</w:t>
      </w:r>
      <w:r w:rsidR="00735EB1" w:rsidRPr="00836FD8">
        <w:rPr>
          <w:color w:val="auto"/>
          <w:lang w:val="en-GB"/>
        </w:rPr>
        <w:t xml:space="preserve">, </w:t>
      </w:r>
      <w:r w:rsidR="000A7E4F" w:rsidRPr="00836FD8">
        <w:rPr>
          <w:color w:val="auto"/>
          <w:lang w:val="en-GB"/>
        </w:rPr>
        <w:t xml:space="preserve">‘patrol/patrols/patrolling’, </w:t>
      </w:r>
      <w:r w:rsidR="00BB1EA8" w:rsidRPr="00836FD8">
        <w:rPr>
          <w:color w:val="auto"/>
          <w:lang w:val="en-GB"/>
        </w:rPr>
        <w:t xml:space="preserve">‘crime’, </w:t>
      </w:r>
      <w:r w:rsidR="00735EB1" w:rsidRPr="00836FD8">
        <w:rPr>
          <w:color w:val="auto"/>
          <w:lang w:val="en-GB"/>
        </w:rPr>
        <w:t>‘presence’, ‘community’</w:t>
      </w:r>
      <w:r w:rsidR="00BB1EA8" w:rsidRPr="00836FD8">
        <w:rPr>
          <w:color w:val="auto"/>
          <w:lang w:val="en-GB"/>
        </w:rPr>
        <w:t xml:space="preserve"> and ‘policing’</w:t>
      </w:r>
      <w:r w:rsidR="00735EB1" w:rsidRPr="00836FD8">
        <w:rPr>
          <w:color w:val="auto"/>
          <w:lang w:val="en-GB"/>
        </w:rPr>
        <w:t>.</w:t>
      </w:r>
    </w:p>
    <w:p w14:paraId="5FBA711E" w14:textId="3E37EE38" w:rsidR="008B1631" w:rsidRPr="00836FD8" w:rsidRDefault="00000891" w:rsidP="00BB1EA8">
      <w:pPr>
        <w:pStyle w:val="BodyText"/>
        <w:numPr>
          <w:ilvl w:val="0"/>
          <w:numId w:val="0"/>
        </w:numPr>
        <w:ind w:left="851"/>
        <w:rPr>
          <w:rFonts w:cs="Arial"/>
          <w:color w:val="auto"/>
          <w:lang w:val="en-GB"/>
        </w:rPr>
      </w:pPr>
      <w:r w:rsidRPr="00836FD8">
        <w:rPr>
          <w:rFonts w:cs="Arial"/>
          <w:noProof/>
          <w:color w:val="auto"/>
          <w:lang w:val="en-GB"/>
        </w:rPr>
        <w:drawing>
          <wp:inline distT="0" distB="0" distL="0" distR="0" wp14:anchorId="09503B29" wp14:editId="573AA4B4">
            <wp:extent cx="4108334" cy="2869184"/>
            <wp:effectExtent l="0" t="0" r="6985" b="7620"/>
            <wp:docPr id="712577837" name="Picture 4" descr="A close-up of wo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577837" name="Picture 4" descr="A close-up of words&#10;&#10;Description automatically generated"/>
                    <pic:cNvPicPr>
                      <a:picLocks noChangeAspect="1" noChangeArrowheads="1"/>
                    </pic:cNvPicPr>
                  </pic:nvPicPr>
                  <pic:blipFill>
                    <a:blip r:embed="rId117" r:link="rId118" cstate="print">
                      <a:extLst>
                        <a:ext uri="{28A0092B-C50C-407E-A947-70E740481C1C}">
                          <a14:useLocalDpi xmlns:a14="http://schemas.microsoft.com/office/drawing/2010/main" val="0"/>
                        </a:ext>
                      </a:extLst>
                    </a:blip>
                    <a:srcRect/>
                    <a:stretch>
                      <a:fillRect/>
                    </a:stretch>
                  </pic:blipFill>
                  <pic:spPr bwMode="auto">
                    <a:xfrm>
                      <a:off x="0" y="0"/>
                      <a:ext cx="4143020" cy="2893408"/>
                    </a:xfrm>
                    <a:prstGeom prst="rect">
                      <a:avLst/>
                    </a:prstGeom>
                    <a:noFill/>
                    <a:ln>
                      <a:noFill/>
                    </a:ln>
                  </pic:spPr>
                </pic:pic>
              </a:graphicData>
            </a:graphic>
          </wp:inline>
        </w:drawing>
      </w:r>
      <w:r w:rsidRPr="00836FD8" w:rsidDel="00000891">
        <w:rPr>
          <w:rFonts w:cs="Arial"/>
          <w:color w:val="auto"/>
          <w:lang w:val="en-GB"/>
        </w:rPr>
        <w:t xml:space="preserve"> </w:t>
      </w:r>
    </w:p>
    <w:p w14:paraId="4133A367" w14:textId="0FF773ED" w:rsidR="0061332B" w:rsidRPr="00836FD8" w:rsidRDefault="0061332B" w:rsidP="00A3055D">
      <w:pPr>
        <w:ind w:firstLine="851"/>
      </w:pPr>
      <w:r w:rsidRPr="00836FD8">
        <w:t>Words mention</w:t>
      </w:r>
      <w:r w:rsidR="00E30859" w:rsidRPr="00836FD8">
        <w:t xml:space="preserve">ed </w:t>
      </w:r>
      <w:r w:rsidR="00000891" w:rsidRPr="00836FD8">
        <w:t xml:space="preserve">20 </w:t>
      </w:r>
      <w:r w:rsidRPr="00836FD8">
        <w:t xml:space="preserve"> or more times</w:t>
      </w:r>
    </w:p>
    <w:p w14:paraId="341084BE" w14:textId="166637ED" w:rsidR="00F423E4" w:rsidRPr="00836FD8" w:rsidRDefault="0061332B" w:rsidP="00A3055D">
      <w:pPr>
        <w:ind w:firstLine="851"/>
      </w:pPr>
      <w:r w:rsidRPr="00836FD8">
        <w:t xml:space="preserve">Excluded words: the, and, </w:t>
      </w:r>
      <w:r w:rsidR="00193EA4" w:rsidRPr="00836FD8">
        <w:t xml:space="preserve">with, not, for, are, </w:t>
      </w:r>
      <w:r w:rsidR="00BB1EA8" w:rsidRPr="00836FD8">
        <w:t>have, that, but, from</w:t>
      </w:r>
      <w:r w:rsidR="00CC2D11" w:rsidRPr="00836FD8">
        <w:t xml:space="preserve"> </w:t>
      </w:r>
    </w:p>
    <w:p w14:paraId="26649F9D" w14:textId="1EA153E9" w:rsidR="00DD37A7" w:rsidRPr="00836FD8" w:rsidRDefault="004163B7" w:rsidP="0024592E">
      <w:pPr>
        <w:pStyle w:val="BodyText"/>
        <w:spacing w:before="240"/>
        <w:ind w:left="851" w:hanging="851"/>
        <w:rPr>
          <w:rFonts w:ascii="Calibri" w:hAnsi="Calibri"/>
          <w:color w:val="auto"/>
          <w:lang w:val="en-GB"/>
        </w:rPr>
      </w:pPr>
      <w:r w:rsidRPr="00836FD8">
        <w:rPr>
          <w:color w:val="auto"/>
          <w:lang w:val="en-GB"/>
        </w:rPr>
        <w:lastRenderedPageBreak/>
        <w:t xml:space="preserve">The full </w:t>
      </w:r>
      <w:r w:rsidR="00AE1D63" w:rsidRPr="00836FD8">
        <w:rPr>
          <w:color w:val="auto"/>
          <w:lang w:val="en-GB"/>
        </w:rPr>
        <w:t xml:space="preserve">set of comments received has been provided </w:t>
      </w:r>
      <w:r w:rsidR="005879BB" w:rsidRPr="00836FD8">
        <w:rPr>
          <w:color w:val="auto"/>
          <w:lang w:val="en-GB"/>
        </w:rPr>
        <w:t xml:space="preserve">separately to </w:t>
      </w:r>
      <w:r w:rsidR="00AE1D63" w:rsidRPr="00836FD8">
        <w:rPr>
          <w:color w:val="auto"/>
          <w:lang w:val="en-GB"/>
        </w:rPr>
        <w:t xml:space="preserve">this report.  </w:t>
      </w:r>
      <w:r w:rsidR="00553F3C" w:rsidRPr="00836FD8">
        <w:rPr>
          <w:color w:val="auto"/>
          <w:lang w:val="en-GB"/>
        </w:rPr>
        <w:t>As in the 2023 survey, c</w:t>
      </w:r>
      <w:r w:rsidR="00D1060B" w:rsidRPr="00836FD8">
        <w:rPr>
          <w:color w:val="auto"/>
          <w:lang w:val="en-GB"/>
        </w:rPr>
        <w:t xml:space="preserve">lear patterns emerge from this – visibility, </w:t>
      </w:r>
      <w:r w:rsidR="00031EFC" w:rsidRPr="00836FD8">
        <w:rPr>
          <w:color w:val="auto"/>
          <w:lang w:val="en-GB"/>
        </w:rPr>
        <w:t xml:space="preserve">foot patrols, </w:t>
      </w:r>
      <w:r w:rsidR="00D1060B" w:rsidRPr="00836FD8">
        <w:rPr>
          <w:color w:val="auto"/>
          <w:lang w:val="en-GB"/>
        </w:rPr>
        <w:t>tackling</w:t>
      </w:r>
      <w:r w:rsidR="00C827E9" w:rsidRPr="00836FD8">
        <w:rPr>
          <w:color w:val="auto"/>
          <w:lang w:val="en-GB"/>
        </w:rPr>
        <w:t xml:space="preserve"> specific crimes and</w:t>
      </w:r>
      <w:r w:rsidR="00D1060B" w:rsidRPr="00836FD8">
        <w:rPr>
          <w:color w:val="auto"/>
          <w:lang w:val="en-GB"/>
        </w:rPr>
        <w:t xml:space="preserve"> issues, </w:t>
      </w:r>
      <w:r w:rsidR="00374F28" w:rsidRPr="00836FD8">
        <w:rPr>
          <w:color w:val="auto"/>
          <w:lang w:val="en-GB"/>
        </w:rPr>
        <w:t xml:space="preserve">but also wider points around partnership working, making connections, </w:t>
      </w:r>
      <w:r w:rsidRPr="00836FD8">
        <w:rPr>
          <w:color w:val="auto"/>
          <w:lang w:val="en-GB"/>
        </w:rPr>
        <w:t xml:space="preserve">and prevention.  </w:t>
      </w:r>
      <w:r w:rsidR="00AE1D63" w:rsidRPr="00836FD8">
        <w:rPr>
          <w:color w:val="auto"/>
          <w:lang w:val="en-GB"/>
        </w:rPr>
        <w:t xml:space="preserve">Some of the comments received from residents are shown below. </w:t>
      </w:r>
    </w:p>
    <w:p w14:paraId="3A000758" w14:textId="624C5276" w:rsidR="00F423E4" w:rsidRPr="00836FD8" w:rsidRDefault="00031EFC" w:rsidP="005A3593">
      <w:pPr>
        <w:pStyle w:val="ListParagraph"/>
        <w:numPr>
          <w:ilvl w:val="0"/>
          <w:numId w:val="7"/>
        </w:numPr>
        <w:ind w:left="1276" w:hanging="425"/>
        <w:rPr>
          <w:sz w:val="24"/>
          <w:szCs w:val="22"/>
        </w:rPr>
      </w:pPr>
      <w:r w:rsidRPr="00836FD8">
        <w:rPr>
          <w:sz w:val="24"/>
          <w:szCs w:val="22"/>
        </w:rPr>
        <w:t>Actually dealing with incidents and offenders, not just giving out a crime number.</w:t>
      </w:r>
    </w:p>
    <w:p w14:paraId="374C5D39" w14:textId="74D8AD16" w:rsidR="00031EFC" w:rsidRPr="00836FD8" w:rsidRDefault="00031EFC" w:rsidP="005A3593">
      <w:pPr>
        <w:pStyle w:val="ListParagraph"/>
        <w:numPr>
          <w:ilvl w:val="0"/>
          <w:numId w:val="7"/>
        </w:numPr>
        <w:ind w:left="1276" w:hanging="425"/>
        <w:rPr>
          <w:sz w:val="24"/>
          <w:szCs w:val="22"/>
        </w:rPr>
      </w:pPr>
      <w:r w:rsidRPr="00836FD8">
        <w:rPr>
          <w:sz w:val="24"/>
          <w:szCs w:val="22"/>
        </w:rPr>
        <w:t>An increase in local presence / visibility.</w:t>
      </w:r>
    </w:p>
    <w:p w14:paraId="222C976A" w14:textId="404B177F" w:rsidR="00031EFC" w:rsidRPr="00836FD8" w:rsidRDefault="00031EFC" w:rsidP="005A3593">
      <w:pPr>
        <w:pStyle w:val="ListParagraph"/>
        <w:numPr>
          <w:ilvl w:val="0"/>
          <w:numId w:val="7"/>
        </w:numPr>
        <w:ind w:left="1276" w:hanging="425"/>
        <w:rPr>
          <w:sz w:val="24"/>
          <w:szCs w:val="22"/>
        </w:rPr>
      </w:pPr>
      <w:r w:rsidRPr="00836FD8">
        <w:rPr>
          <w:sz w:val="24"/>
          <w:szCs w:val="22"/>
        </w:rPr>
        <w:t>Bobbies on the beat like the old days.</w:t>
      </w:r>
    </w:p>
    <w:p w14:paraId="41D2DA63" w14:textId="7BD92DAE" w:rsidR="00031EFC" w:rsidRPr="00836FD8" w:rsidRDefault="00031EFC" w:rsidP="005A3593">
      <w:pPr>
        <w:pStyle w:val="ListParagraph"/>
        <w:numPr>
          <w:ilvl w:val="0"/>
          <w:numId w:val="7"/>
        </w:numPr>
        <w:ind w:left="1276" w:hanging="425"/>
        <w:rPr>
          <w:sz w:val="24"/>
          <w:szCs w:val="22"/>
        </w:rPr>
      </w:pPr>
      <w:r w:rsidRPr="00836FD8">
        <w:rPr>
          <w:sz w:val="24"/>
          <w:szCs w:val="22"/>
        </w:rPr>
        <w:t>Community policing visible in the area.</w:t>
      </w:r>
    </w:p>
    <w:p w14:paraId="6BEF2F7A" w14:textId="0779FA00" w:rsidR="00031EFC" w:rsidRPr="00836FD8" w:rsidRDefault="00031EFC" w:rsidP="005A3593">
      <w:pPr>
        <w:pStyle w:val="ListParagraph"/>
        <w:numPr>
          <w:ilvl w:val="0"/>
          <w:numId w:val="7"/>
        </w:numPr>
        <w:ind w:left="1276" w:hanging="425"/>
        <w:rPr>
          <w:sz w:val="24"/>
          <w:szCs w:val="22"/>
        </w:rPr>
      </w:pPr>
      <w:r w:rsidRPr="00836FD8">
        <w:rPr>
          <w:sz w:val="24"/>
          <w:szCs w:val="22"/>
        </w:rPr>
        <w:t>Recruitment of women and minorities</w:t>
      </w:r>
      <w:r w:rsidR="00551D80" w:rsidRPr="00836FD8">
        <w:rPr>
          <w:sz w:val="24"/>
          <w:szCs w:val="22"/>
        </w:rPr>
        <w:t>.</w:t>
      </w:r>
    </w:p>
    <w:p w14:paraId="3AED2DC9" w14:textId="1628D2BF" w:rsidR="00031EFC" w:rsidRPr="00836FD8" w:rsidRDefault="00031EFC" w:rsidP="005A3593">
      <w:pPr>
        <w:pStyle w:val="ListParagraph"/>
        <w:numPr>
          <w:ilvl w:val="0"/>
          <w:numId w:val="7"/>
        </w:numPr>
        <w:ind w:left="1276" w:hanging="425"/>
        <w:rPr>
          <w:sz w:val="24"/>
          <w:szCs w:val="22"/>
        </w:rPr>
      </w:pPr>
      <w:r w:rsidRPr="00836FD8">
        <w:rPr>
          <w:sz w:val="24"/>
          <w:szCs w:val="22"/>
        </w:rPr>
        <w:t>Educate younger generation (from school itself) about safety, drug usage and crime and if they get involved, then after effect.</w:t>
      </w:r>
    </w:p>
    <w:p w14:paraId="52EC5686" w14:textId="5BD49D4E" w:rsidR="00031EFC" w:rsidRPr="00836FD8" w:rsidRDefault="00031EFC" w:rsidP="005A3593">
      <w:pPr>
        <w:pStyle w:val="ListParagraph"/>
        <w:numPr>
          <w:ilvl w:val="0"/>
          <w:numId w:val="7"/>
        </w:numPr>
        <w:ind w:left="1276" w:hanging="425"/>
        <w:rPr>
          <w:sz w:val="24"/>
          <w:szCs w:val="22"/>
        </w:rPr>
      </w:pPr>
      <w:r w:rsidRPr="00836FD8">
        <w:rPr>
          <w:sz w:val="24"/>
          <w:szCs w:val="22"/>
        </w:rPr>
        <w:t>Frontline policing and more community outreach.</w:t>
      </w:r>
    </w:p>
    <w:p w14:paraId="4CE1B08E" w14:textId="5455E940" w:rsidR="00031EFC" w:rsidRPr="00836FD8" w:rsidRDefault="00031EFC" w:rsidP="005A3593">
      <w:pPr>
        <w:pStyle w:val="ListParagraph"/>
        <w:numPr>
          <w:ilvl w:val="0"/>
          <w:numId w:val="7"/>
        </w:numPr>
        <w:ind w:left="1276" w:hanging="425"/>
        <w:rPr>
          <w:sz w:val="24"/>
          <w:szCs w:val="22"/>
        </w:rPr>
      </w:pPr>
      <w:r w:rsidRPr="00836FD8">
        <w:rPr>
          <w:sz w:val="24"/>
          <w:szCs w:val="22"/>
        </w:rPr>
        <w:t>Having a more positive reputation with people, being more visible and being seen as a place of safety rather than just being seen when something bad has happened.</w:t>
      </w:r>
    </w:p>
    <w:p w14:paraId="45FCD96B" w14:textId="53073025" w:rsidR="00031EFC" w:rsidRPr="00836FD8" w:rsidRDefault="00031EFC" w:rsidP="005A3593">
      <w:pPr>
        <w:pStyle w:val="ListParagraph"/>
        <w:numPr>
          <w:ilvl w:val="0"/>
          <w:numId w:val="7"/>
        </w:numPr>
        <w:ind w:left="1276" w:hanging="425"/>
        <w:rPr>
          <w:sz w:val="24"/>
          <w:szCs w:val="22"/>
        </w:rPr>
      </w:pPr>
      <w:r w:rsidRPr="00836FD8">
        <w:rPr>
          <w:sz w:val="24"/>
          <w:szCs w:val="22"/>
        </w:rPr>
        <w:t>Increased staffing and visible police presence.</w:t>
      </w:r>
    </w:p>
    <w:p w14:paraId="7E76932F" w14:textId="6D789582" w:rsidR="00031EFC" w:rsidRPr="00836FD8" w:rsidRDefault="00031EFC" w:rsidP="005A3593">
      <w:pPr>
        <w:pStyle w:val="ListParagraph"/>
        <w:numPr>
          <w:ilvl w:val="0"/>
          <w:numId w:val="7"/>
        </w:numPr>
        <w:ind w:left="1276" w:hanging="425"/>
        <w:rPr>
          <w:sz w:val="24"/>
          <w:szCs w:val="22"/>
        </w:rPr>
      </w:pPr>
      <w:r w:rsidRPr="00836FD8">
        <w:rPr>
          <w:sz w:val="24"/>
          <w:szCs w:val="22"/>
        </w:rPr>
        <w:t>More foot patrols - police to be easily accessible</w:t>
      </w:r>
      <w:r w:rsidR="00551D80" w:rsidRPr="00836FD8">
        <w:rPr>
          <w:sz w:val="24"/>
          <w:szCs w:val="22"/>
        </w:rPr>
        <w:t>.</w:t>
      </w:r>
    </w:p>
    <w:p w14:paraId="20632A12" w14:textId="460C8F51" w:rsidR="00031EFC" w:rsidRPr="00836FD8" w:rsidRDefault="00031EFC" w:rsidP="005A3593">
      <w:pPr>
        <w:pStyle w:val="ListParagraph"/>
        <w:numPr>
          <w:ilvl w:val="0"/>
          <w:numId w:val="7"/>
        </w:numPr>
        <w:ind w:left="1276" w:hanging="425"/>
        <w:rPr>
          <w:sz w:val="24"/>
          <w:szCs w:val="22"/>
        </w:rPr>
      </w:pPr>
      <w:r w:rsidRPr="00836FD8">
        <w:rPr>
          <w:sz w:val="24"/>
          <w:szCs w:val="22"/>
        </w:rPr>
        <w:t>More officers and call handlers</w:t>
      </w:r>
      <w:r w:rsidR="00551D80" w:rsidRPr="00836FD8">
        <w:rPr>
          <w:sz w:val="24"/>
          <w:szCs w:val="22"/>
        </w:rPr>
        <w:t>.</w:t>
      </w:r>
    </w:p>
    <w:p w14:paraId="31ABCFE6" w14:textId="6AE2F043" w:rsidR="00031EFC" w:rsidRPr="00836FD8" w:rsidRDefault="00031EFC" w:rsidP="005A3593">
      <w:pPr>
        <w:pStyle w:val="ListParagraph"/>
        <w:numPr>
          <w:ilvl w:val="0"/>
          <w:numId w:val="7"/>
        </w:numPr>
        <w:ind w:left="1276" w:hanging="425"/>
        <w:rPr>
          <w:sz w:val="24"/>
          <w:szCs w:val="22"/>
        </w:rPr>
      </w:pPr>
      <w:r w:rsidRPr="00836FD8">
        <w:rPr>
          <w:sz w:val="24"/>
          <w:szCs w:val="22"/>
        </w:rPr>
        <w:t>More police officers on the ground</w:t>
      </w:r>
      <w:r w:rsidR="00551D80" w:rsidRPr="00836FD8">
        <w:rPr>
          <w:sz w:val="24"/>
          <w:szCs w:val="22"/>
        </w:rPr>
        <w:t>.</w:t>
      </w:r>
    </w:p>
    <w:p w14:paraId="6717CCDC" w14:textId="6421666A" w:rsidR="00C827E9" w:rsidRPr="00836FD8" w:rsidRDefault="00C827E9" w:rsidP="005A3593">
      <w:pPr>
        <w:pStyle w:val="ListParagraph"/>
        <w:numPr>
          <w:ilvl w:val="0"/>
          <w:numId w:val="7"/>
        </w:numPr>
        <w:ind w:left="1276" w:hanging="425"/>
        <w:rPr>
          <w:sz w:val="24"/>
          <w:szCs w:val="22"/>
        </w:rPr>
      </w:pPr>
      <w:r w:rsidRPr="00836FD8">
        <w:rPr>
          <w:sz w:val="24"/>
          <w:szCs w:val="22"/>
        </w:rPr>
        <w:t>Rural crime prevention and actual officers visibly policing the area</w:t>
      </w:r>
      <w:r w:rsidR="00551D80" w:rsidRPr="00836FD8">
        <w:rPr>
          <w:sz w:val="24"/>
          <w:szCs w:val="22"/>
        </w:rPr>
        <w:t>.</w:t>
      </w:r>
    </w:p>
    <w:p w14:paraId="4538B7F5" w14:textId="1F283261" w:rsidR="005F246A" w:rsidRPr="00836FD8" w:rsidRDefault="005F246A" w:rsidP="005A3593">
      <w:pPr>
        <w:pStyle w:val="ListParagraph"/>
        <w:numPr>
          <w:ilvl w:val="0"/>
          <w:numId w:val="7"/>
        </w:numPr>
        <w:ind w:left="1276" w:hanging="425"/>
        <w:rPr>
          <w:sz w:val="24"/>
          <w:szCs w:val="22"/>
        </w:rPr>
      </w:pPr>
      <w:r w:rsidRPr="00836FD8">
        <w:rPr>
          <w:sz w:val="24"/>
          <w:szCs w:val="22"/>
        </w:rPr>
        <w:t>Training and community involvement</w:t>
      </w:r>
      <w:r w:rsidR="00551D80" w:rsidRPr="00836FD8">
        <w:rPr>
          <w:sz w:val="24"/>
          <w:szCs w:val="22"/>
        </w:rPr>
        <w:t>.</w:t>
      </w:r>
    </w:p>
    <w:p w14:paraId="3C173A8B" w14:textId="511D9006" w:rsidR="005F246A" w:rsidRPr="00836FD8" w:rsidRDefault="005F246A" w:rsidP="005A3593">
      <w:pPr>
        <w:pStyle w:val="ListParagraph"/>
        <w:numPr>
          <w:ilvl w:val="0"/>
          <w:numId w:val="7"/>
        </w:numPr>
        <w:ind w:left="1276" w:hanging="425"/>
        <w:rPr>
          <w:sz w:val="24"/>
          <w:szCs w:val="22"/>
        </w:rPr>
      </w:pPr>
      <w:r w:rsidRPr="00836FD8">
        <w:rPr>
          <w:sz w:val="24"/>
          <w:szCs w:val="22"/>
        </w:rPr>
        <w:t>Use the money to provide police officers with the best equipment to tackle crime.</w:t>
      </w:r>
    </w:p>
    <w:p w14:paraId="6DA7DAC3" w14:textId="12B6F471" w:rsidR="005F246A" w:rsidRPr="00836FD8" w:rsidRDefault="005F246A" w:rsidP="005A3593">
      <w:pPr>
        <w:pStyle w:val="ListParagraph"/>
        <w:numPr>
          <w:ilvl w:val="0"/>
          <w:numId w:val="7"/>
        </w:numPr>
        <w:ind w:left="1276" w:hanging="425"/>
        <w:rPr>
          <w:sz w:val="24"/>
          <w:szCs w:val="22"/>
        </w:rPr>
      </w:pPr>
      <w:r w:rsidRPr="00836FD8">
        <w:rPr>
          <w:sz w:val="24"/>
          <w:szCs w:val="22"/>
        </w:rPr>
        <w:t>Visible policing being part of the community</w:t>
      </w:r>
      <w:r w:rsidR="00551D80" w:rsidRPr="00836FD8">
        <w:rPr>
          <w:sz w:val="24"/>
          <w:szCs w:val="22"/>
        </w:rPr>
        <w:t>.</w:t>
      </w:r>
    </w:p>
    <w:p w14:paraId="5E359BF9" w14:textId="1B76170E" w:rsidR="00A47EA6" w:rsidRPr="00836FD8" w:rsidRDefault="00A47EA6" w:rsidP="00A47EA6">
      <w:pPr>
        <w:pStyle w:val="Heading2"/>
        <w:spacing w:after="240"/>
        <w:ind w:left="576" w:hanging="576"/>
        <w:rPr>
          <w:color w:val="auto"/>
        </w:rPr>
      </w:pPr>
      <w:bookmarkStart w:id="68" w:name="_Toc183972986"/>
      <w:r w:rsidRPr="00836FD8">
        <w:rPr>
          <w:color w:val="auto"/>
        </w:rPr>
        <w:t>Volunteering</w:t>
      </w:r>
      <w:bookmarkEnd w:id="68"/>
    </w:p>
    <w:p w14:paraId="3193969B" w14:textId="51E83AD5" w:rsidR="00D51499" w:rsidRDefault="00F66B07" w:rsidP="00DC6567">
      <w:pPr>
        <w:pStyle w:val="BodyText"/>
        <w:ind w:left="851" w:hanging="851"/>
        <w:rPr>
          <w:color w:val="auto"/>
          <w:lang w:val="en-GB"/>
        </w:rPr>
      </w:pPr>
      <w:r w:rsidRPr="00836FD8">
        <w:rPr>
          <w:color w:val="auto"/>
          <w:lang w:val="en-GB"/>
        </w:rPr>
        <w:t xml:space="preserve">Four percent (4%) of respondents would be interested in becoming a Special Constable, Voluntary Police Community Support Officer (VPCSO) or Police Support Volunteer. </w:t>
      </w:r>
      <w:r w:rsidR="009E2651" w:rsidRPr="00836FD8">
        <w:rPr>
          <w:color w:val="auto"/>
          <w:lang w:val="en-GB"/>
        </w:rPr>
        <w:t xml:space="preserve"> </w:t>
      </w:r>
      <w:r w:rsidRPr="00836FD8">
        <w:rPr>
          <w:color w:val="auto"/>
          <w:lang w:val="en-GB"/>
        </w:rPr>
        <w:t>8</w:t>
      </w:r>
      <w:r w:rsidR="00105599" w:rsidRPr="00836FD8">
        <w:rPr>
          <w:color w:val="auto"/>
          <w:lang w:val="en-GB"/>
        </w:rPr>
        <w:t>5</w:t>
      </w:r>
      <w:r w:rsidRPr="00836FD8">
        <w:rPr>
          <w:color w:val="auto"/>
          <w:lang w:val="en-GB"/>
        </w:rPr>
        <w:t>% would not be interested in a volunteer role</w:t>
      </w:r>
      <w:r w:rsidR="00AE1D63" w:rsidRPr="00836FD8">
        <w:rPr>
          <w:color w:val="auto"/>
          <w:lang w:val="en-GB"/>
        </w:rPr>
        <w:t>, and 1</w:t>
      </w:r>
      <w:r w:rsidR="00105599" w:rsidRPr="00836FD8">
        <w:rPr>
          <w:color w:val="auto"/>
          <w:lang w:val="en-GB"/>
        </w:rPr>
        <w:t>1</w:t>
      </w:r>
      <w:r w:rsidR="00AE1D63" w:rsidRPr="00836FD8">
        <w:rPr>
          <w:color w:val="auto"/>
          <w:lang w:val="en-GB"/>
        </w:rPr>
        <w:t>% ‘don’t know’</w:t>
      </w:r>
      <w:r w:rsidR="00D15B34" w:rsidRPr="00836FD8">
        <w:rPr>
          <w:color w:val="auto"/>
          <w:lang w:val="en-GB"/>
        </w:rPr>
        <w:t>.</w:t>
      </w:r>
      <w:r w:rsidR="00105599" w:rsidRPr="00836FD8">
        <w:rPr>
          <w:color w:val="auto"/>
          <w:lang w:val="en-GB"/>
        </w:rPr>
        <w:t xml:space="preserve">  In the 2023 survey, </w:t>
      </w:r>
      <w:r w:rsidR="00A15C32" w:rsidRPr="00836FD8">
        <w:rPr>
          <w:color w:val="auto"/>
          <w:lang w:val="en-GB"/>
        </w:rPr>
        <w:t>the same proportion (</w:t>
      </w:r>
      <w:r w:rsidR="00105599" w:rsidRPr="00836FD8">
        <w:rPr>
          <w:color w:val="auto"/>
          <w:lang w:val="en-GB"/>
        </w:rPr>
        <w:t>4%</w:t>
      </w:r>
      <w:r w:rsidR="00A15C32" w:rsidRPr="00836FD8">
        <w:rPr>
          <w:color w:val="auto"/>
          <w:lang w:val="en-GB"/>
        </w:rPr>
        <w:t>)</w:t>
      </w:r>
      <w:r w:rsidR="001E06CE" w:rsidRPr="00836FD8">
        <w:rPr>
          <w:color w:val="auto"/>
          <w:lang w:val="en-GB"/>
        </w:rPr>
        <w:t xml:space="preserve"> said they</w:t>
      </w:r>
      <w:r w:rsidR="00105599" w:rsidRPr="00836FD8">
        <w:rPr>
          <w:color w:val="auto"/>
          <w:lang w:val="en-GB"/>
        </w:rPr>
        <w:t xml:space="preserve"> would be interested in becoming a Special Constable, Voluntary Police Community Support Officer (VPCSO) or Police Support Volunteer.</w:t>
      </w:r>
    </w:p>
    <w:p w14:paraId="580E423B" w14:textId="77777777" w:rsidR="00920018" w:rsidRPr="00836FD8" w:rsidRDefault="00920018" w:rsidP="00920018">
      <w:pPr>
        <w:pStyle w:val="BodyText"/>
        <w:numPr>
          <w:ilvl w:val="0"/>
          <w:numId w:val="0"/>
        </w:numPr>
        <w:ind w:left="851"/>
        <w:rPr>
          <w:color w:val="auto"/>
          <w:lang w:val="en-GB"/>
        </w:rPr>
      </w:pPr>
    </w:p>
    <w:p w14:paraId="55876C01" w14:textId="49F8B92A" w:rsidR="00F66B07" w:rsidRPr="00836FD8" w:rsidRDefault="00105599" w:rsidP="00D15B34">
      <w:pPr>
        <w:pStyle w:val="BodyText"/>
        <w:numPr>
          <w:ilvl w:val="0"/>
          <w:numId w:val="0"/>
        </w:numPr>
        <w:ind w:left="851"/>
        <w:rPr>
          <w:color w:val="auto"/>
          <w:lang w:val="en-GB"/>
        </w:rPr>
      </w:pPr>
      <w:r w:rsidRPr="00836FD8">
        <w:rPr>
          <w:noProof/>
          <w:color w:val="auto"/>
          <w:lang w:val="en-GB" w:eastAsia="en-GB"/>
        </w:rPr>
        <w:drawing>
          <wp:inline distT="0" distB="0" distL="0" distR="0" wp14:anchorId="65E4615D" wp14:editId="05781637">
            <wp:extent cx="4838700" cy="2614613"/>
            <wp:effectExtent l="0" t="0" r="0" b="0"/>
            <wp:docPr id="621270733" name="Chart 1">
              <a:extLst xmlns:a="http://schemas.openxmlformats.org/drawingml/2006/main">
                <a:ext uri="{FF2B5EF4-FFF2-40B4-BE49-F238E27FC236}">
                  <a16:creationId xmlns:a16="http://schemas.microsoft.com/office/drawing/2014/main" id="{37D0A49C-BE27-4D07-9CED-AF6E4D0313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1DABC239" w14:textId="5E02F562" w:rsidR="00F66B07" w:rsidRPr="00836FD8" w:rsidRDefault="00F66B07" w:rsidP="00F66B07">
      <w:pPr>
        <w:pStyle w:val="BodyText"/>
        <w:numPr>
          <w:ilvl w:val="0"/>
          <w:numId w:val="0"/>
        </w:numPr>
        <w:ind w:left="851"/>
        <w:rPr>
          <w:color w:val="auto"/>
          <w:lang w:val="en-GB"/>
        </w:rPr>
      </w:pPr>
      <w:r w:rsidRPr="00836FD8">
        <w:rPr>
          <w:color w:val="auto"/>
          <w:sz w:val="22"/>
          <w:szCs w:val="22"/>
          <w:lang w:val="en-GB"/>
        </w:rPr>
        <w:t>Base: 1,</w:t>
      </w:r>
      <w:r w:rsidR="00105599" w:rsidRPr="00836FD8">
        <w:rPr>
          <w:color w:val="auto"/>
          <w:sz w:val="22"/>
          <w:szCs w:val="22"/>
          <w:lang w:val="en-GB"/>
        </w:rPr>
        <w:t>775</w:t>
      </w:r>
    </w:p>
    <w:p w14:paraId="253C3EF9" w14:textId="15CA7079" w:rsidR="00D51499" w:rsidRPr="00836FD8" w:rsidRDefault="00AA1C0D" w:rsidP="00AA1C0D">
      <w:pPr>
        <w:pStyle w:val="BodyText"/>
        <w:spacing w:before="240"/>
        <w:ind w:left="851" w:hanging="851"/>
        <w:rPr>
          <w:color w:val="auto"/>
          <w:lang w:val="en-GB"/>
        </w:rPr>
      </w:pPr>
      <w:r w:rsidRPr="00836FD8">
        <w:rPr>
          <w:color w:val="auto"/>
          <w:lang w:val="en-GB"/>
        </w:rPr>
        <w:lastRenderedPageBreak/>
        <w:t>The</w:t>
      </w:r>
      <w:r w:rsidR="00102DAC" w:rsidRPr="00836FD8">
        <w:rPr>
          <w:color w:val="auto"/>
          <w:lang w:val="en-GB"/>
        </w:rPr>
        <w:t>re</w:t>
      </w:r>
      <w:r w:rsidRPr="00836FD8">
        <w:rPr>
          <w:color w:val="auto"/>
          <w:lang w:val="en-GB"/>
        </w:rPr>
        <w:t xml:space="preserve"> were </w:t>
      </w:r>
      <w:r w:rsidR="005C5AE7" w:rsidRPr="00836FD8">
        <w:rPr>
          <w:color w:val="auto"/>
          <w:lang w:val="en-GB"/>
        </w:rPr>
        <w:t xml:space="preserve">no </w:t>
      </w:r>
      <w:r w:rsidRPr="00836FD8">
        <w:rPr>
          <w:color w:val="auto"/>
          <w:lang w:val="en-GB"/>
        </w:rPr>
        <w:t>significant differences by Local Authority in the proportion of respondents who would be interested in becoming a Special Constable, Voluntary Police Community Support Officer (VPCSO) or Police Support Volunteer</w:t>
      </w:r>
      <w:r w:rsidR="007D73F0" w:rsidRPr="00836FD8">
        <w:rPr>
          <w:color w:val="auto"/>
          <w:lang w:val="en-GB"/>
        </w:rPr>
        <w:t xml:space="preserve">.  </w:t>
      </w:r>
      <w:r w:rsidR="005C5AE7" w:rsidRPr="00836FD8">
        <w:rPr>
          <w:color w:val="auto"/>
          <w:lang w:val="en-GB"/>
        </w:rPr>
        <w:t>A higher proportion of r</w:t>
      </w:r>
      <w:r w:rsidRPr="00836FD8">
        <w:rPr>
          <w:color w:val="auto"/>
          <w:lang w:val="en-GB"/>
        </w:rPr>
        <w:t xml:space="preserve">espondents from Gloucester </w:t>
      </w:r>
      <w:r w:rsidR="005C5AE7" w:rsidRPr="00836FD8">
        <w:rPr>
          <w:color w:val="auto"/>
          <w:lang w:val="en-GB"/>
        </w:rPr>
        <w:t>would</w:t>
      </w:r>
      <w:r w:rsidRPr="00836FD8">
        <w:rPr>
          <w:color w:val="auto"/>
          <w:lang w:val="en-GB"/>
        </w:rPr>
        <w:t xml:space="preserve"> to be interested in a volunteer role</w:t>
      </w:r>
      <w:r w:rsidR="005C5AE7" w:rsidRPr="00836FD8">
        <w:rPr>
          <w:color w:val="auto"/>
          <w:lang w:val="en-GB"/>
        </w:rPr>
        <w:t xml:space="preserve">, but the </w:t>
      </w:r>
      <w:r w:rsidR="004763C7" w:rsidRPr="00836FD8">
        <w:rPr>
          <w:color w:val="auto"/>
          <w:lang w:val="en-GB"/>
        </w:rPr>
        <w:t>difference</w:t>
      </w:r>
      <w:r w:rsidR="005C5AE7" w:rsidRPr="00836FD8">
        <w:rPr>
          <w:color w:val="auto"/>
          <w:lang w:val="en-GB"/>
        </w:rPr>
        <w:t xml:space="preserve"> is not significant</w:t>
      </w:r>
      <w:r w:rsidRPr="00836FD8">
        <w:rPr>
          <w:color w:val="auto"/>
          <w:lang w:val="en-GB"/>
        </w:rPr>
        <w:t>.</w:t>
      </w:r>
    </w:p>
    <w:p w14:paraId="16EDFC86" w14:textId="3BA874C2" w:rsidR="00AA1C0D" w:rsidRPr="00836FD8" w:rsidRDefault="005C5AE7" w:rsidP="00D15B34">
      <w:pPr>
        <w:pStyle w:val="BodyText"/>
        <w:numPr>
          <w:ilvl w:val="0"/>
          <w:numId w:val="0"/>
        </w:numPr>
        <w:ind w:left="851"/>
        <w:rPr>
          <w:color w:val="auto"/>
          <w:lang w:val="en-GB"/>
        </w:rPr>
      </w:pPr>
      <w:r w:rsidRPr="00836FD8">
        <w:rPr>
          <w:noProof/>
          <w:color w:val="auto"/>
          <w:lang w:val="en-GB" w:eastAsia="en-GB"/>
        </w:rPr>
        <w:drawing>
          <wp:inline distT="0" distB="0" distL="0" distR="0" wp14:anchorId="48940959" wp14:editId="084DA9B0">
            <wp:extent cx="5529262" cy="2238375"/>
            <wp:effectExtent l="0" t="0" r="0" b="0"/>
            <wp:docPr id="519396099" name="Chart 1">
              <a:extLst xmlns:a="http://schemas.openxmlformats.org/drawingml/2006/main">
                <a:ext uri="{FF2B5EF4-FFF2-40B4-BE49-F238E27FC236}">
                  <a16:creationId xmlns:a16="http://schemas.microsoft.com/office/drawing/2014/main" id="{9A84805C-E42A-4232-A0BC-F4079AACBE3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1C992F4B" w14:textId="19573ED3" w:rsidR="00AA1C0D" w:rsidRPr="00836FD8" w:rsidRDefault="00AA1C0D" w:rsidP="00D15B34">
      <w:pPr>
        <w:ind w:left="720" w:firstLine="720"/>
      </w:pPr>
      <w:r w:rsidRPr="00836FD8">
        <w:t>Base: See Appendix A</w:t>
      </w:r>
    </w:p>
    <w:p w14:paraId="3BB80898" w14:textId="594A734E" w:rsidR="00AA1C0D" w:rsidRPr="00836FD8" w:rsidRDefault="000502EF" w:rsidP="00D15B34">
      <w:pPr>
        <w:ind w:left="720" w:firstLine="720"/>
      </w:pPr>
      <w:r w:rsidRPr="00836FD8">
        <w:t>No s</w:t>
      </w:r>
      <w:r w:rsidR="00AA1C0D" w:rsidRPr="00836FD8">
        <w:t>ignificant differences by Local Authority</w:t>
      </w:r>
    </w:p>
    <w:p w14:paraId="06620534" w14:textId="508E926C" w:rsidR="00AA1C0D" w:rsidRPr="00836FD8" w:rsidRDefault="00102DAC" w:rsidP="00102DAC">
      <w:pPr>
        <w:pStyle w:val="BodyText"/>
        <w:spacing w:before="240"/>
        <w:ind w:left="851" w:hanging="851"/>
        <w:rPr>
          <w:color w:val="auto"/>
          <w:lang w:val="en-GB"/>
        </w:rPr>
      </w:pPr>
      <w:r w:rsidRPr="00836FD8">
        <w:rPr>
          <w:color w:val="auto"/>
          <w:lang w:val="en-GB"/>
        </w:rPr>
        <w:t xml:space="preserve">There were significant differences in the proportion of respondents who would be interested in becoming a Special Constable, Voluntary Police Community Support Officer (VPCSO) or Police Support Volunteer by </w:t>
      </w:r>
      <w:r w:rsidR="004E063E" w:rsidRPr="00836FD8">
        <w:rPr>
          <w:color w:val="auto"/>
          <w:lang w:val="en-GB"/>
        </w:rPr>
        <w:t>age</w:t>
      </w:r>
      <w:r w:rsidR="007D73F0" w:rsidRPr="00836FD8">
        <w:rPr>
          <w:color w:val="auto"/>
          <w:lang w:val="en-GB"/>
        </w:rPr>
        <w:t xml:space="preserve">.  </w:t>
      </w:r>
      <w:r w:rsidRPr="00836FD8">
        <w:rPr>
          <w:color w:val="auto"/>
          <w:lang w:val="en-GB"/>
        </w:rPr>
        <w:t xml:space="preserve">Respondents </w:t>
      </w:r>
      <w:r w:rsidR="004F5D03" w:rsidRPr="00836FD8">
        <w:rPr>
          <w:color w:val="auto"/>
          <w:lang w:val="en-GB"/>
        </w:rPr>
        <w:t>age</w:t>
      </w:r>
      <w:r w:rsidR="0098430F" w:rsidRPr="00836FD8">
        <w:rPr>
          <w:color w:val="auto"/>
          <w:lang w:val="en-GB"/>
        </w:rPr>
        <w:t>d</w:t>
      </w:r>
      <w:r w:rsidR="004F5D03" w:rsidRPr="00836FD8">
        <w:rPr>
          <w:color w:val="auto"/>
          <w:lang w:val="en-GB"/>
        </w:rPr>
        <w:t xml:space="preserve"> 16 to 34</w:t>
      </w:r>
      <w:r w:rsidRPr="00836FD8">
        <w:rPr>
          <w:color w:val="auto"/>
          <w:lang w:val="en-GB"/>
        </w:rPr>
        <w:t xml:space="preserve"> were more likely to be interested in a volunteer role.</w:t>
      </w:r>
    </w:p>
    <w:p w14:paraId="44A7DBFE" w14:textId="5E24CDF5" w:rsidR="00AA1C0D" w:rsidRPr="00836FD8" w:rsidRDefault="00E85A56" w:rsidP="00D15B34">
      <w:pPr>
        <w:pStyle w:val="BodyText"/>
        <w:numPr>
          <w:ilvl w:val="0"/>
          <w:numId w:val="0"/>
        </w:numPr>
        <w:ind w:left="851"/>
        <w:rPr>
          <w:color w:val="auto"/>
          <w:lang w:val="en-GB"/>
        </w:rPr>
      </w:pPr>
      <w:r w:rsidRPr="00836FD8">
        <w:rPr>
          <w:noProof/>
          <w:color w:val="auto"/>
          <w:lang w:val="en-GB" w:eastAsia="en-GB"/>
        </w:rPr>
        <w:drawing>
          <wp:inline distT="0" distB="0" distL="0" distR="0" wp14:anchorId="44FE178E" wp14:editId="62DA7D79">
            <wp:extent cx="4838700" cy="4419600"/>
            <wp:effectExtent l="0" t="0" r="0" b="0"/>
            <wp:docPr id="1421506842" name="Chart 1">
              <a:extLst xmlns:a="http://schemas.openxmlformats.org/drawingml/2006/main">
                <a:ext uri="{FF2B5EF4-FFF2-40B4-BE49-F238E27FC236}">
                  <a16:creationId xmlns:a16="http://schemas.microsoft.com/office/drawing/2014/main" id="{20B3FDEB-67FD-498D-A50E-374E0B2251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27700A58" w14:textId="60618C7B" w:rsidR="00102DAC" w:rsidRPr="00836FD8" w:rsidRDefault="00102DAC" w:rsidP="00102DAC">
      <w:pPr>
        <w:ind w:left="131" w:firstLine="720"/>
      </w:pPr>
      <w:r w:rsidRPr="00836FD8">
        <w:t>Base: See Appendix A</w:t>
      </w:r>
    </w:p>
    <w:p w14:paraId="294DC9D7" w14:textId="4B69237A" w:rsidR="005677E6" w:rsidRPr="00836FD8" w:rsidRDefault="00102DAC" w:rsidP="00102DAC">
      <w:pPr>
        <w:pStyle w:val="BodyText"/>
        <w:numPr>
          <w:ilvl w:val="0"/>
          <w:numId w:val="0"/>
        </w:numPr>
        <w:ind w:left="851"/>
        <w:rPr>
          <w:color w:val="auto"/>
          <w:sz w:val="22"/>
          <w:szCs w:val="22"/>
          <w:lang w:val="en-GB"/>
        </w:rPr>
      </w:pPr>
      <w:r w:rsidRPr="00836FD8">
        <w:rPr>
          <w:color w:val="auto"/>
          <w:sz w:val="22"/>
          <w:szCs w:val="22"/>
          <w:lang w:val="en-GB"/>
        </w:rPr>
        <w:t>Significant differences by age</w:t>
      </w:r>
      <w:bookmarkStart w:id="69" w:name="_Toc535566043"/>
      <w:bookmarkStart w:id="70" w:name="_Toc535566366"/>
    </w:p>
    <w:p w14:paraId="7A3E19BC" w14:textId="77777777" w:rsidR="005677E6" w:rsidRPr="00836FD8" w:rsidRDefault="005677E6" w:rsidP="00102DAC">
      <w:pPr>
        <w:pStyle w:val="BodyText"/>
        <w:numPr>
          <w:ilvl w:val="0"/>
          <w:numId w:val="0"/>
        </w:numPr>
        <w:ind w:left="851"/>
        <w:rPr>
          <w:color w:val="auto"/>
          <w:sz w:val="22"/>
          <w:szCs w:val="22"/>
          <w:lang w:val="en-GB"/>
        </w:rPr>
      </w:pPr>
    </w:p>
    <w:p w14:paraId="7CD5E6A0" w14:textId="77777777" w:rsidR="006512AE" w:rsidRPr="00836FD8" w:rsidRDefault="006512AE">
      <w:pPr>
        <w:rPr>
          <w:rFonts w:cs="Arial"/>
          <w:b/>
          <w:spacing w:val="-5"/>
          <w:sz w:val="24"/>
          <w:lang w:eastAsia="en-US"/>
        </w:rPr>
      </w:pPr>
      <w:r w:rsidRPr="00836FD8">
        <w:br w:type="page"/>
      </w:r>
    </w:p>
    <w:p w14:paraId="48477353" w14:textId="61B22820" w:rsidR="00E917B4" w:rsidRPr="00836FD8" w:rsidRDefault="00787B39" w:rsidP="005677E6">
      <w:pPr>
        <w:pStyle w:val="Heading2"/>
        <w:spacing w:after="240"/>
        <w:ind w:left="576" w:hanging="576"/>
        <w:rPr>
          <w:color w:val="auto"/>
        </w:rPr>
      </w:pPr>
      <w:bookmarkStart w:id="71" w:name="_Toc183972987"/>
      <w:r w:rsidRPr="00836FD8">
        <w:rPr>
          <w:color w:val="auto"/>
        </w:rPr>
        <w:lastRenderedPageBreak/>
        <w:t xml:space="preserve">Differences in Perceptions for Those Who Have Been </w:t>
      </w:r>
      <w:r w:rsidR="00BD170F" w:rsidRPr="00836FD8">
        <w:rPr>
          <w:color w:val="auto"/>
        </w:rPr>
        <w:t>a Victim of Crime</w:t>
      </w:r>
      <w:bookmarkEnd w:id="71"/>
    </w:p>
    <w:p w14:paraId="2DB2CAFC" w14:textId="05BCDA19" w:rsidR="00BD170F" w:rsidRPr="00836FD8" w:rsidRDefault="006512AE" w:rsidP="006D7707">
      <w:pPr>
        <w:pStyle w:val="BodyText"/>
        <w:spacing w:before="240" w:after="240"/>
        <w:ind w:left="851" w:hanging="851"/>
        <w:rPr>
          <w:color w:val="auto"/>
          <w:lang w:val="en-GB"/>
        </w:rPr>
      </w:pPr>
      <w:r w:rsidRPr="00836FD8">
        <w:rPr>
          <w:rFonts w:cs="Arial"/>
          <w:color w:val="auto"/>
          <w:lang w:val="en-GB"/>
        </w:rPr>
        <w:t xml:space="preserve">This section </w:t>
      </w:r>
      <w:r w:rsidR="00DF44E0" w:rsidRPr="00836FD8">
        <w:rPr>
          <w:rFonts w:cs="Arial"/>
          <w:color w:val="auto"/>
          <w:lang w:val="en-GB"/>
        </w:rPr>
        <w:t>replicates</w:t>
      </w:r>
      <w:r w:rsidR="00D6146F" w:rsidRPr="00836FD8">
        <w:rPr>
          <w:rFonts w:cs="Arial"/>
          <w:color w:val="auto"/>
          <w:lang w:val="en-GB"/>
        </w:rPr>
        <w:t xml:space="preserve"> further </w:t>
      </w:r>
      <w:r w:rsidR="00DF44E0" w:rsidRPr="00836FD8">
        <w:rPr>
          <w:rFonts w:cs="Arial"/>
          <w:color w:val="auto"/>
          <w:lang w:val="en-GB"/>
        </w:rPr>
        <w:t xml:space="preserve">analysis conducted in the 2023 survey and </w:t>
      </w:r>
      <w:r w:rsidRPr="00836FD8">
        <w:rPr>
          <w:rFonts w:cs="Arial"/>
          <w:color w:val="auto"/>
          <w:lang w:val="en-GB"/>
        </w:rPr>
        <w:t>looks at results from further analysis</w:t>
      </w:r>
      <w:r w:rsidR="00BD170F" w:rsidRPr="00836FD8">
        <w:rPr>
          <w:rFonts w:cs="Arial"/>
          <w:color w:val="auto"/>
          <w:lang w:val="en-GB"/>
        </w:rPr>
        <w:t xml:space="preserve"> of the survey responses from respondents who have been a victim of crime.  It focuses on two aspects, perceptions of the police and community safety.  </w:t>
      </w:r>
    </w:p>
    <w:p w14:paraId="3E2BC875" w14:textId="72E8CF28" w:rsidR="00CC64C1" w:rsidRPr="00836FD8" w:rsidRDefault="00050A4E" w:rsidP="006D7707">
      <w:pPr>
        <w:pStyle w:val="BodyText"/>
        <w:spacing w:before="240" w:after="240"/>
        <w:ind w:left="851" w:hanging="851"/>
        <w:rPr>
          <w:color w:val="auto"/>
          <w:lang w:val="en-GB"/>
        </w:rPr>
      </w:pPr>
      <w:r w:rsidRPr="00836FD8">
        <w:rPr>
          <w:rFonts w:cs="Arial"/>
          <w:color w:val="auto"/>
          <w:lang w:val="en-GB"/>
        </w:rPr>
        <w:t xml:space="preserve">The table below shows agreement with statements about police in the local area for respondents who have been a victim of crime in the last 12 months </w:t>
      </w:r>
      <w:r w:rsidR="00B05CF3" w:rsidRPr="00836FD8">
        <w:rPr>
          <w:rFonts w:cs="Arial"/>
          <w:color w:val="auto"/>
          <w:lang w:val="en-GB"/>
        </w:rPr>
        <w:t>compared to</w:t>
      </w:r>
      <w:r w:rsidRPr="00836FD8">
        <w:rPr>
          <w:rFonts w:cs="Arial"/>
          <w:color w:val="auto"/>
          <w:lang w:val="en-GB"/>
        </w:rPr>
        <w:t xml:space="preserve"> those who have not been a victim of crime. </w:t>
      </w:r>
      <w:r w:rsidR="00BD170F" w:rsidRPr="00836FD8">
        <w:rPr>
          <w:rFonts w:cs="Arial"/>
          <w:color w:val="auto"/>
          <w:lang w:val="en-GB"/>
        </w:rPr>
        <w:t xml:space="preserve"> </w:t>
      </w:r>
      <w:r w:rsidRPr="00836FD8">
        <w:rPr>
          <w:rFonts w:cs="Arial"/>
          <w:color w:val="auto"/>
          <w:lang w:val="en-GB"/>
        </w:rPr>
        <w:t xml:space="preserve">Respondents who have been a victim of crime were significantly less likely to agree with </w:t>
      </w:r>
      <w:r w:rsidR="00A572A8" w:rsidRPr="00836FD8">
        <w:rPr>
          <w:rFonts w:cs="Arial"/>
          <w:color w:val="auto"/>
          <w:lang w:val="en-GB"/>
        </w:rPr>
        <w:t>six of the seven</w:t>
      </w:r>
      <w:r w:rsidRPr="00836FD8">
        <w:rPr>
          <w:rFonts w:cs="Arial"/>
          <w:color w:val="auto"/>
          <w:lang w:val="en-GB"/>
        </w:rPr>
        <w:t xml:space="preserve"> statements about the police in their local area</w:t>
      </w:r>
      <w:r w:rsidR="00A572A8" w:rsidRPr="00836FD8">
        <w:rPr>
          <w:rFonts w:cs="Arial"/>
          <w:color w:val="auto"/>
          <w:lang w:val="en-GB"/>
        </w:rPr>
        <w:t xml:space="preserve"> (the difference in agreement that ‘the police treat people fairly and with respect’ is not significant</w:t>
      </w:r>
      <w:r w:rsidR="003272CC" w:rsidRPr="00836FD8">
        <w:rPr>
          <w:rFonts w:cs="Arial"/>
          <w:color w:val="auto"/>
          <w:lang w:val="en-GB"/>
        </w:rPr>
        <w:t>).</w:t>
      </w:r>
      <w:r w:rsidR="00CC64C1" w:rsidRPr="00836FD8">
        <w:rPr>
          <w:rFonts w:cs="Arial"/>
          <w:color w:val="auto"/>
          <w:lang w:val="en-GB"/>
        </w:rPr>
        <w:t xml:space="preserve"> </w:t>
      </w:r>
      <w:r w:rsidR="00BD170F" w:rsidRPr="00836FD8">
        <w:rPr>
          <w:rFonts w:cs="Arial"/>
          <w:color w:val="auto"/>
          <w:lang w:val="en-GB"/>
        </w:rPr>
        <w:t xml:space="preserve"> </w:t>
      </w:r>
      <w:r w:rsidR="00CC64C1" w:rsidRPr="00836FD8">
        <w:rPr>
          <w:rFonts w:cs="Arial"/>
          <w:color w:val="auto"/>
          <w:lang w:val="en-GB"/>
        </w:rPr>
        <w:t>The biggest differences in agreement between those who had been a victim of crime and those who had not were for the statements ‘the police and local council are dealing with antisocial behaviour and crime issues that matter in this area’</w:t>
      </w:r>
      <w:r w:rsidR="00A572A8" w:rsidRPr="00836FD8">
        <w:rPr>
          <w:rFonts w:cs="Arial"/>
          <w:color w:val="auto"/>
          <w:lang w:val="en-GB"/>
        </w:rPr>
        <w:t>, ‘the police are dealing with the crime and antisocial behaviour issues that affect my local area</w:t>
      </w:r>
      <w:r w:rsidR="00EC4BE1" w:rsidRPr="00836FD8">
        <w:rPr>
          <w:rFonts w:cs="Arial"/>
          <w:color w:val="auto"/>
          <w:lang w:val="en-GB"/>
        </w:rPr>
        <w:t>’ and</w:t>
      </w:r>
      <w:r w:rsidR="00CC64C1" w:rsidRPr="00836FD8">
        <w:rPr>
          <w:rFonts w:cs="Arial"/>
          <w:color w:val="auto"/>
          <w:lang w:val="en-GB"/>
        </w:rPr>
        <w:t xml:space="preserve"> ‘</w:t>
      </w:r>
      <w:r w:rsidR="00A572A8" w:rsidRPr="00836FD8">
        <w:rPr>
          <w:rFonts w:cs="Arial"/>
          <w:color w:val="auto"/>
          <w:lang w:val="en-GB"/>
        </w:rPr>
        <w:t>I have confidence in the police in my local area’</w:t>
      </w:r>
      <w:r w:rsidR="00CC64C1" w:rsidRPr="00836FD8">
        <w:rPr>
          <w:rFonts w:cs="Arial"/>
          <w:color w:val="auto"/>
          <w:lang w:val="en-GB"/>
        </w:rPr>
        <w:t>.</w:t>
      </w:r>
    </w:p>
    <w:tbl>
      <w:tblPr>
        <w:tblStyle w:val="ListTable3"/>
        <w:tblW w:w="0" w:type="auto"/>
        <w:tblLook w:val="04A0" w:firstRow="1" w:lastRow="0" w:firstColumn="1" w:lastColumn="0" w:noHBand="0" w:noVBand="1"/>
      </w:tblPr>
      <w:tblGrid>
        <w:gridCol w:w="6986"/>
        <w:gridCol w:w="1417"/>
        <w:gridCol w:w="1230"/>
      </w:tblGrid>
      <w:tr w:rsidR="00836FD8" w:rsidRPr="00836FD8" w14:paraId="69C60413" w14:textId="77777777" w:rsidTr="000128DB">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3"/>
          </w:tcPr>
          <w:p w14:paraId="5830F8CF" w14:textId="4287BAA8" w:rsidR="005B7B8D" w:rsidRPr="00836FD8" w:rsidRDefault="005B7B8D" w:rsidP="005B7B8D">
            <w:pPr>
              <w:pStyle w:val="BodyText"/>
              <w:numPr>
                <w:ilvl w:val="0"/>
                <w:numId w:val="0"/>
              </w:numPr>
              <w:rPr>
                <w:rFonts w:cs="Arial"/>
                <w:color w:val="auto"/>
                <w:lang w:val="en-GB"/>
              </w:rPr>
            </w:pPr>
            <w:r w:rsidRPr="00836FD8">
              <w:rPr>
                <w:rFonts w:cs="Arial"/>
                <w:color w:val="auto"/>
                <w:lang w:val="en-GB"/>
              </w:rPr>
              <w:t>Agreement with statements about police by respondents who have and have not been a victim of any type of crime in the last 12 months</w:t>
            </w:r>
          </w:p>
        </w:tc>
      </w:tr>
      <w:tr w:rsidR="00836FD8" w:rsidRPr="00836FD8" w14:paraId="01020320" w14:textId="77777777" w:rsidTr="00012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79DCAA2" w14:textId="7BF5D40D" w:rsidR="00050A4E" w:rsidRPr="00836FD8" w:rsidRDefault="00050A4E" w:rsidP="00050A4E">
            <w:pPr>
              <w:pStyle w:val="BodyText"/>
              <w:numPr>
                <w:ilvl w:val="0"/>
                <w:numId w:val="0"/>
              </w:numPr>
              <w:rPr>
                <w:rFonts w:cs="Arial"/>
                <w:b w:val="0"/>
                <w:bCs w:val="0"/>
                <w:color w:val="auto"/>
                <w:lang w:val="en-GB"/>
              </w:rPr>
            </w:pPr>
          </w:p>
        </w:tc>
        <w:tc>
          <w:tcPr>
            <w:tcW w:w="0" w:type="auto"/>
          </w:tcPr>
          <w:p w14:paraId="1B73720F" w14:textId="74590C6B" w:rsidR="00050A4E" w:rsidRPr="00836FD8" w:rsidRDefault="00050A4E" w:rsidP="00BD170F">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Victim of Crime</w:t>
            </w:r>
          </w:p>
        </w:tc>
        <w:tc>
          <w:tcPr>
            <w:tcW w:w="0" w:type="auto"/>
          </w:tcPr>
          <w:p w14:paraId="36EB6EAF" w14:textId="173E6DB1" w:rsidR="00050A4E" w:rsidRPr="00836FD8" w:rsidRDefault="00050A4E" w:rsidP="00BD170F">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Not a Victim</w:t>
            </w:r>
          </w:p>
        </w:tc>
      </w:tr>
      <w:tr w:rsidR="00836FD8" w:rsidRPr="00836FD8" w14:paraId="6BF8C574" w14:textId="77777777" w:rsidTr="000128DB">
        <w:tc>
          <w:tcPr>
            <w:cnfStyle w:val="001000000000" w:firstRow="0" w:lastRow="0" w:firstColumn="1" w:lastColumn="0" w:oddVBand="0" w:evenVBand="0" w:oddHBand="0" w:evenHBand="0" w:firstRowFirstColumn="0" w:firstRowLastColumn="0" w:lastRowFirstColumn="0" w:lastRowLastColumn="0"/>
            <w:tcW w:w="0" w:type="auto"/>
          </w:tcPr>
          <w:p w14:paraId="453E840B" w14:textId="4619B79D"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The police and local council are dealing with antisocial behaviour and crime issues that matter in this area</w:t>
            </w:r>
          </w:p>
        </w:tc>
        <w:tc>
          <w:tcPr>
            <w:tcW w:w="0" w:type="auto"/>
          </w:tcPr>
          <w:p w14:paraId="0A5C744A" w14:textId="3F9EF45A"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41%</w:t>
            </w:r>
          </w:p>
        </w:tc>
        <w:tc>
          <w:tcPr>
            <w:tcW w:w="0" w:type="auto"/>
          </w:tcPr>
          <w:p w14:paraId="17E5F51B" w14:textId="33183198"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56%</w:t>
            </w:r>
          </w:p>
        </w:tc>
      </w:tr>
      <w:tr w:rsidR="00836FD8" w:rsidRPr="00836FD8" w14:paraId="7438FA89" w14:textId="77777777" w:rsidTr="00012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55ED56" w14:textId="4D287F77"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The police are dealing with the crime and antisocial behaviour issues that affect my local area</w:t>
            </w:r>
          </w:p>
        </w:tc>
        <w:tc>
          <w:tcPr>
            <w:tcW w:w="0" w:type="auto"/>
          </w:tcPr>
          <w:p w14:paraId="187EC167" w14:textId="4837BC76" w:rsidR="00A572A8" w:rsidRPr="00836FD8" w:rsidRDefault="00A572A8" w:rsidP="00A572A8">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30%</w:t>
            </w:r>
          </w:p>
        </w:tc>
        <w:tc>
          <w:tcPr>
            <w:tcW w:w="0" w:type="auto"/>
          </w:tcPr>
          <w:p w14:paraId="51CE58FE" w14:textId="19576870" w:rsidR="00A572A8" w:rsidRPr="00836FD8" w:rsidRDefault="00A572A8" w:rsidP="00A572A8">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44%</w:t>
            </w:r>
          </w:p>
        </w:tc>
      </w:tr>
      <w:tr w:rsidR="00836FD8" w:rsidRPr="00836FD8" w14:paraId="60B0D5AA" w14:textId="77777777" w:rsidTr="000128DB">
        <w:tc>
          <w:tcPr>
            <w:cnfStyle w:val="001000000000" w:firstRow="0" w:lastRow="0" w:firstColumn="1" w:lastColumn="0" w:oddVBand="0" w:evenVBand="0" w:oddHBand="0" w:evenHBand="0" w:firstRowFirstColumn="0" w:firstRowLastColumn="0" w:lastRowFirstColumn="0" w:lastRowLastColumn="0"/>
            <w:tcW w:w="0" w:type="auto"/>
          </w:tcPr>
          <w:p w14:paraId="48F05A0C" w14:textId="40DA35E6"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I have respect for the police in my local area</w:t>
            </w:r>
          </w:p>
        </w:tc>
        <w:tc>
          <w:tcPr>
            <w:tcW w:w="0" w:type="auto"/>
          </w:tcPr>
          <w:p w14:paraId="47BB5700" w14:textId="5F14BD54"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71%</w:t>
            </w:r>
          </w:p>
        </w:tc>
        <w:tc>
          <w:tcPr>
            <w:tcW w:w="0" w:type="auto"/>
          </w:tcPr>
          <w:p w14:paraId="79057044" w14:textId="34846153"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78%</w:t>
            </w:r>
          </w:p>
        </w:tc>
      </w:tr>
      <w:tr w:rsidR="00836FD8" w:rsidRPr="00836FD8" w14:paraId="2D4762F5" w14:textId="77777777" w:rsidTr="00012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B01C96C" w14:textId="0F964C13"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I have confidence in the police in my local area</w:t>
            </w:r>
          </w:p>
        </w:tc>
        <w:tc>
          <w:tcPr>
            <w:tcW w:w="0" w:type="auto"/>
          </w:tcPr>
          <w:p w14:paraId="0E993F4E" w14:textId="0ACE2F90" w:rsidR="00A572A8" w:rsidRPr="00836FD8" w:rsidRDefault="00A572A8" w:rsidP="00A572A8">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42%</w:t>
            </w:r>
          </w:p>
        </w:tc>
        <w:tc>
          <w:tcPr>
            <w:tcW w:w="0" w:type="auto"/>
          </w:tcPr>
          <w:p w14:paraId="281E4B9C" w14:textId="50D33F2B" w:rsidR="00A572A8" w:rsidRPr="00836FD8" w:rsidRDefault="00A572A8" w:rsidP="00A572A8">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54%</w:t>
            </w:r>
          </w:p>
        </w:tc>
      </w:tr>
      <w:tr w:rsidR="00836FD8" w:rsidRPr="00836FD8" w14:paraId="4854FD94" w14:textId="77777777" w:rsidTr="000128DB">
        <w:tc>
          <w:tcPr>
            <w:cnfStyle w:val="001000000000" w:firstRow="0" w:lastRow="0" w:firstColumn="1" w:lastColumn="0" w:oddVBand="0" w:evenVBand="0" w:oddHBand="0" w:evenHBand="0" w:firstRowFirstColumn="0" w:firstRowLastColumn="0" w:lastRowFirstColumn="0" w:lastRowLastColumn="0"/>
            <w:tcW w:w="0" w:type="auto"/>
          </w:tcPr>
          <w:p w14:paraId="26AC2F31" w14:textId="27CECA15"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The police have a good reputation amongst local people</w:t>
            </w:r>
          </w:p>
        </w:tc>
        <w:tc>
          <w:tcPr>
            <w:tcW w:w="0" w:type="auto"/>
          </w:tcPr>
          <w:p w14:paraId="369B2AA4" w14:textId="3CB03EDF"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31%</w:t>
            </w:r>
          </w:p>
        </w:tc>
        <w:tc>
          <w:tcPr>
            <w:tcW w:w="0" w:type="auto"/>
          </w:tcPr>
          <w:p w14:paraId="79BFA61F" w14:textId="6120A902"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40%</w:t>
            </w:r>
          </w:p>
        </w:tc>
      </w:tr>
      <w:tr w:rsidR="00836FD8" w:rsidRPr="00836FD8" w14:paraId="3373E6E3" w14:textId="77777777" w:rsidTr="000128D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F90FC97" w14:textId="6E9DF46C"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The police take people’s concerns seriously</w:t>
            </w:r>
          </w:p>
        </w:tc>
        <w:tc>
          <w:tcPr>
            <w:tcW w:w="0" w:type="auto"/>
          </w:tcPr>
          <w:p w14:paraId="78372749" w14:textId="5DC27420" w:rsidR="00A572A8" w:rsidRPr="00836FD8" w:rsidRDefault="00A572A8" w:rsidP="00A572A8">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36%</w:t>
            </w:r>
          </w:p>
        </w:tc>
        <w:tc>
          <w:tcPr>
            <w:tcW w:w="0" w:type="auto"/>
          </w:tcPr>
          <w:p w14:paraId="76EB143A" w14:textId="49060403" w:rsidR="00A572A8" w:rsidRPr="00836FD8" w:rsidRDefault="00A572A8" w:rsidP="00A572A8">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42%</w:t>
            </w:r>
          </w:p>
        </w:tc>
      </w:tr>
      <w:tr w:rsidR="00836FD8" w:rsidRPr="00836FD8" w14:paraId="30198BB4" w14:textId="77777777" w:rsidTr="000128DB">
        <w:trPr>
          <w:trHeight w:val="70"/>
        </w:trPr>
        <w:tc>
          <w:tcPr>
            <w:cnfStyle w:val="001000000000" w:firstRow="0" w:lastRow="0" w:firstColumn="1" w:lastColumn="0" w:oddVBand="0" w:evenVBand="0" w:oddHBand="0" w:evenHBand="0" w:firstRowFirstColumn="0" w:firstRowLastColumn="0" w:lastRowFirstColumn="0" w:lastRowLastColumn="0"/>
            <w:tcW w:w="0" w:type="auto"/>
          </w:tcPr>
          <w:p w14:paraId="006D6903" w14:textId="4CE5C0EB" w:rsidR="00A572A8" w:rsidRPr="00836FD8" w:rsidRDefault="00A572A8" w:rsidP="00A572A8">
            <w:pPr>
              <w:pStyle w:val="BodyText"/>
              <w:numPr>
                <w:ilvl w:val="0"/>
                <w:numId w:val="0"/>
              </w:numPr>
              <w:rPr>
                <w:rFonts w:cs="Arial"/>
                <w:b w:val="0"/>
                <w:bCs w:val="0"/>
                <w:color w:val="auto"/>
                <w:lang w:val="en-GB"/>
              </w:rPr>
            </w:pPr>
            <w:r w:rsidRPr="00836FD8">
              <w:rPr>
                <w:rFonts w:cs="Arial"/>
                <w:b w:val="0"/>
                <w:bCs w:val="0"/>
                <w:color w:val="auto"/>
                <w:lang w:val="en-GB"/>
              </w:rPr>
              <w:t>The police treat people fairly and with respect</w:t>
            </w:r>
          </w:p>
        </w:tc>
        <w:tc>
          <w:tcPr>
            <w:tcW w:w="0" w:type="auto"/>
          </w:tcPr>
          <w:p w14:paraId="006243B4" w14:textId="2D7B3F4B"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55%</w:t>
            </w:r>
          </w:p>
        </w:tc>
        <w:tc>
          <w:tcPr>
            <w:tcW w:w="0" w:type="auto"/>
          </w:tcPr>
          <w:p w14:paraId="54CBF8ED" w14:textId="3AB2CD77" w:rsidR="00A572A8" w:rsidRPr="00836FD8" w:rsidRDefault="00A572A8" w:rsidP="00A572A8">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58%</w:t>
            </w:r>
          </w:p>
        </w:tc>
      </w:tr>
    </w:tbl>
    <w:p w14:paraId="5B8C91F0" w14:textId="621BE366" w:rsidR="00071A15" w:rsidRPr="00836FD8" w:rsidRDefault="005B7B8D" w:rsidP="005B7B8D">
      <w:pPr>
        <w:pStyle w:val="BodyText"/>
        <w:spacing w:before="240" w:after="240"/>
        <w:ind w:left="851" w:hanging="851"/>
        <w:rPr>
          <w:color w:val="auto"/>
          <w:lang w:val="en-GB"/>
        </w:rPr>
      </w:pPr>
      <w:r w:rsidRPr="00836FD8">
        <w:rPr>
          <w:rFonts w:cs="Arial"/>
          <w:color w:val="auto"/>
          <w:lang w:val="en-GB"/>
        </w:rPr>
        <w:t xml:space="preserve">The </w:t>
      </w:r>
      <w:r w:rsidR="00BD170F" w:rsidRPr="00836FD8">
        <w:rPr>
          <w:rFonts w:cs="Arial"/>
          <w:color w:val="auto"/>
          <w:lang w:val="en-GB"/>
        </w:rPr>
        <w:t xml:space="preserve">following </w:t>
      </w:r>
      <w:r w:rsidRPr="00836FD8">
        <w:rPr>
          <w:rFonts w:cs="Arial"/>
          <w:color w:val="auto"/>
          <w:lang w:val="en-GB"/>
        </w:rPr>
        <w:t xml:space="preserve">table shows the proportion of respondents who feel very or fairly safe in a number of situations for </w:t>
      </w:r>
      <w:r w:rsidR="00BD170F" w:rsidRPr="00836FD8">
        <w:rPr>
          <w:rFonts w:cs="Arial"/>
          <w:color w:val="auto"/>
          <w:lang w:val="en-GB"/>
        </w:rPr>
        <w:t>those</w:t>
      </w:r>
      <w:r w:rsidRPr="00836FD8">
        <w:rPr>
          <w:rFonts w:cs="Arial"/>
          <w:color w:val="auto"/>
          <w:lang w:val="en-GB"/>
        </w:rPr>
        <w:t xml:space="preserve"> who have been a victim of crime in the last 12 months and those who have not.  Respondents who had been a victim of crime were significantly less likely to feel safe in all six situations.  The biggest difference </w:t>
      </w:r>
      <w:r w:rsidR="00BD170F" w:rsidRPr="00836FD8">
        <w:rPr>
          <w:rFonts w:cs="Arial"/>
          <w:color w:val="auto"/>
          <w:lang w:val="en-GB"/>
        </w:rPr>
        <w:t xml:space="preserve">in perception </w:t>
      </w:r>
      <w:r w:rsidRPr="00836FD8">
        <w:rPr>
          <w:rFonts w:cs="Arial"/>
          <w:color w:val="auto"/>
          <w:lang w:val="en-GB"/>
        </w:rPr>
        <w:t xml:space="preserve">between those who had been a victim of crime and those who had not was in </w:t>
      </w:r>
      <w:r w:rsidR="00BD170F" w:rsidRPr="00836FD8">
        <w:rPr>
          <w:rFonts w:cs="Arial"/>
          <w:color w:val="auto"/>
          <w:lang w:val="en-GB"/>
        </w:rPr>
        <w:t xml:space="preserve">the perception of </w:t>
      </w:r>
      <w:r w:rsidRPr="00836FD8">
        <w:rPr>
          <w:rFonts w:cs="Arial"/>
          <w:color w:val="auto"/>
          <w:lang w:val="en-GB"/>
        </w:rPr>
        <w:t>safe</w:t>
      </w:r>
      <w:r w:rsidR="00BD170F" w:rsidRPr="00836FD8">
        <w:rPr>
          <w:rFonts w:cs="Arial"/>
          <w:color w:val="auto"/>
          <w:lang w:val="en-GB"/>
        </w:rPr>
        <w:t>ty</w:t>
      </w:r>
      <w:r w:rsidRPr="00836FD8">
        <w:rPr>
          <w:rFonts w:cs="Arial"/>
          <w:color w:val="auto"/>
          <w:lang w:val="en-GB"/>
        </w:rPr>
        <w:t xml:space="preserve"> outside in </w:t>
      </w:r>
      <w:r w:rsidR="00BD170F" w:rsidRPr="00836FD8">
        <w:rPr>
          <w:rFonts w:cs="Arial"/>
          <w:color w:val="auto"/>
          <w:lang w:val="en-GB"/>
        </w:rPr>
        <w:t>the</w:t>
      </w:r>
      <w:r w:rsidRPr="00836FD8">
        <w:rPr>
          <w:rFonts w:cs="Arial"/>
          <w:color w:val="auto"/>
          <w:lang w:val="en-GB"/>
        </w:rPr>
        <w:t xml:space="preserve"> local area after dark</w:t>
      </w:r>
      <w:r w:rsidR="00DB5258" w:rsidRPr="00836FD8">
        <w:rPr>
          <w:rFonts w:cs="Arial"/>
          <w:color w:val="auto"/>
          <w:lang w:val="en-GB"/>
        </w:rPr>
        <w:t xml:space="preserve">.  </w:t>
      </w:r>
      <w:r w:rsidR="00BD170F" w:rsidRPr="00836FD8">
        <w:rPr>
          <w:rFonts w:cs="Arial"/>
          <w:color w:val="auto"/>
          <w:lang w:val="en-GB"/>
        </w:rPr>
        <w:t xml:space="preserve">In this situation, the gap is </w:t>
      </w:r>
      <w:r w:rsidR="002411DF" w:rsidRPr="00836FD8">
        <w:rPr>
          <w:rFonts w:cs="Arial"/>
          <w:color w:val="auto"/>
          <w:lang w:val="en-GB"/>
        </w:rPr>
        <w:t>fourteen</w:t>
      </w:r>
      <w:r w:rsidR="00BD170F" w:rsidRPr="00836FD8">
        <w:rPr>
          <w:rFonts w:cs="Arial"/>
          <w:color w:val="auto"/>
          <w:lang w:val="en-GB"/>
        </w:rPr>
        <w:t xml:space="preserve"> percentage points.</w:t>
      </w:r>
    </w:p>
    <w:tbl>
      <w:tblPr>
        <w:tblStyle w:val="ListTable3"/>
        <w:tblW w:w="0" w:type="auto"/>
        <w:tblLook w:val="04A0" w:firstRow="1" w:lastRow="0" w:firstColumn="1" w:lastColumn="0" w:noHBand="0" w:noVBand="1"/>
      </w:tblPr>
      <w:tblGrid>
        <w:gridCol w:w="5308"/>
        <w:gridCol w:w="2334"/>
        <w:gridCol w:w="1991"/>
      </w:tblGrid>
      <w:tr w:rsidR="00836FD8" w:rsidRPr="00836FD8" w14:paraId="50C78461" w14:textId="77777777" w:rsidTr="00FB7CD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3"/>
          </w:tcPr>
          <w:p w14:paraId="0FFBFA8C" w14:textId="776B16AC" w:rsidR="005B7B8D" w:rsidRPr="00836FD8" w:rsidRDefault="005B7B8D" w:rsidP="005B7B8D">
            <w:pPr>
              <w:pStyle w:val="BodyText"/>
              <w:numPr>
                <w:ilvl w:val="0"/>
                <w:numId w:val="0"/>
              </w:numPr>
              <w:rPr>
                <w:color w:val="auto"/>
                <w:lang w:val="en-GB"/>
              </w:rPr>
            </w:pPr>
            <w:r w:rsidRPr="00836FD8">
              <w:rPr>
                <w:rFonts w:cs="Arial"/>
                <w:color w:val="auto"/>
                <w:lang w:val="en-GB" w:eastAsia="en-GB"/>
              </w:rPr>
              <w:t xml:space="preserve">Feel very or fairly safe in following situations </w:t>
            </w:r>
            <w:r w:rsidRPr="00836FD8">
              <w:rPr>
                <w:rFonts w:cs="Arial"/>
                <w:color w:val="auto"/>
                <w:lang w:val="en-GB"/>
              </w:rPr>
              <w:t>by police by respondents who have and have not been a victim of any type of crime in the last 12 months</w:t>
            </w:r>
          </w:p>
        </w:tc>
      </w:tr>
      <w:tr w:rsidR="00836FD8" w:rsidRPr="00836FD8" w14:paraId="03841CD7" w14:textId="77777777" w:rsidTr="005B7B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112E6DEF" w14:textId="20D4F069" w:rsidR="005B7B8D" w:rsidRPr="00836FD8" w:rsidRDefault="005B7B8D" w:rsidP="009F0877">
            <w:pPr>
              <w:pStyle w:val="BodyText"/>
              <w:numPr>
                <w:ilvl w:val="0"/>
                <w:numId w:val="0"/>
              </w:numPr>
              <w:rPr>
                <w:rFonts w:cs="Arial"/>
                <w:color w:val="auto"/>
                <w:lang w:val="en-GB"/>
              </w:rPr>
            </w:pPr>
          </w:p>
        </w:tc>
        <w:tc>
          <w:tcPr>
            <w:tcW w:w="0" w:type="auto"/>
          </w:tcPr>
          <w:p w14:paraId="3D3C247E" w14:textId="4D280AA8" w:rsidR="005B7B8D" w:rsidRPr="00836FD8" w:rsidRDefault="005B7B8D" w:rsidP="009F0877">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Victim of Crime</w:t>
            </w:r>
          </w:p>
        </w:tc>
        <w:tc>
          <w:tcPr>
            <w:tcW w:w="0" w:type="auto"/>
          </w:tcPr>
          <w:p w14:paraId="4750D83B" w14:textId="142DA6B3" w:rsidR="005B7B8D" w:rsidRPr="00836FD8" w:rsidRDefault="005B7B8D" w:rsidP="009F0877">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Not a Victim</w:t>
            </w:r>
          </w:p>
        </w:tc>
      </w:tr>
      <w:tr w:rsidR="00836FD8" w:rsidRPr="00836FD8" w14:paraId="3B4C6377" w14:textId="77777777" w:rsidTr="00FB7CD6">
        <w:tc>
          <w:tcPr>
            <w:cnfStyle w:val="001000000000" w:firstRow="0" w:lastRow="0" w:firstColumn="1" w:lastColumn="0" w:oddVBand="0" w:evenVBand="0" w:oddHBand="0" w:evenHBand="0" w:firstRowFirstColumn="0" w:firstRowLastColumn="0" w:lastRowFirstColumn="0" w:lastRowLastColumn="0"/>
            <w:tcW w:w="0" w:type="auto"/>
          </w:tcPr>
          <w:p w14:paraId="7E530991" w14:textId="70C522F4" w:rsidR="008F0D85" w:rsidRPr="00836FD8" w:rsidRDefault="008F0D85" w:rsidP="008F0D85">
            <w:pPr>
              <w:pStyle w:val="BodyText"/>
              <w:numPr>
                <w:ilvl w:val="0"/>
                <w:numId w:val="0"/>
              </w:numPr>
              <w:rPr>
                <w:rFonts w:cs="Arial"/>
                <w:b w:val="0"/>
                <w:bCs w:val="0"/>
                <w:color w:val="auto"/>
                <w:lang w:val="en-GB"/>
              </w:rPr>
            </w:pPr>
            <w:r w:rsidRPr="00836FD8">
              <w:rPr>
                <w:rFonts w:cs="Arial"/>
                <w:b w:val="0"/>
                <w:bCs w:val="0"/>
                <w:color w:val="auto"/>
                <w:lang w:val="en-GB"/>
              </w:rPr>
              <w:t>Outside in your local area during the day</w:t>
            </w:r>
          </w:p>
        </w:tc>
        <w:tc>
          <w:tcPr>
            <w:tcW w:w="0" w:type="auto"/>
            <w:vAlign w:val="bottom"/>
          </w:tcPr>
          <w:p w14:paraId="52A2F8FC" w14:textId="32C924EB" w:rsidR="008F0D85" w:rsidRPr="00836FD8" w:rsidRDefault="008F0D85" w:rsidP="008F0D85">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85%</w:t>
            </w:r>
          </w:p>
        </w:tc>
        <w:tc>
          <w:tcPr>
            <w:tcW w:w="0" w:type="auto"/>
            <w:vAlign w:val="bottom"/>
          </w:tcPr>
          <w:p w14:paraId="5136B862" w14:textId="5730F5B4" w:rsidR="008F0D85" w:rsidRPr="00836FD8" w:rsidRDefault="008F0D85" w:rsidP="008F0D85">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92%</w:t>
            </w:r>
          </w:p>
        </w:tc>
      </w:tr>
      <w:tr w:rsidR="00836FD8" w:rsidRPr="00836FD8" w14:paraId="767B09E9" w14:textId="77777777" w:rsidTr="00FB7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909A3A" w14:textId="1467DAFE" w:rsidR="008F0D85" w:rsidRPr="00836FD8" w:rsidRDefault="008F0D85" w:rsidP="008F0D85">
            <w:pPr>
              <w:pStyle w:val="BodyText"/>
              <w:numPr>
                <w:ilvl w:val="0"/>
                <w:numId w:val="0"/>
              </w:numPr>
              <w:rPr>
                <w:rFonts w:cs="Arial"/>
                <w:b w:val="0"/>
                <w:bCs w:val="0"/>
                <w:color w:val="auto"/>
                <w:lang w:val="en-GB"/>
              </w:rPr>
            </w:pPr>
            <w:r w:rsidRPr="00836FD8">
              <w:rPr>
                <w:rFonts w:cs="Arial"/>
                <w:b w:val="0"/>
                <w:bCs w:val="0"/>
                <w:color w:val="auto"/>
                <w:lang w:val="en-GB"/>
              </w:rPr>
              <w:t>Outside in your local area after dark</w:t>
            </w:r>
          </w:p>
        </w:tc>
        <w:tc>
          <w:tcPr>
            <w:tcW w:w="0" w:type="auto"/>
            <w:vAlign w:val="bottom"/>
          </w:tcPr>
          <w:p w14:paraId="5279A6A5" w14:textId="4B91BAAB" w:rsidR="008F0D85" w:rsidRPr="00836FD8" w:rsidRDefault="008F0D85" w:rsidP="008F0D85">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47%</w:t>
            </w:r>
          </w:p>
        </w:tc>
        <w:tc>
          <w:tcPr>
            <w:tcW w:w="0" w:type="auto"/>
            <w:vAlign w:val="bottom"/>
          </w:tcPr>
          <w:p w14:paraId="1FFAE049" w14:textId="6068A7D4" w:rsidR="008F0D85" w:rsidRPr="00836FD8" w:rsidRDefault="008F0D85" w:rsidP="008F0D85">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61%</w:t>
            </w:r>
          </w:p>
        </w:tc>
      </w:tr>
      <w:tr w:rsidR="00836FD8" w:rsidRPr="00836FD8" w14:paraId="3AA70AEC" w14:textId="77777777" w:rsidTr="00FB7CD6">
        <w:tc>
          <w:tcPr>
            <w:cnfStyle w:val="001000000000" w:firstRow="0" w:lastRow="0" w:firstColumn="1" w:lastColumn="0" w:oddVBand="0" w:evenVBand="0" w:oddHBand="0" w:evenHBand="0" w:firstRowFirstColumn="0" w:firstRowLastColumn="0" w:lastRowFirstColumn="0" w:lastRowLastColumn="0"/>
            <w:tcW w:w="0" w:type="auto"/>
          </w:tcPr>
          <w:p w14:paraId="69383517" w14:textId="3567D108" w:rsidR="008F0D85" w:rsidRPr="00836FD8" w:rsidRDefault="008F0D85" w:rsidP="008F0D85">
            <w:pPr>
              <w:pStyle w:val="BodyText"/>
              <w:numPr>
                <w:ilvl w:val="0"/>
                <w:numId w:val="0"/>
              </w:numPr>
              <w:rPr>
                <w:rFonts w:cs="Arial"/>
                <w:b w:val="0"/>
                <w:bCs w:val="0"/>
                <w:color w:val="auto"/>
                <w:lang w:val="en-GB"/>
              </w:rPr>
            </w:pPr>
            <w:r w:rsidRPr="00836FD8">
              <w:rPr>
                <w:rFonts w:cs="Arial"/>
                <w:b w:val="0"/>
                <w:bCs w:val="0"/>
                <w:color w:val="auto"/>
                <w:lang w:val="en-GB"/>
              </w:rPr>
              <w:t>Alone in your own home during the day</w:t>
            </w:r>
          </w:p>
        </w:tc>
        <w:tc>
          <w:tcPr>
            <w:tcW w:w="0" w:type="auto"/>
            <w:vAlign w:val="bottom"/>
          </w:tcPr>
          <w:p w14:paraId="2C59A087" w14:textId="2D15B124" w:rsidR="008F0D85" w:rsidRPr="00836FD8" w:rsidRDefault="008F0D85" w:rsidP="008F0D85">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90%</w:t>
            </w:r>
          </w:p>
        </w:tc>
        <w:tc>
          <w:tcPr>
            <w:tcW w:w="0" w:type="auto"/>
            <w:vAlign w:val="bottom"/>
          </w:tcPr>
          <w:p w14:paraId="05702779" w14:textId="1A473B42" w:rsidR="008F0D85" w:rsidRPr="00836FD8" w:rsidRDefault="008F0D85" w:rsidP="008F0D85">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95%</w:t>
            </w:r>
          </w:p>
        </w:tc>
      </w:tr>
      <w:tr w:rsidR="00836FD8" w:rsidRPr="00836FD8" w14:paraId="012E19FC" w14:textId="77777777" w:rsidTr="00FB7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55AE1E4" w14:textId="00FEBAC4" w:rsidR="008F0D85" w:rsidRPr="00836FD8" w:rsidRDefault="008F0D85" w:rsidP="008F0D85">
            <w:pPr>
              <w:pStyle w:val="BodyText"/>
              <w:numPr>
                <w:ilvl w:val="0"/>
                <w:numId w:val="0"/>
              </w:numPr>
              <w:rPr>
                <w:rFonts w:cs="Arial"/>
                <w:b w:val="0"/>
                <w:bCs w:val="0"/>
                <w:color w:val="auto"/>
                <w:lang w:val="en-GB"/>
              </w:rPr>
            </w:pPr>
            <w:r w:rsidRPr="00836FD8">
              <w:rPr>
                <w:rFonts w:cs="Arial"/>
                <w:b w:val="0"/>
                <w:bCs w:val="0"/>
                <w:color w:val="auto"/>
                <w:lang w:val="en-GB"/>
              </w:rPr>
              <w:t>Alone in your own home at night</w:t>
            </w:r>
          </w:p>
        </w:tc>
        <w:tc>
          <w:tcPr>
            <w:tcW w:w="0" w:type="auto"/>
            <w:vAlign w:val="bottom"/>
          </w:tcPr>
          <w:p w14:paraId="7A98BFB7" w14:textId="0D417EE6" w:rsidR="008F0D85" w:rsidRPr="00836FD8" w:rsidRDefault="008F0D85" w:rsidP="008F0D85">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76%</w:t>
            </w:r>
          </w:p>
        </w:tc>
        <w:tc>
          <w:tcPr>
            <w:tcW w:w="0" w:type="auto"/>
            <w:vAlign w:val="bottom"/>
          </w:tcPr>
          <w:p w14:paraId="50FFD228" w14:textId="3FED929D" w:rsidR="008F0D85" w:rsidRPr="00836FD8" w:rsidRDefault="008F0D85" w:rsidP="008F0D85">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84%</w:t>
            </w:r>
          </w:p>
        </w:tc>
      </w:tr>
      <w:tr w:rsidR="00836FD8" w:rsidRPr="00836FD8" w14:paraId="258C2A25" w14:textId="77777777" w:rsidTr="00FB7CD6">
        <w:tc>
          <w:tcPr>
            <w:cnfStyle w:val="001000000000" w:firstRow="0" w:lastRow="0" w:firstColumn="1" w:lastColumn="0" w:oddVBand="0" w:evenVBand="0" w:oddHBand="0" w:evenHBand="0" w:firstRowFirstColumn="0" w:firstRowLastColumn="0" w:lastRowFirstColumn="0" w:lastRowLastColumn="0"/>
            <w:tcW w:w="0" w:type="auto"/>
          </w:tcPr>
          <w:p w14:paraId="60A776AB" w14:textId="57BE7109" w:rsidR="008F0D85" w:rsidRPr="00836FD8" w:rsidRDefault="008F0D85" w:rsidP="008F0D85">
            <w:pPr>
              <w:pStyle w:val="BodyText"/>
              <w:numPr>
                <w:ilvl w:val="0"/>
                <w:numId w:val="0"/>
              </w:numPr>
              <w:rPr>
                <w:rFonts w:cs="Arial"/>
                <w:b w:val="0"/>
                <w:bCs w:val="0"/>
                <w:color w:val="auto"/>
                <w:lang w:val="en-GB"/>
              </w:rPr>
            </w:pPr>
            <w:r w:rsidRPr="00836FD8">
              <w:rPr>
                <w:rFonts w:cs="Arial"/>
                <w:b w:val="0"/>
                <w:bCs w:val="0"/>
                <w:color w:val="auto"/>
                <w:lang w:val="en-GB"/>
              </w:rPr>
              <w:t>Using online social media</w:t>
            </w:r>
          </w:p>
        </w:tc>
        <w:tc>
          <w:tcPr>
            <w:tcW w:w="0" w:type="auto"/>
            <w:vAlign w:val="bottom"/>
          </w:tcPr>
          <w:p w14:paraId="138058B7" w14:textId="6116AF22" w:rsidR="008F0D85" w:rsidRPr="00836FD8" w:rsidRDefault="008F0D85" w:rsidP="008F0D85">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61%</w:t>
            </w:r>
          </w:p>
        </w:tc>
        <w:tc>
          <w:tcPr>
            <w:tcW w:w="0" w:type="auto"/>
            <w:vAlign w:val="bottom"/>
          </w:tcPr>
          <w:p w14:paraId="3DD81436" w14:textId="27A3E229" w:rsidR="008F0D85" w:rsidRPr="00836FD8" w:rsidRDefault="008F0D85" w:rsidP="008F0D85">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67%</w:t>
            </w:r>
          </w:p>
        </w:tc>
      </w:tr>
      <w:tr w:rsidR="00836FD8" w:rsidRPr="00836FD8" w14:paraId="298EFD93" w14:textId="77777777" w:rsidTr="00FB7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D398EB5" w14:textId="47719DEA" w:rsidR="008F0D85" w:rsidRPr="00836FD8" w:rsidRDefault="008F0D85" w:rsidP="008F0D85">
            <w:pPr>
              <w:pStyle w:val="BodyText"/>
              <w:numPr>
                <w:ilvl w:val="0"/>
                <w:numId w:val="0"/>
              </w:numPr>
              <w:rPr>
                <w:rFonts w:cs="Arial"/>
                <w:b w:val="0"/>
                <w:bCs w:val="0"/>
                <w:color w:val="auto"/>
                <w:lang w:val="en-GB"/>
              </w:rPr>
            </w:pPr>
            <w:r w:rsidRPr="00836FD8">
              <w:rPr>
                <w:rFonts w:cs="Arial"/>
                <w:b w:val="0"/>
                <w:bCs w:val="0"/>
                <w:color w:val="auto"/>
                <w:lang w:val="en-GB"/>
              </w:rPr>
              <w:t>Banking and making purchases online</w:t>
            </w:r>
          </w:p>
        </w:tc>
        <w:tc>
          <w:tcPr>
            <w:tcW w:w="0" w:type="auto"/>
            <w:vAlign w:val="bottom"/>
          </w:tcPr>
          <w:p w14:paraId="7424713E" w14:textId="7D1903AD" w:rsidR="008F0D85" w:rsidRPr="00836FD8" w:rsidRDefault="008F0D85" w:rsidP="008F0D85">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67%</w:t>
            </w:r>
          </w:p>
        </w:tc>
        <w:tc>
          <w:tcPr>
            <w:tcW w:w="0" w:type="auto"/>
            <w:vAlign w:val="bottom"/>
          </w:tcPr>
          <w:p w14:paraId="35196045" w14:textId="28A361DB" w:rsidR="008F0D85" w:rsidRPr="00836FD8" w:rsidRDefault="008F0D85" w:rsidP="008F0D85">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78%</w:t>
            </w:r>
          </w:p>
        </w:tc>
      </w:tr>
    </w:tbl>
    <w:p w14:paraId="38BB70BB" w14:textId="3853A3E4" w:rsidR="00886934" w:rsidRPr="00836FD8" w:rsidRDefault="00886934" w:rsidP="00CA6259">
      <w:pPr>
        <w:pStyle w:val="BodyText"/>
        <w:spacing w:before="240" w:after="240"/>
        <w:ind w:left="851" w:hanging="851"/>
        <w:rPr>
          <w:color w:val="auto"/>
          <w:lang w:val="en-GB"/>
        </w:rPr>
      </w:pPr>
      <w:r w:rsidRPr="00836FD8">
        <w:rPr>
          <w:color w:val="auto"/>
          <w:lang w:val="en-GB"/>
        </w:rPr>
        <w:t>The three types of crime respondents perceived to be most of a problem in their local area were ‘online fraud’, ‘computer viruses or malware’ and ‘burglary’.</w:t>
      </w:r>
      <w:r w:rsidRPr="00836FD8">
        <w:rPr>
          <w:rFonts w:cs="Arial"/>
          <w:color w:val="auto"/>
          <w:lang w:val="en-GB"/>
        </w:rPr>
        <w:t xml:space="preserve"> </w:t>
      </w:r>
      <w:r w:rsidR="00BD170F" w:rsidRPr="00836FD8">
        <w:rPr>
          <w:rFonts w:cs="Arial"/>
          <w:color w:val="auto"/>
          <w:lang w:val="en-GB"/>
        </w:rPr>
        <w:t xml:space="preserve"> </w:t>
      </w:r>
      <w:r w:rsidRPr="00836FD8">
        <w:rPr>
          <w:rFonts w:cs="Arial"/>
          <w:color w:val="auto"/>
          <w:lang w:val="en-GB"/>
        </w:rPr>
        <w:t>The table below shows the proportion of respondents who think these type</w:t>
      </w:r>
      <w:r w:rsidR="00CA6259" w:rsidRPr="00836FD8">
        <w:rPr>
          <w:rFonts w:cs="Arial"/>
          <w:color w:val="auto"/>
          <w:lang w:val="en-GB"/>
        </w:rPr>
        <w:t>s</w:t>
      </w:r>
      <w:r w:rsidRPr="00836FD8">
        <w:rPr>
          <w:rFonts w:cs="Arial"/>
          <w:color w:val="auto"/>
          <w:lang w:val="en-GB"/>
        </w:rPr>
        <w:t xml:space="preserve"> of crime are </w:t>
      </w:r>
      <w:r w:rsidRPr="00836FD8">
        <w:rPr>
          <w:color w:val="auto"/>
          <w:lang w:val="en-GB"/>
        </w:rPr>
        <w:t xml:space="preserve">‘a very big’ </w:t>
      </w:r>
      <w:r w:rsidRPr="00836FD8">
        <w:rPr>
          <w:color w:val="auto"/>
          <w:lang w:val="en-GB"/>
        </w:rPr>
        <w:lastRenderedPageBreak/>
        <w:t>and ‘a fairly big’ problem in their local are</w:t>
      </w:r>
      <w:r w:rsidR="00CA6259" w:rsidRPr="00836FD8">
        <w:rPr>
          <w:color w:val="auto"/>
          <w:lang w:val="en-GB"/>
        </w:rPr>
        <w:t>a</w:t>
      </w:r>
      <w:r w:rsidRPr="00836FD8">
        <w:rPr>
          <w:rFonts w:cs="Arial"/>
          <w:color w:val="auto"/>
          <w:lang w:val="en-GB"/>
        </w:rPr>
        <w:t xml:space="preserve"> </w:t>
      </w:r>
      <w:r w:rsidR="003272CC" w:rsidRPr="00836FD8">
        <w:rPr>
          <w:rFonts w:cs="Arial"/>
          <w:color w:val="auto"/>
          <w:lang w:val="en-GB"/>
        </w:rPr>
        <w:t>comparing</w:t>
      </w:r>
      <w:r w:rsidRPr="00836FD8">
        <w:rPr>
          <w:rFonts w:cs="Arial"/>
          <w:color w:val="auto"/>
          <w:lang w:val="en-GB"/>
        </w:rPr>
        <w:t xml:space="preserve"> respondents who have been a victim of crime in the last 12 months </w:t>
      </w:r>
      <w:r w:rsidR="003272CC" w:rsidRPr="00836FD8">
        <w:rPr>
          <w:rFonts w:cs="Arial"/>
          <w:color w:val="auto"/>
          <w:lang w:val="en-GB"/>
        </w:rPr>
        <w:t xml:space="preserve">with </w:t>
      </w:r>
      <w:r w:rsidRPr="00836FD8">
        <w:rPr>
          <w:rFonts w:cs="Arial"/>
          <w:color w:val="auto"/>
          <w:lang w:val="en-GB"/>
        </w:rPr>
        <w:t xml:space="preserve">those who have not.  </w:t>
      </w:r>
      <w:r w:rsidR="00CA6259" w:rsidRPr="00836FD8">
        <w:rPr>
          <w:rFonts w:cs="Arial"/>
          <w:color w:val="auto"/>
          <w:lang w:val="en-GB"/>
        </w:rPr>
        <w:t xml:space="preserve">Respondents who had been a victim of crime were significantly more likely </w:t>
      </w:r>
      <w:r w:rsidR="00787B39" w:rsidRPr="00836FD8">
        <w:rPr>
          <w:rFonts w:cs="Arial"/>
          <w:color w:val="auto"/>
          <w:lang w:val="en-GB"/>
        </w:rPr>
        <w:t xml:space="preserve">to </w:t>
      </w:r>
      <w:r w:rsidR="00CA6259" w:rsidRPr="00836FD8">
        <w:rPr>
          <w:rFonts w:cs="Arial"/>
          <w:color w:val="auto"/>
          <w:lang w:val="en-GB"/>
        </w:rPr>
        <w:t xml:space="preserve">think all three types of crime were a problem. </w:t>
      </w:r>
      <w:r w:rsidR="00BD170F" w:rsidRPr="00836FD8">
        <w:rPr>
          <w:rFonts w:cs="Arial"/>
          <w:color w:val="auto"/>
          <w:lang w:val="en-GB"/>
        </w:rPr>
        <w:t xml:space="preserve"> </w:t>
      </w:r>
      <w:r w:rsidR="00CA6259" w:rsidRPr="00836FD8">
        <w:rPr>
          <w:rFonts w:cs="Arial"/>
          <w:color w:val="auto"/>
          <w:lang w:val="en-GB"/>
        </w:rPr>
        <w:t>The biggest difference between those who had been a victim of crime and those who had not was in thinking online fraud was a problem.</w:t>
      </w:r>
    </w:p>
    <w:tbl>
      <w:tblPr>
        <w:tblStyle w:val="ListTable3"/>
        <w:tblW w:w="0" w:type="auto"/>
        <w:tblLook w:val="04A0" w:firstRow="1" w:lastRow="0" w:firstColumn="1" w:lastColumn="0" w:noHBand="0" w:noVBand="1"/>
      </w:tblPr>
      <w:tblGrid>
        <w:gridCol w:w="6447"/>
        <w:gridCol w:w="1703"/>
        <w:gridCol w:w="1483"/>
      </w:tblGrid>
      <w:tr w:rsidR="00836FD8" w:rsidRPr="00836FD8" w14:paraId="09F104B5" w14:textId="77777777" w:rsidTr="00CA625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3"/>
          </w:tcPr>
          <w:p w14:paraId="32D75552" w14:textId="16D46B71" w:rsidR="00CA6259" w:rsidRPr="00836FD8" w:rsidRDefault="00CA6259" w:rsidP="00CA6259">
            <w:pPr>
              <w:pStyle w:val="BodyText"/>
              <w:numPr>
                <w:ilvl w:val="0"/>
                <w:numId w:val="0"/>
              </w:numPr>
              <w:rPr>
                <w:rFonts w:cs="Arial"/>
                <w:color w:val="auto"/>
                <w:lang w:val="en-GB"/>
              </w:rPr>
            </w:pPr>
            <w:r w:rsidRPr="00836FD8">
              <w:rPr>
                <w:rFonts w:cs="Arial"/>
                <w:color w:val="auto"/>
                <w:lang w:val="en-GB"/>
              </w:rPr>
              <w:t>Perceive type</w:t>
            </w:r>
            <w:r w:rsidR="00226604" w:rsidRPr="00836FD8">
              <w:rPr>
                <w:rFonts w:cs="Arial"/>
                <w:color w:val="auto"/>
                <w:lang w:val="en-GB"/>
              </w:rPr>
              <w:t>s</w:t>
            </w:r>
            <w:r w:rsidRPr="00836FD8">
              <w:rPr>
                <w:rFonts w:cs="Arial"/>
                <w:color w:val="auto"/>
                <w:lang w:val="en-GB"/>
              </w:rPr>
              <w:t xml:space="preserve"> of crime </w:t>
            </w:r>
            <w:r w:rsidR="00226604" w:rsidRPr="00836FD8">
              <w:rPr>
                <w:rFonts w:cs="Arial"/>
                <w:color w:val="auto"/>
                <w:lang w:val="en-GB"/>
              </w:rPr>
              <w:t xml:space="preserve">as </w:t>
            </w:r>
            <w:r w:rsidRPr="00836FD8">
              <w:rPr>
                <w:rFonts w:cs="Arial"/>
                <w:color w:val="auto"/>
                <w:lang w:val="en-GB"/>
              </w:rPr>
              <w:t>a very big or fairly big problem in local area by respondents who have and have not been a victim of any type of crime in the last 12 months</w:t>
            </w:r>
          </w:p>
        </w:tc>
      </w:tr>
      <w:tr w:rsidR="00836FD8" w:rsidRPr="00836FD8" w14:paraId="3A3C7440" w14:textId="77777777" w:rsidTr="00CA62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E4E4607" w14:textId="5FE422A2" w:rsidR="00CA6259" w:rsidRPr="00836FD8" w:rsidRDefault="00CA6259" w:rsidP="009F0877">
            <w:pPr>
              <w:pStyle w:val="BodyText"/>
              <w:numPr>
                <w:ilvl w:val="0"/>
                <w:numId w:val="0"/>
              </w:numPr>
              <w:rPr>
                <w:rFonts w:cs="Arial"/>
                <w:b w:val="0"/>
                <w:bCs w:val="0"/>
                <w:color w:val="auto"/>
                <w:lang w:val="en-GB"/>
              </w:rPr>
            </w:pPr>
          </w:p>
        </w:tc>
        <w:tc>
          <w:tcPr>
            <w:tcW w:w="0" w:type="auto"/>
          </w:tcPr>
          <w:p w14:paraId="1BE1762D" w14:textId="51793A7C" w:rsidR="00CA6259" w:rsidRPr="00836FD8" w:rsidRDefault="00CA6259" w:rsidP="009F0877">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Victim of Crime</w:t>
            </w:r>
          </w:p>
        </w:tc>
        <w:tc>
          <w:tcPr>
            <w:tcW w:w="0" w:type="auto"/>
          </w:tcPr>
          <w:p w14:paraId="337F6B19" w14:textId="32C5786C" w:rsidR="00CA6259" w:rsidRPr="00836FD8" w:rsidRDefault="00CA6259" w:rsidP="009F0877">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Not a Victim</w:t>
            </w:r>
          </w:p>
        </w:tc>
      </w:tr>
      <w:tr w:rsidR="00836FD8" w:rsidRPr="00836FD8" w14:paraId="4EA8F14A" w14:textId="77777777" w:rsidTr="002411DF">
        <w:tc>
          <w:tcPr>
            <w:cnfStyle w:val="001000000000" w:firstRow="0" w:lastRow="0" w:firstColumn="1" w:lastColumn="0" w:oddVBand="0" w:evenVBand="0" w:oddHBand="0" w:evenHBand="0" w:firstRowFirstColumn="0" w:firstRowLastColumn="0" w:lastRowFirstColumn="0" w:lastRowLastColumn="0"/>
            <w:tcW w:w="0" w:type="auto"/>
          </w:tcPr>
          <w:p w14:paraId="3C4490BE" w14:textId="2FA37BE4" w:rsidR="002411DF" w:rsidRPr="00836FD8" w:rsidRDefault="002411DF" w:rsidP="002411DF">
            <w:pPr>
              <w:pStyle w:val="BodyText"/>
              <w:numPr>
                <w:ilvl w:val="0"/>
                <w:numId w:val="0"/>
              </w:numPr>
              <w:rPr>
                <w:rFonts w:cs="Arial"/>
                <w:b w:val="0"/>
                <w:bCs w:val="0"/>
                <w:color w:val="auto"/>
                <w:lang w:val="en-GB"/>
              </w:rPr>
            </w:pPr>
            <w:r w:rsidRPr="00836FD8">
              <w:rPr>
                <w:rFonts w:cs="Arial"/>
                <w:b w:val="0"/>
                <w:bCs w:val="0"/>
                <w:color w:val="auto"/>
                <w:lang w:val="en-GB"/>
              </w:rPr>
              <w:t>Online fraud – e.g. e-mail scams, fraudulent transactions - including attempts</w:t>
            </w:r>
          </w:p>
        </w:tc>
        <w:tc>
          <w:tcPr>
            <w:tcW w:w="0" w:type="auto"/>
            <w:vAlign w:val="center"/>
          </w:tcPr>
          <w:p w14:paraId="2D71AC88" w14:textId="266D796B" w:rsidR="002411DF" w:rsidRPr="00836FD8" w:rsidRDefault="002411DF" w:rsidP="002411DF">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60%</w:t>
            </w:r>
          </w:p>
        </w:tc>
        <w:tc>
          <w:tcPr>
            <w:tcW w:w="0" w:type="auto"/>
            <w:vAlign w:val="center"/>
          </w:tcPr>
          <w:p w14:paraId="7CF49945" w14:textId="7FEEDBA7" w:rsidR="002411DF" w:rsidRPr="00836FD8" w:rsidRDefault="002411DF" w:rsidP="002411DF">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24%</w:t>
            </w:r>
          </w:p>
        </w:tc>
      </w:tr>
      <w:tr w:rsidR="00836FD8" w:rsidRPr="00836FD8" w14:paraId="351DF429" w14:textId="77777777" w:rsidTr="002411D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23D7C39" w14:textId="1F2527B0" w:rsidR="002411DF" w:rsidRPr="00836FD8" w:rsidRDefault="002411DF" w:rsidP="002411DF">
            <w:pPr>
              <w:pStyle w:val="BodyText"/>
              <w:numPr>
                <w:ilvl w:val="0"/>
                <w:numId w:val="0"/>
              </w:numPr>
              <w:rPr>
                <w:rFonts w:cs="Arial"/>
                <w:b w:val="0"/>
                <w:bCs w:val="0"/>
                <w:color w:val="auto"/>
                <w:lang w:val="en-GB"/>
              </w:rPr>
            </w:pPr>
            <w:r w:rsidRPr="00836FD8">
              <w:rPr>
                <w:rFonts w:cs="Arial"/>
                <w:b w:val="0"/>
                <w:bCs w:val="0"/>
                <w:color w:val="auto"/>
                <w:lang w:val="en-GB"/>
              </w:rPr>
              <w:t>Computer viruses or malware</w:t>
            </w:r>
          </w:p>
        </w:tc>
        <w:tc>
          <w:tcPr>
            <w:tcW w:w="0" w:type="auto"/>
            <w:vAlign w:val="center"/>
          </w:tcPr>
          <w:p w14:paraId="4BD37677" w14:textId="4BB9A228" w:rsidR="002411DF" w:rsidRPr="00836FD8" w:rsidRDefault="002411DF" w:rsidP="002411DF">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36%</w:t>
            </w:r>
          </w:p>
        </w:tc>
        <w:tc>
          <w:tcPr>
            <w:tcW w:w="0" w:type="auto"/>
            <w:vAlign w:val="center"/>
          </w:tcPr>
          <w:p w14:paraId="0A749251" w14:textId="1B5823F4" w:rsidR="002411DF" w:rsidRPr="00836FD8" w:rsidRDefault="002411DF" w:rsidP="002411DF">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13%</w:t>
            </w:r>
          </w:p>
        </w:tc>
      </w:tr>
      <w:tr w:rsidR="00836FD8" w:rsidRPr="00836FD8" w14:paraId="630E121E" w14:textId="77777777" w:rsidTr="002411DF">
        <w:tc>
          <w:tcPr>
            <w:cnfStyle w:val="001000000000" w:firstRow="0" w:lastRow="0" w:firstColumn="1" w:lastColumn="0" w:oddVBand="0" w:evenVBand="0" w:oddHBand="0" w:evenHBand="0" w:firstRowFirstColumn="0" w:firstRowLastColumn="0" w:lastRowFirstColumn="0" w:lastRowLastColumn="0"/>
            <w:tcW w:w="0" w:type="auto"/>
          </w:tcPr>
          <w:p w14:paraId="592C8E5A" w14:textId="2A3747F4" w:rsidR="002411DF" w:rsidRPr="00836FD8" w:rsidRDefault="002411DF" w:rsidP="002411DF">
            <w:pPr>
              <w:pStyle w:val="BodyText"/>
              <w:numPr>
                <w:ilvl w:val="0"/>
                <w:numId w:val="0"/>
              </w:numPr>
              <w:rPr>
                <w:rFonts w:cs="Arial"/>
                <w:b w:val="0"/>
                <w:bCs w:val="0"/>
                <w:color w:val="auto"/>
                <w:lang w:val="en-GB"/>
              </w:rPr>
            </w:pPr>
            <w:r w:rsidRPr="00836FD8">
              <w:rPr>
                <w:rFonts w:cs="Arial"/>
                <w:b w:val="0"/>
                <w:bCs w:val="0"/>
                <w:color w:val="auto"/>
                <w:lang w:val="en-GB"/>
              </w:rPr>
              <w:t>Burglary – someone entering your home, shed, garage etc. to steal something</w:t>
            </w:r>
          </w:p>
        </w:tc>
        <w:tc>
          <w:tcPr>
            <w:tcW w:w="0" w:type="auto"/>
            <w:vAlign w:val="center"/>
          </w:tcPr>
          <w:p w14:paraId="1D5DFB26" w14:textId="777D6D00" w:rsidR="002411DF" w:rsidRPr="00836FD8" w:rsidRDefault="002411DF" w:rsidP="002411DF">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30%</w:t>
            </w:r>
          </w:p>
        </w:tc>
        <w:tc>
          <w:tcPr>
            <w:tcW w:w="0" w:type="auto"/>
            <w:vAlign w:val="center"/>
          </w:tcPr>
          <w:p w14:paraId="39789C39" w14:textId="1AAD1278" w:rsidR="002411DF" w:rsidRPr="00836FD8" w:rsidRDefault="002411DF" w:rsidP="002411DF">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14%</w:t>
            </w:r>
          </w:p>
        </w:tc>
      </w:tr>
    </w:tbl>
    <w:p w14:paraId="19608E99" w14:textId="423ACE76" w:rsidR="00CA6259" w:rsidRPr="00836FD8" w:rsidRDefault="00CA6259" w:rsidP="00CA6259">
      <w:pPr>
        <w:pStyle w:val="BodyText"/>
        <w:spacing w:before="240" w:after="240"/>
        <w:ind w:left="851" w:hanging="851"/>
        <w:rPr>
          <w:color w:val="auto"/>
          <w:lang w:val="en-GB"/>
        </w:rPr>
      </w:pPr>
      <w:r w:rsidRPr="00836FD8">
        <w:rPr>
          <w:color w:val="auto"/>
          <w:lang w:val="en-GB"/>
        </w:rPr>
        <w:t>The three types of antisocial behaviour respondents perceived to be most of a problem in their local area were ‘people using or dealing drugs, ‘</w:t>
      </w:r>
      <w:r w:rsidR="00787B39" w:rsidRPr="00836FD8">
        <w:rPr>
          <w:color w:val="auto"/>
          <w:lang w:val="en-GB"/>
        </w:rPr>
        <w:t>v</w:t>
      </w:r>
      <w:r w:rsidRPr="00836FD8">
        <w:rPr>
          <w:color w:val="auto"/>
          <w:lang w:val="en-GB"/>
        </w:rPr>
        <w:t>ehicle-related nuisance’ and ‘</w:t>
      </w:r>
      <w:r w:rsidR="00226604" w:rsidRPr="00836FD8">
        <w:rPr>
          <w:color w:val="auto"/>
          <w:lang w:val="en-GB"/>
        </w:rPr>
        <w:t>fly-tipping</w:t>
      </w:r>
      <w:r w:rsidRPr="00836FD8">
        <w:rPr>
          <w:color w:val="auto"/>
          <w:lang w:val="en-GB"/>
        </w:rPr>
        <w:t>.</w:t>
      </w:r>
      <w:r w:rsidRPr="00836FD8">
        <w:rPr>
          <w:rFonts w:cs="Arial"/>
          <w:color w:val="auto"/>
          <w:lang w:val="en-GB"/>
        </w:rPr>
        <w:t xml:space="preserve"> </w:t>
      </w:r>
      <w:r w:rsidR="00787B39" w:rsidRPr="00836FD8">
        <w:rPr>
          <w:rFonts w:cs="Arial"/>
          <w:color w:val="auto"/>
          <w:lang w:val="en-GB"/>
        </w:rPr>
        <w:t xml:space="preserve"> </w:t>
      </w:r>
      <w:r w:rsidRPr="00836FD8">
        <w:rPr>
          <w:rFonts w:cs="Arial"/>
          <w:color w:val="auto"/>
          <w:lang w:val="en-GB"/>
        </w:rPr>
        <w:t xml:space="preserve">The </w:t>
      </w:r>
      <w:r w:rsidR="00787B39" w:rsidRPr="00836FD8">
        <w:rPr>
          <w:rFonts w:cs="Arial"/>
          <w:color w:val="auto"/>
          <w:lang w:val="en-GB"/>
        </w:rPr>
        <w:t xml:space="preserve">following </w:t>
      </w:r>
      <w:r w:rsidRPr="00836FD8">
        <w:rPr>
          <w:rFonts w:cs="Arial"/>
          <w:color w:val="auto"/>
          <w:lang w:val="en-GB"/>
        </w:rPr>
        <w:t xml:space="preserve">table shows the proportion of respondents who think these types of </w:t>
      </w:r>
      <w:r w:rsidR="00226604" w:rsidRPr="00836FD8">
        <w:rPr>
          <w:color w:val="auto"/>
          <w:lang w:val="en-GB"/>
        </w:rPr>
        <w:t xml:space="preserve">antisocial behaviour </w:t>
      </w:r>
      <w:r w:rsidRPr="00836FD8">
        <w:rPr>
          <w:rFonts w:cs="Arial"/>
          <w:color w:val="auto"/>
          <w:lang w:val="en-GB"/>
        </w:rPr>
        <w:t xml:space="preserve">are </w:t>
      </w:r>
      <w:r w:rsidRPr="00836FD8">
        <w:rPr>
          <w:color w:val="auto"/>
          <w:lang w:val="en-GB"/>
        </w:rPr>
        <w:t>‘a very big’ and ‘a fairly big’ problem in their local area</w:t>
      </w:r>
      <w:r w:rsidRPr="00836FD8">
        <w:rPr>
          <w:rFonts w:cs="Arial"/>
          <w:color w:val="auto"/>
          <w:lang w:val="en-GB"/>
        </w:rPr>
        <w:t xml:space="preserve"> for respondents who have been a victim of crime in the last 12 months and those who have not.  Respondents who had been a victim of crime were significantly more likely think all three types of </w:t>
      </w:r>
      <w:r w:rsidR="00787B39" w:rsidRPr="00836FD8">
        <w:rPr>
          <w:color w:val="auto"/>
          <w:lang w:val="en-GB"/>
        </w:rPr>
        <w:t>ASB</w:t>
      </w:r>
      <w:r w:rsidR="00CC6DEB" w:rsidRPr="00836FD8">
        <w:rPr>
          <w:color w:val="auto"/>
          <w:lang w:val="en-GB"/>
        </w:rPr>
        <w:t xml:space="preserve"> </w:t>
      </w:r>
      <w:r w:rsidRPr="00836FD8">
        <w:rPr>
          <w:rFonts w:cs="Arial"/>
          <w:color w:val="auto"/>
          <w:lang w:val="en-GB"/>
        </w:rPr>
        <w:t xml:space="preserve">were a problem. </w:t>
      </w:r>
    </w:p>
    <w:tbl>
      <w:tblPr>
        <w:tblStyle w:val="ListTable3"/>
        <w:tblW w:w="0" w:type="auto"/>
        <w:tblLook w:val="04A0" w:firstRow="1" w:lastRow="0" w:firstColumn="1" w:lastColumn="0" w:noHBand="0" w:noVBand="1"/>
      </w:tblPr>
      <w:tblGrid>
        <w:gridCol w:w="4672"/>
        <w:gridCol w:w="2676"/>
        <w:gridCol w:w="2285"/>
      </w:tblGrid>
      <w:tr w:rsidR="00836FD8" w:rsidRPr="00836FD8" w14:paraId="6A6936A7" w14:textId="77777777" w:rsidTr="00FB7CD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gridSpan w:val="3"/>
          </w:tcPr>
          <w:p w14:paraId="284B437F" w14:textId="469A2999" w:rsidR="00CA6259" w:rsidRPr="00836FD8" w:rsidRDefault="00CA6259" w:rsidP="00FB7CD6">
            <w:pPr>
              <w:pStyle w:val="BodyText"/>
              <w:numPr>
                <w:ilvl w:val="0"/>
                <w:numId w:val="0"/>
              </w:numPr>
              <w:rPr>
                <w:rFonts w:cs="Arial"/>
                <w:color w:val="auto"/>
                <w:lang w:val="en-GB"/>
              </w:rPr>
            </w:pPr>
            <w:r w:rsidRPr="00836FD8">
              <w:rPr>
                <w:rFonts w:cs="Arial"/>
                <w:color w:val="auto"/>
                <w:lang w:val="en-GB"/>
              </w:rPr>
              <w:t xml:space="preserve">Perceive type of </w:t>
            </w:r>
            <w:r w:rsidR="00226604" w:rsidRPr="00836FD8">
              <w:rPr>
                <w:color w:val="auto"/>
                <w:lang w:val="en-GB"/>
              </w:rPr>
              <w:t xml:space="preserve">antisocial behaviour as </w:t>
            </w:r>
            <w:r w:rsidRPr="00836FD8">
              <w:rPr>
                <w:rFonts w:cs="Arial"/>
                <w:color w:val="auto"/>
                <w:lang w:val="en-GB"/>
              </w:rPr>
              <w:t>a very big or fairly big problem in local area by respondents who have and have not been a victim of any type of crime in the last 12 months</w:t>
            </w:r>
          </w:p>
        </w:tc>
      </w:tr>
      <w:tr w:rsidR="00836FD8" w:rsidRPr="00836FD8" w14:paraId="14EE545D" w14:textId="77777777" w:rsidTr="00FB7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1628480" w14:textId="77777777" w:rsidR="00CA6259" w:rsidRPr="00836FD8" w:rsidRDefault="00CA6259" w:rsidP="00EB7A0A">
            <w:pPr>
              <w:pStyle w:val="BodyText"/>
              <w:numPr>
                <w:ilvl w:val="0"/>
                <w:numId w:val="0"/>
              </w:numPr>
              <w:rPr>
                <w:rFonts w:cs="Arial"/>
                <w:b w:val="0"/>
                <w:bCs w:val="0"/>
                <w:color w:val="auto"/>
                <w:lang w:val="en-GB"/>
              </w:rPr>
            </w:pPr>
            <w:r w:rsidRPr="00836FD8">
              <w:rPr>
                <w:rFonts w:cs="Arial"/>
                <w:b w:val="0"/>
                <w:bCs w:val="0"/>
                <w:color w:val="auto"/>
                <w:lang w:val="en-GB"/>
              </w:rPr>
              <w:t> </w:t>
            </w:r>
          </w:p>
        </w:tc>
        <w:tc>
          <w:tcPr>
            <w:tcW w:w="0" w:type="auto"/>
          </w:tcPr>
          <w:p w14:paraId="1B82088E" w14:textId="50E90640" w:rsidR="00CA6259" w:rsidRPr="00836FD8" w:rsidRDefault="00CA6259" w:rsidP="00EB7A0A">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Victim of Crime</w:t>
            </w:r>
          </w:p>
        </w:tc>
        <w:tc>
          <w:tcPr>
            <w:tcW w:w="0" w:type="auto"/>
          </w:tcPr>
          <w:p w14:paraId="668EF232" w14:textId="16A19FB1" w:rsidR="00CA6259" w:rsidRPr="00836FD8" w:rsidRDefault="00CA6259" w:rsidP="00EB7A0A">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lang w:val="en-GB"/>
              </w:rPr>
              <w:t>Not a Victim</w:t>
            </w:r>
          </w:p>
        </w:tc>
      </w:tr>
      <w:tr w:rsidR="00836FD8" w:rsidRPr="00836FD8" w14:paraId="43F4B5FE" w14:textId="77777777" w:rsidTr="00FB7CD6">
        <w:tc>
          <w:tcPr>
            <w:cnfStyle w:val="001000000000" w:firstRow="0" w:lastRow="0" w:firstColumn="1" w:lastColumn="0" w:oddVBand="0" w:evenVBand="0" w:oddHBand="0" w:evenHBand="0" w:firstRowFirstColumn="0" w:firstRowLastColumn="0" w:lastRowFirstColumn="0" w:lastRowLastColumn="0"/>
            <w:tcW w:w="0" w:type="auto"/>
            <w:vAlign w:val="bottom"/>
          </w:tcPr>
          <w:p w14:paraId="1627325A" w14:textId="28527C48" w:rsidR="00613630" w:rsidRPr="00836FD8" w:rsidRDefault="00613630" w:rsidP="00613630">
            <w:pPr>
              <w:pStyle w:val="BodyText"/>
              <w:numPr>
                <w:ilvl w:val="0"/>
                <w:numId w:val="0"/>
              </w:numPr>
              <w:rPr>
                <w:rFonts w:cs="Arial"/>
                <w:b w:val="0"/>
                <w:bCs w:val="0"/>
                <w:color w:val="auto"/>
                <w:lang w:val="en-GB"/>
              </w:rPr>
            </w:pPr>
            <w:r w:rsidRPr="00836FD8">
              <w:rPr>
                <w:rFonts w:cs="Arial"/>
                <w:b w:val="0"/>
                <w:bCs w:val="0"/>
                <w:color w:val="auto"/>
                <w:lang w:val="en-GB"/>
              </w:rPr>
              <w:t>People using or dealing drugs</w:t>
            </w:r>
          </w:p>
        </w:tc>
        <w:tc>
          <w:tcPr>
            <w:tcW w:w="0" w:type="auto"/>
            <w:vAlign w:val="bottom"/>
          </w:tcPr>
          <w:p w14:paraId="78C373DE" w14:textId="1958BCFE" w:rsidR="00613630" w:rsidRPr="00836FD8" w:rsidRDefault="00613630" w:rsidP="00613630">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38%</w:t>
            </w:r>
          </w:p>
        </w:tc>
        <w:tc>
          <w:tcPr>
            <w:tcW w:w="0" w:type="auto"/>
            <w:vAlign w:val="bottom"/>
          </w:tcPr>
          <w:p w14:paraId="7D410F4B" w14:textId="365CA3E2" w:rsidR="00613630" w:rsidRPr="00836FD8" w:rsidRDefault="00613630" w:rsidP="00613630">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24%</w:t>
            </w:r>
          </w:p>
        </w:tc>
      </w:tr>
      <w:tr w:rsidR="00836FD8" w:rsidRPr="00836FD8" w14:paraId="0BC13319" w14:textId="77777777" w:rsidTr="00FB7CD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bottom"/>
          </w:tcPr>
          <w:p w14:paraId="1DF6B3F5" w14:textId="32034D22" w:rsidR="00613630" w:rsidRPr="00836FD8" w:rsidRDefault="00613630" w:rsidP="00613630">
            <w:pPr>
              <w:pStyle w:val="BodyText"/>
              <w:numPr>
                <w:ilvl w:val="0"/>
                <w:numId w:val="0"/>
              </w:numPr>
              <w:rPr>
                <w:rFonts w:cs="Arial"/>
                <w:b w:val="0"/>
                <w:bCs w:val="0"/>
                <w:color w:val="auto"/>
                <w:lang w:val="en-GB"/>
              </w:rPr>
            </w:pPr>
            <w:r w:rsidRPr="00836FD8">
              <w:rPr>
                <w:rFonts w:cs="Arial"/>
                <w:b w:val="0"/>
                <w:bCs w:val="0"/>
                <w:color w:val="auto"/>
                <w:lang w:val="en-GB"/>
              </w:rPr>
              <w:t>Vehicle-related nuisance</w:t>
            </w:r>
          </w:p>
        </w:tc>
        <w:tc>
          <w:tcPr>
            <w:tcW w:w="0" w:type="auto"/>
            <w:vAlign w:val="bottom"/>
          </w:tcPr>
          <w:p w14:paraId="1C6279F3" w14:textId="1A43E6C7" w:rsidR="00613630" w:rsidRPr="00836FD8" w:rsidRDefault="00613630" w:rsidP="00613630">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38%</w:t>
            </w:r>
          </w:p>
        </w:tc>
        <w:tc>
          <w:tcPr>
            <w:tcW w:w="0" w:type="auto"/>
            <w:vAlign w:val="bottom"/>
          </w:tcPr>
          <w:p w14:paraId="08ED1EBF" w14:textId="25106BE0" w:rsidR="00613630" w:rsidRPr="00836FD8" w:rsidRDefault="00613630" w:rsidP="00613630">
            <w:pPr>
              <w:pStyle w:val="BodyText"/>
              <w:numPr>
                <w:ilvl w:val="0"/>
                <w:numId w:val="0"/>
              </w:numPr>
              <w:jc w:val="center"/>
              <w:cnfStyle w:val="000000100000" w:firstRow="0" w:lastRow="0" w:firstColumn="0" w:lastColumn="0" w:oddVBand="0" w:evenVBand="0" w:oddHBand="1" w:evenHBand="0" w:firstRowFirstColumn="0" w:firstRowLastColumn="0" w:lastRowFirstColumn="0" w:lastRowLastColumn="0"/>
              <w:rPr>
                <w:rFonts w:cs="Arial"/>
                <w:color w:val="auto"/>
                <w:lang w:val="en-GB"/>
              </w:rPr>
            </w:pPr>
            <w:r w:rsidRPr="00836FD8">
              <w:rPr>
                <w:rFonts w:cs="Arial"/>
                <w:color w:val="auto"/>
              </w:rPr>
              <w:t>25%</w:t>
            </w:r>
          </w:p>
        </w:tc>
      </w:tr>
      <w:tr w:rsidR="00836FD8" w:rsidRPr="00836FD8" w14:paraId="3AB3DEB6" w14:textId="77777777" w:rsidTr="00FB7CD6">
        <w:tc>
          <w:tcPr>
            <w:cnfStyle w:val="001000000000" w:firstRow="0" w:lastRow="0" w:firstColumn="1" w:lastColumn="0" w:oddVBand="0" w:evenVBand="0" w:oddHBand="0" w:evenHBand="0" w:firstRowFirstColumn="0" w:firstRowLastColumn="0" w:lastRowFirstColumn="0" w:lastRowLastColumn="0"/>
            <w:tcW w:w="0" w:type="auto"/>
            <w:vAlign w:val="bottom"/>
          </w:tcPr>
          <w:p w14:paraId="0DD1F1EB" w14:textId="5F9F3CE4" w:rsidR="00613630" w:rsidRPr="00836FD8" w:rsidRDefault="00613630" w:rsidP="00613630">
            <w:pPr>
              <w:pStyle w:val="BodyText"/>
              <w:numPr>
                <w:ilvl w:val="0"/>
                <w:numId w:val="0"/>
              </w:numPr>
              <w:rPr>
                <w:rFonts w:cs="Arial"/>
                <w:b w:val="0"/>
                <w:bCs w:val="0"/>
                <w:color w:val="auto"/>
                <w:lang w:val="en-GB"/>
              </w:rPr>
            </w:pPr>
            <w:r w:rsidRPr="00836FD8">
              <w:rPr>
                <w:rFonts w:cs="Arial"/>
                <w:b w:val="0"/>
                <w:bCs w:val="0"/>
                <w:color w:val="auto"/>
                <w:lang w:val="en-GB"/>
              </w:rPr>
              <w:t xml:space="preserve">Fly-tipping </w:t>
            </w:r>
          </w:p>
        </w:tc>
        <w:tc>
          <w:tcPr>
            <w:tcW w:w="0" w:type="auto"/>
            <w:vAlign w:val="bottom"/>
          </w:tcPr>
          <w:p w14:paraId="4A3A81D0" w14:textId="6B30033D" w:rsidR="00613630" w:rsidRPr="00836FD8" w:rsidRDefault="00613630" w:rsidP="00613630">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32%</w:t>
            </w:r>
          </w:p>
        </w:tc>
        <w:tc>
          <w:tcPr>
            <w:tcW w:w="0" w:type="auto"/>
            <w:vAlign w:val="bottom"/>
          </w:tcPr>
          <w:p w14:paraId="4192E04E" w14:textId="1117221B" w:rsidR="00613630" w:rsidRPr="00836FD8" w:rsidRDefault="00613630" w:rsidP="00613630">
            <w:pPr>
              <w:pStyle w:val="BodyText"/>
              <w:numPr>
                <w:ilvl w:val="0"/>
                <w:numId w:val="0"/>
              </w:numPr>
              <w:jc w:val="center"/>
              <w:cnfStyle w:val="000000000000" w:firstRow="0" w:lastRow="0" w:firstColumn="0" w:lastColumn="0" w:oddVBand="0" w:evenVBand="0" w:oddHBand="0" w:evenHBand="0" w:firstRowFirstColumn="0" w:firstRowLastColumn="0" w:lastRowFirstColumn="0" w:lastRowLastColumn="0"/>
              <w:rPr>
                <w:rFonts w:cs="Arial"/>
                <w:color w:val="auto"/>
                <w:lang w:val="en-GB"/>
              </w:rPr>
            </w:pPr>
            <w:r w:rsidRPr="00836FD8">
              <w:rPr>
                <w:rFonts w:cs="Arial"/>
                <w:color w:val="auto"/>
              </w:rPr>
              <w:t>18%</w:t>
            </w:r>
          </w:p>
        </w:tc>
      </w:tr>
    </w:tbl>
    <w:p w14:paraId="08A56C9C" w14:textId="77777777" w:rsidR="00177160" w:rsidRPr="00836FD8" w:rsidRDefault="00177160" w:rsidP="00177160">
      <w:pPr>
        <w:pStyle w:val="ListParagraph"/>
        <w:numPr>
          <w:ilvl w:val="0"/>
          <w:numId w:val="1"/>
        </w:numPr>
        <w:spacing w:before="240"/>
        <w:rPr>
          <w:vanish/>
          <w:spacing w:val="-5"/>
          <w:sz w:val="24"/>
          <w:szCs w:val="24"/>
          <w:lang w:eastAsia="en-US"/>
        </w:rPr>
      </w:pPr>
    </w:p>
    <w:p w14:paraId="24AFECFD" w14:textId="77777777" w:rsidR="00787B39" w:rsidRPr="00836FD8" w:rsidRDefault="00787B39">
      <w:pPr>
        <w:rPr>
          <w:rFonts w:cs="Arial"/>
          <w:b/>
          <w:bCs/>
          <w:caps/>
          <w:kern w:val="32"/>
          <w:sz w:val="28"/>
          <w:lang w:eastAsia="en-US"/>
        </w:rPr>
      </w:pPr>
      <w:r w:rsidRPr="00836FD8">
        <w:br w:type="page"/>
      </w:r>
    </w:p>
    <w:p w14:paraId="05ADD31C" w14:textId="2CF7421C" w:rsidR="00E10989" w:rsidRPr="00836FD8" w:rsidRDefault="00392AAD" w:rsidP="00133AD2">
      <w:pPr>
        <w:pStyle w:val="Heading1"/>
      </w:pPr>
      <w:bookmarkStart w:id="72" w:name="_Toc183972988"/>
      <w:r w:rsidRPr="00836FD8">
        <w:lastRenderedPageBreak/>
        <w:t>3</w:t>
      </w:r>
      <w:r w:rsidRPr="00836FD8">
        <w:tab/>
      </w:r>
      <w:r w:rsidR="006C5EEF" w:rsidRPr="00836FD8">
        <w:t>Conclusions</w:t>
      </w:r>
      <w:bookmarkEnd w:id="69"/>
      <w:bookmarkEnd w:id="70"/>
      <w:bookmarkEnd w:id="72"/>
    </w:p>
    <w:p w14:paraId="3223F865" w14:textId="5B85E7A7" w:rsidR="00394169" w:rsidRPr="00836FD8" w:rsidRDefault="0088138D" w:rsidP="005558AE">
      <w:pPr>
        <w:pStyle w:val="BodyText"/>
        <w:spacing w:before="240"/>
        <w:ind w:left="567" w:hanging="567"/>
        <w:rPr>
          <w:color w:val="auto"/>
          <w:lang w:val="en-GB"/>
        </w:rPr>
      </w:pPr>
      <w:r w:rsidRPr="00836FD8">
        <w:rPr>
          <w:color w:val="auto"/>
          <w:lang w:val="en-GB"/>
        </w:rPr>
        <w:t xml:space="preserve">This </w:t>
      </w:r>
      <w:r w:rsidR="00EE3B37" w:rsidRPr="00836FD8">
        <w:rPr>
          <w:color w:val="auto"/>
          <w:lang w:val="en-GB"/>
        </w:rPr>
        <w:t>report details the findings from the 202</w:t>
      </w:r>
      <w:r w:rsidR="00DD5F5F" w:rsidRPr="00836FD8">
        <w:rPr>
          <w:color w:val="auto"/>
          <w:lang w:val="en-GB"/>
        </w:rPr>
        <w:t>4</w:t>
      </w:r>
      <w:r w:rsidR="00EE3B37" w:rsidRPr="00836FD8">
        <w:rPr>
          <w:color w:val="auto"/>
          <w:lang w:val="en-GB"/>
        </w:rPr>
        <w:t xml:space="preserve"> </w:t>
      </w:r>
      <w:r w:rsidR="005E048B" w:rsidRPr="00836FD8">
        <w:rPr>
          <w:color w:val="auto"/>
          <w:lang w:val="en-GB"/>
        </w:rPr>
        <w:t>Perceptions of Crime Surve</w:t>
      </w:r>
      <w:r w:rsidR="003272CC" w:rsidRPr="00836FD8">
        <w:rPr>
          <w:color w:val="auto"/>
          <w:lang w:val="en-GB"/>
        </w:rPr>
        <w:t>y</w:t>
      </w:r>
      <w:r w:rsidR="00EE3B37" w:rsidRPr="00836FD8">
        <w:rPr>
          <w:color w:val="auto"/>
          <w:lang w:val="en-GB"/>
        </w:rPr>
        <w:t xml:space="preserve"> </w:t>
      </w:r>
      <w:r w:rsidR="000B7764" w:rsidRPr="00836FD8">
        <w:rPr>
          <w:color w:val="auto"/>
          <w:lang w:val="en-GB"/>
        </w:rPr>
        <w:t>conducted in Gloucestershire</w:t>
      </w:r>
      <w:r w:rsidR="006F524D" w:rsidRPr="00836FD8">
        <w:rPr>
          <w:color w:val="auto"/>
          <w:lang w:val="en-GB"/>
        </w:rPr>
        <w:t xml:space="preserve"> </w:t>
      </w:r>
      <w:r w:rsidR="00394169" w:rsidRPr="00836FD8">
        <w:rPr>
          <w:color w:val="auto"/>
          <w:lang w:val="en-GB"/>
        </w:rPr>
        <w:t xml:space="preserve">and </w:t>
      </w:r>
      <w:r w:rsidR="006F524D" w:rsidRPr="00836FD8">
        <w:rPr>
          <w:color w:val="auto"/>
          <w:lang w:val="en-GB"/>
        </w:rPr>
        <w:t>commissioned by the Office of the Police and Crime Commissioner for Gloucestershire</w:t>
      </w:r>
      <w:r w:rsidR="00EE3B37" w:rsidRPr="00836FD8">
        <w:rPr>
          <w:color w:val="auto"/>
          <w:lang w:val="en-GB"/>
        </w:rPr>
        <w:t>.</w:t>
      </w:r>
      <w:r w:rsidR="005558AE" w:rsidRPr="00836FD8">
        <w:rPr>
          <w:color w:val="auto"/>
          <w:lang w:val="en-GB"/>
        </w:rPr>
        <w:t xml:space="preserve">  </w:t>
      </w:r>
      <w:r w:rsidR="00394169" w:rsidRPr="00836FD8">
        <w:rPr>
          <w:color w:val="auto"/>
          <w:lang w:val="en-GB"/>
        </w:rPr>
        <w:t>It forms the second survey conducted using the same approach with a large sample of residents</w:t>
      </w:r>
      <w:r w:rsidR="00891FD6" w:rsidRPr="00836FD8">
        <w:rPr>
          <w:color w:val="auto"/>
          <w:lang w:val="en-GB"/>
        </w:rPr>
        <w:t xml:space="preserve"> and allows</w:t>
      </w:r>
      <w:r w:rsidR="00FA2191" w:rsidRPr="00836FD8">
        <w:rPr>
          <w:color w:val="auto"/>
          <w:lang w:val="en-GB"/>
        </w:rPr>
        <w:t xml:space="preserve"> </w:t>
      </w:r>
      <w:r w:rsidR="00F96229" w:rsidRPr="00836FD8">
        <w:rPr>
          <w:color w:val="auto"/>
          <w:lang w:val="en-GB"/>
        </w:rPr>
        <w:t xml:space="preserve">changes between 2023 and 2024 to be </w:t>
      </w:r>
      <w:r w:rsidR="00893F93" w:rsidRPr="00836FD8">
        <w:rPr>
          <w:color w:val="auto"/>
          <w:lang w:val="en-GB"/>
        </w:rPr>
        <w:t>reported</w:t>
      </w:r>
      <w:r w:rsidR="00394169" w:rsidRPr="00836FD8">
        <w:rPr>
          <w:color w:val="auto"/>
          <w:lang w:val="en-GB"/>
        </w:rPr>
        <w:t>.</w:t>
      </w:r>
    </w:p>
    <w:p w14:paraId="43A3A6E4" w14:textId="04D496F3" w:rsidR="00430448" w:rsidRPr="00836FD8" w:rsidRDefault="000B7764" w:rsidP="005558AE">
      <w:pPr>
        <w:pStyle w:val="BodyText"/>
        <w:spacing w:before="240"/>
        <w:ind w:left="567" w:hanging="567"/>
        <w:rPr>
          <w:color w:val="auto"/>
          <w:lang w:val="en-GB"/>
        </w:rPr>
      </w:pPr>
      <w:r w:rsidRPr="00836FD8">
        <w:rPr>
          <w:color w:val="auto"/>
          <w:lang w:val="en-GB"/>
        </w:rPr>
        <w:t xml:space="preserve">The survey was conducted using a mixed methodology, with responses from residents obtained using a number of </w:t>
      </w:r>
      <w:r w:rsidR="009A5F34" w:rsidRPr="00836FD8">
        <w:rPr>
          <w:color w:val="auto"/>
          <w:lang w:val="en-GB"/>
        </w:rPr>
        <w:t xml:space="preserve">methods and data </w:t>
      </w:r>
      <w:r w:rsidRPr="00836FD8">
        <w:rPr>
          <w:color w:val="auto"/>
          <w:lang w:val="en-GB"/>
        </w:rPr>
        <w:t xml:space="preserve">sources.  </w:t>
      </w:r>
      <w:r w:rsidR="009A5F34" w:rsidRPr="00836FD8">
        <w:rPr>
          <w:color w:val="auto"/>
          <w:lang w:val="en-GB"/>
        </w:rPr>
        <w:t>This approach ensures wide inclusion of residents, including some groups who are traditionally under-represented in residents’ surveys.  Care has been taken in the analysis to ensure that the sample of residents used for reporting is unbiased, sufficiently large and representative of the population of Gloucestershire</w:t>
      </w:r>
      <w:r w:rsidRPr="00836FD8">
        <w:rPr>
          <w:color w:val="auto"/>
          <w:lang w:val="en-GB"/>
        </w:rPr>
        <w:t xml:space="preserve">.  </w:t>
      </w:r>
      <w:r w:rsidR="00893F93" w:rsidRPr="00836FD8">
        <w:rPr>
          <w:color w:val="auto"/>
          <w:lang w:val="en-GB"/>
        </w:rPr>
        <w:t>If further surveys with residents are to be conducted</w:t>
      </w:r>
      <w:r w:rsidR="00FF26E7">
        <w:rPr>
          <w:color w:val="auto"/>
          <w:lang w:val="en-GB"/>
        </w:rPr>
        <w:t>, as a minimum, the methodology should remain consistent with the last two years to ensure stability of the results going forward.  However</w:t>
      </w:r>
      <w:r w:rsidR="00B65647" w:rsidRPr="00836FD8">
        <w:rPr>
          <w:color w:val="auto"/>
          <w:lang w:val="en-GB"/>
        </w:rPr>
        <w:t xml:space="preserve"> we</w:t>
      </w:r>
      <w:r w:rsidR="009A5F34" w:rsidRPr="00836FD8">
        <w:rPr>
          <w:color w:val="auto"/>
          <w:lang w:val="en-GB"/>
        </w:rPr>
        <w:t xml:space="preserve"> recommend </w:t>
      </w:r>
      <w:r w:rsidR="00FF26E7">
        <w:rPr>
          <w:color w:val="auto"/>
          <w:lang w:val="en-GB"/>
        </w:rPr>
        <w:t xml:space="preserve">that, if possible, a primarily ASC method is used, with online self-completion for younger people, and that the sample size is increased to 384 per local authority area.  </w:t>
      </w:r>
    </w:p>
    <w:p w14:paraId="73A17E17" w14:textId="32237B44" w:rsidR="00517127" w:rsidRPr="00836FD8" w:rsidRDefault="00517127" w:rsidP="00FB7CD6">
      <w:pPr>
        <w:pStyle w:val="BodyText"/>
        <w:spacing w:before="240"/>
        <w:ind w:left="567" w:hanging="567"/>
        <w:rPr>
          <w:color w:val="auto"/>
          <w:lang w:val="en-GB"/>
        </w:rPr>
      </w:pPr>
      <w:r w:rsidRPr="00836FD8">
        <w:rPr>
          <w:color w:val="auto"/>
          <w:lang w:val="en-GB"/>
        </w:rPr>
        <w:t>In interpreting some of the results for sub-groups in this report, it is important to note some confounding factors.  Some examples that illustrate this are:</w:t>
      </w:r>
    </w:p>
    <w:p w14:paraId="156F235B" w14:textId="2A5BC959" w:rsidR="00517127" w:rsidRPr="00836FD8" w:rsidRDefault="00517127" w:rsidP="00B659B5">
      <w:pPr>
        <w:pStyle w:val="ListParagraph"/>
        <w:numPr>
          <w:ilvl w:val="0"/>
          <w:numId w:val="8"/>
        </w:numPr>
        <w:spacing w:before="240" w:after="240"/>
        <w:ind w:left="851" w:hanging="284"/>
        <w:rPr>
          <w:sz w:val="24"/>
          <w:szCs w:val="24"/>
        </w:rPr>
      </w:pPr>
      <w:r w:rsidRPr="00836FD8">
        <w:rPr>
          <w:sz w:val="24"/>
          <w:szCs w:val="24"/>
        </w:rPr>
        <w:t>The differences by ethnicity and disability are likely to be driven by differences in demographics.  For example, disabled respondents are significantly older.  Respondents from Non-White British ethnic groups are younger</w:t>
      </w:r>
      <w:r w:rsidR="009156D9" w:rsidRPr="00836FD8">
        <w:rPr>
          <w:sz w:val="24"/>
          <w:szCs w:val="24"/>
        </w:rPr>
        <w:t xml:space="preserve"> and</w:t>
      </w:r>
      <w:r w:rsidRPr="00836FD8">
        <w:rPr>
          <w:sz w:val="24"/>
          <w:szCs w:val="24"/>
        </w:rPr>
        <w:t xml:space="preserve"> also more likely to live in Cheltenham or Gloucester.</w:t>
      </w:r>
    </w:p>
    <w:p w14:paraId="63AC1C38" w14:textId="09876C1C" w:rsidR="00517127" w:rsidRPr="00836FD8" w:rsidRDefault="00517127" w:rsidP="00AD1CAF">
      <w:pPr>
        <w:pStyle w:val="ListParagraph"/>
        <w:numPr>
          <w:ilvl w:val="0"/>
          <w:numId w:val="8"/>
        </w:numPr>
        <w:spacing w:after="240"/>
        <w:ind w:left="851" w:hanging="284"/>
        <w:rPr>
          <w:sz w:val="24"/>
          <w:szCs w:val="24"/>
        </w:rPr>
      </w:pPr>
      <w:r w:rsidRPr="00836FD8">
        <w:rPr>
          <w:sz w:val="24"/>
          <w:szCs w:val="24"/>
        </w:rPr>
        <w:t xml:space="preserve">The differences in sexual orientation are also likely to be driven by demographic differences.  For example, the </w:t>
      </w:r>
      <w:r w:rsidR="009C3496" w:rsidRPr="00836FD8">
        <w:rPr>
          <w:sz w:val="24"/>
          <w:szCs w:val="24"/>
        </w:rPr>
        <w:t>‘</w:t>
      </w:r>
      <w:r w:rsidRPr="00836FD8">
        <w:rPr>
          <w:sz w:val="24"/>
          <w:szCs w:val="24"/>
        </w:rPr>
        <w:t>other sexual orientation</w:t>
      </w:r>
      <w:r w:rsidR="009C3496" w:rsidRPr="00836FD8">
        <w:rPr>
          <w:sz w:val="24"/>
          <w:szCs w:val="24"/>
        </w:rPr>
        <w:t>’</w:t>
      </w:r>
      <w:r w:rsidRPr="00836FD8">
        <w:rPr>
          <w:sz w:val="24"/>
          <w:szCs w:val="24"/>
        </w:rPr>
        <w:t xml:space="preserve"> group is younger and more likely to be from IMD quintile 3 (the middle deprivation quintile).</w:t>
      </w:r>
    </w:p>
    <w:p w14:paraId="5CC37918" w14:textId="2A014562" w:rsidR="00517127" w:rsidRPr="00836FD8" w:rsidRDefault="00517127" w:rsidP="00AD1CAF">
      <w:pPr>
        <w:pStyle w:val="ListParagraph"/>
        <w:numPr>
          <w:ilvl w:val="0"/>
          <w:numId w:val="8"/>
        </w:numPr>
        <w:spacing w:after="240"/>
        <w:ind w:left="851" w:hanging="284"/>
        <w:rPr>
          <w:sz w:val="24"/>
          <w:szCs w:val="24"/>
        </w:rPr>
      </w:pPr>
      <w:r w:rsidRPr="00836FD8">
        <w:rPr>
          <w:sz w:val="24"/>
          <w:szCs w:val="24"/>
        </w:rPr>
        <w:t xml:space="preserve">The results for Forest of Dean are less positive for some aspects covered in this survey.  This may be explained by other factors.  For example, the Forest of Dean has a higher proportion of respondents from the more deprived quintiles of neighbourhoods, particularly quintiles 2 and 3.  In addition, the rural nature of the area (coupled with aspects of deprivation) may explain some of the differences in perceptions.  </w:t>
      </w:r>
    </w:p>
    <w:p w14:paraId="5E841447" w14:textId="266BCFDA" w:rsidR="002A110A" w:rsidRPr="00836FD8" w:rsidRDefault="00656785" w:rsidP="005558AE">
      <w:pPr>
        <w:pStyle w:val="BodyText"/>
        <w:spacing w:before="240"/>
        <w:ind w:left="567" w:hanging="567"/>
        <w:rPr>
          <w:color w:val="auto"/>
          <w:lang w:val="en-GB"/>
        </w:rPr>
      </w:pPr>
      <w:r w:rsidRPr="00836FD8">
        <w:rPr>
          <w:color w:val="auto"/>
          <w:lang w:val="en-GB"/>
        </w:rPr>
        <w:t>A</w:t>
      </w:r>
      <w:r w:rsidR="002F20FC" w:rsidRPr="00836FD8">
        <w:rPr>
          <w:color w:val="auto"/>
          <w:lang w:val="en-GB"/>
        </w:rPr>
        <w:t xml:space="preserve"> key perception measure included in the survey was ‘the police and local council a</w:t>
      </w:r>
      <w:r w:rsidR="001D261B" w:rsidRPr="00836FD8">
        <w:rPr>
          <w:color w:val="auto"/>
          <w:lang w:val="en-GB"/>
        </w:rPr>
        <w:t>r</w:t>
      </w:r>
      <w:r w:rsidR="002F20FC" w:rsidRPr="00836FD8">
        <w:rPr>
          <w:color w:val="auto"/>
          <w:lang w:val="en-GB"/>
        </w:rPr>
        <w:t>e dealing with antisocial behaviour and crime issues that matter in this area’.  Th</w:t>
      </w:r>
      <w:r w:rsidR="00616979" w:rsidRPr="00836FD8">
        <w:rPr>
          <w:color w:val="auto"/>
          <w:lang w:val="en-GB"/>
        </w:rPr>
        <w:t>e</w:t>
      </w:r>
      <w:r w:rsidR="002F20FC" w:rsidRPr="00836FD8">
        <w:rPr>
          <w:color w:val="auto"/>
          <w:lang w:val="en-GB"/>
        </w:rPr>
        <w:t xml:space="preserve"> </w:t>
      </w:r>
      <w:r w:rsidR="0065577E" w:rsidRPr="00836FD8">
        <w:rPr>
          <w:color w:val="auto"/>
          <w:lang w:val="en-GB"/>
        </w:rPr>
        <w:t>result</w:t>
      </w:r>
      <w:r w:rsidR="00616979" w:rsidRPr="00836FD8">
        <w:rPr>
          <w:color w:val="auto"/>
          <w:lang w:val="en-GB"/>
        </w:rPr>
        <w:t>s</w:t>
      </w:r>
      <w:r w:rsidR="002F20FC" w:rsidRPr="00836FD8">
        <w:rPr>
          <w:color w:val="auto"/>
          <w:lang w:val="en-GB"/>
        </w:rPr>
        <w:t xml:space="preserve"> </w:t>
      </w:r>
      <w:r w:rsidR="0065577E" w:rsidRPr="00836FD8">
        <w:rPr>
          <w:color w:val="auto"/>
          <w:lang w:val="en-GB"/>
        </w:rPr>
        <w:t>show a majority of local residents in Gloucestershire agree with the statement in this 202</w:t>
      </w:r>
      <w:r w:rsidR="009511AE" w:rsidRPr="00836FD8">
        <w:rPr>
          <w:color w:val="auto"/>
          <w:lang w:val="en-GB"/>
        </w:rPr>
        <w:t>4</w:t>
      </w:r>
      <w:r w:rsidR="0065577E" w:rsidRPr="00836FD8">
        <w:rPr>
          <w:color w:val="auto"/>
          <w:lang w:val="en-GB"/>
        </w:rPr>
        <w:t xml:space="preserve"> survey; only one-in-five disagree.  </w:t>
      </w:r>
      <w:r w:rsidR="000F5545" w:rsidRPr="00836FD8">
        <w:rPr>
          <w:color w:val="auto"/>
          <w:lang w:val="en-GB"/>
        </w:rPr>
        <w:t xml:space="preserve">Comparing the results between 2023 and 2024 shows no change over the period.  </w:t>
      </w:r>
      <w:r w:rsidR="0065577E" w:rsidRPr="00836FD8">
        <w:rPr>
          <w:color w:val="auto"/>
          <w:lang w:val="en-GB"/>
        </w:rPr>
        <w:t>The results are comparable with other areas – for example, the Nottingham Respect survey shows similar results</w:t>
      </w:r>
      <w:r w:rsidR="00616979" w:rsidRPr="00836FD8">
        <w:rPr>
          <w:color w:val="auto"/>
          <w:vertAlign w:val="superscript"/>
          <w:lang w:val="en-GB"/>
        </w:rPr>
        <w:footnoteReference w:id="12"/>
      </w:r>
      <w:r w:rsidR="00C242D5" w:rsidRPr="00836FD8">
        <w:rPr>
          <w:color w:val="auto"/>
          <w:lang w:val="en-GB"/>
        </w:rPr>
        <w:t>.</w:t>
      </w:r>
      <w:r w:rsidR="00616979" w:rsidRPr="00836FD8">
        <w:rPr>
          <w:color w:val="auto"/>
          <w:lang w:val="en-GB"/>
        </w:rPr>
        <w:t xml:space="preserve">  In other areas, the proportion agreeing with </w:t>
      </w:r>
      <w:r w:rsidR="000F5545" w:rsidRPr="00836FD8">
        <w:rPr>
          <w:color w:val="auto"/>
          <w:lang w:val="en-GB"/>
        </w:rPr>
        <w:t>a similar measure</w:t>
      </w:r>
      <w:r w:rsidR="00C2209C" w:rsidRPr="00836FD8">
        <w:rPr>
          <w:color w:val="auto"/>
          <w:lang w:val="en-GB"/>
        </w:rPr>
        <w:t xml:space="preserve"> are lower than the results in Gloucestershire</w:t>
      </w:r>
      <w:r w:rsidR="00616979" w:rsidRPr="00836FD8">
        <w:rPr>
          <w:color w:val="auto"/>
          <w:lang w:val="en-GB"/>
        </w:rPr>
        <w:t>.</w:t>
      </w:r>
      <w:r w:rsidR="002A110A" w:rsidRPr="00836FD8">
        <w:rPr>
          <w:color w:val="auto"/>
          <w:lang w:val="en-GB"/>
        </w:rPr>
        <w:t xml:space="preserve">  </w:t>
      </w:r>
      <w:r w:rsidR="00B35196" w:rsidRPr="00836FD8">
        <w:rPr>
          <w:color w:val="auto"/>
          <w:lang w:val="en-GB"/>
        </w:rPr>
        <w:t>For example</w:t>
      </w:r>
      <w:r w:rsidR="002D3BFF" w:rsidRPr="00836FD8">
        <w:rPr>
          <w:color w:val="auto"/>
          <w:lang w:val="en-GB"/>
        </w:rPr>
        <w:t xml:space="preserve">, in Nottinghamshire, the latest quarterly survey of residents showed that 39% of respondents </w:t>
      </w:r>
      <w:r w:rsidR="001B54A5" w:rsidRPr="00836FD8">
        <w:rPr>
          <w:color w:val="auto"/>
          <w:lang w:val="en-GB"/>
        </w:rPr>
        <w:t>agree that ‘</w:t>
      </w:r>
      <w:r w:rsidR="0072607C" w:rsidRPr="00836FD8">
        <w:rPr>
          <w:color w:val="auto"/>
          <w:lang w:val="en-GB"/>
        </w:rPr>
        <w:t xml:space="preserve">the police in your local area are dealing with the </w:t>
      </w:r>
      <w:r w:rsidR="009922E5" w:rsidRPr="00836FD8">
        <w:rPr>
          <w:color w:val="auto"/>
          <w:lang w:val="en-GB"/>
        </w:rPr>
        <w:t>crime and antisocial behaviour issues that matter</w:t>
      </w:r>
      <w:r w:rsidR="002C02FF" w:rsidRPr="00836FD8">
        <w:rPr>
          <w:color w:val="auto"/>
          <w:lang w:val="en-GB"/>
        </w:rPr>
        <w:t xml:space="preserve"> to you’</w:t>
      </w:r>
      <w:r w:rsidR="009B127F" w:rsidRPr="00836FD8">
        <w:rPr>
          <w:rStyle w:val="FootnoteReference"/>
          <w:color w:val="auto"/>
          <w:lang w:val="en-GB"/>
        </w:rPr>
        <w:footnoteReference w:id="13"/>
      </w:r>
      <w:r w:rsidR="002C02FF" w:rsidRPr="00836FD8">
        <w:rPr>
          <w:color w:val="auto"/>
          <w:lang w:val="en-GB"/>
        </w:rPr>
        <w:t>.</w:t>
      </w:r>
    </w:p>
    <w:p w14:paraId="62276A68" w14:textId="6ED17C4B" w:rsidR="00693DC1" w:rsidRPr="00836FD8" w:rsidRDefault="00052858" w:rsidP="00FB7CD6">
      <w:pPr>
        <w:pStyle w:val="BodyText"/>
        <w:spacing w:before="240"/>
        <w:ind w:left="567" w:hanging="567"/>
        <w:rPr>
          <w:color w:val="auto"/>
          <w:lang w:val="en-GB"/>
        </w:rPr>
      </w:pPr>
      <w:r w:rsidRPr="00836FD8">
        <w:rPr>
          <w:color w:val="auto"/>
          <w:lang w:val="en-GB"/>
        </w:rPr>
        <w:t>As in 2023, t</w:t>
      </w:r>
      <w:r w:rsidR="002D6B37" w:rsidRPr="00836FD8">
        <w:rPr>
          <w:color w:val="auto"/>
          <w:lang w:val="en-GB"/>
        </w:rPr>
        <w:t xml:space="preserve">he sub-groups of residents with lower levels of agreement with the statement </w:t>
      </w:r>
      <w:r w:rsidR="00D147A2" w:rsidRPr="00836FD8">
        <w:rPr>
          <w:color w:val="auto"/>
          <w:lang w:val="en-GB"/>
        </w:rPr>
        <w:t>a</w:t>
      </w:r>
      <w:r w:rsidR="002D6B37" w:rsidRPr="00836FD8">
        <w:rPr>
          <w:color w:val="auto"/>
          <w:lang w:val="en-GB"/>
        </w:rPr>
        <w:t xml:space="preserve">re those aged 55-74 and </w:t>
      </w:r>
      <w:r w:rsidR="00A06D5D" w:rsidRPr="00836FD8">
        <w:rPr>
          <w:color w:val="auto"/>
          <w:lang w:val="en-GB"/>
        </w:rPr>
        <w:t>those</w:t>
      </w:r>
      <w:r w:rsidR="002D6B37" w:rsidRPr="00836FD8">
        <w:rPr>
          <w:color w:val="auto"/>
          <w:lang w:val="en-GB"/>
        </w:rPr>
        <w:t xml:space="preserve"> who are disabled.  </w:t>
      </w:r>
      <w:r w:rsidRPr="00836FD8">
        <w:rPr>
          <w:color w:val="auto"/>
          <w:lang w:val="en-GB"/>
        </w:rPr>
        <w:t>In this 2024 survey</w:t>
      </w:r>
      <w:r w:rsidR="00C3011C" w:rsidRPr="00836FD8">
        <w:rPr>
          <w:color w:val="auto"/>
          <w:lang w:val="en-GB"/>
        </w:rPr>
        <w:t xml:space="preserve">, residents from the most deprived quintile of neighbourhoods in Gloucestershire were also less likely to </w:t>
      </w:r>
      <w:r w:rsidR="00C3011C" w:rsidRPr="00836FD8">
        <w:rPr>
          <w:color w:val="auto"/>
          <w:lang w:val="en-GB"/>
        </w:rPr>
        <w:lastRenderedPageBreak/>
        <w:t xml:space="preserve">agree </w:t>
      </w:r>
      <w:r w:rsidR="009841B3" w:rsidRPr="00836FD8">
        <w:rPr>
          <w:color w:val="auto"/>
          <w:lang w:val="en-GB"/>
        </w:rPr>
        <w:t xml:space="preserve">with the statement.  </w:t>
      </w:r>
      <w:r w:rsidR="002D6B37" w:rsidRPr="00836FD8">
        <w:rPr>
          <w:color w:val="auto"/>
          <w:lang w:val="en-GB"/>
        </w:rPr>
        <w:t xml:space="preserve">For these </w:t>
      </w:r>
      <w:r w:rsidR="009841B3" w:rsidRPr="00836FD8">
        <w:rPr>
          <w:color w:val="auto"/>
          <w:lang w:val="en-GB"/>
        </w:rPr>
        <w:t xml:space="preserve">three </w:t>
      </w:r>
      <w:r w:rsidR="002D6B37" w:rsidRPr="00836FD8">
        <w:rPr>
          <w:color w:val="auto"/>
          <w:lang w:val="en-GB"/>
        </w:rPr>
        <w:t>groups, less than half of respondents agreed with the overall perception statement</w:t>
      </w:r>
      <w:r w:rsidR="007A28A5" w:rsidRPr="00836FD8">
        <w:rPr>
          <w:color w:val="auto"/>
          <w:lang w:val="en-GB"/>
        </w:rPr>
        <w:t xml:space="preserve"> and some further exploration of this would be </w:t>
      </w:r>
      <w:r w:rsidR="00395A5E" w:rsidRPr="00836FD8">
        <w:rPr>
          <w:color w:val="auto"/>
          <w:lang w:val="en-GB"/>
        </w:rPr>
        <w:t>helpful.</w:t>
      </w:r>
      <w:r w:rsidR="007A28A5" w:rsidRPr="00836FD8">
        <w:rPr>
          <w:color w:val="auto"/>
          <w:lang w:val="en-GB"/>
        </w:rPr>
        <w:t xml:space="preserve">  </w:t>
      </w:r>
    </w:p>
    <w:p w14:paraId="61601BFC" w14:textId="463AC8A2" w:rsidR="00C94E60" w:rsidRPr="00836FD8" w:rsidRDefault="00FD593D" w:rsidP="00FB7CD6">
      <w:pPr>
        <w:pStyle w:val="BodyText"/>
        <w:spacing w:before="240"/>
        <w:ind w:left="567" w:hanging="567"/>
        <w:rPr>
          <w:color w:val="auto"/>
          <w:lang w:val="en-GB"/>
        </w:rPr>
      </w:pPr>
      <w:r w:rsidRPr="00836FD8">
        <w:rPr>
          <w:color w:val="auto"/>
          <w:lang w:val="en-GB"/>
        </w:rPr>
        <w:t xml:space="preserve">For </w:t>
      </w:r>
      <w:r w:rsidR="00C92D85" w:rsidRPr="00836FD8">
        <w:rPr>
          <w:color w:val="auto"/>
          <w:lang w:val="en-GB"/>
        </w:rPr>
        <w:t>other perception measures, t</w:t>
      </w:r>
      <w:r w:rsidR="005E4116" w:rsidRPr="00836FD8">
        <w:rPr>
          <w:color w:val="auto"/>
          <w:lang w:val="en-GB"/>
        </w:rPr>
        <w:t>h</w:t>
      </w:r>
      <w:r w:rsidR="00C92D85" w:rsidRPr="00836FD8">
        <w:rPr>
          <w:color w:val="auto"/>
          <w:lang w:val="en-GB"/>
        </w:rPr>
        <w:t>e</w:t>
      </w:r>
      <w:r w:rsidR="005E4116" w:rsidRPr="00836FD8">
        <w:rPr>
          <w:color w:val="auto"/>
          <w:lang w:val="en-GB"/>
        </w:rPr>
        <w:t xml:space="preserve"> survey showed positive results in terms of agreement with some of the specific perception statements included in the survey</w:t>
      </w:r>
      <w:r w:rsidR="008531B9" w:rsidRPr="00836FD8">
        <w:rPr>
          <w:color w:val="auto"/>
          <w:lang w:val="en-GB"/>
        </w:rPr>
        <w:t xml:space="preserve">, in particular, </w:t>
      </w:r>
      <w:r w:rsidR="009556A7" w:rsidRPr="00836FD8">
        <w:rPr>
          <w:color w:val="auto"/>
          <w:lang w:val="en-GB"/>
        </w:rPr>
        <w:t>that ‘</w:t>
      </w:r>
      <w:r w:rsidR="005E4116" w:rsidRPr="00836FD8">
        <w:rPr>
          <w:color w:val="auto"/>
          <w:lang w:val="en-GB"/>
        </w:rPr>
        <w:t>I have respect for the police in my local area</w:t>
      </w:r>
      <w:r w:rsidR="00A46343" w:rsidRPr="00836FD8">
        <w:rPr>
          <w:color w:val="auto"/>
          <w:lang w:val="en-GB"/>
        </w:rPr>
        <w:t>’; ‘</w:t>
      </w:r>
      <w:r w:rsidR="00334D92" w:rsidRPr="00836FD8">
        <w:rPr>
          <w:color w:val="auto"/>
          <w:lang w:val="en-GB"/>
        </w:rPr>
        <w:t>t</w:t>
      </w:r>
      <w:r w:rsidR="005E4116" w:rsidRPr="00836FD8">
        <w:rPr>
          <w:color w:val="auto"/>
          <w:lang w:val="en-GB"/>
        </w:rPr>
        <w:t>he police treat people fairly and with respect</w:t>
      </w:r>
      <w:r w:rsidR="00A46343" w:rsidRPr="00836FD8">
        <w:rPr>
          <w:color w:val="auto"/>
          <w:lang w:val="en-GB"/>
        </w:rPr>
        <w:t>’</w:t>
      </w:r>
      <w:r w:rsidR="00A97CF4" w:rsidRPr="00836FD8">
        <w:rPr>
          <w:color w:val="auto"/>
          <w:lang w:val="en-GB"/>
        </w:rPr>
        <w:t>, and ‘</w:t>
      </w:r>
      <w:r w:rsidR="005E4116" w:rsidRPr="00836FD8">
        <w:rPr>
          <w:color w:val="auto"/>
          <w:lang w:val="en-GB"/>
        </w:rPr>
        <w:t>I have confidence in the police in my local area</w:t>
      </w:r>
      <w:r w:rsidR="00A97CF4" w:rsidRPr="00836FD8">
        <w:rPr>
          <w:color w:val="auto"/>
          <w:lang w:val="en-GB"/>
        </w:rPr>
        <w:t xml:space="preserve">’.  </w:t>
      </w:r>
      <w:r w:rsidR="004F149C" w:rsidRPr="00836FD8">
        <w:rPr>
          <w:color w:val="auto"/>
          <w:lang w:val="en-GB"/>
        </w:rPr>
        <w:t>For</w:t>
      </w:r>
      <w:r w:rsidR="00B02A1B" w:rsidRPr="00836FD8">
        <w:rPr>
          <w:color w:val="auto"/>
          <w:lang w:val="en-GB"/>
        </w:rPr>
        <w:t xml:space="preserve"> other statements, a lower proportion agree that ‘the </w:t>
      </w:r>
      <w:r w:rsidR="00007087" w:rsidRPr="00836FD8">
        <w:rPr>
          <w:color w:val="auto"/>
          <w:lang w:val="en-GB"/>
        </w:rPr>
        <w:t>p</w:t>
      </w:r>
      <w:r w:rsidR="005E4116" w:rsidRPr="00836FD8">
        <w:rPr>
          <w:color w:val="auto"/>
          <w:lang w:val="en-GB"/>
        </w:rPr>
        <w:t>olice take people’s concerns seriously</w:t>
      </w:r>
      <w:r w:rsidR="00B02A1B" w:rsidRPr="00836FD8">
        <w:rPr>
          <w:color w:val="auto"/>
          <w:lang w:val="en-GB"/>
        </w:rPr>
        <w:t>’, ‘the police are dealing with the crime and antisocial behaviour issues that affect my local area, and ‘the police have a good reputation amongst local people’.</w:t>
      </w:r>
      <w:r w:rsidR="00742345" w:rsidRPr="00836FD8">
        <w:rPr>
          <w:color w:val="auto"/>
          <w:lang w:val="en-GB"/>
        </w:rPr>
        <w:t xml:space="preserve">  </w:t>
      </w:r>
      <w:r w:rsidR="00C80FED" w:rsidRPr="00836FD8">
        <w:rPr>
          <w:color w:val="auto"/>
          <w:lang w:val="en-GB"/>
        </w:rPr>
        <w:t xml:space="preserve">Comparing the </w:t>
      </w:r>
      <w:r w:rsidR="00C559C8" w:rsidRPr="00836FD8">
        <w:rPr>
          <w:color w:val="auto"/>
          <w:lang w:val="en-GB"/>
        </w:rPr>
        <w:t xml:space="preserve">2024 survey </w:t>
      </w:r>
      <w:r w:rsidR="00C80FED" w:rsidRPr="00836FD8">
        <w:rPr>
          <w:color w:val="auto"/>
          <w:lang w:val="en-GB"/>
        </w:rPr>
        <w:t xml:space="preserve">responses </w:t>
      </w:r>
      <w:r w:rsidR="00C559C8" w:rsidRPr="00836FD8">
        <w:rPr>
          <w:color w:val="auto"/>
          <w:lang w:val="en-GB"/>
        </w:rPr>
        <w:t>for</w:t>
      </w:r>
      <w:r w:rsidR="00C80FED" w:rsidRPr="00836FD8">
        <w:rPr>
          <w:color w:val="auto"/>
          <w:lang w:val="en-GB"/>
        </w:rPr>
        <w:t xml:space="preserve"> these perception measures to last year</w:t>
      </w:r>
      <w:r w:rsidR="00C559C8" w:rsidRPr="00836FD8">
        <w:rPr>
          <w:color w:val="auto"/>
          <w:lang w:val="en-GB"/>
        </w:rPr>
        <w:t xml:space="preserve"> shows </w:t>
      </w:r>
      <w:r w:rsidR="00F0110F" w:rsidRPr="00836FD8">
        <w:rPr>
          <w:color w:val="auto"/>
          <w:lang w:val="en-GB"/>
        </w:rPr>
        <w:t xml:space="preserve">only small changes in the results.  There is a </w:t>
      </w:r>
      <w:r w:rsidR="00FD0358" w:rsidRPr="00836FD8">
        <w:rPr>
          <w:color w:val="auto"/>
          <w:lang w:val="en-GB"/>
        </w:rPr>
        <w:t>2-percentage</w:t>
      </w:r>
      <w:r w:rsidR="00F0110F" w:rsidRPr="00836FD8">
        <w:rPr>
          <w:color w:val="auto"/>
          <w:lang w:val="en-GB"/>
        </w:rPr>
        <w:t xml:space="preserve"> point increase in agreement </w:t>
      </w:r>
      <w:r w:rsidR="00942881" w:rsidRPr="00836FD8">
        <w:rPr>
          <w:color w:val="auto"/>
          <w:lang w:val="en-GB"/>
        </w:rPr>
        <w:t>with ‘respect for the police’</w:t>
      </w:r>
      <w:r w:rsidR="00B90214" w:rsidRPr="00836FD8">
        <w:rPr>
          <w:color w:val="auto"/>
          <w:lang w:val="en-GB"/>
        </w:rPr>
        <w:t xml:space="preserve"> and a 2</w:t>
      </w:r>
      <w:r w:rsidR="00FD0358" w:rsidRPr="00836FD8">
        <w:rPr>
          <w:color w:val="auto"/>
          <w:lang w:val="en-GB"/>
        </w:rPr>
        <w:t>-</w:t>
      </w:r>
      <w:r w:rsidR="00B90214" w:rsidRPr="00836FD8">
        <w:rPr>
          <w:color w:val="auto"/>
          <w:lang w:val="en-GB"/>
        </w:rPr>
        <w:t>percentage point decrease in agreement</w:t>
      </w:r>
      <w:r w:rsidR="00795491" w:rsidRPr="00836FD8">
        <w:rPr>
          <w:color w:val="auto"/>
          <w:lang w:val="en-GB"/>
        </w:rPr>
        <w:t xml:space="preserve"> with ‘the police take people’s concerns seriously’.  </w:t>
      </w:r>
      <w:r w:rsidR="005F6CAA" w:rsidRPr="00836FD8">
        <w:rPr>
          <w:color w:val="auto"/>
          <w:lang w:val="en-GB"/>
        </w:rPr>
        <w:t xml:space="preserve">In this 2024 survey, residents were also asked to give comments on </w:t>
      </w:r>
      <w:r w:rsidR="00223ADA" w:rsidRPr="00836FD8">
        <w:rPr>
          <w:color w:val="auto"/>
          <w:lang w:val="en-GB"/>
        </w:rPr>
        <w:t xml:space="preserve">their perceptions of the police.  These fell into </w:t>
      </w:r>
      <w:r w:rsidR="0084356B" w:rsidRPr="00836FD8">
        <w:rPr>
          <w:color w:val="auto"/>
          <w:lang w:val="en-GB"/>
        </w:rPr>
        <w:t>positive and negative themes</w:t>
      </w:r>
      <w:r w:rsidR="0051331A" w:rsidRPr="00836FD8">
        <w:rPr>
          <w:color w:val="auto"/>
          <w:lang w:val="en-GB"/>
        </w:rPr>
        <w:t xml:space="preserve"> </w:t>
      </w:r>
      <w:r w:rsidR="001F733D" w:rsidRPr="00836FD8">
        <w:rPr>
          <w:color w:val="auto"/>
          <w:lang w:val="en-GB"/>
        </w:rPr>
        <w:t xml:space="preserve">– positive themes focused on admiration for the work of the police; negative themes focused on </w:t>
      </w:r>
      <w:r w:rsidR="00C46CA2" w:rsidRPr="00836FD8">
        <w:rPr>
          <w:color w:val="auto"/>
          <w:lang w:val="en-GB"/>
        </w:rPr>
        <w:t xml:space="preserve">a lack </w:t>
      </w:r>
      <w:r w:rsidR="003272CC" w:rsidRPr="00836FD8">
        <w:rPr>
          <w:color w:val="auto"/>
          <w:lang w:val="en-GB"/>
        </w:rPr>
        <w:t xml:space="preserve">of </w:t>
      </w:r>
      <w:r w:rsidR="00C46CA2" w:rsidRPr="00836FD8">
        <w:rPr>
          <w:color w:val="auto"/>
          <w:lang w:val="en-GB"/>
        </w:rPr>
        <w:t xml:space="preserve">visibility or </w:t>
      </w:r>
      <w:r w:rsidR="00195EF2" w:rsidRPr="00836FD8">
        <w:rPr>
          <w:color w:val="auto"/>
          <w:lang w:val="en-GB"/>
        </w:rPr>
        <w:t>dissatisfaction with response to issues.</w:t>
      </w:r>
    </w:p>
    <w:p w14:paraId="6F6620D2" w14:textId="4B5D9874" w:rsidR="004F5D03" w:rsidRPr="00836FD8" w:rsidRDefault="00551961" w:rsidP="005558AE">
      <w:pPr>
        <w:pStyle w:val="BodyText"/>
        <w:spacing w:before="240"/>
        <w:ind w:left="567" w:hanging="567"/>
        <w:rPr>
          <w:color w:val="auto"/>
          <w:lang w:val="en-GB"/>
        </w:rPr>
      </w:pPr>
      <w:r w:rsidRPr="00836FD8">
        <w:rPr>
          <w:color w:val="auto"/>
          <w:lang w:val="en-GB"/>
        </w:rPr>
        <w:t>On aspects of community safety</w:t>
      </w:r>
      <w:r w:rsidR="00D72EC1" w:rsidRPr="00836FD8">
        <w:rPr>
          <w:color w:val="auto"/>
          <w:lang w:val="en-GB"/>
        </w:rPr>
        <w:t>, t</w:t>
      </w:r>
      <w:r w:rsidR="00623EEE" w:rsidRPr="00836FD8">
        <w:rPr>
          <w:color w:val="auto"/>
          <w:lang w:val="en-GB"/>
        </w:rPr>
        <w:t xml:space="preserve">he </w:t>
      </w:r>
      <w:r w:rsidRPr="00836FD8">
        <w:rPr>
          <w:color w:val="auto"/>
          <w:lang w:val="en-GB"/>
        </w:rPr>
        <w:t xml:space="preserve">2024 </w:t>
      </w:r>
      <w:r w:rsidR="00623EEE" w:rsidRPr="00836FD8">
        <w:rPr>
          <w:color w:val="auto"/>
          <w:lang w:val="en-GB"/>
        </w:rPr>
        <w:t xml:space="preserve">survey </w:t>
      </w:r>
      <w:r w:rsidRPr="00836FD8">
        <w:rPr>
          <w:color w:val="auto"/>
          <w:lang w:val="en-GB"/>
        </w:rPr>
        <w:t xml:space="preserve">again </w:t>
      </w:r>
      <w:r w:rsidR="00623EEE" w:rsidRPr="00836FD8">
        <w:rPr>
          <w:color w:val="auto"/>
          <w:lang w:val="en-GB"/>
        </w:rPr>
        <w:t>showed Gloucestershire residents have high perceptions of safety when alone at home during the day, outside locally during the da</w:t>
      </w:r>
      <w:r w:rsidRPr="00836FD8">
        <w:rPr>
          <w:color w:val="auto"/>
          <w:lang w:val="en-GB"/>
        </w:rPr>
        <w:t>y</w:t>
      </w:r>
      <w:r w:rsidR="00623EEE" w:rsidRPr="00836FD8">
        <w:rPr>
          <w:color w:val="auto"/>
          <w:lang w:val="en-GB"/>
        </w:rPr>
        <w:t xml:space="preserve"> and alone at home at night.  </w:t>
      </w:r>
      <w:r w:rsidR="00673936" w:rsidRPr="00836FD8">
        <w:rPr>
          <w:color w:val="auto"/>
          <w:lang w:val="en-GB"/>
        </w:rPr>
        <w:t xml:space="preserve">The results for </w:t>
      </w:r>
      <w:r w:rsidR="002825C0" w:rsidRPr="00836FD8">
        <w:rPr>
          <w:color w:val="auto"/>
          <w:lang w:val="en-GB"/>
        </w:rPr>
        <w:t xml:space="preserve">these are very similar to those reported in 2023.  </w:t>
      </w:r>
      <w:r w:rsidR="00623EEE" w:rsidRPr="00836FD8">
        <w:rPr>
          <w:color w:val="auto"/>
          <w:lang w:val="en-GB"/>
        </w:rPr>
        <w:t>Perceptions are slightly lower when using online banking/purchasing online</w:t>
      </w:r>
      <w:r w:rsidR="009E08F6" w:rsidRPr="00836FD8">
        <w:rPr>
          <w:color w:val="auto"/>
          <w:lang w:val="en-GB"/>
        </w:rPr>
        <w:t xml:space="preserve"> </w:t>
      </w:r>
      <w:r w:rsidR="00FB1839" w:rsidRPr="00836FD8">
        <w:rPr>
          <w:color w:val="auto"/>
          <w:lang w:val="en-GB"/>
        </w:rPr>
        <w:t>(a 2-percentage fall</w:t>
      </w:r>
      <w:r w:rsidR="006F2978" w:rsidRPr="00836FD8">
        <w:rPr>
          <w:color w:val="auto"/>
          <w:lang w:val="en-GB"/>
        </w:rPr>
        <w:t xml:space="preserve"> since 2023) </w:t>
      </w:r>
      <w:r w:rsidR="009E08F6" w:rsidRPr="00836FD8">
        <w:rPr>
          <w:color w:val="auto"/>
          <w:lang w:val="en-GB"/>
        </w:rPr>
        <w:t>and when using social media</w:t>
      </w:r>
      <w:r w:rsidR="000336FB" w:rsidRPr="00836FD8">
        <w:rPr>
          <w:color w:val="auto"/>
          <w:lang w:val="en-GB"/>
        </w:rPr>
        <w:t>, but it is worth noting that these statements have a higher proportion of residents who say ‘neither safe nor unsafe’ which may include respondents who do not use social media or online methods for banking and making purchases</w:t>
      </w:r>
      <w:r w:rsidR="009E08F6" w:rsidRPr="00836FD8">
        <w:rPr>
          <w:color w:val="auto"/>
          <w:lang w:val="en-GB"/>
        </w:rPr>
        <w:t>.</w:t>
      </w:r>
      <w:r w:rsidR="00FD43B4" w:rsidRPr="00836FD8">
        <w:rPr>
          <w:color w:val="auto"/>
          <w:lang w:val="en-GB"/>
        </w:rPr>
        <w:t xml:space="preserve">  </w:t>
      </w:r>
    </w:p>
    <w:p w14:paraId="42FE505C" w14:textId="47F28EEC" w:rsidR="002F4E6D" w:rsidRPr="00836FD8" w:rsidRDefault="002F4E6D" w:rsidP="005558AE">
      <w:pPr>
        <w:pStyle w:val="BodyText"/>
        <w:spacing w:before="240"/>
        <w:ind w:left="567" w:hanging="567"/>
        <w:rPr>
          <w:color w:val="auto"/>
          <w:lang w:val="en-GB"/>
        </w:rPr>
      </w:pPr>
      <w:r w:rsidRPr="00836FD8">
        <w:rPr>
          <w:color w:val="auto"/>
          <w:lang w:val="en-GB"/>
        </w:rPr>
        <w:t xml:space="preserve">Perceptions of safety are lowest for Gloucestershire residents when outside in the local area after dark.  In this situation, </w:t>
      </w:r>
      <w:r w:rsidR="000A019C" w:rsidRPr="00836FD8">
        <w:rPr>
          <w:color w:val="auto"/>
          <w:lang w:val="en-GB"/>
        </w:rPr>
        <w:t>less than</w:t>
      </w:r>
      <w:r w:rsidR="006F2978" w:rsidRPr="00836FD8">
        <w:rPr>
          <w:color w:val="auto"/>
          <w:lang w:val="en-GB"/>
        </w:rPr>
        <w:t xml:space="preserve"> </w:t>
      </w:r>
      <w:r w:rsidRPr="00836FD8">
        <w:rPr>
          <w:color w:val="auto"/>
          <w:lang w:val="en-GB"/>
        </w:rPr>
        <w:t xml:space="preserve">six-in-ten feel safe, </w:t>
      </w:r>
      <w:r w:rsidR="000A019C" w:rsidRPr="00836FD8">
        <w:rPr>
          <w:color w:val="auto"/>
          <w:lang w:val="en-GB"/>
        </w:rPr>
        <w:t>compared to nin</w:t>
      </w:r>
      <w:r w:rsidR="005E0E7E" w:rsidRPr="00836FD8">
        <w:rPr>
          <w:color w:val="auto"/>
          <w:lang w:val="en-GB"/>
        </w:rPr>
        <w:t>e-out-of-ten who feel safe outside during the day</w:t>
      </w:r>
      <w:r w:rsidRPr="00836FD8">
        <w:rPr>
          <w:color w:val="auto"/>
          <w:lang w:val="en-GB"/>
        </w:rPr>
        <w:t xml:space="preserve">.  The proportion feeling safe in this situation </w:t>
      </w:r>
      <w:r w:rsidR="00474091" w:rsidRPr="00836FD8">
        <w:rPr>
          <w:color w:val="auto"/>
          <w:lang w:val="en-GB"/>
        </w:rPr>
        <w:t xml:space="preserve">has fallen </w:t>
      </w:r>
      <w:r w:rsidR="00E066B3" w:rsidRPr="00836FD8">
        <w:rPr>
          <w:color w:val="auto"/>
          <w:lang w:val="en-GB"/>
        </w:rPr>
        <w:t>by 3-percentage points since 2023</w:t>
      </w:r>
      <w:r w:rsidRPr="00836FD8">
        <w:rPr>
          <w:color w:val="auto"/>
          <w:lang w:val="en-GB"/>
        </w:rPr>
        <w:t xml:space="preserve">.  </w:t>
      </w:r>
      <w:r w:rsidR="0039597F" w:rsidRPr="00836FD8">
        <w:rPr>
          <w:color w:val="auto"/>
          <w:lang w:val="en-GB"/>
        </w:rPr>
        <w:t>By sub-group, women, respondents from the youngest and oldest age groups, disabled respondents</w:t>
      </w:r>
      <w:r w:rsidR="00CE583E" w:rsidRPr="00836FD8">
        <w:rPr>
          <w:color w:val="auto"/>
          <w:lang w:val="en-GB"/>
        </w:rPr>
        <w:t>, those with sexual orientations other than heterosexual</w:t>
      </w:r>
      <w:r w:rsidR="0039597F" w:rsidRPr="00836FD8">
        <w:rPr>
          <w:color w:val="auto"/>
          <w:lang w:val="en-GB"/>
        </w:rPr>
        <w:t xml:space="preserve"> and those from the most deprived </w:t>
      </w:r>
      <w:r w:rsidR="00CE583E" w:rsidRPr="00836FD8">
        <w:rPr>
          <w:color w:val="auto"/>
          <w:lang w:val="en-GB"/>
        </w:rPr>
        <w:t xml:space="preserve">quintile of </w:t>
      </w:r>
      <w:r w:rsidR="0039597F" w:rsidRPr="00836FD8">
        <w:rPr>
          <w:color w:val="auto"/>
          <w:lang w:val="en-GB"/>
        </w:rPr>
        <w:t>neighbourhoods were less likely feel safe outside in their local area after dark.</w:t>
      </w:r>
      <w:r w:rsidR="00CE583E" w:rsidRPr="00836FD8">
        <w:rPr>
          <w:color w:val="auto"/>
          <w:lang w:val="en-GB"/>
        </w:rPr>
        <w:t xml:space="preserve">  </w:t>
      </w:r>
      <w:r w:rsidR="00E066B3" w:rsidRPr="00836FD8">
        <w:rPr>
          <w:color w:val="auto"/>
          <w:lang w:val="en-GB"/>
        </w:rPr>
        <w:t xml:space="preserve">This </w:t>
      </w:r>
      <w:r w:rsidR="00CE583E" w:rsidRPr="00836FD8">
        <w:rPr>
          <w:color w:val="auto"/>
          <w:lang w:val="en-GB"/>
        </w:rPr>
        <w:t>aspect</w:t>
      </w:r>
      <w:r w:rsidR="0053055C" w:rsidRPr="00836FD8">
        <w:rPr>
          <w:color w:val="auto"/>
          <w:lang w:val="en-GB"/>
        </w:rPr>
        <w:t xml:space="preserve"> of community safety</w:t>
      </w:r>
      <w:r w:rsidR="00851BFB" w:rsidRPr="00836FD8">
        <w:rPr>
          <w:color w:val="auto"/>
          <w:lang w:val="en-GB"/>
        </w:rPr>
        <w:t xml:space="preserve"> would </w:t>
      </w:r>
      <w:r w:rsidR="00E17404" w:rsidRPr="00836FD8">
        <w:rPr>
          <w:color w:val="auto"/>
          <w:lang w:val="en-GB"/>
        </w:rPr>
        <w:t>benefit from further investigation</w:t>
      </w:r>
      <w:r w:rsidR="00170EBD" w:rsidRPr="00836FD8">
        <w:rPr>
          <w:color w:val="auto"/>
          <w:lang w:val="en-GB"/>
        </w:rPr>
        <w:t xml:space="preserve"> to understand </w:t>
      </w:r>
      <w:r w:rsidR="00AE39B6" w:rsidRPr="00836FD8">
        <w:rPr>
          <w:color w:val="auto"/>
          <w:lang w:val="en-GB"/>
        </w:rPr>
        <w:t xml:space="preserve">the factors affecting </w:t>
      </w:r>
      <w:r w:rsidR="00914B8E" w:rsidRPr="00836FD8">
        <w:rPr>
          <w:color w:val="auto"/>
          <w:lang w:val="en-GB"/>
        </w:rPr>
        <w:t xml:space="preserve">perceptions of </w:t>
      </w:r>
      <w:r w:rsidR="00F4670B" w:rsidRPr="00836FD8">
        <w:rPr>
          <w:color w:val="auto"/>
          <w:lang w:val="en-GB"/>
        </w:rPr>
        <w:t>safety outside after dark and should be monitored in future similar surveys with residents</w:t>
      </w:r>
      <w:r w:rsidR="00F9202D" w:rsidRPr="00836FD8">
        <w:rPr>
          <w:color w:val="auto"/>
          <w:lang w:val="en-GB"/>
        </w:rPr>
        <w:t>.</w:t>
      </w:r>
      <w:r w:rsidR="00914B8E" w:rsidRPr="00836FD8">
        <w:rPr>
          <w:color w:val="auto"/>
          <w:lang w:val="en-GB"/>
        </w:rPr>
        <w:t xml:space="preserve"> </w:t>
      </w:r>
    </w:p>
    <w:p w14:paraId="6B8AFFE9" w14:textId="38D72CDD" w:rsidR="00760D8A" w:rsidRPr="00836FD8" w:rsidRDefault="00760D8A" w:rsidP="005558AE">
      <w:pPr>
        <w:pStyle w:val="BodyText"/>
        <w:spacing w:before="240"/>
        <w:ind w:left="567" w:hanging="567"/>
        <w:rPr>
          <w:color w:val="auto"/>
          <w:lang w:val="en-GB"/>
        </w:rPr>
      </w:pPr>
      <w:r w:rsidRPr="00836FD8">
        <w:rPr>
          <w:color w:val="auto"/>
          <w:lang w:val="en-GB"/>
        </w:rPr>
        <w:t xml:space="preserve">Linked to this, </w:t>
      </w:r>
      <w:r w:rsidR="0027614E" w:rsidRPr="00836FD8">
        <w:rPr>
          <w:color w:val="auto"/>
          <w:lang w:val="en-GB"/>
        </w:rPr>
        <w:t>a third of r</w:t>
      </w:r>
      <w:r w:rsidRPr="00836FD8">
        <w:rPr>
          <w:color w:val="auto"/>
          <w:lang w:val="en-GB"/>
        </w:rPr>
        <w:t xml:space="preserve">espondents </w:t>
      </w:r>
      <w:r w:rsidR="0027614E" w:rsidRPr="00836FD8">
        <w:rPr>
          <w:color w:val="auto"/>
          <w:lang w:val="en-GB"/>
        </w:rPr>
        <w:t xml:space="preserve">this year said </w:t>
      </w:r>
      <w:r w:rsidRPr="00836FD8">
        <w:rPr>
          <w:color w:val="auto"/>
          <w:lang w:val="en-GB"/>
        </w:rPr>
        <w:t xml:space="preserve">there were places where they feel unsafe in their local area.  </w:t>
      </w:r>
      <w:r w:rsidR="00CA1047" w:rsidRPr="00836FD8">
        <w:rPr>
          <w:color w:val="auto"/>
          <w:lang w:val="en-GB"/>
        </w:rPr>
        <w:t xml:space="preserve">This was highest in Cheltenham and Gloucester, and lowest in Cotswold.  </w:t>
      </w:r>
      <w:r w:rsidR="001763F2" w:rsidRPr="00836FD8">
        <w:rPr>
          <w:color w:val="auto"/>
          <w:lang w:val="en-GB"/>
        </w:rPr>
        <w:t xml:space="preserve">A full set of </w:t>
      </w:r>
      <w:r w:rsidR="00291D3A" w:rsidRPr="00836FD8">
        <w:rPr>
          <w:color w:val="auto"/>
          <w:lang w:val="en-GB"/>
        </w:rPr>
        <w:t xml:space="preserve"> </w:t>
      </w:r>
      <w:r w:rsidR="006621E1" w:rsidRPr="00836FD8">
        <w:rPr>
          <w:color w:val="auto"/>
          <w:lang w:val="en-GB"/>
        </w:rPr>
        <w:t xml:space="preserve">responses to this aspect have been provided </w:t>
      </w:r>
      <w:r w:rsidR="00291D3A" w:rsidRPr="00836FD8">
        <w:rPr>
          <w:color w:val="auto"/>
          <w:lang w:val="en-GB"/>
        </w:rPr>
        <w:t xml:space="preserve">to the </w:t>
      </w:r>
      <w:r w:rsidR="006514B7" w:rsidRPr="00836FD8">
        <w:rPr>
          <w:color w:val="auto"/>
          <w:lang w:val="en-GB"/>
        </w:rPr>
        <w:t>OPCC</w:t>
      </w:r>
      <w:r w:rsidR="006621E1" w:rsidRPr="00836FD8">
        <w:rPr>
          <w:color w:val="auto"/>
          <w:lang w:val="en-GB"/>
        </w:rPr>
        <w:t xml:space="preserve">.  </w:t>
      </w:r>
    </w:p>
    <w:p w14:paraId="69D8FDC6" w14:textId="6F8264BD" w:rsidR="004D6807" w:rsidRPr="00836FD8" w:rsidRDefault="007A4203" w:rsidP="005558AE">
      <w:pPr>
        <w:pStyle w:val="BodyText"/>
        <w:spacing w:before="240"/>
        <w:ind w:left="567" w:hanging="567"/>
        <w:rPr>
          <w:color w:val="auto"/>
          <w:lang w:val="en-GB"/>
        </w:rPr>
      </w:pPr>
      <w:r w:rsidRPr="00836FD8">
        <w:rPr>
          <w:color w:val="auto"/>
          <w:lang w:val="en-GB"/>
        </w:rPr>
        <w:t>The antisocial behaviour issue</w:t>
      </w:r>
      <w:r w:rsidR="008E53DC" w:rsidRPr="00836FD8">
        <w:rPr>
          <w:color w:val="auto"/>
          <w:lang w:val="en-GB"/>
        </w:rPr>
        <w:t>s</w:t>
      </w:r>
      <w:r w:rsidRPr="00836FD8">
        <w:rPr>
          <w:color w:val="auto"/>
          <w:lang w:val="en-GB"/>
        </w:rPr>
        <w:t xml:space="preserve"> perceived to be most of a problem in Gloucestershire </w:t>
      </w:r>
      <w:r w:rsidR="008E53DC" w:rsidRPr="00836FD8">
        <w:rPr>
          <w:color w:val="auto"/>
          <w:lang w:val="en-GB"/>
        </w:rPr>
        <w:t xml:space="preserve">are </w:t>
      </w:r>
      <w:r w:rsidRPr="00836FD8">
        <w:rPr>
          <w:color w:val="auto"/>
          <w:lang w:val="en-GB"/>
        </w:rPr>
        <w:t>‘people using or dealing drugs’</w:t>
      </w:r>
      <w:r w:rsidR="008E53DC" w:rsidRPr="00836FD8">
        <w:rPr>
          <w:color w:val="auto"/>
          <w:lang w:val="en-GB"/>
        </w:rPr>
        <w:t xml:space="preserve"> and ‘vehicle-related nuisance’</w:t>
      </w:r>
      <w:r w:rsidRPr="00836FD8">
        <w:rPr>
          <w:color w:val="auto"/>
          <w:lang w:val="en-GB"/>
        </w:rPr>
        <w:t xml:space="preserve">.  </w:t>
      </w:r>
      <w:r w:rsidR="009D0F24" w:rsidRPr="00836FD8">
        <w:rPr>
          <w:color w:val="auto"/>
          <w:lang w:val="en-GB"/>
        </w:rPr>
        <w:t xml:space="preserve">For </w:t>
      </w:r>
      <w:r w:rsidR="00966A43" w:rsidRPr="00836FD8">
        <w:rPr>
          <w:color w:val="auto"/>
          <w:lang w:val="en-GB"/>
        </w:rPr>
        <w:t>both</w:t>
      </w:r>
      <w:r w:rsidR="009D0F24" w:rsidRPr="00836FD8">
        <w:rPr>
          <w:color w:val="auto"/>
          <w:lang w:val="en-GB"/>
        </w:rPr>
        <w:t xml:space="preserve"> aspect</w:t>
      </w:r>
      <w:r w:rsidR="00966A43" w:rsidRPr="00836FD8">
        <w:rPr>
          <w:color w:val="auto"/>
          <w:lang w:val="en-GB"/>
        </w:rPr>
        <w:t>s</w:t>
      </w:r>
      <w:r w:rsidR="009D0F24" w:rsidRPr="00836FD8">
        <w:rPr>
          <w:color w:val="auto"/>
          <w:lang w:val="en-GB"/>
        </w:rPr>
        <w:t xml:space="preserve">, the </w:t>
      </w:r>
      <w:r w:rsidR="00966A43" w:rsidRPr="00836FD8">
        <w:rPr>
          <w:color w:val="auto"/>
          <w:lang w:val="en-GB"/>
        </w:rPr>
        <w:t>results are similar to</w:t>
      </w:r>
      <w:r w:rsidR="00E6283B" w:rsidRPr="00836FD8">
        <w:rPr>
          <w:color w:val="auto"/>
          <w:lang w:val="en-GB"/>
        </w:rPr>
        <w:t xml:space="preserve"> 2023; ‘vehicle-related nuisance’ has seen a 2-percentage point </w:t>
      </w:r>
      <w:r w:rsidR="002F523C" w:rsidRPr="00836FD8">
        <w:rPr>
          <w:color w:val="auto"/>
          <w:lang w:val="en-GB"/>
        </w:rPr>
        <w:t>increase in residents thinking it is a problem</w:t>
      </w:r>
      <w:r w:rsidR="00E6283B" w:rsidRPr="00836FD8">
        <w:rPr>
          <w:color w:val="auto"/>
          <w:lang w:val="en-GB"/>
        </w:rPr>
        <w:t xml:space="preserve">.  </w:t>
      </w:r>
      <w:r w:rsidR="002F523C" w:rsidRPr="00836FD8">
        <w:rPr>
          <w:color w:val="auto"/>
          <w:lang w:val="en-GB"/>
        </w:rPr>
        <w:t>As in 2023, ‘Fly-tipping’ is ranked third</w:t>
      </w:r>
      <w:r w:rsidR="00957BEB" w:rsidRPr="00836FD8">
        <w:rPr>
          <w:color w:val="auto"/>
          <w:lang w:val="en-GB"/>
        </w:rPr>
        <w:t xml:space="preserve"> with one-in-five thinking it is a problem.  </w:t>
      </w:r>
      <w:r w:rsidR="00BC17A2" w:rsidRPr="00836FD8">
        <w:rPr>
          <w:color w:val="auto"/>
          <w:lang w:val="en-GB"/>
        </w:rPr>
        <w:t>For ‘people using or dealing drugs’, the sub-groups most likely to think this is a problem</w:t>
      </w:r>
      <w:r w:rsidR="00A65130" w:rsidRPr="00836FD8">
        <w:rPr>
          <w:color w:val="auto"/>
          <w:lang w:val="en-GB"/>
        </w:rPr>
        <w:t xml:space="preserve"> are </w:t>
      </w:r>
      <w:r w:rsidR="007F7F3D" w:rsidRPr="00836FD8">
        <w:rPr>
          <w:color w:val="auto"/>
          <w:lang w:val="en-GB"/>
        </w:rPr>
        <w:t xml:space="preserve">residents who are </w:t>
      </w:r>
      <w:r w:rsidR="00A65130" w:rsidRPr="00836FD8">
        <w:rPr>
          <w:color w:val="auto"/>
          <w:lang w:val="en-GB"/>
        </w:rPr>
        <w:t xml:space="preserve">younger, disabled, and living in the most deprived neighbourhoods of Gloucestershire.  </w:t>
      </w:r>
    </w:p>
    <w:p w14:paraId="65DC4176" w14:textId="384699F5" w:rsidR="0005610E" w:rsidRPr="00836FD8" w:rsidRDefault="003B35AF" w:rsidP="00FB7CD6">
      <w:pPr>
        <w:pStyle w:val="BodyText"/>
        <w:spacing w:before="240"/>
        <w:ind w:left="567" w:hanging="567"/>
        <w:rPr>
          <w:color w:val="auto"/>
          <w:lang w:val="en-GB"/>
        </w:rPr>
      </w:pPr>
      <w:r w:rsidRPr="00836FD8">
        <w:rPr>
          <w:color w:val="auto"/>
          <w:lang w:val="en-GB"/>
        </w:rPr>
        <w:t>A h</w:t>
      </w:r>
      <w:r w:rsidR="005A0614" w:rsidRPr="00836FD8">
        <w:rPr>
          <w:color w:val="auto"/>
          <w:lang w:val="en-GB"/>
        </w:rPr>
        <w:t>alf of respondents to the survey had personally experienced at least one type of antisocial behaviour</w:t>
      </w:r>
      <w:r w:rsidR="00D7614D" w:rsidRPr="00836FD8">
        <w:rPr>
          <w:color w:val="auto"/>
          <w:lang w:val="en-GB"/>
        </w:rPr>
        <w:t xml:space="preserve"> (ASB)</w:t>
      </w:r>
      <w:r w:rsidR="005A0614" w:rsidRPr="00836FD8">
        <w:rPr>
          <w:color w:val="auto"/>
          <w:lang w:val="en-GB"/>
        </w:rPr>
        <w:t xml:space="preserve"> in the last 12 months.  This </w:t>
      </w:r>
      <w:r w:rsidR="00084981" w:rsidRPr="00836FD8">
        <w:rPr>
          <w:color w:val="auto"/>
          <w:lang w:val="en-GB"/>
        </w:rPr>
        <w:t>has increased since the 2023 survey</w:t>
      </w:r>
      <w:r w:rsidR="00677BD6" w:rsidRPr="00836FD8">
        <w:rPr>
          <w:color w:val="auto"/>
          <w:lang w:val="en-GB"/>
        </w:rPr>
        <w:t xml:space="preserve"> (by 5-perc</w:t>
      </w:r>
      <w:r w:rsidR="003272CC" w:rsidRPr="00836FD8">
        <w:rPr>
          <w:color w:val="auto"/>
          <w:lang w:val="en-GB"/>
        </w:rPr>
        <w:t>e</w:t>
      </w:r>
      <w:r w:rsidR="00677BD6" w:rsidRPr="00836FD8">
        <w:rPr>
          <w:color w:val="auto"/>
          <w:lang w:val="en-GB"/>
        </w:rPr>
        <w:t>ntage points)</w:t>
      </w:r>
      <w:r w:rsidR="00084981" w:rsidRPr="00836FD8">
        <w:rPr>
          <w:color w:val="auto"/>
          <w:lang w:val="en-GB"/>
        </w:rPr>
        <w:t xml:space="preserve">.  </w:t>
      </w:r>
      <w:r w:rsidR="000B5FE9" w:rsidRPr="00836FD8">
        <w:rPr>
          <w:color w:val="auto"/>
          <w:lang w:val="en-GB"/>
        </w:rPr>
        <w:t>The ASB most commonly experienced was ‘vehicle-</w:t>
      </w:r>
      <w:r w:rsidR="000B5FE9" w:rsidRPr="00836FD8">
        <w:rPr>
          <w:color w:val="auto"/>
          <w:lang w:val="en-GB"/>
        </w:rPr>
        <w:lastRenderedPageBreak/>
        <w:t xml:space="preserve">related nuisance’ – </w:t>
      </w:r>
      <w:r w:rsidR="009D4866" w:rsidRPr="00836FD8">
        <w:rPr>
          <w:color w:val="auto"/>
          <w:lang w:val="en-GB"/>
        </w:rPr>
        <w:t xml:space="preserve">again, an increase since 2023.  </w:t>
      </w:r>
      <w:r w:rsidR="0005610E" w:rsidRPr="00836FD8">
        <w:rPr>
          <w:color w:val="auto"/>
          <w:lang w:val="en-GB"/>
        </w:rPr>
        <w:t>For those who had experienced antisocial behaviour in the last year</w:t>
      </w:r>
      <w:r w:rsidR="00777572" w:rsidRPr="00836FD8">
        <w:rPr>
          <w:color w:val="auto"/>
          <w:lang w:val="en-GB"/>
        </w:rPr>
        <w:t xml:space="preserve">, only four-in-ten reported </w:t>
      </w:r>
      <w:r w:rsidR="00882528" w:rsidRPr="00836FD8">
        <w:rPr>
          <w:color w:val="auto"/>
          <w:lang w:val="en-GB"/>
        </w:rPr>
        <w:t xml:space="preserve">it.  </w:t>
      </w:r>
    </w:p>
    <w:p w14:paraId="16DD8D5F" w14:textId="34B173C7" w:rsidR="003A4DC2" w:rsidRPr="00836FD8" w:rsidRDefault="005E0BBA" w:rsidP="00FB7CD6">
      <w:pPr>
        <w:pStyle w:val="BodyText"/>
        <w:spacing w:before="240"/>
        <w:ind w:left="567" w:hanging="567"/>
        <w:rPr>
          <w:color w:val="auto"/>
          <w:lang w:val="en-GB"/>
        </w:rPr>
      </w:pPr>
      <w:r w:rsidRPr="00836FD8">
        <w:rPr>
          <w:color w:val="auto"/>
          <w:lang w:val="en-GB"/>
        </w:rPr>
        <w:t xml:space="preserve">The type of crime perceived to be most of a problem </w:t>
      </w:r>
      <w:r w:rsidR="004F08C9" w:rsidRPr="00836FD8">
        <w:rPr>
          <w:color w:val="auto"/>
          <w:lang w:val="en-GB"/>
        </w:rPr>
        <w:t>by Gloucestershire residents included in this survey was</w:t>
      </w:r>
      <w:r w:rsidRPr="00836FD8">
        <w:rPr>
          <w:color w:val="auto"/>
          <w:lang w:val="en-GB"/>
        </w:rPr>
        <w:t xml:space="preserve"> ‘online fraud’</w:t>
      </w:r>
      <w:r w:rsidR="00A44213" w:rsidRPr="00836FD8">
        <w:rPr>
          <w:color w:val="auto"/>
          <w:lang w:val="en-GB"/>
        </w:rPr>
        <w:t xml:space="preserve">.  </w:t>
      </w:r>
      <w:r w:rsidR="00F47CC8" w:rsidRPr="00836FD8">
        <w:rPr>
          <w:color w:val="auto"/>
          <w:lang w:val="en-GB"/>
        </w:rPr>
        <w:t>The propor</w:t>
      </w:r>
      <w:r w:rsidR="005047ED" w:rsidRPr="00836FD8">
        <w:rPr>
          <w:color w:val="auto"/>
          <w:lang w:val="en-GB"/>
        </w:rPr>
        <w:t xml:space="preserve">tion of residents thinking this is a problem has increased since the 2023 survey.  </w:t>
      </w:r>
      <w:r w:rsidR="005C136F" w:rsidRPr="00836FD8">
        <w:rPr>
          <w:color w:val="auto"/>
          <w:lang w:val="en-GB"/>
        </w:rPr>
        <w:t xml:space="preserve">As in 2023, </w:t>
      </w:r>
      <w:r w:rsidRPr="00836FD8">
        <w:rPr>
          <w:color w:val="auto"/>
          <w:lang w:val="en-GB"/>
        </w:rPr>
        <w:t>‘</w:t>
      </w:r>
      <w:r w:rsidR="003272CC" w:rsidRPr="00836FD8">
        <w:rPr>
          <w:color w:val="auto"/>
          <w:lang w:val="en-GB"/>
        </w:rPr>
        <w:t>c</w:t>
      </w:r>
      <w:r w:rsidRPr="00836FD8">
        <w:rPr>
          <w:color w:val="auto"/>
          <w:lang w:val="en-GB"/>
        </w:rPr>
        <w:t xml:space="preserve">omputer viruses or malware’ </w:t>
      </w:r>
      <w:r w:rsidR="004F08C9" w:rsidRPr="00836FD8">
        <w:rPr>
          <w:color w:val="auto"/>
          <w:lang w:val="en-GB"/>
        </w:rPr>
        <w:t xml:space="preserve">was </w:t>
      </w:r>
      <w:r w:rsidRPr="00836FD8">
        <w:rPr>
          <w:color w:val="auto"/>
          <w:lang w:val="en-GB"/>
        </w:rPr>
        <w:t xml:space="preserve">ranked second, </w:t>
      </w:r>
      <w:r w:rsidR="004F08C9" w:rsidRPr="00836FD8">
        <w:rPr>
          <w:color w:val="auto"/>
          <w:lang w:val="en-GB"/>
        </w:rPr>
        <w:t xml:space="preserve">and </w:t>
      </w:r>
      <w:r w:rsidRPr="00836FD8">
        <w:rPr>
          <w:color w:val="auto"/>
          <w:lang w:val="en-GB"/>
        </w:rPr>
        <w:t>‘burglary’ ranked third</w:t>
      </w:r>
      <w:r w:rsidR="004F08C9" w:rsidRPr="00836FD8">
        <w:rPr>
          <w:color w:val="auto"/>
          <w:lang w:val="en-GB"/>
        </w:rPr>
        <w:t>.  Online fraud is ranked highest across all local authorities</w:t>
      </w:r>
      <w:r w:rsidR="000744CE" w:rsidRPr="00836FD8">
        <w:rPr>
          <w:color w:val="auto"/>
          <w:lang w:val="en-GB"/>
        </w:rPr>
        <w:t xml:space="preserve"> and is perceived to be a problem more commonly amongst older age groups.  </w:t>
      </w:r>
    </w:p>
    <w:p w14:paraId="43B7DC6D" w14:textId="7721C48B" w:rsidR="00DD3520" w:rsidRPr="00836FD8" w:rsidRDefault="005E663B" w:rsidP="005558AE">
      <w:pPr>
        <w:pStyle w:val="BodyText"/>
        <w:spacing w:before="240"/>
        <w:ind w:left="567" w:hanging="567"/>
        <w:rPr>
          <w:color w:val="auto"/>
          <w:lang w:val="en-GB"/>
        </w:rPr>
      </w:pPr>
      <w:r w:rsidRPr="00836FD8">
        <w:rPr>
          <w:color w:val="auto"/>
          <w:lang w:val="en-GB"/>
        </w:rPr>
        <w:t>Over a</w:t>
      </w:r>
      <w:r w:rsidR="00686DDD" w:rsidRPr="00836FD8">
        <w:rPr>
          <w:color w:val="auto"/>
          <w:lang w:val="en-GB"/>
        </w:rPr>
        <w:t xml:space="preserve"> quarter of respondents to the survey had personally been a victim of at least one type of crime in the last 12 months.  This reduces considerably when online fraud and computer viruses and malware are excluded.  </w:t>
      </w:r>
      <w:r w:rsidR="00695B08" w:rsidRPr="00836FD8">
        <w:rPr>
          <w:color w:val="auto"/>
          <w:lang w:val="en-GB"/>
        </w:rPr>
        <w:t xml:space="preserve">Those </w:t>
      </w:r>
      <w:r w:rsidR="00656A32" w:rsidRPr="00836FD8">
        <w:rPr>
          <w:color w:val="auto"/>
          <w:lang w:val="en-GB"/>
        </w:rPr>
        <w:t>saying they have been a victim of crime has increased slightly since 2023</w:t>
      </w:r>
      <w:r w:rsidR="0099326A" w:rsidRPr="00836FD8">
        <w:rPr>
          <w:color w:val="auto"/>
          <w:lang w:val="en-GB"/>
        </w:rPr>
        <w:t>, but the difference is not statistically significant</w:t>
      </w:r>
      <w:r w:rsidR="00DD3520" w:rsidRPr="00836FD8">
        <w:rPr>
          <w:color w:val="auto"/>
          <w:lang w:val="en-GB"/>
        </w:rPr>
        <w:t xml:space="preserve">.  </w:t>
      </w:r>
    </w:p>
    <w:p w14:paraId="414EB11E" w14:textId="637790E9" w:rsidR="00F82953" w:rsidRPr="00836FD8" w:rsidRDefault="003C7CF7" w:rsidP="005558AE">
      <w:pPr>
        <w:pStyle w:val="BodyText"/>
        <w:spacing w:before="240"/>
        <w:ind w:left="567" w:hanging="567"/>
        <w:rPr>
          <w:color w:val="auto"/>
          <w:lang w:val="en-GB"/>
        </w:rPr>
      </w:pPr>
      <w:r w:rsidRPr="00836FD8">
        <w:rPr>
          <w:color w:val="auto"/>
          <w:lang w:val="en-GB"/>
        </w:rPr>
        <w:t>Just over</w:t>
      </w:r>
      <w:r w:rsidR="002017FE" w:rsidRPr="00836FD8">
        <w:rPr>
          <w:color w:val="auto"/>
          <w:lang w:val="en-GB"/>
        </w:rPr>
        <w:t xml:space="preserve"> a third</w:t>
      </w:r>
      <w:r w:rsidRPr="00836FD8">
        <w:rPr>
          <w:color w:val="auto"/>
          <w:lang w:val="en-GB"/>
        </w:rPr>
        <w:t xml:space="preserve"> of those</w:t>
      </w:r>
      <w:r w:rsidR="00686DDD" w:rsidRPr="00836FD8">
        <w:rPr>
          <w:color w:val="auto"/>
          <w:lang w:val="en-GB"/>
        </w:rPr>
        <w:t xml:space="preserve"> who been a victim of a crime reported the last crime to the police.  Some however, report</w:t>
      </w:r>
      <w:r w:rsidR="00B66D13" w:rsidRPr="00836FD8">
        <w:rPr>
          <w:color w:val="auto"/>
          <w:lang w:val="en-GB"/>
        </w:rPr>
        <w:t>ed</w:t>
      </w:r>
      <w:r w:rsidR="00686DDD" w:rsidRPr="00836FD8">
        <w:rPr>
          <w:color w:val="auto"/>
          <w:lang w:val="en-GB"/>
        </w:rPr>
        <w:t xml:space="preserve"> it to other </w:t>
      </w:r>
      <w:r w:rsidR="00E37DEA" w:rsidRPr="00836FD8">
        <w:rPr>
          <w:color w:val="auto"/>
          <w:lang w:val="en-GB"/>
        </w:rPr>
        <w:t>organisations</w:t>
      </w:r>
      <w:r w:rsidR="00686DDD" w:rsidRPr="00836FD8">
        <w:rPr>
          <w:color w:val="auto"/>
          <w:lang w:val="en-GB"/>
        </w:rPr>
        <w:t xml:space="preserve">.  </w:t>
      </w:r>
      <w:r w:rsidR="001752EF" w:rsidRPr="00836FD8">
        <w:rPr>
          <w:color w:val="auto"/>
          <w:lang w:val="en-GB"/>
        </w:rPr>
        <w:t xml:space="preserve">The proportion reporting </w:t>
      </w:r>
      <w:r w:rsidR="00450254" w:rsidRPr="00836FD8">
        <w:rPr>
          <w:color w:val="auto"/>
          <w:lang w:val="en-GB"/>
        </w:rPr>
        <w:t xml:space="preserve">a crime to the police has fallen slightly since 2023.  </w:t>
      </w:r>
      <w:r w:rsidR="00686DDD" w:rsidRPr="00836FD8">
        <w:rPr>
          <w:color w:val="auto"/>
          <w:lang w:val="en-GB"/>
        </w:rPr>
        <w:t xml:space="preserve">A large proportion </w:t>
      </w:r>
      <w:r w:rsidR="005D5D5F" w:rsidRPr="00836FD8">
        <w:rPr>
          <w:color w:val="auto"/>
          <w:lang w:val="en-GB"/>
        </w:rPr>
        <w:t xml:space="preserve">did not </w:t>
      </w:r>
      <w:r w:rsidR="00686DDD" w:rsidRPr="00836FD8">
        <w:rPr>
          <w:color w:val="auto"/>
          <w:lang w:val="en-GB"/>
        </w:rPr>
        <w:t xml:space="preserve">report the crime they experienced because they did not think the police would have been interested or because they thought it too trivial. </w:t>
      </w:r>
    </w:p>
    <w:p w14:paraId="336B2422" w14:textId="65DDE5E8" w:rsidR="003A726A" w:rsidRPr="00836FD8" w:rsidRDefault="00712947" w:rsidP="005558AE">
      <w:pPr>
        <w:pStyle w:val="BodyText"/>
        <w:spacing w:before="240"/>
        <w:ind w:left="567" w:hanging="567"/>
        <w:rPr>
          <w:color w:val="auto"/>
          <w:lang w:val="en-GB"/>
        </w:rPr>
      </w:pPr>
      <w:r w:rsidRPr="00836FD8">
        <w:rPr>
          <w:color w:val="auto"/>
          <w:lang w:val="en-GB"/>
        </w:rPr>
        <w:t xml:space="preserve">Amongst </w:t>
      </w:r>
      <w:r w:rsidR="00686DDD" w:rsidRPr="00836FD8">
        <w:rPr>
          <w:color w:val="auto"/>
          <w:lang w:val="en-GB"/>
        </w:rPr>
        <w:t>those who did report the crime</w:t>
      </w:r>
      <w:r w:rsidR="003A726A" w:rsidRPr="00836FD8">
        <w:rPr>
          <w:color w:val="auto"/>
          <w:lang w:val="en-GB"/>
        </w:rPr>
        <w:t xml:space="preserve"> they had experienced to the police</w:t>
      </w:r>
      <w:r w:rsidR="00686DDD" w:rsidRPr="00836FD8">
        <w:rPr>
          <w:color w:val="auto"/>
          <w:lang w:val="en-GB"/>
        </w:rPr>
        <w:t xml:space="preserve">, </w:t>
      </w:r>
      <w:r w:rsidR="00BF3FC7" w:rsidRPr="00836FD8">
        <w:rPr>
          <w:color w:val="auto"/>
          <w:lang w:val="en-GB"/>
        </w:rPr>
        <w:t xml:space="preserve">levels of </w:t>
      </w:r>
      <w:r w:rsidR="003A726A" w:rsidRPr="00836FD8">
        <w:rPr>
          <w:color w:val="auto"/>
          <w:lang w:val="en-GB"/>
        </w:rPr>
        <w:t xml:space="preserve">satisfaction </w:t>
      </w:r>
      <w:r w:rsidR="00BF3FC7" w:rsidRPr="00836FD8">
        <w:rPr>
          <w:color w:val="auto"/>
          <w:lang w:val="en-GB"/>
        </w:rPr>
        <w:t xml:space="preserve">with </w:t>
      </w:r>
      <w:r w:rsidR="00C70A63" w:rsidRPr="00836FD8">
        <w:rPr>
          <w:color w:val="auto"/>
          <w:lang w:val="en-GB"/>
        </w:rPr>
        <w:t xml:space="preserve">the </w:t>
      </w:r>
      <w:r w:rsidR="003272CC" w:rsidRPr="00836FD8">
        <w:rPr>
          <w:color w:val="auto"/>
          <w:lang w:val="en-GB"/>
        </w:rPr>
        <w:t>information</w:t>
      </w:r>
      <w:r w:rsidR="00C70A63" w:rsidRPr="00836FD8">
        <w:rPr>
          <w:color w:val="auto"/>
          <w:lang w:val="en-GB"/>
        </w:rPr>
        <w:t xml:space="preserve"> received and the level of service</w:t>
      </w:r>
      <w:r w:rsidR="00F47FA6" w:rsidRPr="00836FD8">
        <w:rPr>
          <w:color w:val="auto"/>
          <w:lang w:val="en-GB"/>
        </w:rPr>
        <w:t xml:space="preserve"> are slightly higher than in 2023.  In addition, the 2024 survey results show an increase in </w:t>
      </w:r>
      <w:r w:rsidR="000B2E6D" w:rsidRPr="00836FD8">
        <w:rPr>
          <w:color w:val="auto"/>
          <w:lang w:val="en-GB"/>
        </w:rPr>
        <w:t xml:space="preserve">both </w:t>
      </w:r>
      <w:r w:rsidR="00C81DC5" w:rsidRPr="00836FD8">
        <w:rPr>
          <w:color w:val="auto"/>
          <w:lang w:val="en-GB"/>
        </w:rPr>
        <w:t>the proportion who had received information about their rights as a victim</w:t>
      </w:r>
      <w:r w:rsidR="000B2E6D" w:rsidRPr="00836FD8">
        <w:rPr>
          <w:color w:val="auto"/>
          <w:lang w:val="en-GB"/>
        </w:rPr>
        <w:t xml:space="preserve"> and had received their rights as a victim of crime under the Victim’s Code of Practice</w:t>
      </w:r>
      <w:r w:rsidR="00E652DA" w:rsidRPr="00836FD8">
        <w:rPr>
          <w:color w:val="auto"/>
          <w:lang w:val="en-GB"/>
        </w:rPr>
        <w:t xml:space="preserve">.  </w:t>
      </w:r>
    </w:p>
    <w:p w14:paraId="3B9A3BB5" w14:textId="4BE5C943" w:rsidR="00686DDD" w:rsidRPr="00836FD8" w:rsidRDefault="008F1603" w:rsidP="005558AE">
      <w:pPr>
        <w:pStyle w:val="BodyText"/>
        <w:spacing w:before="240"/>
        <w:ind w:left="567" w:hanging="567"/>
        <w:rPr>
          <w:color w:val="auto"/>
          <w:lang w:val="en-GB"/>
        </w:rPr>
      </w:pPr>
      <w:r w:rsidRPr="00836FD8">
        <w:rPr>
          <w:color w:val="auto"/>
          <w:lang w:val="en-GB"/>
        </w:rPr>
        <w:t>In terms of policing priorities, t</w:t>
      </w:r>
      <w:r w:rsidR="00686DDD" w:rsidRPr="00836FD8">
        <w:rPr>
          <w:color w:val="auto"/>
          <w:lang w:val="en-GB"/>
        </w:rPr>
        <w:t xml:space="preserve">he top four crime and ASB priorities for the public in Gloucestershire were: reckless and dangerous driving; drug use and dealing; </w:t>
      </w:r>
      <w:r w:rsidR="003E7A87" w:rsidRPr="00836FD8">
        <w:rPr>
          <w:color w:val="auto"/>
          <w:lang w:val="en-GB"/>
        </w:rPr>
        <w:t xml:space="preserve">speeding; </w:t>
      </w:r>
      <w:r w:rsidR="00686DDD" w:rsidRPr="00836FD8">
        <w:rPr>
          <w:color w:val="auto"/>
          <w:lang w:val="en-GB"/>
        </w:rPr>
        <w:t xml:space="preserve">and burglary.  Online fraud, the top crime experienced by residents in the survey, was only ranked </w:t>
      </w:r>
      <w:r w:rsidR="003E7A87" w:rsidRPr="00836FD8">
        <w:rPr>
          <w:color w:val="auto"/>
          <w:lang w:val="en-GB"/>
        </w:rPr>
        <w:t>6</w:t>
      </w:r>
      <w:r w:rsidR="00686DDD" w:rsidRPr="00836FD8">
        <w:rPr>
          <w:color w:val="auto"/>
          <w:lang w:val="en-GB"/>
        </w:rPr>
        <w:t>th in terms of priorities.  Burglary however, experienced by a very small proportion of respondents, is ranked highly as a priority</w:t>
      </w:r>
      <w:r w:rsidR="00536FC6" w:rsidRPr="00836FD8">
        <w:rPr>
          <w:color w:val="auto"/>
          <w:lang w:val="en-GB"/>
        </w:rPr>
        <w:t>, a</w:t>
      </w:r>
      <w:r w:rsidR="00B15EC7" w:rsidRPr="00836FD8">
        <w:rPr>
          <w:color w:val="auto"/>
          <w:lang w:val="en-GB"/>
        </w:rPr>
        <w:t xml:space="preserve">lthough a lower proportion saw it as a priority in this 2024 survey.  </w:t>
      </w:r>
    </w:p>
    <w:p w14:paraId="64D4C998" w14:textId="02BFCF3F" w:rsidR="00E22EFD" w:rsidRPr="00836FD8" w:rsidRDefault="00AD2EF7" w:rsidP="005558AE">
      <w:pPr>
        <w:pStyle w:val="BodyText"/>
        <w:spacing w:before="240"/>
        <w:ind w:left="567" w:hanging="567"/>
        <w:rPr>
          <w:color w:val="auto"/>
          <w:lang w:val="en-GB"/>
        </w:rPr>
      </w:pPr>
      <w:r w:rsidRPr="00836FD8">
        <w:rPr>
          <w:color w:val="auto"/>
          <w:lang w:val="en-GB"/>
        </w:rPr>
        <w:t>In this 2024 survey, r</w:t>
      </w:r>
      <w:r w:rsidR="00E22EFD" w:rsidRPr="00836FD8">
        <w:rPr>
          <w:color w:val="auto"/>
          <w:lang w:val="en-GB"/>
        </w:rPr>
        <w:t xml:space="preserve">espondents were asked what they would like to see </w:t>
      </w:r>
      <w:r w:rsidR="00141C25" w:rsidRPr="00836FD8">
        <w:rPr>
          <w:color w:val="auto"/>
          <w:lang w:val="en-GB"/>
        </w:rPr>
        <w:t xml:space="preserve">to </w:t>
      </w:r>
      <w:r w:rsidR="00E22EFD" w:rsidRPr="00836FD8">
        <w:rPr>
          <w:color w:val="auto"/>
          <w:lang w:val="en-GB"/>
        </w:rPr>
        <w:t>tackle the crime and antisocial behaviour priorities they had highlighted</w:t>
      </w:r>
      <w:r w:rsidR="00555505" w:rsidRPr="00836FD8">
        <w:rPr>
          <w:color w:val="auto"/>
          <w:lang w:val="en-GB"/>
        </w:rPr>
        <w:t xml:space="preserve">.  Over three-quarters </w:t>
      </w:r>
      <w:r w:rsidR="00141C25" w:rsidRPr="00836FD8">
        <w:rPr>
          <w:color w:val="auto"/>
          <w:lang w:val="en-GB"/>
        </w:rPr>
        <w:t xml:space="preserve">said they </w:t>
      </w:r>
      <w:r w:rsidR="00E22EFD" w:rsidRPr="00836FD8">
        <w:rPr>
          <w:color w:val="auto"/>
          <w:lang w:val="en-GB"/>
        </w:rPr>
        <w:t xml:space="preserve">would like to see more police visibility.  </w:t>
      </w:r>
      <w:r w:rsidR="001E6DB1" w:rsidRPr="00836FD8">
        <w:rPr>
          <w:color w:val="auto"/>
          <w:lang w:val="en-GB"/>
        </w:rPr>
        <w:t>M</w:t>
      </w:r>
      <w:r w:rsidR="00E22EFD" w:rsidRPr="00836FD8">
        <w:rPr>
          <w:color w:val="auto"/>
          <w:lang w:val="en-GB"/>
        </w:rPr>
        <w:t>ore CCTV</w:t>
      </w:r>
      <w:r w:rsidR="001E6DB1" w:rsidRPr="00836FD8">
        <w:rPr>
          <w:color w:val="auto"/>
          <w:lang w:val="en-GB"/>
        </w:rPr>
        <w:t xml:space="preserve"> and </w:t>
      </w:r>
      <w:r w:rsidR="00E22EFD" w:rsidRPr="00836FD8">
        <w:rPr>
          <w:color w:val="auto"/>
          <w:lang w:val="en-GB"/>
        </w:rPr>
        <w:t xml:space="preserve">improved lighting </w:t>
      </w:r>
      <w:r w:rsidR="001E6DB1" w:rsidRPr="00836FD8">
        <w:rPr>
          <w:color w:val="auto"/>
          <w:lang w:val="en-GB"/>
        </w:rPr>
        <w:t xml:space="preserve">were also </w:t>
      </w:r>
      <w:r w:rsidR="008F38CC" w:rsidRPr="00836FD8">
        <w:rPr>
          <w:color w:val="auto"/>
          <w:lang w:val="en-GB"/>
        </w:rPr>
        <w:t>suggested</w:t>
      </w:r>
      <w:r w:rsidR="00B30987" w:rsidRPr="00836FD8">
        <w:rPr>
          <w:color w:val="auto"/>
          <w:lang w:val="en-GB"/>
        </w:rPr>
        <w:t xml:space="preserve">, as was </w:t>
      </w:r>
      <w:r w:rsidR="005D516D" w:rsidRPr="00836FD8">
        <w:rPr>
          <w:color w:val="auto"/>
          <w:lang w:val="en-GB"/>
        </w:rPr>
        <w:t xml:space="preserve">increased </w:t>
      </w:r>
      <w:r w:rsidR="00E22EFD" w:rsidRPr="00836FD8">
        <w:rPr>
          <w:color w:val="auto"/>
          <w:lang w:val="en-GB"/>
        </w:rPr>
        <w:t>involvement from local Councillors.</w:t>
      </w:r>
    </w:p>
    <w:p w14:paraId="576319C8" w14:textId="54903680" w:rsidR="005A0614" w:rsidRPr="00836FD8" w:rsidRDefault="005D516D" w:rsidP="00647F4D">
      <w:pPr>
        <w:pStyle w:val="BodyText"/>
        <w:spacing w:before="240"/>
        <w:ind w:left="567" w:hanging="567"/>
        <w:rPr>
          <w:rFonts w:cs="Arial"/>
          <w:b/>
          <w:color w:val="auto"/>
          <w:lang w:val="en-GB"/>
        </w:rPr>
      </w:pPr>
      <w:r w:rsidRPr="00836FD8">
        <w:rPr>
          <w:color w:val="auto"/>
          <w:lang w:val="en-GB"/>
        </w:rPr>
        <w:t xml:space="preserve">As in the 2023 survey, </w:t>
      </w:r>
      <w:r w:rsidR="00FA6732" w:rsidRPr="00836FD8">
        <w:rPr>
          <w:color w:val="auto"/>
          <w:lang w:val="en-GB"/>
        </w:rPr>
        <w:t>around two-thirds</w:t>
      </w:r>
      <w:r w:rsidR="00686DDD" w:rsidRPr="00836FD8">
        <w:rPr>
          <w:color w:val="auto"/>
          <w:lang w:val="en-GB"/>
        </w:rPr>
        <w:t xml:space="preserve"> of residents </w:t>
      </w:r>
      <w:r w:rsidR="00FA6732" w:rsidRPr="00836FD8">
        <w:rPr>
          <w:color w:val="auto"/>
          <w:lang w:val="en-GB"/>
        </w:rPr>
        <w:t>participating</w:t>
      </w:r>
      <w:r w:rsidR="00686DDD" w:rsidRPr="00836FD8">
        <w:rPr>
          <w:color w:val="auto"/>
          <w:lang w:val="en-GB"/>
        </w:rPr>
        <w:t xml:space="preserve"> in this survey </w:t>
      </w:r>
      <w:r w:rsidR="00FA6732" w:rsidRPr="00836FD8">
        <w:rPr>
          <w:color w:val="auto"/>
          <w:lang w:val="en-GB"/>
        </w:rPr>
        <w:t>think</w:t>
      </w:r>
      <w:r w:rsidR="00686DDD" w:rsidRPr="00836FD8">
        <w:rPr>
          <w:color w:val="auto"/>
          <w:lang w:val="en-GB"/>
        </w:rPr>
        <w:t xml:space="preserve"> that Gloucestershire Police do</w:t>
      </w:r>
      <w:r w:rsidR="00FB1A35" w:rsidRPr="00836FD8">
        <w:rPr>
          <w:color w:val="auto"/>
          <w:lang w:val="en-GB"/>
        </w:rPr>
        <w:t>es</w:t>
      </w:r>
      <w:r w:rsidR="00686DDD" w:rsidRPr="00836FD8">
        <w:rPr>
          <w:color w:val="auto"/>
          <w:lang w:val="en-GB"/>
        </w:rPr>
        <w:t xml:space="preserve"> not have sufficient funding to address the concerns around crime raised in the survey.  The balance is two-thirds (insufficient funding) to one-third (sufficient funding).  </w:t>
      </w:r>
      <w:r w:rsidR="00054C5A" w:rsidRPr="00836FD8">
        <w:rPr>
          <w:color w:val="auto"/>
          <w:lang w:val="en-GB"/>
        </w:rPr>
        <w:t>Possibly re</w:t>
      </w:r>
      <w:r w:rsidR="00594E12" w:rsidRPr="00836FD8">
        <w:rPr>
          <w:color w:val="auto"/>
          <w:lang w:val="en-GB"/>
        </w:rPr>
        <w:t xml:space="preserve">flecting cost-of-living issues, the proportion thinking </w:t>
      </w:r>
      <w:r w:rsidR="007D7E78" w:rsidRPr="00836FD8">
        <w:rPr>
          <w:color w:val="auto"/>
          <w:lang w:val="en-GB"/>
        </w:rPr>
        <w:t>local police funding is insufficient has slight</w:t>
      </w:r>
      <w:r w:rsidR="00394460" w:rsidRPr="00836FD8">
        <w:rPr>
          <w:color w:val="auto"/>
          <w:lang w:val="en-GB"/>
        </w:rPr>
        <w:t>ly</w:t>
      </w:r>
      <w:r w:rsidR="007D7E78" w:rsidRPr="00836FD8">
        <w:rPr>
          <w:color w:val="auto"/>
          <w:lang w:val="en-GB"/>
        </w:rPr>
        <w:t xml:space="preserve"> reduced since 2023.  </w:t>
      </w:r>
      <w:r w:rsidR="00686DDD" w:rsidRPr="00836FD8">
        <w:rPr>
          <w:color w:val="auto"/>
          <w:lang w:val="en-GB"/>
        </w:rPr>
        <w:t>As might be expected, when asked where they would like more money spent if it were available, respondents frequently said more policing.</w:t>
      </w:r>
      <w:r w:rsidR="00E66E77" w:rsidRPr="00836FD8">
        <w:rPr>
          <w:color w:val="auto"/>
          <w:lang w:val="en-GB"/>
        </w:rPr>
        <w:t xml:space="preserve">  </w:t>
      </w:r>
    </w:p>
    <w:p w14:paraId="41714C91" w14:textId="77777777" w:rsidR="005A0614" w:rsidRPr="00836FD8" w:rsidRDefault="005A0614" w:rsidP="00541347">
      <w:pPr>
        <w:pStyle w:val="BodyText"/>
        <w:numPr>
          <w:ilvl w:val="0"/>
          <w:numId w:val="0"/>
        </w:numPr>
        <w:ind w:left="720" w:hanging="720"/>
        <w:rPr>
          <w:rFonts w:cs="Arial"/>
          <w:b/>
          <w:color w:val="auto"/>
          <w:lang w:val="en-GB"/>
        </w:rPr>
      </w:pPr>
    </w:p>
    <w:p w14:paraId="6563056F" w14:textId="77777777" w:rsidR="00647F4D" w:rsidRPr="00836FD8" w:rsidRDefault="00647F4D" w:rsidP="00541347">
      <w:pPr>
        <w:pStyle w:val="BodyText"/>
        <w:numPr>
          <w:ilvl w:val="0"/>
          <w:numId w:val="0"/>
        </w:numPr>
        <w:ind w:left="720" w:hanging="720"/>
        <w:rPr>
          <w:rFonts w:cs="Arial"/>
          <w:b/>
          <w:color w:val="auto"/>
          <w:lang w:val="en-GB"/>
        </w:rPr>
      </w:pPr>
    </w:p>
    <w:p w14:paraId="73AF70AB" w14:textId="5CB6A19E" w:rsidR="00541347" w:rsidRPr="00836FD8" w:rsidRDefault="001C2C45" w:rsidP="00541347">
      <w:pPr>
        <w:pStyle w:val="BodyText"/>
        <w:numPr>
          <w:ilvl w:val="0"/>
          <w:numId w:val="0"/>
        </w:numPr>
        <w:ind w:left="720" w:hanging="720"/>
        <w:rPr>
          <w:rFonts w:cs="Arial"/>
          <w:b/>
          <w:color w:val="auto"/>
          <w:lang w:val="en-GB"/>
        </w:rPr>
      </w:pPr>
      <w:r w:rsidRPr="00836FD8">
        <w:rPr>
          <w:rFonts w:cs="Arial"/>
          <w:b/>
          <w:color w:val="auto"/>
          <w:lang w:val="en-GB"/>
        </w:rPr>
        <w:t xml:space="preserve">Information by </w:t>
      </w:r>
      <w:r w:rsidR="00F60086" w:rsidRPr="00836FD8">
        <w:rPr>
          <w:rFonts w:cs="Arial"/>
          <w:b/>
          <w:color w:val="auto"/>
          <w:lang w:val="en-GB"/>
        </w:rPr>
        <w:t>D</w:t>
      </w:r>
      <w:r w:rsidRPr="00836FD8">
        <w:rPr>
          <w:rFonts w:cs="Arial"/>
          <w:b/>
          <w:color w:val="auto"/>
          <w:lang w:val="en-GB"/>
        </w:rPr>
        <w:t>esign</w:t>
      </w:r>
    </w:p>
    <w:p w14:paraId="12C352AE" w14:textId="306A76AA" w:rsidR="0088138D" w:rsidRPr="00836FD8" w:rsidRDefault="00B211D7" w:rsidP="005A0614">
      <w:pPr>
        <w:pStyle w:val="BodyText"/>
        <w:numPr>
          <w:ilvl w:val="0"/>
          <w:numId w:val="0"/>
        </w:numPr>
        <w:ind w:left="720" w:hanging="720"/>
        <w:rPr>
          <w:rFonts w:cs="Arial"/>
          <w:b/>
          <w:color w:val="auto"/>
          <w:lang w:val="en-GB"/>
        </w:rPr>
      </w:pPr>
      <w:r w:rsidRPr="00836FD8">
        <w:rPr>
          <w:rFonts w:cs="Arial"/>
          <w:b/>
          <w:color w:val="auto"/>
          <w:lang w:val="en-GB"/>
        </w:rPr>
        <w:t>November</w:t>
      </w:r>
      <w:r w:rsidR="00DD3BEF" w:rsidRPr="00836FD8">
        <w:rPr>
          <w:rFonts w:cs="Arial"/>
          <w:b/>
          <w:color w:val="auto"/>
          <w:lang w:val="en-GB"/>
        </w:rPr>
        <w:t xml:space="preserve"> </w:t>
      </w:r>
      <w:r w:rsidR="00DA2E0C" w:rsidRPr="00836FD8">
        <w:rPr>
          <w:rFonts w:cs="Arial"/>
          <w:b/>
          <w:color w:val="auto"/>
          <w:lang w:val="en-GB"/>
        </w:rPr>
        <w:t>202</w:t>
      </w:r>
      <w:r w:rsidR="00D1160E" w:rsidRPr="00836FD8">
        <w:rPr>
          <w:rFonts w:cs="Arial"/>
          <w:b/>
          <w:color w:val="auto"/>
          <w:lang w:val="en-GB"/>
        </w:rPr>
        <w:t>4</w:t>
      </w:r>
    </w:p>
    <w:p w14:paraId="6710EE29" w14:textId="2E1D0907" w:rsidR="0085040F" w:rsidRPr="00836FD8" w:rsidRDefault="00B514B6" w:rsidP="00133AD2">
      <w:pPr>
        <w:pStyle w:val="Heading1"/>
      </w:pPr>
      <w:r w:rsidRPr="00836FD8">
        <w:rPr>
          <w:sz w:val="24"/>
          <w:szCs w:val="24"/>
        </w:rPr>
        <w:br w:type="page"/>
      </w:r>
      <w:bookmarkStart w:id="73" w:name="_Toc95729737"/>
      <w:bookmarkStart w:id="74" w:name="_Toc183972989"/>
      <w:r w:rsidR="0085040F" w:rsidRPr="00836FD8">
        <w:lastRenderedPageBreak/>
        <w:t>Appendix A – Sample Sizes for Key Sub-groups</w:t>
      </w:r>
      <w:bookmarkEnd w:id="73"/>
      <w:bookmarkEnd w:id="74"/>
    </w:p>
    <w:p w14:paraId="525E4B61" w14:textId="77777777" w:rsidR="0085040F" w:rsidRPr="00836FD8" w:rsidRDefault="0085040F" w:rsidP="0085040F">
      <w:pPr>
        <w:rPr>
          <w:lang w:eastAsia="en-US"/>
        </w:rPr>
      </w:pPr>
    </w:p>
    <w:tbl>
      <w:tblPr>
        <w:tblStyle w:val="GridTable4"/>
        <w:tblW w:w="0" w:type="auto"/>
        <w:tblLook w:val="06A0" w:firstRow="1" w:lastRow="0" w:firstColumn="1" w:lastColumn="0" w:noHBand="1" w:noVBand="1"/>
      </w:tblPr>
      <w:tblGrid>
        <w:gridCol w:w="1830"/>
        <w:gridCol w:w="2160"/>
      </w:tblGrid>
      <w:tr w:rsidR="00836FD8" w:rsidRPr="00836FD8" w14:paraId="3D281B7A"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309FFE1" w14:textId="77777777" w:rsidR="002843C4" w:rsidRPr="00836FD8" w:rsidRDefault="002843C4" w:rsidP="007E578A">
            <w:pPr>
              <w:rPr>
                <w:rFonts w:ascii="Times New Roman" w:hAnsi="Times New Roman"/>
                <w:color w:val="auto"/>
              </w:rPr>
            </w:pPr>
            <w:r w:rsidRPr="00836FD8">
              <w:rPr>
                <w:rFonts w:cs="Arial"/>
                <w:color w:val="auto"/>
              </w:rPr>
              <w:t>Local Authority</w:t>
            </w:r>
          </w:p>
        </w:tc>
        <w:tc>
          <w:tcPr>
            <w:tcW w:w="0" w:type="auto"/>
            <w:hideMark/>
          </w:tcPr>
          <w:p w14:paraId="41AA4BBB" w14:textId="77777777" w:rsidR="002843C4" w:rsidRPr="00836FD8" w:rsidRDefault="002843C4" w:rsidP="007E578A">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7414BC8B"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hideMark/>
          </w:tcPr>
          <w:p w14:paraId="46B2E94B" w14:textId="77777777" w:rsidR="009307DD" w:rsidRPr="00836FD8" w:rsidRDefault="009307DD" w:rsidP="009307DD">
            <w:pPr>
              <w:rPr>
                <w:rFonts w:cs="Arial"/>
              </w:rPr>
            </w:pPr>
            <w:r w:rsidRPr="00836FD8">
              <w:rPr>
                <w:rFonts w:cs="Arial"/>
              </w:rPr>
              <w:t>Cheltenham</w:t>
            </w:r>
          </w:p>
        </w:tc>
        <w:tc>
          <w:tcPr>
            <w:tcW w:w="0" w:type="auto"/>
            <w:noWrap/>
          </w:tcPr>
          <w:p w14:paraId="58ACB125" w14:textId="42252CFE" w:rsidR="009307DD" w:rsidRPr="00836FD8" w:rsidRDefault="009307DD" w:rsidP="009307D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275</w:t>
            </w:r>
          </w:p>
        </w:tc>
      </w:tr>
      <w:tr w:rsidR="00836FD8" w:rsidRPr="00836FD8" w14:paraId="5B0EC2A8"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hideMark/>
          </w:tcPr>
          <w:p w14:paraId="5A92141C" w14:textId="77777777" w:rsidR="009307DD" w:rsidRPr="00836FD8" w:rsidRDefault="009307DD" w:rsidP="009307DD">
            <w:pPr>
              <w:rPr>
                <w:rFonts w:cs="Arial"/>
              </w:rPr>
            </w:pPr>
            <w:r w:rsidRPr="00836FD8">
              <w:rPr>
                <w:rFonts w:cs="Arial"/>
              </w:rPr>
              <w:t>Cotswold</w:t>
            </w:r>
          </w:p>
        </w:tc>
        <w:tc>
          <w:tcPr>
            <w:tcW w:w="0" w:type="auto"/>
            <w:noWrap/>
          </w:tcPr>
          <w:p w14:paraId="311A5A81" w14:textId="273BD52E" w:rsidR="009307DD" w:rsidRPr="00836FD8" w:rsidRDefault="009307DD" w:rsidP="009307D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294</w:t>
            </w:r>
          </w:p>
        </w:tc>
      </w:tr>
      <w:tr w:rsidR="00836FD8" w:rsidRPr="00836FD8" w14:paraId="36D69DCF"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604E7EEC" w14:textId="77777777" w:rsidR="009307DD" w:rsidRPr="00836FD8" w:rsidRDefault="009307DD" w:rsidP="009307DD">
            <w:pPr>
              <w:rPr>
                <w:rFonts w:cs="Arial"/>
              </w:rPr>
            </w:pPr>
            <w:r w:rsidRPr="00836FD8">
              <w:rPr>
                <w:rFonts w:cs="Arial"/>
              </w:rPr>
              <w:t>Forest of Dean</w:t>
            </w:r>
          </w:p>
        </w:tc>
        <w:tc>
          <w:tcPr>
            <w:tcW w:w="0" w:type="auto"/>
            <w:noWrap/>
          </w:tcPr>
          <w:p w14:paraId="3E68000C" w14:textId="3D6E156F" w:rsidR="009307DD" w:rsidRPr="00836FD8" w:rsidRDefault="009307DD" w:rsidP="009307D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259</w:t>
            </w:r>
          </w:p>
        </w:tc>
      </w:tr>
      <w:tr w:rsidR="00836FD8" w:rsidRPr="00836FD8" w14:paraId="08DC3BE4"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6270D2AF" w14:textId="77777777" w:rsidR="009307DD" w:rsidRPr="00836FD8" w:rsidRDefault="009307DD" w:rsidP="009307DD">
            <w:pPr>
              <w:rPr>
                <w:rFonts w:cs="Arial"/>
              </w:rPr>
            </w:pPr>
            <w:r w:rsidRPr="00836FD8">
              <w:rPr>
                <w:rFonts w:cs="Arial"/>
              </w:rPr>
              <w:t>Gloucester</w:t>
            </w:r>
          </w:p>
        </w:tc>
        <w:tc>
          <w:tcPr>
            <w:tcW w:w="0" w:type="auto"/>
            <w:noWrap/>
          </w:tcPr>
          <w:p w14:paraId="1D4F5E2A" w14:textId="4339275B" w:rsidR="009307DD" w:rsidRPr="00836FD8" w:rsidRDefault="009307DD" w:rsidP="009307D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374</w:t>
            </w:r>
          </w:p>
        </w:tc>
      </w:tr>
      <w:tr w:rsidR="00836FD8" w:rsidRPr="00836FD8" w14:paraId="113DA1EE"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03F24A03" w14:textId="77777777" w:rsidR="009307DD" w:rsidRPr="00836FD8" w:rsidRDefault="009307DD" w:rsidP="009307DD">
            <w:pPr>
              <w:rPr>
                <w:rFonts w:cs="Arial"/>
              </w:rPr>
            </w:pPr>
            <w:r w:rsidRPr="00836FD8">
              <w:rPr>
                <w:rFonts w:cs="Arial"/>
              </w:rPr>
              <w:t>Stroud</w:t>
            </w:r>
          </w:p>
        </w:tc>
        <w:tc>
          <w:tcPr>
            <w:tcW w:w="0" w:type="auto"/>
            <w:noWrap/>
          </w:tcPr>
          <w:p w14:paraId="010E00B4" w14:textId="02A79458" w:rsidR="009307DD" w:rsidRPr="00836FD8" w:rsidRDefault="009307DD" w:rsidP="009307D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331</w:t>
            </w:r>
          </w:p>
        </w:tc>
      </w:tr>
      <w:tr w:rsidR="00836FD8" w:rsidRPr="00836FD8" w14:paraId="5E9C8A7B"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0479E535" w14:textId="77777777" w:rsidR="009307DD" w:rsidRPr="00836FD8" w:rsidRDefault="009307DD" w:rsidP="009307DD">
            <w:pPr>
              <w:rPr>
                <w:rFonts w:cs="Arial"/>
              </w:rPr>
            </w:pPr>
            <w:r w:rsidRPr="00836FD8">
              <w:rPr>
                <w:rFonts w:cs="Arial"/>
              </w:rPr>
              <w:t>Tewkesbury</w:t>
            </w:r>
          </w:p>
        </w:tc>
        <w:tc>
          <w:tcPr>
            <w:tcW w:w="0" w:type="auto"/>
            <w:noWrap/>
          </w:tcPr>
          <w:p w14:paraId="535AD4A4" w14:textId="71F2B5FA" w:rsidR="009307DD" w:rsidRPr="00836FD8" w:rsidRDefault="009307DD" w:rsidP="009307D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327</w:t>
            </w:r>
          </w:p>
        </w:tc>
      </w:tr>
    </w:tbl>
    <w:p w14:paraId="36616FC7" w14:textId="77777777" w:rsidR="002843C4" w:rsidRPr="00836FD8" w:rsidRDefault="002843C4" w:rsidP="0085040F">
      <w:pPr>
        <w:rPr>
          <w:lang w:eastAsia="en-US"/>
        </w:rPr>
      </w:pPr>
    </w:p>
    <w:tbl>
      <w:tblPr>
        <w:tblStyle w:val="GridTable4"/>
        <w:tblW w:w="0" w:type="auto"/>
        <w:tblLook w:val="06A0" w:firstRow="1" w:lastRow="0" w:firstColumn="1" w:lastColumn="0" w:noHBand="1" w:noVBand="1"/>
      </w:tblPr>
      <w:tblGrid>
        <w:gridCol w:w="987"/>
        <w:gridCol w:w="2292"/>
      </w:tblGrid>
      <w:tr w:rsidR="00836FD8" w:rsidRPr="00836FD8" w14:paraId="0F829308"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0F8D8BAA" w14:textId="77777777" w:rsidR="0085040F" w:rsidRPr="00836FD8" w:rsidRDefault="0085040F" w:rsidP="00F55083">
            <w:pPr>
              <w:ind w:left="1440" w:hanging="1440"/>
              <w:rPr>
                <w:rFonts w:ascii="Times New Roman" w:hAnsi="Times New Roman"/>
                <w:color w:val="auto"/>
              </w:rPr>
            </w:pPr>
            <w:r w:rsidRPr="00836FD8">
              <w:rPr>
                <w:rFonts w:cs="Arial"/>
                <w:color w:val="auto"/>
              </w:rPr>
              <w:t>Gender</w:t>
            </w:r>
          </w:p>
        </w:tc>
        <w:tc>
          <w:tcPr>
            <w:tcW w:w="0" w:type="auto"/>
            <w:hideMark/>
          </w:tcPr>
          <w:p w14:paraId="4433BA65" w14:textId="77777777" w:rsidR="0085040F" w:rsidRPr="00836FD8" w:rsidRDefault="0085040F" w:rsidP="00F55083">
            <w:pPr>
              <w:ind w:left="1440" w:hanging="1440"/>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430F106C"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hideMark/>
          </w:tcPr>
          <w:p w14:paraId="1F4F4152" w14:textId="77777777" w:rsidR="005322EF" w:rsidRPr="00836FD8" w:rsidRDefault="005322EF" w:rsidP="005322EF">
            <w:pPr>
              <w:ind w:left="1440" w:hanging="1440"/>
              <w:rPr>
                <w:rFonts w:cs="Arial"/>
                <w:b w:val="0"/>
              </w:rPr>
            </w:pPr>
            <w:r w:rsidRPr="00836FD8">
              <w:rPr>
                <w:rFonts w:cs="Arial"/>
              </w:rPr>
              <w:t>Male</w:t>
            </w:r>
          </w:p>
        </w:tc>
        <w:tc>
          <w:tcPr>
            <w:tcW w:w="0" w:type="auto"/>
            <w:noWrap/>
          </w:tcPr>
          <w:p w14:paraId="3E89AF18" w14:textId="01B7444E" w:rsidR="005322EF" w:rsidRPr="00836FD8" w:rsidRDefault="005322EF" w:rsidP="005322E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796</w:t>
            </w:r>
          </w:p>
        </w:tc>
      </w:tr>
      <w:tr w:rsidR="00836FD8" w:rsidRPr="00836FD8" w14:paraId="08E67CCC"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hideMark/>
          </w:tcPr>
          <w:p w14:paraId="33F5DDDF" w14:textId="77777777" w:rsidR="005322EF" w:rsidRPr="00836FD8" w:rsidRDefault="005322EF" w:rsidP="005322EF">
            <w:pPr>
              <w:ind w:left="1440" w:hanging="1440"/>
              <w:rPr>
                <w:rFonts w:cs="Arial"/>
                <w:b w:val="0"/>
              </w:rPr>
            </w:pPr>
            <w:r w:rsidRPr="00836FD8">
              <w:rPr>
                <w:rFonts w:cs="Arial"/>
              </w:rPr>
              <w:t>Female</w:t>
            </w:r>
          </w:p>
        </w:tc>
        <w:tc>
          <w:tcPr>
            <w:tcW w:w="0" w:type="auto"/>
            <w:noWrap/>
          </w:tcPr>
          <w:p w14:paraId="7A4D774B" w14:textId="47CDCCC6" w:rsidR="005322EF" w:rsidRPr="00836FD8" w:rsidRDefault="005322EF" w:rsidP="005322E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r w:rsidR="007E5583" w:rsidRPr="00836FD8">
              <w:rPr>
                <w:rFonts w:cs="Arial"/>
                <w:szCs w:val="22"/>
              </w:rPr>
              <w:t>,</w:t>
            </w:r>
            <w:r w:rsidRPr="00836FD8">
              <w:rPr>
                <w:rFonts w:cs="Arial"/>
                <w:szCs w:val="22"/>
              </w:rPr>
              <w:t>009</w:t>
            </w:r>
          </w:p>
        </w:tc>
      </w:tr>
    </w:tbl>
    <w:p w14:paraId="0D4E5E07" w14:textId="77777777" w:rsidR="0085040F" w:rsidRPr="00836FD8" w:rsidRDefault="0085040F" w:rsidP="0085040F"/>
    <w:tbl>
      <w:tblPr>
        <w:tblStyle w:val="GridTable4"/>
        <w:tblW w:w="0" w:type="auto"/>
        <w:tblLook w:val="06A0" w:firstRow="1" w:lastRow="0" w:firstColumn="1" w:lastColumn="0" w:noHBand="1" w:noVBand="1"/>
      </w:tblPr>
      <w:tblGrid>
        <w:gridCol w:w="1181"/>
        <w:gridCol w:w="2160"/>
      </w:tblGrid>
      <w:tr w:rsidR="00836FD8" w:rsidRPr="00836FD8" w14:paraId="32900531"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279E3B3" w14:textId="77777777" w:rsidR="0085040F" w:rsidRPr="00836FD8" w:rsidRDefault="0085040F" w:rsidP="00F55083">
            <w:pPr>
              <w:ind w:left="720" w:hanging="720"/>
              <w:rPr>
                <w:rFonts w:ascii="Times New Roman" w:hAnsi="Times New Roman"/>
                <w:color w:val="auto"/>
              </w:rPr>
            </w:pPr>
            <w:r w:rsidRPr="00836FD8">
              <w:rPr>
                <w:rFonts w:cs="Arial"/>
                <w:color w:val="auto"/>
              </w:rPr>
              <w:t>Age</w:t>
            </w:r>
          </w:p>
        </w:tc>
        <w:tc>
          <w:tcPr>
            <w:tcW w:w="0" w:type="auto"/>
            <w:hideMark/>
          </w:tcPr>
          <w:p w14:paraId="6921037F" w14:textId="77777777" w:rsidR="0085040F" w:rsidRPr="00836FD8" w:rsidRDefault="0085040F" w:rsidP="00F55083">
            <w:pPr>
              <w:ind w:left="720" w:hanging="720"/>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55257988"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5A23EB69" w14:textId="77777777" w:rsidR="007E5583" w:rsidRPr="00836FD8" w:rsidRDefault="007E5583" w:rsidP="007E5583">
            <w:pPr>
              <w:ind w:left="720" w:hanging="720"/>
              <w:rPr>
                <w:rFonts w:cs="Arial"/>
                <w:b w:val="0"/>
              </w:rPr>
            </w:pPr>
            <w:r w:rsidRPr="00836FD8">
              <w:rPr>
                <w:rFonts w:cs="Arial"/>
              </w:rPr>
              <w:t>16-34</w:t>
            </w:r>
          </w:p>
        </w:tc>
        <w:tc>
          <w:tcPr>
            <w:tcW w:w="0" w:type="auto"/>
            <w:noWrap/>
          </w:tcPr>
          <w:p w14:paraId="2F0B0758" w14:textId="371B4F63" w:rsidR="007E5583" w:rsidRPr="00836FD8" w:rsidRDefault="007E5583" w:rsidP="007E5583">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466</w:t>
            </w:r>
          </w:p>
        </w:tc>
      </w:tr>
      <w:tr w:rsidR="00836FD8" w:rsidRPr="00836FD8" w14:paraId="0645D1D7" w14:textId="77777777"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19B449F3" w14:textId="77777777" w:rsidR="007E5583" w:rsidRPr="00836FD8" w:rsidRDefault="007E5583" w:rsidP="007E5583">
            <w:pPr>
              <w:ind w:left="720" w:hanging="720"/>
              <w:rPr>
                <w:rFonts w:cs="Arial"/>
                <w:bCs w:val="0"/>
              </w:rPr>
            </w:pPr>
            <w:r w:rsidRPr="00836FD8">
              <w:rPr>
                <w:rFonts w:cs="Arial"/>
              </w:rPr>
              <w:t>35-54</w:t>
            </w:r>
          </w:p>
        </w:tc>
        <w:tc>
          <w:tcPr>
            <w:tcW w:w="0" w:type="auto"/>
            <w:noWrap/>
          </w:tcPr>
          <w:p w14:paraId="3485A633" w14:textId="2DC1698D" w:rsidR="007E5583" w:rsidRPr="00836FD8" w:rsidRDefault="007E5583" w:rsidP="007E5583">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524</w:t>
            </w:r>
          </w:p>
        </w:tc>
      </w:tr>
      <w:tr w:rsidR="00836FD8" w:rsidRPr="00836FD8" w14:paraId="4770883D"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3F8FDA61" w14:textId="77777777" w:rsidR="007E5583" w:rsidRPr="00836FD8" w:rsidRDefault="007E5583" w:rsidP="007E5583">
            <w:pPr>
              <w:ind w:left="720" w:hanging="720"/>
              <w:rPr>
                <w:rFonts w:cs="Arial"/>
                <w:b w:val="0"/>
              </w:rPr>
            </w:pPr>
            <w:r w:rsidRPr="00836FD8">
              <w:rPr>
                <w:rFonts w:cs="Arial"/>
              </w:rPr>
              <w:t>55-74</w:t>
            </w:r>
          </w:p>
        </w:tc>
        <w:tc>
          <w:tcPr>
            <w:tcW w:w="0" w:type="auto"/>
            <w:noWrap/>
          </w:tcPr>
          <w:p w14:paraId="0CB99AB3" w14:textId="6FFAFEDE" w:rsidR="007E5583" w:rsidRPr="00836FD8" w:rsidRDefault="007E5583" w:rsidP="007E5583">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626</w:t>
            </w:r>
          </w:p>
        </w:tc>
      </w:tr>
      <w:tr w:rsidR="00836FD8" w:rsidRPr="00836FD8" w14:paraId="2C7128B4"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43276360" w14:textId="77777777" w:rsidR="007E5583" w:rsidRPr="00836FD8" w:rsidRDefault="007E5583" w:rsidP="007E5583">
            <w:pPr>
              <w:ind w:left="720" w:hanging="720"/>
              <w:rPr>
                <w:rFonts w:cs="Arial"/>
                <w:b w:val="0"/>
              </w:rPr>
            </w:pPr>
            <w:r w:rsidRPr="00836FD8">
              <w:rPr>
                <w:rFonts w:cs="Arial"/>
              </w:rPr>
              <w:t>75+</w:t>
            </w:r>
          </w:p>
        </w:tc>
        <w:tc>
          <w:tcPr>
            <w:tcW w:w="0" w:type="auto"/>
            <w:noWrap/>
          </w:tcPr>
          <w:p w14:paraId="591C4432" w14:textId="0B1070C7" w:rsidR="007E5583" w:rsidRPr="00836FD8" w:rsidRDefault="007E5583" w:rsidP="007E5583">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204</w:t>
            </w:r>
          </w:p>
        </w:tc>
      </w:tr>
    </w:tbl>
    <w:p w14:paraId="0C334282" w14:textId="77777777" w:rsidR="0085040F" w:rsidRPr="00836FD8" w:rsidRDefault="0085040F" w:rsidP="0085040F"/>
    <w:tbl>
      <w:tblPr>
        <w:tblStyle w:val="GridTable4"/>
        <w:tblW w:w="0" w:type="auto"/>
        <w:tblLook w:val="06A0" w:firstRow="1" w:lastRow="0" w:firstColumn="1" w:lastColumn="0" w:noHBand="1" w:noVBand="1"/>
      </w:tblPr>
      <w:tblGrid>
        <w:gridCol w:w="2319"/>
        <w:gridCol w:w="2160"/>
      </w:tblGrid>
      <w:tr w:rsidR="00836FD8" w:rsidRPr="00836FD8" w14:paraId="67B5B8D6"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258B22C9" w14:textId="77777777" w:rsidR="0085040F" w:rsidRPr="00836FD8" w:rsidRDefault="0085040F" w:rsidP="007E578A">
            <w:pPr>
              <w:rPr>
                <w:rFonts w:ascii="Times New Roman" w:hAnsi="Times New Roman"/>
                <w:color w:val="auto"/>
              </w:rPr>
            </w:pPr>
            <w:r w:rsidRPr="00836FD8">
              <w:rPr>
                <w:rFonts w:cs="Arial"/>
                <w:color w:val="auto"/>
              </w:rPr>
              <w:t>Ethnicity</w:t>
            </w:r>
          </w:p>
        </w:tc>
        <w:tc>
          <w:tcPr>
            <w:tcW w:w="0" w:type="auto"/>
            <w:hideMark/>
          </w:tcPr>
          <w:p w14:paraId="65C23D47" w14:textId="77777777" w:rsidR="0085040F" w:rsidRPr="00836FD8" w:rsidRDefault="0085040F" w:rsidP="007E578A">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57DE2E09" w14:textId="77777777" w:rsidTr="007E5583">
        <w:trPr>
          <w:trHeight w:val="342"/>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4180E719" w14:textId="1237299A" w:rsidR="007E5583" w:rsidRPr="00836FD8" w:rsidRDefault="007E5583" w:rsidP="007E5583">
            <w:pPr>
              <w:rPr>
                <w:rFonts w:cs="Arial"/>
                <w:b w:val="0"/>
              </w:rPr>
            </w:pPr>
            <w:bookmarkStart w:id="75" w:name="_Toc22730135"/>
            <w:r w:rsidRPr="00836FD8">
              <w:rPr>
                <w:rFonts w:cs="Arial"/>
              </w:rPr>
              <w:t>White British</w:t>
            </w:r>
          </w:p>
        </w:tc>
        <w:tc>
          <w:tcPr>
            <w:tcW w:w="0" w:type="auto"/>
            <w:shd w:val="clear" w:color="auto" w:fill="auto"/>
            <w:noWrap/>
          </w:tcPr>
          <w:p w14:paraId="092E7F81" w14:textId="3D359C99" w:rsidR="007E5583" w:rsidRPr="00836FD8" w:rsidRDefault="007E5583" w:rsidP="007E5583">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1,549</w:t>
            </w:r>
          </w:p>
        </w:tc>
      </w:tr>
      <w:tr w:rsidR="00836FD8" w:rsidRPr="00836FD8" w14:paraId="62D05399" w14:textId="77777777" w:rsidTr="00F55083">
        <w:trPr>
          <w:trHeight w:val="250"/>
        </w:trPr>
        <w:tc>
          <w:tcPr>
            <w:cnfStyle w:val="001000000000" w:firstRow="0" w:lastRow="0" w:firstColumn="1" w:lastColumn="0" w:oddVBand="0" w:evenVBand="0" w:oddHBand="0" w:evenHBand="0" w:firstRowFirstColumn="0" w:firstRowLastColumn="0" w:lastRowFirstColumn="0" w:lastRowLastColumn="0"/>
            <w:tcW w:w="0" w:type="auto"/>
            <w:hideMark/>
          </w:tcPr>
          <w:p w14:paraId="0198F5A0" w14:textId="77777777" w:rsidR="007E5583" w:rsidRPr="00836FD8" w:rsidRDefault="007E5583" w:rsidP="007E5583">
            <w:pPr>
              <w:rPr>
                <w:rFonts w:cs="Arial"/>
                <w:b w:val="0"/>
              </w:rPr>
            </w:pPr>
            <w:r w:rsidRPr="00836FD8">
              <w:rPr>
                <w:rFonts w:cs="Arial"/>
              </w:rPr>
              <w:t>Other ethnic groups</w:t>
            </w:r>
          </w:p>
        </w:tc>
        <w:tc>
          <w:tcPr>
            <w:tcW w:w="0" w:type="auto"/>
            <w:noWrap/>
          </w:tcPr>
          <w:p w14:paraId="6413B33F" w14:textId="2D898CCE" w:rsidR="007E5583" w:rsidRPr="00836FD8" w:rsidRDefault="007E5583" w:rsidP="007E5583">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189</w:t>
            </w:r>
          </w:p>
        </w:tc>
      </w:tr>
    </w:tbl>
    <w:p w14:paraId="6D240678" w14:textId="77777777" w:rsidR="0085040F" w:rsidRPr="00836FD8" w:rsidRDefault="0085040F" w:rsidP="0085040F"/>
    <w:tbl>
      <w:tblPr>
        <w:tblStyle w:val="GridTable4"/>
        <w:tblW w:w="0" w:type="auto"/>
        <w:tblLook w:val="06A0" w:firstRow="1" w:lastRow="0" w:firstColumn="1" w:lastColumn="0" w:noHBand="1" w:noVBand="1"/>
      </w:tblPr>
      <w:tblGrid>
        <w:gridCol w:w="3932"/>
        <w:gridCol w:w="2160"/>
      </w:tblGrid>
      <w:tr w:rsidR="00836FD8" w:rsidRPr="00836FD8" w14:paraId="7D936CFE"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554EEAC0" w14:textId="2F65C79A" w:rsidR="0027095B" w:rsidRPr="00836FD8" w:rsidRDefault="0027095B" w:rsidP="007E578A">
            <w:pPr>
              <w:rPr>
                <w:rFonts w:ascii="Times New Roman" w:hAnsi="Times New Roman"/>
                <w:color w:val="auto"/>
              </w:rPr>
            </w:pPr>
            <w:r w:rsidRPr="00836FD8">
              <w:rPr>
                <w:rFonts w:cs="Arial"/>
                <w:color w:val="auto"/>
              </w:rPr>
              <w:t>Disability</w:t>
            </w:r>
          </w:p>
        </w:tc>
        <w:tc>
          <w:tcPr>
            <w:tcW w:w="0" w:type="auto"/>
            <w:hideMark/>
          </w:tcPr>
          <w:p w14:paraId="4F90B598" w14:textId="77777777" w:rsidR="0027095B" w:rsidRPr="00836FD8" w:rsidRDefault="0027095B" w:rsidP="007E578A">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568C9B7F" w14:textId="77777777" w:rsidTr="00F55083">
        <w:trPr>
          <w:trHeight w:val="342"/>
        </w:trPr>
        <w:tc>
          <w:tcPr>
            <w:cnfStyle w:val="001000000000" w:firstRow="0" w:lastRow="0" w:firstColumn="1" w:lastColumn="0" w:oddVBand="0" w:evenVBand="0" w:oddHBand="0" w:evenHBand="0" w:firstRowFirstColumn="0" w:firstRowLastColumn="0" w:lastRowFirstColumn="0" w:lastRowLastColumn="0"/>
            <w:tcW w:w="0" w:type="auto"/>
            <w:hideMark/>
          </w:tcPr>
          <w:p w14:paraId="1BC9583E" w14:textId="60B42432" w:rsidR="00513B12" w:rsidRPr="00836FD8" w:rsidRDefault="00513B12" w:rsidP="00513B12">
            <w:pPr>
              <w:rPr>
                <w:rFonts w:cs="Arial"/>
              </w:rPr>
            </w:pPr>
            <w:r w:rsidRPr="00836FD8">
              <w:rPr>
                <w:rFonts w:cs="Arial"/>
              </w:rPr>
              <w:t>Disabled under the Equality Act</w:t>
            </w:r>
          </w:p>
        </w:tc>
        <w:tc>
          <w:tcPr>
            <w:tcW w:w="0" w:type="auto"/>
            <w:noWrap/>
          </w:tcPr>
          <w:p w14:paraId="164B01B1" w14:textId="40B31BC6" w:rsidR="00513B12" w:rsidRPr="00836FD8" w:rsidRDefault="00513B12" w:rsidP="00513B12">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284</w:t>
            </w:r>
          </w:p>
        </w:tc>
      </w:tr>
      <w:tr w:rsidR="00836FD8" w:rsidRPr="00836FD8" w14:paraId="46846243" w14:textId="77777777" w:rsidTr="00F55083">
        <w:trPr>
          <w:trHeight w:val="250"/>
        </w:trPr>
        <w:tc>
          <w:tcPr>
            <w:cnfStyle w:val="001000000000" w:firstRow="0" w:lastRow="0" w:firstColumn="1" w:lastColumn="0" w:oddVBand="0" w:evenVBand="0" w:oddHBand="0" w:evenHBand="0" w:firstRowFirstColumn="0" w:firstRowLastColumn="0" w:lastRowFirstColumn="0" w:lastRowLastColumn="0"/>
            <w:tcW w:w="0" w:type="auto"/>
            <w:hideMark/>
          </w:tcPr>
          <w:p w14:paraId="6B3639D1" w14:textId="3E8813E8" w:rsidR="00513B12" w:rsidRPr="00836FD8" w:rsidRDefault="00513B12" w:rsidP="00513B12">
            <w:pPr>
              <w:rPr>
                <w:rFonts w:cs="Arial"/>
              </w:rPr>
            </w:pPr>
            <w:r w:rsidRPr="00836FD8">
              <w:rPr>
                <w:rFonts w:cs="Arial"/>
              </w:rPr>
              <w:t>Not disabled under the Equality Act</w:t>
            </w:r>
          </w:p>
        </w:tc>
        <w:tc>
          <w:tcPr>
            <w:tcW w:w="0" w:type="auto"/>
            <w:noWrap/>
          </w:tcPr>
          <w:p w14:paraId="1A54E93C" w14:textId="0F210C82" w:rsidR="00513B12" w:rsidRPr="00836FD8" w:rsidRDefault="00513B12" w:rsidP="00513B12">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1,345</w:t>
            </w:r>
          </w:p>
        </w:tc>
      </w:tr>
    </w:tbl>
    <w:p w14:paraId="0AF4CBD3" w14:textId="77777777" w:rsidR="0027095B" w:rsidRPr="00836FD8" w:rsidRDefault="0027095B" w:rsidP="0085040F"/>
    <w:tbl>
      <w:tblPr>
        <w:tblStyle w:val="GridTable4"/>
        <w:tblW w:w="0" w:type="auto"/>
        <w:tblLook w:val="06A0" w:firstRow="1" w:lastRow="0" w:firstColumn="1" w:lastColumn="0" w:noHBand="1" w:noVBand="1"/>
      </w:tblPr>
      <w:tblGrid>
        <w:gridCol w:w="2747"/>
        <w:gridCol w:w="2160"/>
      </w:tblGrid>
      <w:tr w:rsidR="00836FD8" w:rsidRPr="00836FD8" w14:paraId="1A04FCF3"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2974B2E" w14:textId="23AE6D5F" w:rsidR="00B51BE2" w:rsidRPr="00836FD8" w:rsidRDefault="00B51BE2" w:rsidP="007E578A">
            <w:pPr>
              <w:rPr>
                <w:rFonts w:ascii="Times New Roman" w:hAnsi="Times New Roman"/>
                <w:color w:val="auto"/>
              </w:rPr>
            </w:pPr>
            <w:r w:rsidRPr="00836FD8">
              <w:rPr>
                <w:rFonts w:cs="Arial"/>
                <w:color w:val="auto"/>
              </w:rPr>
              <w:t>Sexual Orientation</w:t>
            </w:r>
          </w:p>
        </w:tc>
        <w:tc>
          <w:tcPr>
            <w:tcW w:w="0" w:type="auto"/>
            <w:hideMark/>
          </w:tcPr>
          <w:p w14:paraId="512BD7DC" w14:textId="77777777" w:rsidR="00B51BE2" w:rsidRPr="00836FD8" w:rsidRDefault="00B51BE2" w:rsidP="007E578A">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425ADF35" w14:textId="77777777" w:rsidTr="00F55083">
        <w:trPr>
          <w:trHeight w:val="342"/>
        </w:trPr>
        <w:tc>
          <w:tcPr>
            <w:cnfStyle w:val="001000000000" w:firstRow="0" w:lastRow="0" w:firstColumn="1" w:lastColumn="0" w:oddVBand="0" w:evenVBand="0" w:oddHBand="0" w:evenHBand="0" w:firstRowFirstColumn="0" w:firstRowLastColumn="0" w:lastRowFirstColumn="0" w:lastRowLastColumn="0"/>
            <w:tcW w:w="0" w:type="auto"/>
            <w:hideMark/>
          </w:tcPr>
          <w:p w14:paraId="4C68AA94" w14:textId="4A63E990" w:rsidR="008A42FD" w:rsidRPr="00836FD8" w:rsidRDefault="008A42FD" w:rsidP="008A42FD">
            <w:pPr>
              <w:rPr>
                <w:rFonts w:cs="Arial"/>
              </w:rPr>
            </w:pPr>
            <w:r w:rsidRPr="00836FD8">
              <w:rPr>
                <w:rFonts w:cs="Arial"/>
              </w:rPr>
              <w:t>Heterosexual/straight</w:t>
            </w:r>
          </w:p>
        </w:tc>
        <w:tc>
          <w:tcPr>
            <w:tcW w:w="0" w:type="auto"/>
            <w:noWrap/>
          </w:tcPr>
          <w:p w14:paraId="6664C15C" w14:textId="35654F6C"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1,538</w:t>
            </w:r>
          </w:p>
        </w:tc>
      </w:tr>
      <w:tr w:rsidR="00836FD8" w:rsidRPr="00836FD8" w14:paraId="757DB8A6" w14:textId="77777777" w:rsidTr="00F55083">
        <w:trPr>
          <w:trHeight w:val="250"/>
        </w:trPr>
        <w:tc>
          <w:tcPr>
            <w:cnfStyle w:val="001000000000" w:firstRow="0" w:lastRow="0" w:firstColumn="1" w:lastColumn="0" w:oddVBand="0" w:evenVBand="0" w:oddHBand="0" w:evenHBand="0" w:firstRowFirstColumn="0" w:firstRowLastColumn="0" w:lastRowFirstColumn="0" w:lastRowLastColumn="0"/>
            <w:tcW w:w="0" w:type="auto"/>
            <w:hideMark/>
          </w:tcPr>
          <w:p w14:paraId="3331C69A" w14:textId="420D6CF6" w:rsidR="008A42FD" w:rsidRPr="00836FD8" w:rsidRDefault="008A42FD" w:rsidP="008A42FD">
            <w:pPr>
              <w:rPr>
                <w:rFonts w:cs="Arial"/>
              </w:rPr>
            </w:pPr>
            <w:r w:rsidRPr="00836FD8">
              <w:rPr>
                <w:rFonts w:cs="Arial"/>
              </w:rPr>
              <w:t>Other sexual orientation</w:t>
            </w:r>
          </w:p>
        </w:tc>
        <w:tc>
          <w:tcPr>
            <w:tcW w:w="0" w:type="auto"/>
            <w:noWrap/>
          </w:tcPr>
          <w:p w14:paraId="179CCD53" w14:textId="44E9F4E1"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85</w:t>
            </w:r>
          </w:p>
        </w:tc>
      </w:tr>
    </w:tbl>
    <w:p w14:paraId="1F40C376" w14:textId="77777777" w:rsidR="00B51BE2" w:rsidRPr="00836FD8" w:rsidRDefault="00B51BE2" w:rsidP="0085040F"/>
    <w:tbl>
      <w:tblPr>
        <w:tblStyle w:val="GridTable4"/>
        <w:tblW w:w="0" w:type="auto"/>
        <w:tblLook w:val="06A0" w:firstRow="1" w:lastRow="0" w:firstColumn="1" w:lastColumn="0" w:noHBand="1" w:noVBand="1"/>
      </w:tblPr>
      <w:tblGrid>
        <w:gridCol w:w="2087"/>
        <w:gridCol w:w="2160"/>
      </w:tblGrid>
      <w:tr w:rsidR="00836FD8" w:rsidRPr="00836FD8" w14:paraId="3FDCB4AB" w14:textId="77777777" w:rsidTr="00F55083">
        <w:trPr>
          <w:cnfStyle w:val="100000000000" w:firstRow="1" w:lastRow="0" w:firstColumn="0" w:lastColumn="0" w:oddVBand="0" w:evenVBand="0" w:oddHBand="0" w:evenHBand="0" w:firstRowFirstColumn="0" w:firstRowLastColumn="0" w:lastRowFirstColumn="0" w:lastRowLastColumn="0"/>
          <w:trHeight w:val="488"/>
        </w:trPr>
        <w:tc>
          <w:tcPr>
            <w:cnfStyle w:val="001000000000" w:firstRow="0" w:lastRow="0" w:firstColumn="1" w:lastColumn="0" w:oddVBand="0" w:evenVBand="0" w:oddHBand="0" w:evenHBand="0" w:firstRowFirstColumn="0" w:firstRowLastColumn="0" w:lastRowFirstColumn="0" w:lastRowLastColumn="0"/>
            <w:tcW w:w="0" w:type="auto"/>
            <w:noWrap/>
            <w:hideMark/>
          </w:tcPr>
          <w:p w14:paraId="1A192D65" w14:textId="77777777" w:rsidR="0085040F" w:rsidRPr="00836FD8" w:rsidRDefault="0085040F" w:rsidP="007E578A">
            <w:pPr>
              <w:rPr>
                <w:rFonts w:ascii="Times New Roman" w:hAnsi="Times New Roman"/>
                <w:color w:val="auto"/>
              </w:rPr>
            </w:pPr>
            <w:r w:rsidRPr="00836FD8">
              <w:rPr>
                <w:rFonts w:cs="Arial"/>
                <w:color w:val="auto"/>
              </w:rPr>
              <w:t>2019 IMD</w:t>
            </w:r>
          </w:p>
        </w:tc>
        <w:tc>
          <w:tcPr>
            <w:tcW w:w="0" w:type="auto"/>
            <w:hideMark/>
          </w:tcPr>
          <w:p w14:paraId="52EF42A6" w14:textId="77777777" w:rsidR="0085040F" w:rsidRPr="00836FD8" w:rsidRDefault="0085040F" w:rsidP="007E578A">
            <w:pPr>
              <w:jc w:val="center"/>
              <w:cnfStyle w:val="100000000000" w:firstRow="1" w:lastRow="0" w:firstColumn="0" w:lastColumn="0" w:oddVBand="0" w:evenVBand="0" w:oddHBand="0" w:evenHBand="0" w:firstRowFirstColumn="0" w:firstRowLastColumn="0" w:lastRowFirstColumn="0" w:lastRowLastColumn="0"/>
              <w:rPr>
                <w:rFonts w:cs="Arial"/>
                <w:color w:val="auto"/>
              </w:rPr>
            </w:pPr>
            <w:r w:rsidRPr="00836FD8">
              <w:rPr>
                <w:rFonts w:cs="Arial"/>
                <w:color w:val="auto"/>
              </w:rPr>
              <w:t>Unweighted Count</w:t>
            </w:r>
          </w:p>
        </w:tc>
      </w:tr>
      <w:tr w:rsidR="00836FD8" w:rsidRPr="00836FD8" w14:paraId="4FCED9BE"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hideMark/>
          </w:tcPr>
          <w:p w14:paraId="110BE036" w14:textId="77777777" w:rsidR="008A42FD" w:rsidRPr="00836FD8" w:rsidRDefault="008A42FD" w:rsidP="008A42FD">
            <w:pPr>
              <w:rPr>
                <w:rFonts w:cs="Arial"/>
                <w:b w:val="0"/>
              </w:rPr>
            </w:pPr>
            <w:r w:rsidRPr="00836FD8">
              <w:rPr>
                <w:rFonts w:cs="Arial"/>
              </w:rPr>
              <w:t>1 - Most deprived</w:t>
            </w:r>
          </w:p>
        </w:tc>
        <w:tc>
          <w:tcPr>
            <w:tcW w:w="0" w:type="auto"/>
            <w:noWrap/>
          </w:tcPr>
          <w:p w14:paraId="0FA5342A" w14:textId="16667DD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104</w:t>
            </w:r>
          </w:p>
        </w:tc>
      </w:tr>
      <w:tr w:rsidR="00836FD8" w:rsidRPr="00836FD8" w14:paraId="2B88F0F1"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hideMark/>
          </w:tcPr>
          <w:p w14:paraId="4D84277D" w14:textId="77777777" w:rsidR="008A42FD" w:rsidRPr="00836FD8" w:rsidRDefault="008A42FD" w:rsidP="008A42FD">
            <w:pPr>
              <w:rPr>
                <w:rFonts w:cs="Arial"/>
                <w:b w:val="0"/>
              </w:rPr>
            </w:pPr>
            <w:r w:rsidRPr="00836FD8">
              <w:rPr>
                <w:rFonts w:cs="Arial"/>
              </w:rPr>
              <w:t>2</w:t>
            </w:r>
          </w:p>
        </w:tc>
        <w:tc>
          <w:tcPr>
            <w:tcW w:w="0" w:type="auto"/>
            <w:noWrap/>
          </w:tcPr>
          <w:p w14:paraId="61EBBB9A" w14:textId="74F5F485"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160</w:t>
            </w:r>
          </w:p>
        </w:tc>
      </w:tr>
      <w:tr w:rsidR="00836FD8" w:rsidRPr="00836FD8" w14:paraId="7931DA11"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3F9019E7" w14:textId="77777777" w:rsidR="008A42FD" w:rsidRPr="00836FD8" w:rsidRDefault="008A42FD" w:rsidP="008A42FD">
            <w:pPr>
              <w:rPr>
                <w:rFonts w:cs="Arial"/>
                <w:b w:val="0"/>
              </w:rPr>
            </w:pPr>
            <w:r w:rsidRPr="00836FD8">
              <w:rPr>
                <w:rFonts w:cs="Arial"/>
              </w:rPr>
              <w:t>3</w:t>
            </w:r>
          </w:p>
        </w:tc>
        <w:tc>
          <w:tcPr>
            <w:tcW w:w="0" w:type="auto"/>
            <w:noWrap/>
          </w:tcPr>
          <w:p w14:paraId="163E9048" w14:textId="1AB28F99"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451</w:t>
            </w:r>
          </w:p>
        </w:tc>
      </w:tr>
      <w:tr w:rsidR="00836FD8" w:rsidRPr="00836FD8" w14:paraId="54CED16C"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0887BC0F" w14:textId="77777777" w:rsidR="008A42FD" w:rsidRPr="00836FD8" w:rsidRDefault="008A42FD" w:rsidP="008A42FD">
            <w:pPr>
              <w:rPr>
                <w:rFonts w:cs="Arial"/>
                <w:b w:val="0"/>
              </w:rPr>
            </w:pPr>
            <w:r w:rsidRPr="00836FD8">
              <w:rPr>
                <w:rFonts w:cs="Arial"/>
              </w:rPr>
              <w:t>4</w:t>
            </w:r>
          </w:p>
        </w:tc>
        <w:tc>
          <w:tcPr>
            <w:tcW w:w="0" w:type="auto"/>
            <w:noWrap/>
          </w:tcPr>
          <w:p w14:paraId="5A4644EB" w14:textId="4F3BAF08"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460</w:t>
            </w:r>
          </w:p>
        </w:tc>
      </w:tr>
      <w:tr w:rsidR="00836FD8" w:rsidRPr="00836FD8" w14:paraId="356256B5" w14:textId="77777777" w:rsidTr="00F55083">
        <w:trPr>
          <w:trHeight w:val="266"/>
        </w:trPr>
        <w:tc>
          <w:tcPr>
            <w:cnfStyle w:val="001000000000" w:firstRow="0" w:lastRow="0" w:firstColumn="1" w:lastColumn="0" w:oddVBand="0" w:evenVBand="0" w:oddHBand="0" w:evenHBand="0" w:firstRowFirstColumn="0" w:firstRowLastColumn="0" w:lastRowFirstColumn="0" w:lastRowLastColumn="0"/>
            <w:tcW w:w="0" w:type="auto"/>
          </w:tcPr>
          <w:p w14:paraId="1D450536" w14:textId="77777777" w:rsidR="008A42FD" w:rsidRPr="00836FD8" w:rsidRDefault="008A42FD" w:rsidP="008A42FD">
            <w:pPr>
              <w:rPr>
                <w:rFonts w:cs="Arial"/>
                <w:b w:val="0"/>
              </w:rPr>
            </w:pPr>
            <w:r w:rsidRPr="00836FD8">
              <w:rPr>
                <w:rFonts w:cs="Arial"/>
              </w:rPr>
              <w:t>5 - Least deprived</w:t>
            </w:r>
          </w:p>
        </w:tc>
        <w:tc>
          <w:tcPr>
            <w:tcW w:w="0" w:type="auto"/>
            <w:noWrap/>
          </w:tcPr>
          <w:p w14:paraId="7BE5AE72" w14:textId="3FB6A690"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544</w:t>
            </w:r>
          </w:p>
        </w:tc>
      </w:tr>
    </w:tbl>
    <w:p w14:paraId="18A52B02" w14:textId="77777777" w:rsidR="0085040F" w:rsidRPr="00836FD8" w:rsidRDefault="0085040F" w:rsidP="0085040F"/>
    <w:p w14:paraId="42F79A61" w14:textId="77777777" w:rsidR="0085040F" w:rsidRPr="00836FD8" w:rsidRDefault="0085040F" w:rsidP="0085040F">
      <w:pPr>
        <w:rPr>
          <w:rFonts w:asciiTheme="majorHAnsi" w:eastAsiaTheme="majorEastAsia" w:hAnsiTheme="majorHAnsi" w:cstheme="majorBidi"/>
          <w:b/>
          <w:bCs/>
          <w:smallCaps/>
          <w:sz w:val="36"/>
          <w:szCs w:val="36"/>
        </w:rPr>
      </w:pPr>
      <w:r w:rsidRPr="00836FD8">
        <w:br w:type="page"/>
      </w:r>
    </w:p>
    <w:p w14:paraId="2FEA632A" w14:textId="522309B9" w:rsidR="0085040F" w:rsidRPr="00836FD8" w:rsidRDefault="0085040F" w:rsidP="00133AD2">
      <w:pPr>
        <w:pStyle w:val="Heading1"/>
      </w:pPr>
      <w:bookmarkStart w:id="76" w:name="_Toc95729738"/>
      <w:bookmarkStart w:id="77" w:name="_Toc183972990"/>
      <w:r w:rsidRPr="00836FD8">
        <w:lastRenderedPageBreak/>
        <w:t xml:space="preserve">Appendix </w:t>
      </w:r>
      <w:r w:rsidR="00D043BA" w:rsidRPr="00836FD8">
        <w:t>B</w:t>
      </w:r>
      <w:r w:rsidRPr="00836FD8">
        <w:t xml:space="preserve"> – Demographics</w:t>
      </w:r>
      <w:bookmarkEnd w:id="75"/>
      <w:bookmarkEnd w:id="76"/>
      <w:r w:rsidRPr="00836FD8">
        <w:t xml:space="preserve"> </w:t>
      </w:r>
      <w:r w:rsidR="004B2CCA" w:rsidRPr="00836FD8">
        <w:t>(From Weighted data)</w:t>
      </w:r>
      <w:bookmarkEnd w:id="77"/>
    </w:p>
    <w:p w14:paraId="514DB932" w14:textId="77777777" w:rsidR="002F1836" w:rsidRPr="00836FD8" w:rsidRDefault="002F1836" w:rsidP="002F1836">
      <w:pPr>
        <w:rPr>
          <w:sz w:val="24"/>
          <w:szCs w:val="24"/>
          <w:lang w:eastAsia="en-US"/>
        </w:rPr>
      </w:pPr>
      <w:r w:rsidRPr="00836FD8">
        <w:rPr>
          <w:sz w:val="24"/>
          <w:szCs w:val="24"/>
          <w:lang w:eastAsia="en-US"/>
        </w:rPr>
        <w:t>The demographics are from weighted data and exclude ‘prefer not to say’ and missing responses.</w:t>
      </w:r>
    </w:p>
    <w:p w14:paraId="2AAB9DB7" w14:textId="77777777" w:rsidR="004B2CCA" w:rsidRPr="00836FD8" w:rsidRDefault="004B2CCA" w:rsidP="004B2CCA">
      <w:pPr>
        <w:rPr>
          <w:lang w:eastAsia="en-US"/>
        </w:rPr>
      </w:pPr>
    </w:p>
    <w:tbl>
      <w:tblPr>
        <w:tblStyle w:val="GridTable4"/>
        <w:tblW w:w="0" w:type="auto"/>
        <w:tblLook w:val="06A0" w:firstRow="1" w:lastRow="0" w:firstColumn="1" w:lastColumn="0" w:noHBand="1" w:noVBand="1"/>
      </w:tblPr>
      <w:tblGrid>
        <w:gridCol w:w="779"/>
        <w:gridCol w:w="1132"/>
        <w:gridCol w:w="936"/>
        <w:gridCol w:w="1337"/>
        <w:gridCol w:w="1052"/>
        <w:gridCol w:w="732"/>
        <w:gridCol w:w="1141"/>
        <w:gridCol w:w="759"/>
      </w:tblGrid>
      <w:tr w:rsidR="00836FD8" w:rsidRPr="00836FD8" w14:paraId="7CEC894C" w14:textId="69CE0BDE"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4DEB19A0" w14:textId="77777777" w:rsidR="00B51BE2" w:rsidRPr="00836FD8" w:rsidRDefault="00B51BE2" w:rsidP="00047B46">
            <w:pPr>
              <w:rPr>
                <w:rFonts w:cstheme="minorHAnsi"/>
                <w:b w:val="0"/>
                <w:color w:val="auto"/>
                <w:sz w:val="16"/>
                <w:szCs w:val="16"/>
              </w:rPr>
            </w:pPr>
            <w:r w:rsidRPr="00836FD8">
              <w:rPr>
                <w:rFonts w:cstheme="minorHAnsi"/>
                <w:color w:val="auto"/>
                <w:sz w:val="16"/>
                <w:szCs w:val="16"/>
              </w:rPr>
              <w:t>Age</w:t>
            </w:r>
          </w:p>
        </w:tc>
        <w:tc>
          <w:tcPr>
            <w:tcW w:w="0" w:type="auto"/>
            <w:hideMark/>
          </w:tcPr>
          <w:p w14:paraId="4F42E105" w14:textId="228F7A09"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53BF6B1C" w14:textId="1C4005FD"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717CF965" w14:textId="316D67D7"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62788AEE" w14:textId="14020FE3"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4576B463" w14:textId="589393BC"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75F31154" w14:textId="3F1CC88A"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08ECBBC7" w14:textId="53C27271"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366D66CE" w14:textId="3D05AA5F"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F8CF2A2" w14:textId="0E31ED8E" w:rsidR="008A42FD" w:rsidRPr="00836FD8" w:rsidRDefault="008A42FD" w:rsidP="008A42FD">
            <w:pPr>
              <w:rPr>
                <w:rFonts w:cstheme="minorHAnsi"/>
                <w:b w:val="0"/>
              </w:rPr>
            </w:pPr>
            <w:r w:rsidRPr="00836FD8">
              <w:rPr>
                <w:rFonts w:cstheme="minorHAnsi"/>
              </w:rPr>
              <w:t>16-24</w:t>
            </w:r>
          </w:p>
        </w:tc>
        <w:tc>
          <w:tcPr>
            <w:tcW w:w="0" w:type="auto"/>
            <w:noWrap/>
          </w:tcPr>
          <w:p w14:paraId="7D44E5AC" w14:textId="2EB520C9"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12%</w:t>
            </w:r>
          </w:p>
        </w:tc>
        <w:tc>
          <w:tcPr>
            <w:tcW w:w="0" w:type="auto"/>
            <w:noWrap/>
          </w:tcPr>
          <w:p w14:paraId="572BF9DC" w14:textId="75B7900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10%</w:t>
            </w:r>
          </w:p>
        </w:tc>
        <w:tc>
          <w:tcPr>
            <w:tcW w:w="0" w:type="auto"/>
            <w:noWrap/>
          </w:tcPr>
          <w:p w14:paraId="4D1D48DC" w14:textId="1E1CD0D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7%</w:t>
            </w:r>
          </w:p>
        </w:tc>
        <w:tc>
          <w:tcPr>
            <w:tcW w:w="0" w:type="auto"/>
            <w:noWrap/>
          </w:tcPr>
          <w:p w14:paraId="7780F4E3" w14:textId="52852E82"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27%</w:t>
            </w:r>
          </w:p>
        </w:tc>
        <w:tc>
          <w:tcPr>
            <w:tcW w:w="0" w:type="auto"/>
            <w:noWrap/>
          </w:tcPr>
          <w:p w14:paraId="293FA7EB" w14:textId="5A561FF8"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15%</w:t>
            </w:r>
          </w:p>
        </w:tc>
        <w:tc>
          <w:tcPr>
            <w:tcW w:w="0" w:type="auto"/>
            <w:noWrap/>
          </w:tcPr>
          <w:p w14:paraId="0A19BB2A" w14:textId="351558C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tcPr>
          <w:p w14:paraId="182DF71A" w14:textId="0EFB31B8"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15%</w:t>
            </w:r>
          </w:p>
        </w:tc>
      </w:tr>
      <w:tr w:rsidR="00836FD8" w:rsidRPr="00836FD8" w14:paraId="0FD5B6B8" w14:textId="65525B93"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E0DB5D2" w14:textId="77777777" w:rsidR="008A42FD" w:rsidRPr="00836FD8" w:rsidRDefault="008A42FD" w:rsidP="008A42FD">
            <w:pPr>
              <w:rPr>
                <w:rFonts w:cstheme="minorHAnsi"/>
                <w:b w:val="0"/>
              </w:rPr>
            </w:pPr>
            <w:r w:rsidRPr="00836FD8">
              <w:rPr>
                <w:rFonts w:cstheme="minorHAnsi"/>
              </w:rPr>
              <w:t>25-34</w:t>
            </w:r>
          </w:p>
        </w:tc>
        <w:tc>
          <w:tcPr>
            <w:tcW w:w="0" w:type="auto"/>
            <w:noWrap/>
          </w:tcPr>
          <w:p w14:paraId="0F04E99F" w14:textId="55AF2381"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19%</w:t>
            </w:r>
          </w:p>
        </w:tc>
        <w:tc>
          <w:tcPr>
            <w:tcW w:w="0" w:type="auto"/>
            <w:noWrap/>
          </w:tcPr>
          <w:p w14:paraId="4A83324E" w14:textId="3AF1E687"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11%</w:t>
            </w:r>
          </w:p>
        </w:tc>
        <w:tc>
          <w:tcPr>
            <w:tcW w:w="0" w:type="auto"/>
            <w:noWrap/>
          </w:tcPr>
          <w:p w14:paraId="262DC75C" w14:textId="6D259AA3"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17%</w:t>
            </w:r>
          </w:p>
        </w:tc>
        <w:tc>
          <w:tcPr>
            <w:tcW w:w="0" w:type="auto"/>
            <w:noWrap/>
          </w:tcPr>
          <w:p w14:paraId="4545D2E9" w14:textId="56AA5800"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5%</w:t>
            </w:r>
          </w:p>
        </w:tc>
        <w:tc>
          <w:tcPr>
            <w:tcW w:w="0" w:type="auto"/>
            <w:noWrap/>
          </w:tcPr>
          <w:p w14:paraId="22B92138" w14:textId="5FFECA58"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7%</w:t>
            </w:r>
          </w:p>
        </w:tc>
        <w:tc>
          <w:tcPr>
            <w:tcW w:w="0" w:type="auto"/>
            <w:noWrap/>
          </w:tcPr>
          <w:p w14:paraId="333C1C63" w14:textId="4CA583B6"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9%</w:t>
            </w:r>
          </w:p>
        </w:tc>
        <w:tc>
          <w:tcPr>
            <w:tcW w:w="0" w:type="auto"/>
          </w:tcPr>
          <w:p w14:paraId="2419E0E7" w14:textId="04BAAC9F"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11%</w:t>
            </w:r>
          </w:p>
        </w:tc>
      </w:tr>
      <w:tr w:rsidR="00836FD8" w:rsidRPr="00836FD8" w14:paraId="33DDBB06" w14:textId="677B641A"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4CF582F" w14:textId="77777777" w:rsidR="008A42FD" w:rsidRPr="00836FD8" w:rsidRDefault="008A42FD" w:rsidP="008A42FD">
            <w:pPr>
              <w:rPr>
                <w:rFonts w:cstheme="minorHAnsi"/>
                <w:b w:val="0"/>
              </w:rPr>
            </w:pPr>
            <w:r w:rsidRPr="00836FD8">
              <w:rPr>
                <w:rFonts w:cstheme="minorHAnsi"/>
              </w:rPr>
              <w:t>35-44</w:t>
            </w:r>
          </w:p>
        </w:tc>
        <w:tc>
          <w:tcPr>
            <w:tcW w:w="0" w:type="auto"/>
            <w:noWrap/>
          </w:tcPr>
          <w:p w14:paraId="7176C469" w14:textId="087CF887"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19%</w:t>
            </w:r>
          </w:p>
        </w:tc>
        <w:tc>
          <w:tcPr>
            <w:tcW w:w="0" w:type="auto"/>
            <w:noWrap/>
          </w:tcPr>
          <w:p w14:paraId="7459D8F7" w14:textId="3D56FF53"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14%</w:t>
            </w:r>
          </w:p>
        </w:tc>
        <w:tc>
          <w:tcPr>
            <w:tcW w:w="0" w:type="auto"/>
            <w:noWrap/>
          </w:tcPr>
          <w:p w14:paraId="35E5806E" w14:textId="4D8DFA67"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18%</w:t>
            </w:r>
          </w:p>
        </w:tc>
        <w:tc>
          <w:tcPr>
            <w:tcW w:w="0" w:type="auto"/>
            <w:noWrap/>
          </w:tcPr>
          <w:p w14:paraId="407CC9D0" w14:textId="5ACC26C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17%</w:t>
            </w:r>
          </w:p>
        </w:tc>
        <w:tc>
          <w:tcPr>
            <w:tcW w:w="0" w:type="auto"/>
            <w:noWrap/>
          </w:tcPr>
          <w:p w14:paraId="0E56FFD7" w14:textId="64F930B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13%</w:t>
            </w:r>
          </w:p>
        </w:tc>
        <w:tc>
          <w:tcPr>
            <w:tcW w:w="0" w:type="auto"/>
            <w:noWrap/>
          </w:tcPr>
          <w:p w14:paraId="3AA19553" w14:textId="46CF60D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14%</w:t>
            </w:r>
          </w:p>
        </w:tc>
        <w:tc>
          <w:tcPr>
            <w:tcW w:w="0" w:type="auto"/>
          </w:tcPr>
          <w:p w14:paraId="63EA7029" w14:textId="1CC3931E"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r>
      <w:tr w:rsidR="00836FD8" w:rsidRPr="00836FD8" w14:paraId="0BA01BD1" w14:textId="65307BAB"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C5C9EC2" w14:textId="77777777" w:rsidR="008A42FD" w:rsidRPr="00836FD8" w:rsidRDefault="008A42FD" w:rsidP="008A42FD">
            <w:pPr>
              <w:rPr>
                <w:rFonts w:cstheme="minorHAnsi"/>
                <w:b w:val="0"/>
              </w:rPr>
            </w:pPr>
            <w:r w:rsidRPr="00836FD8">
              <w:rPr>
                <w:rFonts w:cstheme="minorHAnsi"/>
              </w:rPr>
              <w:t>45-54</w:t>
            </w:r>
          </w:p>
        </w:tc>
        <w:tc>
          <w:tcPr>
            <w:tcW w:w="0" w:type="auto"/>
            <w:noWrap/>
          </w:tcPr>
          <w:p w14:paraId="6843608D" w14:textId="15EFAC69"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13%</w:t>
            </w:r>
          </w:p>
        </w:tc>
        <w:tc>
          <w:tcPr>
            <w:tcW w:w="0" w:type="auto"/>
            <w:noWrap/>
          </w:tcPr>
          <w:p w14:paraId="7BDBE686" w14:textId="26B5E8B3"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noWrap/>
          </w:tcPr>
          <w:p w14:paraId="3E2792B3" w14:textId="2BACE97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11%</w:t>
            </w:r>
          </w:p>
        </w:tc>
        <w:tc>
          <w:tcPr>
            <w:tcW w:w="0" w:type="auto"/>
            <w:noWrap/>
          </w:tcPr>
          <w:p w14:paraId="0F33A5C9" w14:textId="2385CDF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noWrap/>
          </w:tcPr>
          <w:p w14:paraId="4B6BD1CE" w14:textId="5F3BD5CC"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19%</w:t>
            </w:r>
          </w:p>
        </w:tc>
        <w:tc>
          <w:tcPr>
            <w:tcW w:w="0" w:type="auto"/>
            <w:noWrap/>
          </w:tcPr>
          <w:p w14:paraId="025CB81D" w14:textId="1585D51E"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17%</w:t>
            </w:r>
          </w:p>
        </w:tc>
        <w:tc>
          <w:tcPr>
            <w:tcW w:w="0" w:type="auto"/>
          </w:tcPr>
          <w:p w14:paraId="3A0FCFB5" w14:textId="4A4DA9DA"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15%</w:t>
            </w:r>
          </w:p>
        </w:tc>
      </w:tr>
      <w:tr w:rsidR="00836FD8" w:rsidRPr="00836FD8" w14:paraId="50721E9C" w14:textId="3203EB67"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857C8DE" w14:textId="77777777" w:rsidR="008A42FD" w:rsidRPr="00836FD8" w:rsidRDefault="008A42FD" w:rsidP="008A42FD">
            <w:pPr>
              <w:rPr>
                <w:rFonts w:cstheme="minorHAnsi"/>
                <w:b w:val="0"/>
              </w:rPr>
            </w:pPr>
            <w:r w:rsidRPr="00836FD8">
              <w:rPr>
                <w:rFonts w:cstheme="minorHAnsi"/>
              </w:rPr>
              <w:t>55-64</w:t>
            </w:r>
          </w:p>
        </w:tc>
        <w:tc>
          <w:tcPr>
            <w:tcW w:w="0" w:type="auto"/>
            <w:noWrap/>
          </w:tcPr>
          <w:p w14:paraId="7AC19901" w14:textId="2079F4C0"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noWrap/>
          </w:tcPr>
          <w:p w14:paraId="7017A995" w14:textId="01AF3A7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17%</w:t>
            </w:r>
          </w:p>
        </w:tc>
        <w:tc>
          <w:tcPr>
            <w:tcW w:w="0" w:type="auto"/>
            <w:noWrap/>
          </w:tcPr>
          <w:p w14:paraId="56D19A76" w14:textId="3A62194E"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noWrap/>
          </w:tcPr>
          <w:p w14:paraId="421F78E8" w14:textId="6071A2C6"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15%</w:t>
            </w:r>
          </w:p>
        </w:tc>
        <w:tc>
          <w:tcPr>
            <w:tcW w:w="0" w:type="auto"/>
            <w:noWrap/>
          </w:tcPr>
          <w:p w14:paraId="4C6E4687" w14:textId="027E63D2"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15%</w:t>
            </w:r>
          </w:p>
        </w:tc>
        <w:tc>
          <w:tcPr>
            <w:tcW w:w="0" w:type="auto"/>
            <w:noWrap/>
          </w:tcPr>
          <w:p w14:paraId="3D94989D" w14:textId="45C81341"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19%</w:t>
            </w:r>
          </w:p>
        </w:tc>
        <w:tc>
          <w:tcPr>
            <w:tcW w:w="0" w:type="auto"/>
          </w:tcPr>
          <w:p w14:paraId="08AF8446" w14:textId="279785A6"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r>
      <w:tr w:rsidR="00836FD8" w:rsidRPr="00836FD8" w14:paraId="639D0205" w14:textId="21DD6AA8"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450D34D1" w14:textId="77777777" w:rsidR="008A42FD" w:rsidRPr="00836FD8" w:rsidRDefault="008A42FD" w:rsidP="008A42FD">
            <w:pPr>
              <w:rPr>
                <w:rFonts w:cstheme="minorHAnsi"/>
                <w:b w:val="0"/>
              </w:rPr>
            </w:pPr>
            <w:r w:rsidRPr="00836FD8">
              <w:rPr>
                <w:rFonts w:cstheme="minorHAnsi"/>
              </w:rPr>
              <w:t>65-74</w:t>
            </w:r>
          </w:p>
        </w:tc>
        <w:tc>
          <w:tcPr>
            <w:tcW w:w="0" w:type="auto"/>
            <w:noWrap/>
          </w:tcPr>
          <w:p w14:paraId="26B01037" w14:textId="7AEF0466"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10%</w:t>
            </w:r>
          </w:p>
        </w:tc>
        <w:tc>
          <w:tcPr>
            <w:tcW w:w="0" w:type="auto"/>
            <w:noWrap/>
          </w:tcPr>
          <w:p w14:paraId="4B6AE319" w14:textId="3E88A7C1"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17%</w:t>
            </w:r>
          </w:p>
        </w:tc>
        <w:tc>
          <w:tcPr>
            <w:tcW w:w="0" w:type="auto"/>
            <w:noWrap/>
          </w:tcPr>
          <w:p w14:paraId="5E971D1B" w14:textId="1B9863C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18%</w:t>
            </w:r>
          </w:p>
        </w:tc>
        <w:tc>
          <w:tcPr>
            <w:tcW w:w="0" w:type="auto"/>
            <w:noWrap/>
          </w:tcPr>
          <w:p w14:paraId="66448BA5" w14:textId="40382913"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11%</w:t>
            </w:r>
          </w:p>
        </w:tc>
        <w:tc>
          <w:tcPr>
            <w:tcW w:w="0" w:type="auto"/>
            <w:noWrap/>
          </w:tcPr>
          <w:p w14:paraId="6EAE15ED" w14:textId="458C93B2"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19%</w:t>
            </w:r>
          </w:p>
        </w:tc>
        <w:tc>
          <w:tcPr>
            <w:tcW w:w="0" w:type="auto"/>
            <w:noWrap/>
          </w:tcPr>
          <w:p w14:paraId="278C0EE6" w14:textId="3D0AECAE"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11%</w:t>
            </w:r>
          </w:p>
        </w:tc>
        <w:tc>
          <w:tcPr>
            <w:tcW w:w="0" w:type="auto"/>
          </w:tcPr>
          <w:p w14:paraId="43245350" w14:textId="6726A0F5"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14%</w:t>
            </w:r>
          </w:p>
        </w:tc>
      </w:tr>
      <w:tr w:rsidR="00836FD8" w:rsidRPr="00836FD8" w14:paraId="01ED649F" w14:textId="3D5F0E54"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963717B" w14:textId="565F7547" w:rsidR="008A42FD" w:rsidRPr="00836FD8" w:rsidRDefault="008A42FD" w:rsidP="008A42FD">
            <w:pPr>
              <w:rPr>
                <w:rFonts w:cstheme="minorHAnsi"/>
                <w:b w:val="0"/>
              </w:rPr>
            </w:pPr>
            <w:r w:rsidRPr="00836FD8">
              <w:rPr>
                <w:rFonts w:cstheme="minorHAnsi"/>
              </w:rPr>
              <w:t>75+</w:t>
            </w:r>
          </w:p>
        </w:tc>
        <w:tc>
          <w:tcPr>
            <w:tcW w:w="0" w:type="auto"/>
            <w:noWrap/>
          </w:tcPr>
          <w:p w14:paraId="1705323C" w14:textId="4FF9B75C"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12%</w:t>
            </w:r>
          </w:p>
        </w:tc>
        <w:tc>
          <w:tcPr>
            <w:tcW w:w="0" w:type="auto"/>
            <w:noWrap/>
          </w:tcPr>
          <w:p w14:paraId="3D64E444" w14:textId="39FC34E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15%</w:t>
            </w:r>
          </w:p>
        </w:tc>
        <w:tc>
          <w:tcPr>
            <w:tcW w:w="0" w:type="auto"/>
            <w:noWrap/>
          </w:tcPr>
          <w:p w14:paraId="6295CE95" w14:textId="1B85DAF5"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14%</w:t>
            </w:r>
          </w:p>
        </w:tc>
        <w:tc>
          <w:tcPr>
            <w:tcW w:w="0" w:type="auto"/>
            <w:noWrap/>
          </w:tcPr>
          <w:p w14:paraId="282307B7" w14:textId="792DB175"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10%</w:t>
            </w:r>
          </w:p>
        </w:tc>
        <w:tc>
          <w:tcPr>
            <w:tcW w:w="0" w:type="auto"/>
            <w:noWrap/>
          </w:tcPr>
          <w:p w14:paraId="62EBCC4C" w14:textId="68FDC824"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13%</w:t>
            </w:r>
          </w:p>
        </w:tc>
        <w:tc>
          <w:tcPr>
            <w:tcW w:w="0" w:type="auto"/>
            <w:noWrap/>
          </w:tcPr>
          <w:p w14:paraId="0B097121" w14:textId="6AF409FB"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13%</w:t>
            </w:r>
          </w:p>
        </w:tc>
        <w:tc>
          <w:tcPr>
            <w:tcW w:w="0" w:type="auto"/>
          </w:tcPr>
          <w:p w14:paraId="0445B996" w14:textId="2F2FDA85" w:rsidR="008A42FD" w:rsidRPr="00836FD8" w:rsidRDefault="008A42FD" w:rsidP="008A42FD">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12%</w:t>
            </w:r>
          </w:p>
        </w:tc>
      </w:tr>
    </w:tbl>
    <w:p w14:paraId="01DE927D" w14:textId="77777777" w:rsidR="0085040F" w:rsidRPr="00836FD8" w:rsidRDefault="0085040F" w:rsidP="0085040F"/>
    <w:tbl>
      <w:tblPr>
        <w:tblStyle w:val="GridTable4"/>
        <w:tblW w:w="0" w:type="auto"/>
        <w:tblLook w:val="06A0" w:firstRow="1" w:lastRow="0" w:firstColumn="1" w:lastColumn="0" w:noHBand="1" w:noVBand="1"/>
      </w:tblPr>
      <w:tblGrid>
        <w:gridCol w:w="2539"/>
        <w:gridCol w:w="1132"/>
        <w:gridCol w:w="936"/>
        <w:gridCol w:w="1337"/>
        <w:gridCol w:w="1052"/>
        <w:gridCol w:w="732"/>
        <w:gridCol w:w="1141"/>
        <w:gridCol w:w="759"/>
      </w:tblGrid>
      <w:tr w:rsidR="00836FD8" w:rsidRPr="00836FD8" w14:paraId="6E33E220" w14:textId="1B4D2CA2"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52A67C68" w14:textId="77777777" w:rsidR="00B51BE2" w:rsidRPr="00836FD8" w:rsidRDefault="00B51BE2" w:rsidP="00FF794B">
            <w:pPr>
              <w:rPr>
                <w:rFonts w:cstheme="minorHAnsi"/>
                <w:b w:val="0"/>
                <w:color w:val="auto"/>
                <w:sz w:val="16"/>
                <w:szCs w:val="16"/>
              </w:rPr>
            </w:pPr>
            <w:r w:rsidRPr="00836FD8">
              <w:rPr>
                <w:rFonts w:cstheme="minorHAnsi"/>
                <w:color w:val="auto"/>
                <w:sz w:val="16"/>
                <w:szCs w:val="16"/>
              </w:rPr>
              <w:t>Gender</w:t>
            </w:r>
          </w:p>
        </w:tc>
        <w:tc>
          <w:tcPr>
            <w:tcW w:w="0" w:type="auto"/>
            <w:hideMark/>
          </w:tcPr>
          <w:p w14:paraId="57FF880F" w14:textId="48780138"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011395F9" w14:textId="56D86D0A"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676D21DC" w14:textId="5C4DD97D"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60B8DBCC" w14:textId="022C8675"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2ED51579" w14:textId="7E12A807"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3FA5A02B" w14:textId="21B644C6"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4FFE69F6" w14:textId="76E63462" w:rsidR="00B51BE2" w:rsidRPr="00836FD8" w:rsidRDefault="00B51BE2" w:rsidP="00FF794B">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1B179A38" w14:textId="344FC850" w:rsidTr="006A0FDA">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5776C4B5" w14:textId="77777777" w:rsidR="006A0FDA" w:rsidRPr="00836FD8" w:rsidRDefault="006A0FDA" w:rsidP="006A0FDA">
            <w:pPr>
              <w:rPr>
                <w:rFonts w:cstheme="minorHAnsi"/>
                <w:b w:val="0"/>
              </w:rPr>
            </w:pPr>
            <w:r w:rsidRPr="00836FD8">
              <w:rPr>
                <w:rFonts w:cstheme="minorHAnsi"/>
              </w:rPr>
              <w:t>Male</w:t>
            </w:r>
          </w:p>
        </w:tc>
        <w:tc>
          <w:tcPr>
            <w:tcW w:w="0" w:type="auto"/>
            <w:noWrap/>
            <w:vAlign w:val="center"/>
          </w:tcPr>
          <w:p w14:paraId="026540EE" w14:textId="7392E113"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c>
          <w:tcPr>
            <w:tcW w:w="0" w:type="auto"/>
            <w:noWrap/>
            <w:vAlign w:val="center"/>
          </w:tcPr>
          <w:p w14:paraId="01789087" w14:textId="64D19B7F"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c>
          <w:tcPr>
            <w:tcW w:w="0" w:type="auto"/>
            <w:noWrap/>
            <w:vAlign w:val="center"/>
          </w:tcPr>
          <w:p w14:paraId="094D4904" w14:textId="5847523E"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49%</w:t>
            </w:r>
          </w:p>
        </w:tc>
        <w:tc>
          <w:tcPr>
            <w:tcW w:w="0" w:type="auto"/>
            <w:noWrap/>
            <w:vAlign w:val="center"/>
          </w:tcPr>
          <w:p w14:paraId="74F6CAE0" w14:textId="432AFF12"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49%</w:t>
            </w:r>
          </w:p>
        </w:tc>
        <w:tc>
          <w:tcPr>
            <w:tcW w:w="0" w:type="auto"/>
            <w:noWrap/>
            <w:vAlign w:val="center"/>
          </w:tcPr>
          <w:p w14:paraId="3AD1FBCD" w14:textId="63883A9E"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c>
          <w:tcPr>
            <w:tcW w:w="0" w:type="auto"/>
            <w:noWrap/>
            <w:vAlign w:val="center"/>
          </w:tcPr>
          <w:p w14:paraId="24B5C044" w14:textId="7C3D9A82"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c>
          <w:tcPr>
            <w:tcW w:w="0" w:type="auto"/>
            <w:vAlign w:val="center"/>
          </w:tcPr>
          <w:p w14:paraId="6B9DAD8B" w14:textId="625D68A2"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r>
      <w:tr w:rsidR="00836FD8" w:rsidRPr="00836FD8" w14:paraId="2BA8169A" w14:textId="5547E9F3" w:rsidTr="006A0FDA">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3841F65" w14:textId="77777777" w:rsidR="006A0FDA" w:rsidRPr="00836FD8" w:rsidRDefault="006A0FDA" w:rsidP="006A0FDA">
            <w:pPr>
              <w:rPr>
                <w:rFonts w:cstheme="minorHAnsi"/>
                <w:b w:val="0"/>
              </w:rPr>
            </w:pPr>
            <w:r w:rsidRPr="00836FD8">
              <w:rPr>
                <w:rFonts w:cstheme="minorHAnsi"/>
              </w:rPr>
              <w:t>Female</w:t>
            </w:r>
          </w:p>
        </w:tc>
        <w:tc>
          <w:tcPr>
            <w:tcW w:w="0" w:type="auto"/>
            <w:noWrap/>
            <w:vAlign w:val="center"/>
          </w:tcPr>
          <w:p w14:paraId="2EB569B7" w14:textId="3483EEFC"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52%</w:t>
            </w:r>
          </w:p>
        </w:tc>
        <w:tc>
          <w:tcPr>
            <w:tcW w:w="0" w:type="auto"/>
            <w:noWrap/>
            <w:vAlign w:val="center"/>
          </w:tcPr>
          <w:p w14:paraId="00A56D6C" w14:textId="4474151C"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52%</w:t>
            </w:r>
          </w:p>
        </w:tc>
        <w:tc>
          <w:tcPr>
            <w:tcW w:w="0" w:type="auto"/>
            <w:noWrap/>
            <w:vAlign w:val="center"/>
          </w:tcPr>
          <w:p w14:paraId="656376D6" w14:textId="345AABAA"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51%</w:t>
            </w:r>
          </w:p>
        </w:tc>
        <w:tc>
          <w:tcPr>
            <w:tcW w:w="0" w:type="auto"/>
            <w:noWrap/>
            <w:vAlign w:val="center"/>
          </w:tcPr>
          <w:p w14:paraId="33D2EF33" w14:textId="15786018"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51%</w:t>
            </w:r>
          </w:p>
        </w:tc>
        <w:tc>
          <w:tcPr>
            <w:tcW w:w="0" w:type="auto"/>
            <w:noWrap/>
            <w:vAlign w:val="center"/>
          </w:tcPr>
          <w:p w14:paraId="3E2F3558" w14:textId="460B2933"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51%</w:t>
            </w:r>
          </w:p>
        </w:tc>
        <w:tc>
          <w:tcPr>
            <w:tcW w:w="0" w:type="auto"/>
            <w:noWrap/>
            <w:vAlign w:val="center"/>
          </w:tcPr>
          <w:p w14:paraId="341E4530" w14:textId="35385103"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52%</w:t>
            </w:r>
          </w:p>
        </w:tc>
        <w:tc>
          <w:tcPr>
            <w:tcW w:w="0" w:type="auto"/>
            <w:vAlign w:val="center"/>
          </w:tcPr>
          <w:p w14:paraId="08512293" w14:textId="4C889E81"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51%</w:t>
            </w:r>
          </w:p>
        </w:tc>
      </w:tr>
      <w:tr w:rsidR="00836FD8" w:rsidRPr="00836FD8" w14:paraId="23156F45" w14:textId="3161605D" w:rsidTr="006A0FDA">
        <w:trPr>
          <w:trHeight w:val="255"/>
        </w:trPr>
        <w:tc>
          <w:tcPr>
            <w:cnfStyle w:val="001000000000" w:firstRow="0" w:lastRow="0" w:firstColumn="1" w:lastColumn="0" w:oddVBand="0" w:evenVBand="0" w:oddHBand="0" w:evenHBand="0" w:firstRowFirstColumn="0" w:firstRowLastColumn="0" w:lastRowFirstColumn="0" w:lastRowLastColumn="0"/>
            <w:tcW w:w="0" w:type="auto"/>
          </w:tcPr>
          <w:p w14:paraId="1444146F" w14:textId="31778038" w:rsidR="006A0FDA" w:rsidRPr="00836FD8" w:rsidRDefault="006A0FDA" w:rsidP="006A0FDA">
            <w:pPr>
              <w:rPr>
                <w:rFonts w:cstheme="minorHAnsi"/>
              </w:rPr>
            </w:pPr>
            <w:r w:rsidRPr="00836FD8">
              <w:rPr>
                <w:rFonts w:cstheme="minorHAnsi"/>
              </w:rPr>
              <w:t>Non-binary</w:t>
            </w:r>
          </w:p>
        </w:tc>
        <w:tc>
          <w:tcPr>
            <w:tcW w:w="0" w:type="auto"/>
            <w:noWrap/>
            <w:vAlign w:val="center"/>
          </w:tcPr>
          <w:p w14:paraId="12D0AEC8" w14:textId="3035A078"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6ACDFAEE" w14:textId="1459DAC3"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c>
          <w:tcPr>
            <w:tcW w:w="0" w:type="auto"/>
            <w:noWrap/>
            <w:vAlign w:val="center"/>
          </w:tcPr>
          <w:p w14:paraId="7B207937" w14:textId="562A2309"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27D71D75" w14:textId="298EF2F4"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0.6%</w:t>
            </w:r>
          </w:p>
        </w:tc>
        <w:tc>
          <w:tcPr>
            <w:tcW w:w="0" w:type="auto"/>
            <w:noWrap/>
            <w:vAlign w:val="center"/>
          </w:tcPr>
          <w:p w14:paraId="0291C954" w14:textId="6C0B3695"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0.6%</w:t>
            </w:r>
          </w:p>
        </w:tc>
        <w:tc>
          <w:tcPr>
            <w:tcW w:w="0" w:type="auto"/>
            <w:noWrap/>
            <w:vAlign w:val="center"/>
          </w:tcPr>
          <w:p w14:paraId="2DE55B5B" w14:textId="0539D7F6"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c>
          <w:tcPr>
            <w:tcW w:w="0" w:type="auto"/>
            <w:vAlign w:val="center"/>
          </w:tcPr>
          <w:p w14:paraId="52EE829C" w14:textId="171EA627"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r>
      <w:tr w:rsidR="00836FD8" w:rsidRPr="00836FD8" w14:paraId="2BC07D7A" w14:textId="336C9A71" w:rsidTr="006A0FDA">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A77EA6F" w14:textId="77777777" w:rsidR="006A0FDA" w:rsidRPr="00836FD8" w:rsidRDefault="006A0FDA" w:rsidP="006A0FDA">
            <w:pPr>
              <w:rPr>
                <w:rFonts w:cstheme="minorHAnsi"/>
                <w:b w:val="0"/>
              </w:rPr>
            </w:pPr>
            <w:r w:rsidRPr="00836FD8">
              <w:rPr>
                <w:rFonts w:cstheme="minorHAnsi"/>
              </w:rPr>
              <w:t>Prefer to self-describe</w:t>
            </w:r>
          </w:p>
        </w:tc>
        <w:tc>
          <w:tcPr>
            <w:tcW w:w="0" w:type="auto"/>
            <w:noWrap/>
            <w:vAlign w:val="center"/>
          </w:tcPr>
          <w:p w14:paraId="15699206" w14:textId="0DD8D8F9"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0E13A0A9" w14:textId="530881C7"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22073AE1" w14:textId="0867876A"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0A6A8828" w14:textId="06C29200"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c>
          <w:tcPr>
            <w:tcW w:w="0" w:type="auto"/>
            <w:noWrap/>
            <w:vAlign w:val="center"/>
          </w:tcPr>
          <w:p w14:paraId="33F625C6" w14:textId="7167CF15"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0513DC19" w14:textId="3680449A"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vAlign w:val="center"/>
          </w:tcPr>
          <w:p w14:paraId="65EF6347" w14:textId="71D4980A" w:rsidR="006A0FDA" w:rsidRPr="00836FD8" w:rsidRDefault="006A0FDA" w:rsidP="006A0FDA">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0.1%</w:t>
            </w:r>
          </w:p>
        </w:tc>
      </w:tr>
    </w:tbl>
    <w:p w14:paraId="129A6D44" w14:textId="77777777" w:rsidR="0085040F" w:rsidRPr="00836FD8" w:rsidRDefault="0085040F" w:rsidP="0085040F"/>
    <w:tbl>
      <w:tblPr>
        <w:tblStyle w:val="GridTable4"/>
        <w:tblW w:w="0" w:type="auto"/>
        <w:tblLook w:val="06A0" w:firstRow="1" w:lastRow="0" w:firstColumn="1" w:lastColumn="0" w:noHBand="1" w:noVBand="1"/>
      </w:tblPr>
      <w:tblGrid>
        <w:gridCol w:w="2796"/>
        <w:gridCol w:w="1132"/>
        <w:gridCol w:w="936"/>
        <w:gridCol w:w="1080"/>
        <w:gridCol w:w="1052"/>
        <w:gridCol w:w="732"/>
        <w:gridCol w:w="1141"/>
        <w:gridCol w:w="759"/>
      </w:tblGrid>
      <w:tr w:rsidR="00836FD8" w:rsidRPr="00836FD8" w14:paraId="0EF5ED00" w14:textId="74E0F64A"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421EACF7" w14:textId="1E76AF32" w:rsidR="00B51BE2" w:rsidRPr="00836FD8" w:rsidRDefault="00B51BE2" w:rsidP="00D74C78">
            <w:pPr>
              <w:rPr>
                <w:rFonts w:cstheme="minorHAnsi"/>
                <w:b w:val="0"/>
                <w:color w:val="auto"/>
                <w:sz w:val="16"/>
                <w:szCs w:val="16"/>
              </w:rPr>
            </w:pPr>
            <w:r w:rsidRPr="00836FD8">
              <w:rPr>
                <w:rFonts w:cstheme="minorHAnsi"/>
                <w:color w:val="auto"/>
                <w:sz w:val="16"/>
                <w:szCs w:val="16"/>
              </w:rPr>
              <w:t>Disability</w:t>
            </w:r>
          </w:p>
        </w:tc>
        <w:tc>
          <w:tcPr>
            <w:tcW w:w="0" w:type="auto"/>
            <w:hideMark/>
          </w:tcPr>
          <w:p w14:paraId="2DDE512E" w14:textId="6BC16B26"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44DD1632" w14:textId="6E20A519"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70A956C0" w14:textId="141FEA23"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2B71F4BE" w14:textId="10A8A732"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4DC6F391" w14:textId="22910494"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647AD3A5" w14:textId="569E5EAC"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57165634" w14:textId="7D9098E1"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611CC218" w14:textId="6862F6CB" w:rsidTr="00B82B6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0B91BFE4" w14:textId="7B390389" w:rsidR="00B82B6E" w:rsidRPr="00836FD8" w:rsidRDefault="00B82B6E" w:rsidP="00B82B6E">
            <w:pPr>
              <w:rPr>
                <w:rFonts w:cs="Arial"/>
                <w:b w:val="0"/>
              </w:rPr>
            </w:pPr>
            <w:r w:rsidRPr="00836FD8">
              <w:rPr>
                <w:rFonts w:cs="Arial"/>
              </w:rPr>
              <w:t>Disabled under the Equality Act</w:t>
            </w:r>
          </w:p>
        </w:tc>
        <w:tc>
          <w:tcPr>
            <w:tcW w:w="0" w:type="auto"/>
            <w:noWrap/>
            <w:vAlign w:val="center"/>
          </w:tcPr>
          <w:p w14:paraId="717B4BB7" w14:textId="315ED41C"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14%</w:t>
            </w:r>
          </w:p>
        </w:tc>
        <w:tc>
          <w:tcPr>
            <w:tcW w:w="0" w:type="auto"/>
            <w:noWrap/>
            <w:vAlign w:val="center"/>
          </w:tcPr>
          <w:p w14:paraId="2214AD09" w14:textId="1DFC0586"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noWrap/>
            <w:vAlign w:val="center"/>
          </w:tcPr>
          <w:p w14:paraId="0E3EE7FF" w14:textId="686CA6DD"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21%</w:t>
            </w:r>
          </w:p>
        </w:tc>
        <w:tc>
          <w:tcPr>
            <w:tcW w:w="0" w:type="auto"/>
            <w:noWrap/>
            <w:vAlign w:val="center"/>
          </w:tcPr>
          <w:p w14:paraId="1E56DE2E" w14:textId="2B4A6D8A"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16%</w:t>
            </w:r>
          </w:p>
        </w:tc>
        <w:tc>
          <w:tcPr>
            <w:tcW w:w="0" w:type="auto"/>
            <w:noWrap/>
            <w:vAlign w:val="center"/>
          </w:tcPr>
          <w:p w14:paraId="05965B90" w14:textId="61590745"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18%</w:t>
            </w:r>
          </w:p>
        </w:tc>
        <w:tc>
          <w:tcPr>
            <w:tcW w:w="0" w:type="auto"/>
            <w:noWrap/>
            <w:vAlign w:val="center"/>
          </w:tcPr>
          <w:p w14:paraId="74435669" w14:textId="2F78CE7D"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18%</w:t>
            </w:r>
          </w:p>
        </w:tc>
        <w:tc>
          <w:tcPr>
            <w:tcW w:w="0" w:type="auto"/>
            <w:vAlign w:val="center"/>
          </w:tcPr>
          <w:p w14:paraId="5656F5B3" w14:textId="489664E1"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17%</w:t>
            </w:r>
          </w:p>
        </w:tc>
      </w:tr>
      <w:tr w:rsidR="00836FD8" w:rsidRPr="00836FD8" w14:paraId="3F36BDE6" w14:textId="764AB913" w:rsidTr="00B82B6E">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74F0C67" w14:textId="02EBF913" w:rsidR="00B82B6E" w:rsidRPr="00836FD8" w:rsidRDefault="00B82B6E" w:rsidP="00B82B6E">
            <w:pPr>
              <w:rPr>
                <w:rFonts w:cs="Arial"/>
                <w:b w:val="0"/>
              </w:rPr>
            </w:pPr>
            <w:r w:rsidRPr="00836FD8">
              <w:rPr>
                <w:rFonts w:cs="Arial"/>
              </w:rPr>
              <w:t>Not disabled under the Equality Act</w:t>
            </w:r>
          </w:p>
        </w:tc>
        <w:tc>
          <w:tcPr>
            <w:tcW w:w="0" w:type="auto"/>
            <w:noWrap/>
            <w:vAlign w:val="center"/>
          </w:tcPr>
          <w:p w14:paraId="1E9BA4A9" w14:textId="4CA8F2EA"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86%</w:t>
            </w:r>
          </w:p>
        </w:tc>
        <w:tc>
          <w:tcPr>
            <w:tcW w:w="0" w:type="auto"/>
            <w:noWrap/>
            <w:vAlign w:val="center"/>
          </w:tcPr>
          <w:p w14:paraId="5408A7AF" w14:textId="087BD96C"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84%</w:t>
            </w:r>
          </w:p>
        </w:tc>
        <w:tc>
          <w:tcPr>
            <w:tcW w:w="0" w:type="auto"/>
            <w:noWrap/>
            <w:vAlign w:val="center"/>
          </w:tcPr>
          <w:p w14:paraId="6B15B891" w14:textId="1250B29E"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79%</w:t>
            </w:r>
          </w:p>
        </w:tc>
        <w:tc>
          <w:tcPr>
            <w:tcW w:w="0" w:type="auto"/>
            <w:noWrap/>
            <w:vAlign w:val="center"/>
          </w:tcPr>
          <w:p w14:paraId="3B568445" w14:textId="3CE11B95"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84%</w:t>
            </w:r>
          </w:p>
        </w:tc>
        <w:tc>
          <w:tcPr>
            <w:tcW w:w="0" w:type="auto"/>
            <w:noWrap/>
            <w:vAlign w:val="center"/>
          </w:tcPr>
          <w:p w14:paraId="011D0CA2" w14:textId="22EC0836"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82%</w:t>
            </w:r>
          </w:p>
        </w:tc>
        <w:tc>
          <w:tcPr>
            <w:tcW w:w="0" w:type="auto"/>
            <w:noWrap/>
            <w:vAlign w:val="center"/>
          </w:tcPr>
          <w:p w14:paraId="527A53DB" w14:textId="5403B45E"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theme="minorHAnsi"/>
                <w:szCs w:val="22"/>
              </w:rPr>
            </w:pPr>
            <w:r w:rsidRPr="00836FD8">
              <w:rPr>
                <w:rFonts w:cs="Arial"/>
                <w:szCs w:val="22"/>
              </w:rPr>
              <w:t>82%</w:t>
            </w:r>
          </w:p>
        </w:tc>
        <w:tc>
          <w:tcPr>
            <w:tcW w:w="0" w:type="auto"/>
            <w:vAlign w:val="center"/>
          </w:tcPr>
          <w:p w14:paraId="39EFCA75" w14:textId="2D2B4F32" w:rsidR="00B82B6E" w:rsidRPr="00836FD8" w:rsidRDefault="00B82B6E" w:rsidP="00B82B6E">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83%</w:t>
            </w:r>
          </w:p>
        </w:tc>
      </w:tr>
    </w:tbl>
    <w:p w14:paraId="4CF3DAD3" w14:textId="77777777" w:rsidR="00054EF8" w:rsidRPr="00836FD8" w:rsidRDefault="00054EF8" w:rsidP="0085040F"/>
    <w:tbl>
      <w:tblPr>
        <w:tblStyle w:val="GridTable4"/>
        <w:tblW w:w="0" w:type="auto"/>
        <w:tblLook w:val="06A0" w:firstRow="1" w:lastRow="0" w:firstColumn="1" w:lastColumn="0" w:noHBand="1" w:noVBand="1"/>
      </w:tblPr>
      <w:tblGrid>
        <w:gridCol w:w="2099"/>
        <w:gridCol w:w="1132"/>
        <w:gridCol w:w="936"/>
        <w:gridCol w:w="1337"/>
        <w:gridCol w:w="1052"/>
        <w:gridCol w:w="732"/>
        <w:gridCol w:w="1141"/>
        <w:gridCol w:w="759"/>
      </w:tblGrid>
      <w:tr w:rsidR="00836FD8" w:rsidRPr="00836FD8" w14:paraId="2D86BE94" w14:textId="512A6A15"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6C57E11D" w14:textId="77777777" w:rsidR="00B51BE2" w:rsidRPr="00836FD8" w:rsidRDefault="00B51BE2" w:rsidP="00D74C78">
            <w:pPr>
              <w:rPr>
                <w:rFonts w:cstheme="minorHAnsi"/>
                <w:b w:val="0"/>
                <w:color w:val="auto"/>
                <w:sz w:val="16"/>
                <w:szCs w:val="16"/>
              </w:rPr>
            </w:pPr>
            <w:r w:rsidRPr="00836FD8">
              <w:rPr>
                <w:rFonts w:cstheme="minorHAnsi"/>
                <w:color w:val="auto"/>
                <w:sz w:val="16"/>
                <w:szCs w:val="16"/>
              </w:rPr>
              <w:t>Religion</w:t>
            </w:r>
          </w:p>
        </w:tc>
        <w:tc>
          <w:tcPr>
            <w:tcW w:w="0" w:type="auto"/>
            <w:hideMark/>
          </w:tcPr>
          <w:p w14:paraId="02641751" w14:textId="1355B76C"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54DF229D" w14:textId="3F3AAE0A"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0F3FD6FA" w14:textId="56B2AD8E"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1F26FB8E" w14:textId="184643EF"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358D3C0C" w14:textId="1C75F930"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06455A73" w14:textId="2082F77B"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2DABA932" w14:textId="7676FF34" w:rsidR="00B51BE2" w:rsidRPr="00836FD8" w:rsidRDefault="00B51BE2" w:rsidP="00B0342A">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72F3FC25" w14:textId="6FA85227" w:rsidTr="00F55083">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2549FE52" w14:textId="77777777" w:rsidR="00740535" w:rsidRPr="00836FD8" w:rsidRDefault="00740535" w:rsidP="00740535">
            <w:pPr>
              <w:rPr>
                <w:rFonts w:cstheme="minorHAnsi"/>
                <w:b w:val="0"/>
              </w:rPr>
            </w:pPr>
            <w:r w:rsidRPr="00836FD8">
              <w:rPr>
                <w:rFonts w:cstheme="minorHAnsi"/>
              </w:rPr>
              <w:t>No religion</w:t>
            </w:r>
          </w:p>
        </w:tc>
        <w:tc>
          <w:tcPr>
            <w:tcW w:w="0" w:type="auto"/>
            <w:noWrap/>
          </w:tcPr>
          <w:p w14:paraId="22AE5F5D" w14:textId="70304949"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54%</w:t>
            </w:r>
          </w:p>
        </w:tc>
        <w:tc>
          <w:tcPr>
            <w:tcW w:w="0" w:type="auto"/>
            <w:noWrap/>
          </w:tcPr>
          <w:p w14:paraId="168D48E1" w14:textId="07786474"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42%</w:t>
            </w:r>
          </w:p>
        </w:tc>
        <w:tc>
          <w:tcPr>
            <w:tcW w:w="0" w:type="auto"/>
            <w:noWrap/>
          </w:tcPr>
          <w:p w14:paraId="4531AE43" w14:textId="30B279CD"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47%</w:t>
            </w:r>
          </w:p>
        </w:tc>
        <w:tc>
          <w:tcPr>
            <w:tcW w:w="0" w:type="auto"/>
            <w:noWrap/>
          </w:tcPr>
          <w:p w14:paraId="1DF727F8" w14:textId="49F78823"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47%</w:t>
            </w:r>
          </w:p>
        </w:tc>
        <w:tc>
          <w:tcPr>
            <w:tcW w:w="0" w:type="auto"/>
            <w:noWrap/>
          </w:tcPr>
          <w:p w14:paraId="2DC51097" w14:textId="382E7850"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51%</w:t>
            </w:r>
          </w:p>
        </w:tc>
        <w:tc>
          <w:tcPr>
            <w:tcW w:w="0" w:type="auto"/>
            <w:noWrap/>
          </w:tcPr>
          <w:p w14:paraId="7C1A2CDF" w14:textId="69CA677B"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c>
          <w:tcPr>
            <w:tcW w:w="0" w:type="auto"/>
          </w:tcPr>
          <w:p w14:paraId="133853D0" w14:textId="14F0D265"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r>
      <w:tr w:rsidR="00836FD8" w:rsidRPr="00836FD8" w14:paraId="5633FA2B" w14:textId="58126693"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51D1061" w14:textId="77777777" w:rsidR="00740535" w:rsidRPr="00836FD8" w:rsidRDefault="00740535" w:rsidP="00740535">
            <w:pPr>
              <w:rPr>
                <w:rFonts w:cstheme="minorHAnsi"/>
                <w:b w:val="0"/>
              </w:rPr>
            </w:pPr>
            <w:r w:rsidRPr="00836FD8">
              <w:rPr>
                <w:rFonts w:cstheme="minorHAnsi"/>
              </w:rPr>
              <w:t>Christian</w:t>
            </w:r>
          </w:p>
        </w:tc>
        <w:tc>
          <w:tcPr>
            <w:tcW w:w="0" w:type="auto"/>
            <w:noWrap/>
          </w:tcPr>
          <w:p w14:paraId="170A134F" w14:textId="75C43811"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44%</w:t>
            </w:r>
          </w:p>
        </w:tc>
        <w:tc>
          <w:tcPr>
            <w:tcW w:w="0" w:type="auto"/>
            <w:noWrap/>
          </w:tcPr>
          <w:p w14:paraId="78938EC5" w14:textId="03A7DA0B"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56%</w:t>
            </w:r>
          </w:p>
        </w:tc>
        <w:tc>
          <w:tcPr>
            <w:tcW w:w="0" w:type="auto"/>
            <w:noWrap/>
          </w:tcPr>
          <w:p w14:paraId="4FD909EF" w14:textId="596480D5"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50%</w:t>
            </w:r>
          </w:p>
        </w:tc>
        <w:tc>
          <w:tcPr>
            <w:tcW w:w="0" w:type="auto"/>
            <w:noWrap/>
          </w:tcPr>
          <w:p w14:paraId="545F0518" w14:textId="7FAF44FD"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47%</w:t>
            </w:r>
          </w:p>
        </w:tc>
        <w:tc>
          <w:tcPr>
            <w:tcW w:w="0" w:type="auto"/>
            <w:noWrap/>
          </w:tcPr>
          <w:p w14:paraId="5C533971" w14:textId="01F6A768"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46%</w:t>
            </w:r>
          </w:p>
        </w:tc>
        <w:tc>
          <w:tcPr>
            <w:tcW w:w="0" w:type="auto"/>
            <w:noWrap/>
          </w:tcPr>
          <w:p w14:paraId="7FCF8814" w14:textId="6E81003E"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c>
          <w:tcPr>
            <w:tcW w:w="0" w:type="auto"/>
          </w:tcPr>
          <w:p w14:paraId="57A453E9" w14:textId="65F344F5"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48%</w:t>
            </w:r>
          </w:p>
        </w:tc>
      </w:tr>
      <w:tr w:rsidR="00836FD8" w:rsidRPr="00836FD8" w14:paraId="596AABA7" w14:textId="7B3DFFCD"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3112C5F" w14:textId="77777777" w:rsidR="00740535" w:rsidRPr="00836FD8" w:rsidRDefault="00740535" w:rsidP="00740535">
            <w:pPr>
              <w:rPr>
                <w:rFonts w:cstheme="minorHAnsi"/>
                <w:b w:val="0"/>
              </w:rPr>
            </w:pPr>
            <w:r w:rsidRPr="00836FD8">
              <w:rPr>
                <w:rFonts w:cstheme="minorHAnsi"/>
              </w:rPr>
              <w:t>Buddhist</w:t>
            </w:r>
          </w:p>
        </w:tc>
        <w:tc>
          <w:tcPr>
            <w:tcW w:w="0" w:type="auto"/>
            <w:noWrap/>
          </w:tcPr>
          <w:p w14:paraId="64E00FCD" w14:textId="40A95447"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02CB1CC5" w14:textId="3B130980"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451B5741" w14:textId="646047F1"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44EF4077" w14:textId="5CB4DD96"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2988FCA2" w14:textId="21A5B90F"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07509FCF" w14:textId="6DB927B3"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tcPr>
          <w:p w14:paraId="3B0F6A38" w14:textId="7334E128"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r w:rsidR="00836FD8" w:rsidRPr="00836FD8" w14:paraId="4EACE7D2" w14:textId="42769FF1"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6C48002E" w14:textId="77777777" w:rsidR="00740535" w:rsidRPr="00836FD8" w:rsidRDefault="00740535" w:rsidP="00740535">
            <w:pPr>
              <w:rPr>
                <w:rFonts w:cstheme="minorHAnsi"/>
                <w:b w:val="0"/>
              </w:rPr>
            </w:pPr>
            <w:r w:rsidRPr="00836FD8">
              <w:rPr>
                <w:rFonts w:cstheme="minorHAnsi"/>
              </w:rPr>
              <w:t>Hindu</w:t>
            </w:r>
          </w:p>
        </w:tc>
        <w:tc>
          <w:tcPr>
            <w:tcW w:w="0" w:type="auto"/>
            <w:noWrap/>
          </w:tcPr>
          <w:p w14:paraId="213BCEBD" w14:textId="4EAEA15C"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0E76DD0A" w14:textId="1C711A92"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010A7AD7" w14:textId="3A1505D7"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0A17320C" w14:textId="538DE8CA"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36E7A2B8" w14:textId="06286581"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6F5A4033" w14:textId="56CAAA5A"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tcPr>
          <w:p w14:paraId="745DD478" w14:textId="37F62A25"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r>
      <w:tr w:rsidR="00836FD8" w:rsidRPr="00836FD8" w14:paraId="35667CBC" w14:textId="22691346"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A46303D" w14:textId="77777777" w:rsidR="00740535" w:rsidRPr="00836FD8" w:rsidRDefault="00740535" w:rsidP="00740535">
            <w:pPr>
              <w:rPr>
                <w:rFonts w:cstheme="minorHAnsi"/>
                <w:b w:val="0"/>
              </w:rPr>
            </w:pPr>
            <w:r w:rsidRPr="00836FD8">
              <w:rPr>
                <w:rFonts w:cstheme="minorHAnsi"/>
              </w:rPr>
              <w:t>Jewish</w:t>
            </w:r>
          </w:p>
        </w:tc>
        <w:tc>
          <w:tcPr>
            <w:tcW w:w="0" w:type="auto"/>
            <w:noWrap/>
          </w:tcPr>
          <w:p w14:paraId="51B582E7" w14:textId="79BB930C"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3B6BC397" w14:textId="2C0529BF"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303B525F" w14:textId="5D1F5DED"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6ED3CA2B" w14:textId="17632943"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4DFFD4A6" w14:textId="5232B2D9"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6A8DB60D" w14:textId="7E0421EB"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tcPr>
          <w:p w14:paraId="598DF114" w14:textId="7F963492"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r>
      <w:tr w:rsidR="00836FD8" w:rsidRPr="00836FD8" w14:paraId="55726F6F" w14:textId="283A5158"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37CC046D" w14:textId="77777777" w:rsidR="00740535" w:rsidRPr="00836FD8" w:rsidRDefault="00740535" w:rsidP="00740535">
            <w:pPr>
              <w:rPr>
                <w:rFonts w:cstheme="minorHAnsi"/>
                <w:b w:val="0"/>
              </w:rPr>
            </w:pPr>
            <w:r w:rsidRPr="00836FD8">
              <w:rPr>
                <w:rFonts w:cstheme="minorHAnsi"/>
              </w:rPr>
              <w:t>Muslim</w:t>
            </w:r>
          </w:p>
        </w:tc>
        <w:tc>
          <w:tcPr>
            <w:tcW w:w="0" w:type="auto"/>
            <w:noWrap/>
          </w:tcPr>
          <w:p w14:paraId="28D2920E" w14:textId="406BBD26"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3139EF5D" w14:textId="00443B3E"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16A0992E" w14:textId="54A1643B"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2A213DBF" w14:textId="4E8F19CE"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0" w:type="auto"/>
            <w:noWrap/>
          </w:tcPr>
          <w:p w14:paraId="584A9F87" w14:textId="62DDCB0D"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41D6E166" w14:textId="71C39C0B"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tcPr>
          <w:p w14:paraId="6B91DA59" w14:textId="78464888"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r w:rsidR="00836FD8" w:rsidRPr="00836FD8" w14:paraId="32B17E67" w14:textId="5F970286"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229CCC5" w14:textId="77777777" w:rsidR="00740535" w:rsidRPr="00836FD8" w:rsidRDefault="00740535" w:rsidP="00740535">
            <w:pPr>
              <w:rPr>
                <w:rFonts w:cstheme="minorHAnsi"/>
                <w:b w:val="0"/>
              </w:rPr>
            </w:pPr>
            <w:r w:rsidRPr="00836FD8">
              <w:rPr>
                <w:rFonts w:cstheme="minorHAnsi"/>
              </w:rPr>
              <w:t>Sikh</w:t>
            </w:r>
          </w:p>
        </w:tc>
        <w:tc>
          <w:tcPr>
            <w:tcW w:w="0" w:type="auto"/>
            <w:noWrap/>
          </w:tcPr>
          <w:p w14:paraId="38A15412" w14:textId="3B597108"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2022FA5A" w14:textId="715221D6"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78EB10EE" w14:textId="76E8F817"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6CF56A2D" w14:textId="6282732E"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1DF739F5" w14:textId="41898A0C"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tcPr>
          <w:p w14:paraId="30773E5A" w14:textId="5481BC22"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tcPr>
          <w:p w14:paraId="699FCE12" w14:textId="101B5306"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r>
      <w:tr w:rsidR="00836FD8" w:rsidRPr="00836FD8" w14:paraId="50F935A8" w14:textId="60EEAE11" w:rsidTr="00F55083">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E4B048A" w14:textId="77777777" w:rsidR="00740535" w:rsidRPr="00836FD8" w:rsidRDefault="00740535" w:rsidP="00740535">
            <w:pPr>
              <w:rPr>
                <w:rFonts w:cstheme="minorHAnsi"/>
                <w:b w:val="0"/>
              </w:rPr>
            </w:pPr>
            <w:r w:rsidRPr="00836FD8">
              <w:rPr>
                <w:rFonts w:cstheme="minorHAnsi"/>
              </w:rPr>
              <w:t>Any other religion</w:t>
            </w:r>
          </w:p>
        </w:tc>
        <w:tc>
          <w:tcPr>
            <w:tcW w:w="0" w:type="auto"/>
            <w:noWrap/>
          </w:tcPr>
          <w:p w14:paraId="7EFA1B23" w14:textId="034CCB86"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5BF01B54" w14:textId="34288BF4"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25554B0C" w14:textId="128DD2EF"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542CC38E" w14:textId="65E1C349"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54570144" w14:textId="210DA4A8"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tcPr>
          <w:p w14:paraId="28D87003" w14:textId="23729268"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tcPr>
          <w:p w14:paraId="124DE28F" w14:textId="7D675D4B" w:rsidR="00740535" w:rsidRPr="00836FD8" w:rsidRDefault="00740535" w:rsidP="00740535">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bl>
    <w:p w14:paraId="1E73868E" w14:textId="77777777" w:rsidR="00382FAD" w:rsidRPr="00836FD8" w:rsidRDefault="00382FAD" w:rsidP="00382FAD"/>
    <w:tbl>
      <w:tblPr>
        <w:tblStyle w:val="GridTable4"/>
        <w:tblW w:w="0" w:type="auto"/>
        <w:tblLook w:val="06A0" w:firstRow="1" w:lastRow="0" w:firstColumn="1" w:lastColumn="0" w:noHBand="1" w:noVBand="1"/>
      </w:tblPr>
      <w:tblGrid>
        <w:gridCol w:w="2647"/>
        <w:gridCol w:w="1132"/>
        <w:gridCol w:w="936"/>
        <w:gridCol w:w="1229"/>
        <w:gridCol w:w="1052"/>
        <w:gridCol w:w="732"/>
        <w:gridCol w:w="1141"/>
        <w:gridCol w:w="759"/>
      </w:tblGrid>
      <w:tr w:rsidR="00836FD8" w:rsidRPr="00836FD8" w14:paraId="1B7E8268" w14:textId="77777777"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50FDB619" w14:textId="77777777" w:rsidR="00382FAD" w:rsidRPr="00836FD8" w:rsidRDefault="00382FAD" w:rsidP="007E578A">
            <w:pPr>
              <w:rPr>
                <w:rFonts w:cstheme="minorHAnsi"/>
                <w:b w:val="0"/>
                <w:color w:val="auto"/>
                <w:sz w:val="16"/>
                <w:szCs w:val="16"/>
              </w:rPr>
            </w:pPr>
            <w:r w:rsidRPr="00836FD8">
              <w:rPr>
                <w:rFonts w:cstheme="minorHAnsi"/>
                <w:color w:val="auto"/>
                <w:sz w:val="16"/>
                <w:szCs w:val="16"/>
              </w:rPr>
              <w:t>Ethnicity</w:t>
            </w:r>
          </w:p>
        </w:tc>
        <w:tc>
          <w:tcPr>
            <w:tcW w:w="0" w:type="auto"/>
            <w:hideMark/>
          </w:tcPr>
          <w:p w14:paraId="303FC5FC"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199B136A"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6D448C31"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79C326F6"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4EBAB29D"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6B6305A0"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50DBCE19"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2329992F" w14:textId="77777777" w:rsidTr="00FB7CD6">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5F5D83C8" w14:textId="77777777" w:rsidR="00DF32CB" w:rsidRPr="00836FD8" w:rsidRDefault="00DF32CB" w:rsidP="00DF32CB">
            <w:pPr>
              <w:rPr>
                <w:rFonts w:cstheme="minorHAnsi"/>
                <w:b w:val="0"/>
              </w:rPr>
            </w:pPr>
            <w:r w:rsidRPr="00836FD8">
              <w:rPr>
                <w:rFonts w:cstheme="minorHAnsi"/>
              </w:rPr>
              <w:t>White: British</w:t>
            </w:r>
          </w:p>
        </w:tc>
        <w:tc>
          <w:tcPr>
            <w:tcW w:w="0" w:type="auto"/>
            <w:noWrap/>
            <w:vAlign w:val="bottom"/>
          </w:tcPr>
          <w:p w14:paraId="21956BBF" w14:textId="025844D5"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84%</w:t>
            </w:r>
          </w:p>
        </w:tc>
        <w:tc>
          <w:tcPr>
            <w:tcW w:w="0" w:type="auto"/>
            <w:noWrap/>
            <w:vAlign w:val="bottom"/>
          </w:tcPr>
          <w:p w14:paraId="7C533AED" w14:textId="0F554FB6"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90%</w:t>
            </w:r>
          </w:p>
        </w:tc>
        <w:tc>
          <w:tcPr>
            <w:tcW w:w="0" w:type="auto"/>
            <w:noWrap/>
            <w:vAlign w:val="bottom"/>
          </w:tcPr>
          <w:p w14:paraId="20088D50" w14:textId="56DFB2AA"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96%</w:t>
            </w:r>
          </w:p>
        </w:tc>
        <w:tc>
          <w:tcPr>
            <w:tcW w:w="0" w:type="auto"/>
            <w:noWrap/>
            <w:vAlign w:val="bottom"/>
          </w:tcPr>
          <w:p w14:paraId="0321E93E" w14:textId="5ED6016B"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85%</w:t>
            </w:r>
          </w:p>
        </w:tc>
        <w:tc>
          <w:tcPr>
            <w:tcW w:w="0" w:type="auto"/>
            <w:noWrap/>
            <w:vAlign w:val="bottom"/>
          </w:tcPr>
          <w:p w14:paraId="46FDA552" w14:textId="530141A8"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93%</w:t>
            </w:r>
          </w:p>
        </w:tc>
        <w:tc>
          <w:tcPr>
            <w:tcW w:w="0" w:type="auto"/>
            <w:noWrap/>
            <w:vAlign w:val="bottom"/>
          </w:tcPr>
          <w:p w14:paraId="0BBC24AB" w14:textId="7240B76C"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89%</w:t>
            </w:r>
          </w:p>
        </w:tc>
        <w:tc>
          <w:tcPr>
            <w:tcW w:w="0" w:type="auto"/>
            <w:vAlign w:val="bottom"/>
          </w:tcPr>
          <w:p w14:paraId="4BD7717D" w14:textId="37C9B1EE"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89%</w:t>
            </w:r>
          </w:p>
        </w:tc>
      </w:tr>
      <w:tr w:rsidR="00836FD8" w:rsidRPr="00836FD8" w14:paraId="07A4E88E" w14:textId="77777777"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0DE67293" w14:textId="77777777" w:rsidR="00DF32CB" w:rsidRPr="00836FD8" w:rsidRDefault="00DF32CB" w:rsidP="00DF32CB">
            <w:pPr>
              <w:rPr>
                <w:rFonts w:cstheme="minorHAnsi"/>
                <w:b w:val="0"/>
              </w:rPr>
            </w:pPr>
            <w:r w:rsidRPr="00836FD8">
              <w:rPr>
                <w:rFonts w:cstheme="minorHAnsi"/>
              </w:rPr>
              <w:t>Other White</w:t>
            </w:r>
          </w:p>
        </w:tc>
        <w:tc>
          <w:tcPr>
            <w:tcW w:w="0" w:type="auto"/>
            <w:noWrap/>
            <w:vAlign w:val="bottom"/>
          </w:tcPr>
          <w:p w14:paraId="5CC6245A" w14:textId="4FBBCF80"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12%</w:t>
            </w:r>
          </w:p>
        </w:tc>
        <w:tc>
          <w:tcPr>
            <w:tcW w:w="0" w:type="auto"/>
            <w:noWrap/>
            <w:vAlign w:val="bottom"/>
          </w:tcPr>
          <w:p w14:paraId="386D7E51" w14:textId="73144BBF"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w:t>
            </w:r>
          </w:p>
        </w:tc>
        <w:tc>
          <w:tcPr>
            <w:tcW w:w="0" w:type="auto"/>
            <w:noWrap/>
            <w:vAlign w:val="bottom"/>
          </w:tcPr>
          <w:p w14:paraId="5B93B94C" w14:textId="6CAACDF4"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4D388A93" w14:textId="6FABF54F"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w:t>
            </w:r>
          </w:p>
        </w:tc>
        <w:tc>
          <w:tcPr>
            <w:tcW w:w="0" w:type="auto"/>
            <w:noWrap/>
            <w:vAlign w:val="bottom"/>
          </w:tcPr>
          <w:p w14:paraId="0D290DCF" w14:textId="32EED8A7"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w:t>
            </w:r>
          </w:p>
        </w:tc>
        <w:tc>
          <w:tcPr>
            <w:tcW w:w="0" w:type="auto"/>
            <w:noWrap/>
            <w:vAlign w:val="bottom"/>
          </w:tcPr>
          <w:p w14:paraId="7B0380F5" w14:textId="0FFA4960"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6%</w:t>
            </w:r>
          </w:p>
        </w:tc>
        <w:tc>
          <w:tcPr>
            <w:tcW w:w="0" w:type="auto"/>
            <w:vAlign w:val="bottom"/>
          </w:tcPr>
          <w:p w14:paraId="50773123" w14:textId="0FDD9F07"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w:t>
            </w:r>
          </w:p>
        </w:tc>
      </w:tr>
      <w:tr w:rsidR="00836FD8" w:rsidRPr="00836FD8" w14:paraId="002717EC" w14:textId="77777777"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5C7A4515" w14:textId="77777777" w:rsidR="00DF32CB" w:rsidRPr="00836FD8" w:rsidRDefault="00DF32CB" w:rsidP="00DF32CB">
            <w:pPr>
              <w:rPr>
                <w:rFonts w:cstheme="minorHAnsi"/>
                <w:b w:val="0"/>
              </w:rPr>
            </w:pPr>
            <w:r w:rsidRPr="00836FD8">
              <w:rPr>
                <w:rFonts w:cstheme="minorHAnsi"/>
              </w:rPr>
              <w:t>Mixed</w:t>
            </w:r>
          </w:p>
        </w:tc>
        <w:tc>
          <w:tcPr>
            <w:tcW w:w="0" w:type="auto"/>
            <w:noWrap/>
            <w:vAlign w:val="bottom"/>
          </w:tcPr>
          <w:p w14:paraId="59B92AFE" w14:textId="442A7708"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0" w:type="auto"/>
            <w:noWrap/>
            <w:vAlign w:val="bottom"/>
          </w:tcPr>
          <w:p w14:paraId="2FB32F7C" w14:textId="2C253D2F"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08318064" w14:textId="2BA8EE4C"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6E1735B9" w14:textId="0ACA9242"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0B74D94B" w14:textId="1859ADBE"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1CC0D90E" w14:textId="436B1B9A"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vAlign w:val="bottom"/>
          </w:tcPr>
          <w:p w14:paraId="2D53BA84" w14:textId="7F0ECB04"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r w:rsidR="00836FD8" w:rsidRPr="00836FD8" w14:paraId="58C8B789" w14:textId="77777777"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76CD7486" w14:textId="77777777" w:rsidR="00DF32CB" w:rsidRPr="00836FD8" w:rsidRDefault="00DF32CB" w:rsidP="00DF32CB">
            <w:pPr>
              <w:rPr>
                <w:rFonts w:cstheme="minorHAnsi"/>
                <w:b w:val="0"/>
              </w:rPr>
            </w:pPr>
            <w:r w:rsidRPr="00836FD8">
              <w:rPr>
                <w:rFonts w:cstheme="minorHAnsi"/>
              </w:rPr>
              <w:t>Asian or Asian British</w:t>
            </w:r>
          </w:p>
        </w:tc>
        <w:tc>
          <w:tcPr>
            <w:tcW w:w="0" w:type="auto"/>
            <w:noWrap/>
            <w:vAlign w:val="bottom"/>
          </w:tcPr>
          <w:p w14:paraId="42FC36EF" w14:textId="758F641E"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60D45998" w14:textId="1900C2EB"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4D7E1634" w14:textId="4D427A20"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792697A3" w14:textId="0A5405C7"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6%</w:t>
            </w:r>
          </w:p>
        </w:tc>
        <w:tc>
          <w:tcPr>
            <w:tcW w:w="0" w:type="auto"/>
            <w:noWrap/>
            <w:vAlign w:val="bottom"/>
          </w:tcPr>
          <w:p w14:paraId="589444BF" w14:textId="546E6933"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4B1E2908" w14:textId="2AC6B56D"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vAlign w:val="bottom"/>
          </w:tcPr>
          <w:p w14:paraId="5F18E2FC" w14:textId="242ADFA8"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r>
      <w:tr w:rsidR="00836FD8" w:rsidRPr="00836FD8" w14:paraId="733B40F7" w14:textId="77777777"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735E261" w14:textId="77777777" w:rsidR="00DF32CB" w:rsidRPr="00836FD8" w:rsidRDefault="00DF32CB" w:rsidP="00DF32CB">
            <w:pPr>
              <w:rPr>
                <w:rFonts w:cstheme="minorHAnsi"/>
                <w:b w:val="0"/>
              </w:rPr>
            </w:pPr>
            <w:r w:rsidRPr="00836FD8">
              <w:rPr>
                <w:rFonts w:cstheme="minorHAnsi"/>
              </w:rPr>
              <w:t>Black or Black British</w:t>
            </w:r>
          </w:p>
        </w:tc>
        <w:tc>
          <w:tcPr>
            <w:tcW w:w="0" w:type="auto"/>
            <w:noWrap/>
            <w:vAlign w:val="bottom"/>
          </w:tcPr>
          <w:p w14:paraId="593A7462" w14:textId="1BD2E755"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328FC8F1" w14:textId="05015D4F"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511C8A42" w14:textId="2065405F"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4EF0F578" w14:textId="6763377A"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0D05E13A" w14:textId="645441A6"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359E1F60" w14:textId="0F676097"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vAlign w:val="bottom"/>
          </w:tcPr>
          <w:p w14:paraId="0E266D49" w14:textId="0BF127D2"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r w:rsidR="00836FD8" w:rsidRPr="00836FD8" w14:paraId="7B0E470C" w14:textId="77777777"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43382D74" w14:textId="77777777" w:rsidR="00DF32CB" w:rsidRPr="00836FD8" w:rsidRDefault="00DF32CB" w:rsidP="00DF32CB">
            <w:pPr>
              <w:rPr>
                <w:rFonts w:cstheme="minorHAnsi"/>
                <w:b w:val="0"/>
              </w:rPr>
            </w:pPr>
            <w:r w:rsidRPr="00836FD8">
              <w:rPr>
                <w:rFonts w:cstheme="minorHAnsi"/>
              </w:rPr>
              <w:t>Arab or other ethnic group</w:t>
            </w:r>
          </w:p>
        </w:tc>
        <w:tc>
          <w:tcPr>
            <w:tcW w:w="0" w:type="auto"/>
            <w:noWrap/>
            <w:vAlign w:val="bottom"/>
          </w:tcPr>
          <w:p w14:paraId="5D34A05E" w14:textId="3D916826"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46F91F33" w14:textId="0E5550E0"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5E2EB454" w14:textId="7A0C5765"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40C8DB53" w14:textId="4681BC78"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7492CCB3" w14:textId="7A282E51"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3EC3EF28" w14:textId="7285DAC0"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vAlign w:val="bottom"/>
          </w:tcPr>
          <w:p w14:paraId="7DBA9C62" w14:textId="1425E560" w:rsidR="00DF32CB" w:rsidRPr="00836FD8" w:rsidRDefault="00DF32CB" w:rsidP="00DF32CB">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r>
    </w:tbl>
    <w:p w14:paraId="11AFC05E" w14:textId="31443E77" w:rsidR="00382FAD" w:rsidRPr="00836FD8" w:rsidRDefault="00382FAD"/>
    <w:tbl>
      <w:tblPr>
        <w:tblStyle w:val="GridTable4"/>
        <w:tblW w:w="0" w:type="auto"/>
        <w:tblLook w:val="06A0" w:firstRow="1" w:lastRow="0" w:firstColumn="1" w:lastColumn="0" w:noHBand="1" w:noVBand="1"/>
      </w:tblPr>
      <w:tblGrid>
        <w:gridCol w:w="2783"/>
        <w:gridCol w:w="1132"/>
        <w:gridCol w:w="936"/>
        <w:gridCol w:w="1073"/>
        <w:gridCol w:w="1052"/>
        <w:gridCol w:w="732"/>
        <w:gridCol w:w="1141"/>
        <w:gridCol w:w="779"/>
      </w:tblGrid>
      <w:tr w:rsidR="00836FD8" w:rsidRPr="00836FD8" w14:paraId="7CDB7E9D" w14:textId="77777777"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2265FC03" w14:textId="77777777" w:rsidR="00382FAD" w:rsidRPr="00836FD8" w:rsidRDefault="00382FAD" w:rsidP="007E578A">
            <w:pPr>
              <w:rPr>
                <w:rFonts w:cstheme="minorHAnsi"/>
                <w:b w:val="0"/>
                <w:color w:val="auto"/>
                <w:sz w:val="16"/>
                <w:szCs w:val="16"/>
              </w:rPr>
            </w:pPr>
            <w:r w:rsidRPr="00836FD8">
              <w:rPr>
                <w:rFonts w:cstheme="minorHAnsi"/>
                <w:color w:val="auto"/>
                <w:sz w:val="16"/>
                <w:szCs w:val="16"/>
              </w:rPr>
              <w:t>Gender identity</w:t>
            </w:r>
          </w:p>
        </w:tc>
        <w:tc>
          <w:tcPr>
            <w:tcW w:w="0" w:type="auto"/>
            <w:hideMark/>
          </w:tcPr>
          <w:p w14:paraId="3D81C5BF"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368C153E"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3717B1BB"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230A3458"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5986CC8A"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2361A94B"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74A86FF2" w14:textId="77777777" w:rsidR="00382FAD" w:rsidRPr="00836FD8" w:rsidRDefault="00382FAD"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17F4F19B" w14:textId="77777777" w:rsidTr="00863B5F">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0B9535DD" w14:textId="77777777" w:rsidR="00863B5F" w:rsidRPr="00836FD8" w:rsidRDefault="00863B5F" w:rsidP="00863B5F">
            <w:pPr>
              <w:rPr>
                <w:rFonts w:cstheme="minorHAnsi"/>
                <w:b w:val="0"/>
              </w:rPr>
            </w:pPr>
            <w:r w:rsidRPr="00836FD8">
              <w:rPr>
                <w:rFonts w:cs="Arial"/>
              </w:rPr>
              <w:t>Same as sex registered at birth</w:t>
            </w:r>
          </w:p>
        </w:tc>
        <w:tc>
          <w:tcPr>
            <w:tcW w:w="0" w:type="auto"/>
            <w:noWrap/>
            <w:vAlign w:val="center"/>
          </w:tcPr>
          <w:p w14:paraId="76401741" w14:textId="34971478"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100%</w:t>
            </w:r>
          </w:p>
        </w:tc>
        <w:tc>
          <w:tcPr>
            <w:tcW w:w="0" w:type="auto"/>
            <w:noWrap/>
            <w:vAlign w:val="center"/>
          </w:tcPr>
          <w:p w14:paraId="13C90CC1" w14:textId="22F904D4"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99%</w:t>
            </w:r>
          </w:p>
        </w:tc>
        <w:tc>
          <w:tcPr>
            <w:tcW w:w="0" w:type="auto"/>
            <w:noWrap/>
            <w:vAlign w:val="center"/>
          </w:tcPr>
          <w:p w14:paraId="22FB1092" w14:textId="463B0C90"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100%</w:t>
            </w:r>
          </w:p>
        </w:tc>
        <w:tc>
          <w:tcPr>
            <w:tcW w:w="0" w:type="auto"/>
            <w:noWrap/>
            <w:vAlign w:val="center"/>
          </w:tcPr>
          <w:p w14:paraId="14B77D52" w14:textId="625DB818"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100%</w:t>
            </w:r>
          </w:p>
        </w:tc>
        <w:tc>
          <w:tcPr>
            <w:tcW w:w="0" w:type="auto"/>
            <w:noWrap/>
            <w:vAlign w:val="center"/>
          </w:tcPr>
          <w:p w14:paraId="5E4F62D1" w14:textId="406C4B02"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99%</w:t>
            </w:r>
          </w:p>
        </w:tc>
        <w:tc>
          <w:tcPr>
            <w:tcW w:w="0" w:type="auto"/>
            <w:noWrap/>
            <w:vAlign w:val="center"/>
          </w:tcPr>
          <w:p w14:paraId="268ED653" w14:textId="158660D9"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100%</w:t>
            </w:r>
          </w:p>
        </w:tc>
        <w:tc>
          <w:tcPr>
            <w:tcW w:w="0" w:type="auto"/>
            <w:vAlign w:val="center"/>
          </w:tcPr>
          <w:p w14:paraId="50C1054B" w14:textId="5F3E257E"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100%</w:t>
            </w:r>
          </w:p>
        </w:tc>
      </w:tr>
      <w:tr w:rsidR="00836FD8" w:rsidRPr="00836FD8" w14:paraId="03FD27CD" w14:textId="77777777" w:rsidTr="00863B5F">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AE5753E" w14:textId="77777777" w:rsidR="00863B5F" w:rsidRPr="00836FD8" w:rsidRDefault="00863B5F" w:rsidP="00863B5F">
            <w:pPr>
              <w:rPr>
                <w:rFonts w:cstheme="minorHAnsi"/>
                <w:b w:val="0"/>
              </w:rPr>
            </w:pPr>
            <w:r w:rsidRPr="00836FD8">
              <w:rPr>
                <w:rFonts w:cs="Arial"/>
              </w:rPr>
              <w:t>Different from sex registered at birth</w:t>
            </w:r>
          </w:p>
        </w:tc>
        <w:tc>
          <w:tcPr>
            <w:tcW w:w="0" w:type="auto"/>
            <w:noWrap/>
            <w:vAlign w:val="center"/>
          </w:tcPr>
          <w:p w14:paraId="3FCF8C43" w14:textId="6E31499B"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c>
          <w:tcPr>
            <w:tcW w:w="0" w:type="auto"/>
            <w:noWrap/>
            <w:vAlign w:val="center"/>
          </w:tcPr>
          <w:p w14:paraId="1844BDC9" w14:textId="73E1C2A8"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0.7%</w:t>
            </w:r>
          </w:p>
        </w:tc>
        <w:tc>
          <w:tcPr>
            <w:tcW w:w="0" w:type="auto"/>
            <w:noWrap/>
            <w:vAlign w:val="center"/>
          </w:tcPr>
          <w:p w14:paraId="20317A86" w14:textId="36F590E8"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c>
          <w:tcPr>
            <w:tcW w:w="0" w:type="auto"/>
            <w:noWrap/>
            <w:vAlign w:val="center"/>
          </w:tcPr>
          <w:p w14:paraId="25362A7E" w14:textId="05C4E116"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c>
          <w:tcPr>
            <w:tcW w:w="0" w:type="auto"/>
            <w:noWrap/>
            <w:vAlign w:val="center"/>
          </w:tcPr>
          <w:p w14:paraId="2A08E603" w14:textId="6CFBC36F"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1.3%</w:t>
            </w:r>
          </w:p>
        </w:tc>
        <w:tc>
          <w:tcPr>
            <w:tcW w:w="0" w:type="auto"/>
            <w:noWrap/>
            <w:vAlign w:val="center"/>
          </w:tcPr>
          <w:p w14:paraId="326CCA72" w14:textId="11856D3E"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0.3%</w:t>
            </w:r>
          </w:p>
        </w:tc>
        <w:tc>
          <w:tcPr>
            <w:tcW w:w="0" w:type="auto"/>
            <w:vAlign w:val="center"/>
          </w:tcPr>
          <w:p w14:paraId="129F4A96" w14:textId="46BC9700" w:rsidR="00863B5F" w:rsidRPr="00836FD8" w:rsidRDefault="00863B5F" w:rsidP="00863B5F">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0.0%</w:t>
            </w:r>
          </w:p>
        </w:tc>
      </w:tr>
    </w:tbl>
    <w:p w14:paraId="221D21F7" w14:textId="77777777" w:rsidR="00382FAD" w:rsidRPr="00836FD8" w:rsidRDefault="00382FAD">
      <w:r w:rsidRPr="00836FD8">
        <w:br w:type="page"/>
      </w:r>
    </w:p>
    <w:p w14:paraId="579604D5" w14:textId="77777777" w:rsidR="00382FAD" w:rsidRPr="00836FD8" w:rsidRDefault="00382FAD"/>
    <w:tbl>
      <w:tblPr>
        <w:tblStyle w:val="GridTable4"/>
        <w:tblW w:w="5000" w:type="pct"/>
        <w:tblLook w:val="06A0" w:firstRow="1" w:lastRow="0" w:firstColumn="1" w:lastColumn="0" w:noHBand="1" w:noVBand="1"/>
      </w:tblPr>
      <w:tblGrid>
        <w:gridCol w:w="1710"/>
        <w:gridCol w:w="1132"/>
        <w:gridCol w:w="1130"/>
        <w:gridCol w:w="1131"/>
        <w:gridCol w:w="1131"/>
        <w:gridCol w:w="1131"/>
        <w:gridCol w:w="1141"/>
        <w:gridCol w:w="1122"/>
      </w:tblGrid>
      <w:tr w:rsidR="00836FD8" w:rsidRPr="00836FD8" w14:paraId="20703E36" w14:textId="3E864BEE" w:rsidTr="006714F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5" w:type="pct"/>
            <w:noWrap/>
            <w:hideMark/>
          </w:tcPr>
          <w:p w14:paraId="495E892B" w14:textId="77777777" w:rsidR="00B51BE2" w:rsidRPr="00836FD8" w:rsidRDefault="00B51BE2" w:rsidP="00D74C78">
            <w:pPr>
              <w:rPr>
                <w:rFonts w:cstheme="minorHAnsi"/>
                <w:b w:val="0"/>
                <w:color w:val="auto"/>
                <w:sz w:val="16"/>
                <w:szCs w:val="16"/>
              </w:rPr>
            </w:pPr>
            <w:r w:rsidRPr="00836FD8">
              <w:rPr>
                <w:rFonts w:cstheme="minorHAnsi"/>
                <w:color w:val="auto"/>
                <w:sz w:val="16"/>
                <w:szCs w:val="16"/>
              </w:rPr>
              <w:t>Employment Status</w:t>
            </w:r>
          </w:p>
        </w:tc>
        <w:tc>
          <w:tcPr>
            <w:tcW w:w="625" w:type="pct"/>
            <w:hideMark/>
          </w:tcPr>
          <w:p w14:paraId="4AC10AB1" w14:textId="7125386F"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625" w:type="pct"/>
            <w:hideMark/>
          </w:tcPr>
          <w:p w14:paraId="6AC3FA7F" w14:textId="702C2546"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625" w:type="pct"/>
            <w:hideMark/>
          </w:tcPr>
          <w:p w14:paraId="7B6DBDF0" w14:textId="2FEE5FF3"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625" w:type="pct"/>
            <w:hideMark/>
          </w:tcPr>
          <w:p w14:paraId="3C1C9E4B" w14:textId="4735EB4B"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625" w:type="pct"/>
            <w:hideMark/>
          </w:tcPr>
          <w:p w14:paraId="30F171B2" w14:textId="10E9F45E"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625" w:type="pct"/>
            <w:hideMark/>
          </w:tcPr>
          <w:p w14:paraId="39A39A53" w14:textId="7D75C32B"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625" w:type="pct"/>
          </w:tcPr>
          <w:p w14:paraId="546421C4" w14:textId="275043F6" w:rsidR="00B51BE2" w:rsidRPr="00836FD8" w:rsidRDefault="00B51BE2" w:rsidP="00491F8E">
            <w:pPr>
              <w:jc w:val="center"/>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374E4FDE" w14:textId="61C40B45" w:rsidTr="006714FA">
        <w:trPr>
          <w:trHeight w:val="270"/>
        </w:trPr>
        <w:tc>
          <w:tcPr>
            <w:cnfStyle w:val="001000000000" w:firstRow="0" w:lastRow="0" w:firstColumn="1" w:lastColumn="0" w:oddVBand="0" w:evenVBand="0" w:oddHBand="0" w:evenHBand="0" w:firstRowFirstColumn="0" w:firstRowLastColumn="0" w:lastRowFirstColumn="0" w:lastRowLastColumn="0"/>
            <w:tcW w:w="625" w:type="pct"/>
            <w:hideMark/>
          </w:tcPr>
          <w:p w14:paraId="0D0F6793" w14:textId="77777777" w:rsidR="00662298" w:rsidRPr="00836FD8" w:rsidRDefault="00662298" w:rsidP="00662298">
            <w:pPr>
              <w:rPr>
                <w:rFonts w:cs="Arial"/>
                <w:b w:val="0"/>
                <w:sz w:val="16"/>
                <w:szCs w:val="16"/>
              </w:rPr>
            </w:pPr>
            <w:r w:rsidRPr="00836FD8">
              <w:rPr>
                <w:rFonts w:cs="Arial"/>
                <w:sz w:val="16"/>
                <w:szCs w:val="16"/>
              </w:rPr>
              <w:t>Employee in full-time job (30 hours plus per week)</w:t>
            </w:r>
          </w:p>
        </w:tc>
        <w:tc>
          <w:tcPr>
            <w:tcW w:w="625" w:type="pct"/>
            <w:noWrap/>
            <w:vAlign w:val="bottom"/>
          </w:tcPr>
          <w:p w14:paraId="23053098" w14:textId="63E68A4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41%</w:t>
            </w:r>
          </w:p>
        </w:tc>
        <w:tc>
          <w:tcPr>
            <w:tcW w:w="625" w:type="pct"/>
            <w:noWrap/>
            <w:vAlign w:val="bottom"/>
          </w:tcPr>
          <w:p w14:paraId="192607EB" w14:textId="1E53AB4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37%</w:t>
            </w:r>
          </w:p>
        </w:tc>
        <w:tc>
          <w:tcPr>
            <w:tcW w:w="625" w:type="pct"/>
            <w:noWrap/>
            <w:vAlign w:val="bottom"/>
          </w:tcPr>
          <w:p w14:paraId="630A8DE6" w14:textId="0ADD677B"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41%</w:t>
            </w:r>
          </w:p>
        </w:tc>
        <w:tc>
          <w:tcPr>
            <w:tcW w:w="625" w:type="pct"/>
            <w:noWrap/>
            <w:vAlign w:val="bottom"/>
          </w:tcPr>
          <w:p w14:paraId="26F28DFE" w14:textId="6AD79A1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34%</w:t>
            </w:r>
          </w:p>
        </w:tc>
        <w:tc>
          <w:tcPr>
            <w:tcW w:w="625" w:type="pct"/>
            <w:noWrap/>
            <w:vAlign w:val="bottom"/>
          </w:tcPr>
          <w:p w14:paraId="423E1028" w14:textId="6C407931"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34%</w:t>
            </w:r>
          </w:p>
        </w:tc>
        <w:tc>
          <w:tcPr>
            <w:tcW w:w="625" w:type="pct"/>
            <w:noWrap/>
            <w:vAlign w:val="bottom"/>
          </w:tcPr>
          <w:p w14:paraId="61FEA1ED" w14:textId="0076363B"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38%</w:t>
            </w:r>
          </w:p>
        </w:tc>
        <w:tc>
          <w:tcPr>
            <w:tcW w:w="625" w:type="pct"/>
            <w:vAlign w:val="bottom"/>
          </w:tcPr>
          <w:p w14:paraId="0096E14F" w14:textId="520B186D"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37%</w:t>
            </w:r>
          </w:p>
        </w:tc>
      </w:tr>
      <w:tr w:rsidR="00836FD8" w:rsidRPr="00836FD8" w14:paraId="33E154E1" w14:textId="1CC10FAA"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525ACC05" w14:textId="77777777" w:rsidR="00662298" w:rsidRPr="00836FD8" w:rsidRDefault="00662298" w:rsidP="00662298">
            <w:pPr>
              <w:rPr>
                <w:rFonts w:cs="Arial"/>
                <w:b w:val="0"/>
                <w:sz w:val="16"/>
                <w:szCs w:val="16"/>
              </w:rPr>
            </w:pPr>
            <w:r w:rsidRPr="00836FD8">
              <w:rPr>
                <w:rFonts w:cs="Arial"/>
                <w:sz w:val="16"/>
                <w:szCs w:val="16"/>
              </w:rPr>
              <w:t>Employee in part-time job (under 30 hours per week)</w:t>
            </w:r>
          </w:p>
        </w:tc>
        <w:tc>
          <w:tcPr>
            <w:tcW w:w="625" w:type="pct"/>
            <w:noWrap/>
            <w:vAlign w:val="bottom"/>
          </w:tcPr>
          <w:p w14:paraId="0051AEFE" w14:textId="0EB4E0C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w:t>
            </w:r>
          </w:p>
        </w:tc>
        <w:tc>
          <w:tcPr>
            <w:tcW w:w="625" w:type="pct"/>
            <w:noWrap/>
            <w:vAlign w:val="bottom"/>
          </w:tcPr>
          <w:p w14:paraId="58B2EB36" w14:textId="4C1FBC5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11%</w:t>
            </w:r>
          </w:p>
        </w:tc>
        <w:tc>
          <w:tcPr>
            <w:tcW w:w="625" w:type="pct"/>
            <w:noWrap/>
            <w:vAlign w:val="bottom"/>
          </w:tcPr>
          <w:p w14:paraId="62F66583" w14:textId="7888EFC1"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w:t>
            </w:r>
          </w:p>
        </w:tc>
        <w:tc>
          <w:tcPr>
            <w:tcW w:w="625" w:type="pct"/>
            <w:noWrap/>
            <w:vAlign w:val="bottom"/>
          </w:tcPr>
          <w:p w14:paraId="21A13439" w14:textId="3862A80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14%</w:t>
            </w:r>
          </w:p>
        </w:tc>
        <w:tc>
          <w:tcPr>
            <w:tcW w:w="625" w:type="pct"/>
            <w:noWrap/>
            <w:vAlign w:val="bottom"/>
          </w:tcPr>
          <w:p w14:paraId="405D3C2F" w14:textId="3BD46052"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12%</w:t>
            </w:r>
          </w:p>
        </w:tc>
        <w:tc>
          <w:tcPr>
            <w:tcW w:w="625" w:type="pct"/>
            <w:noWrap/>
            <w:vAlign w:val="bottom"/>
          </w:tcPr>
          <w:p w14:paraId="53DAA9DE" w14:textId="5D7FEC79"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12%</w:t>
            </w:r>
          </w:p>
        </w:tc>
        <w:tc>
          <w:tcPr>
            <w:tcW w:w="625" w:type="pct"/>
            <w:vAlign w:val="bottom"/>
          </w:tcPr>
          <w:p w14:paraId="06B39ED7" w14:textId="0F9FD12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11%</w:t>
            </w:r>
          </w:p>
        </w:tc>
      </w:tr>
      <w:tr w:rsidR="00836FD8" w:rsidRPr="00836FD8" w14:paraId="5381C759" w14:textId="719734F4"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66820D1C" w14:textId="77777777" w:rsidR="00662298" w:rsidRPr="00836FD8" w:rsidRDefault="00662298" w:rsidP="00662298">
            <w:pPr>
              <w:rPr>
                <w:rFonts w:cs="Arial"/>
                <w:b w:val="0"/>
                <w:sz w:val="16"/>
                <w:szCs w:val="16"/>
              </w:rPr>
            </w:pPr>
            <w:r w:rsidRPr="00836FD8">
              <w:rPr>
                <w:rFonts w:cs="Arial"/>
                <w:sz w:val="16"/>
                <w:szCs w:val="16"/>
              </w:rPr>
              <w:t>Self-employed full or part-time</w:t>
            </w:r>
          </w:p>
        </w:tc>
        <w:tc>
          <w:tcPr>
            <w:tcW w:w="625" w:type="pct"/>
            <w:noWrap/>
            <w:vAlign w:val="bottom"/>
          </w:tcPr>
          <w:p w14:paraId="263DCF0E" w14:textId="0126731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w:t>
            </w:r>
          </w:p>
        </w:tc>
        <w:tc>
          <w:tcPr>
            <w:tcW w:w="625" w:type="pct"/>
            <w:noWrap/>
            <w:vAlign w:val="bottom"/>
          </w:tcPr>
          <w:p w14:paraId="2C3D046F" w14:textId="3B19471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w:t>
            </w:r>
          </w:p>
        </w:tc>
        <w:tc>
          <w:tcPr>
            <w:tcW w:w="625" w:type="pct"/>
            <w:noWrap/>
            <w:vAlign w:val="bottom"/>
          </w:tcPr>
          <w:p w14:paraId="3BDFE094" w14:textId="53C9171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w:t>
            </w:r>
          </w:p>
        </w:tc>
        <w:tc>
          <w:tcPr>
            <w:tcW w:w="625" w:type="pct"/>
            <w:noWrap/>
            <w:vAlign w:val="bottom"/>
          </w:tcPr>
          <w:p w14:paraId="16B767D5" w14:textId="6488D66D"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w:t>
            </w:r>
          </w:p>
        </w:tc>
        <w:tc>
          <w:tcPr>
            <w:tcW w:w="625" w:type="pct"/>
            <w:noWrap/>
            <w:vAlign w:val="bottom"/>
          </w:tcPr>
          <w:p w14:paraId="15171698" w14:textId="70970F7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w:t>
            </w:r>
          </w:p>
        </w:tc>
        <w:tc>
          <w:tcPr>
            <w:tcW w:w="625" w:type="pct"/>
            <w:noWrap/>
            <w:vAlign w:val="bottom"/>
          </w:tcPr>
          <w:p w14:paraId="31CA923F" w14:textId="6E38B8A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w:t>
            </w:r>
          </w:p>
        </w:tc>
        <w:tc>
          <w:tcPr>
            <w:tcW w:w="625" w:type="pct"/>
            <w:vAlign w:val="bottom"/>
          </w:tcPr>
          <w:p w14:paraId="43594A3C" w14:textId="1110742D"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8%</w:t>
            </w:r>
          </w:p>
        </w:tc>
      </w:tr>
      <w:tr w:rsidR="00836FD8" w:rsidRPr="00836FD8" w14:paraId="1C0EEC45" w14:textId="7479767C"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34C97C39" w14:textId="77777777" w:rsidR="00662298" w:rsidRPr="00836FD8" w:rsidRDefault="00662298" w:rsidP="00662298">
            <w:pPr>
              <w:rPr>
                <w:rFonts w:cs="Arial"/>
                <w:b w:val="0"/>
                <w:sz w:val="16"/>
                <w:szCs w:val="16"/>
              </w:rPr>
            </w:pPr>
            <w:r w:rsidRPr="00836FD8">
              <w:rPr>
                <w:rFonts w:cs="Arial"/>
                <w:sz w:val="16"/>
                <w:szCs w:val="16"/>
              </w:rPr>
              <w:t>On a government supported training programme e.g. Modern Apprenticeship</w:t>
            </w:r>
          </w:p>
        </w:tc>
        <w:tc>
          <w:tcPr>
            <w:tcW w:w="625" w:type="pct"/>
            <w:noWrap/>
            <w:vAlign w:val="bottom"/>
          </w:tcPr>
          <w:p w14:paraId="30AF56D9" w14:textId="3F459AEB"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51A388E4" w14:textId="6C55088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09C7664D" w14:textId="1535171C"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noWrap/>
            <w:vAlign w:val="bottom"/>
          </w:tcPr>
          <w:p w14:paraId="41AC58C9" w14:textId="30C44E9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0BD6F56F" w14:textId="760799EB"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509251B4" w14:textId="1CA8CCE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vAlign w:val="bottom"/>
          </w:tcPr>
          <w:p w14:paraId="185550F1" w14:textId="12C874A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r>
      <w:tr w:rsidR="00836FD8" w:rsidRPr="00836FD8" w14:paraId="4A21B238" w14:textId="502EC44D"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038AC7D2" w14:textId="77777777" w:rsidR="00662298" w:rsidRPr="00836FD8" w:rsidRDefault="00662298" w:rsidP="00662298">
            <w:pPr>
              <w:rPr>
                <w:rFonts w:cs="Arial"/>
                <w:b w:val="0"/>
                <w:sz w:val="16"/>
                <w:szCs w:val="16"/>
              </w:rPr>
            </w:pPr>
            <w:r w:rsidRPr="00836FD8">
              <w:rPr>
                <w:rFonts w:cs="Arial"/>
                <w:sz w:val="16"/>
                <w:szCs w:val="16"/>
              </w:rPr>
              <w:t>Full-time education at school, college or university</w:t>
            </w:r>
          </w:p>
        </w:tc>
        <w:tc>
          <w:tcPr>
            <w:tcW w:w="625" w:type="pct"/>
            <w:noWrap/>
            <w:vAlign w:val="bottom"/>
          </w:tcPr>
          <w:p w14:paraId="7E2071F7" w14:textId="2F2F3ABA"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7%</w:t>
            </w:r>
          </w:p>
        </w:tc>
        <w:tc>
          <w:tcPr>
            <w:tcW w:w="625" w:type="pct"/>
            <w:noWrap/>
            <w:vAlign w:val="bottom"/>
          </w:tcPr>
          <w:p w14:paraId="3DC11727" w14:textId="41ECBD2C"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w:t>
            </w:r>
          </w:p>
        </w:tc>
        <w:tc>
          <w:tcPr>
            <w:tcW w:w="625" w:type="pct"/>
            <w:noWrap/>
            <w:vAlign w:val="bottom"/>
          </w:tcPr>
          <w:p w14:paraId="33A207EA" w14:textId="3222256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625" w:type="pct"/>
            <w:noWrap/>
            <w:vAlign w:val="bottom"/>
          </w:tcPr>
          <w:p w14:paraId="6A166031" w14:textId="6301301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18%</w:t>
            </w:r>
          </w:p>
        </w:tc>
        <w:tc>
          <w:tcPr>
            <w:tcW w:w="625" w:type="pct"/>
            <w:noWrap/>
            <w:vAlign w:val="bottom"/>
          </w:tcPr>
          <w:p w14:paraId="77751CE0" w14:textId="3F9EB62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11%</w:t>
            </w:r>
          </w:p>
        </w:tc>
        <w:tc>
          <w:tcPr>
            <w:tcW w:w="625" w:type="pct"/>
            <w:noWrap/>
            <w:vAlign w:val="bottom"/>
          </w:tcPr>
          <w:p w14:paraId="62E1BED9" w14:textId="46BDC65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w:t>
            </w:r>
          </w:p>
        </w:tc>
        <w:tc>
          <w:tcPr>
            <w:tcW w:w="625" w:type="pct"/>
            <w:vAlign w:val="bottom"/>
          </w:tcPr>
          <w:p w14:paraId="0963863E" w14:textId="796DB8FC"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10%</w:t>
            </w:r>
          </w:p>
        </w:tc>
      </w:tr>
      <w:tr w:rsidR="00836FD8" w:rsidRPr="00836FD8" w14:paraId="31FC9648" w14:textId="4C78B1F4"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09BEE2F1" w14:textId="77777777" w:rsidR="00662298" w:rsidRPr="00836FD8" w:rsidRDefault="00662298" w:rsidP="00662298">
            <w:pPr>
              <w:rPr>
                <w:rFonts w:cs="Arial"/>
                <w:b w:val="0"/>
                <w:sz w:val="16"/>
                <w:szCs w:val="16"/>
              </w:rPr>
            </w:pPr>
            <w:r w:rsidRPr="00836FD8">
              <w:rPr>
                <w:rFonts w:cs="Arial"/>
                <w:sz w:val="16"/>
                <w:szCs w:val="16"/>
              </w:rPr>
              <w:t>Unemployed and available for work</w:t>
            </w:r>
          </w:p>
        </w:tc>
        <w:tc>
          <w:tcPr>
            <w:tcW w:w="625" w:type="pct"/>
            <w:noWrap/>
            <w:vAlign w:val="bottom"/>
          </w:tcPr>
          <w:p w14:paraId="7B14EDCC" w14:textId="015E9828"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625" w:type="pct"/>
            <w:noWrap/>
            <w:vAlign w:val="bottom"/>
          </w:tcPr>
          <w:p w14:paraId="6CF3986D" w14:textId="24FFECB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noWrap/>
            <w:vAlign w:val="bottom"/>
          </w:tcPr>
          <w:p w14:paraId="582B8E66" w14:textId="09289BB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1A02C230" w14:textId="75EBB202"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625" w:type="pct"/>
            <w:noWrap/>
            <w:vAlign w:val="bottom"/>
          </w:tcPr>
          <w:p w14:paraId="76E06AD3" w14:textId="6E18E11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noWrap/>
            <w:vAlign w:val="bottom"/>
          </w:tcPr>
          <w:p w14:paraId="1A6F141F" w14:textId="4B7FEFDE"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vAlign w:val="bottom"/>
          </w:tcPr>
          <w:p w14:paraId="3263994B" w14:textId="062200A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r>
      <w:tr w:rsidR="00836FD8" w:rsidRPr="00836FD8" w14:paraId="11D0D0DC" w14:textId="07586EAF"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421E1F4C" w14:textId="77777777" w:rsidR="00662298" w:rsidRPr="00836FD8" w:rsidRDefault="00662298" w:rsidP="00662298">
            <w:pPr>
              <w:rPr>
                <w:rFonts w:cs="Arial"/>
                <w:b w:val="0"/>
                <w:sz w:val="16"/>
                <w:szCs w:val="16"/>
              </w:rPr>
            </w:pPr>
            <w:r w:rsidRPr="00836FD8">
              <w:rPr>
                <w:rFonts w:cs="Arial"/>
                <w:sz w:val="16"/>
                <w:szCs w:val="16"/>
              </w:rPr>
              <w:t>Permanently sick/disabled</w:t>
            </w:r>
          </w:p>
        </w:tc>
        <w:tc>
          <w:tcPr>
            <w:tcW w:w="625" w:type="pct"/>
            <w:noWrap/>
            <w:vAlign w:val="bottom"/>
          </w:tcPr>
          <w:p w14:paraId="18A389F8" w14:textId="617EBFF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625" w:type="pct"/>
            <w:noWrap/>
            <w:vAlign w:val="bottom"/>
          </w:tcPr>
          <w:p w14:paraId="54F09D06" w14:textId="5696FEEE"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noWrap/>
            <w:vAlign w:val="bottom"/>
          </w:tcPr>
          <w:p w14:paraId="2DC4D648" w14:textId="79BEE3F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w:t>
            </w:r>
          </w:p>
        </w:tc>
        <w:tc>
          <w:tcPr>
            <w:tcW w:w="625" w:type="pct"/>
            <w:noWrap/>
            <w:vAlign w:val="bottom"/>
          </w:tcPr>
          <w:p w14:paraId="735D5F98" w14:textId="2B3DB14A"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noWrap/>
            <w:vAlign w:val="bottom"/>
          </w:tcPr>
          <w:p w14:paraId="60294972" w14:textId="78C71CE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noWrap/>
            <w:vAlign w:val="bottom"/>
          </w:tcPr>
          <w:p w14:paraId="2AF384BD" w14:textId="09ACAC8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vAlign w:val="bottom"/>
          </w:tcPr>
          <w:p w14:paraId="5B3816D5" w14:textId="40636C0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r>
      <w:tr w:rsidR="00836FD8" w:rsidRPr="00836FD8" w14:paraId="18A2458C" w14:textId="61AB9CDF" w:rsidTr="006714FA">
        <w:trPr>
          <w:trHeight w:val="255"/>
        </w:trPr>
        <w:tc>
          <w:tcPr>
            <w:cnfStyle w:val="001000000000" w:firstRow="0" w:lastRow="0" w:firstColumn="1" w:lastColumn="0" w:oddVBand="0" w:evenVBand="0" w:oddHBand="0" w:evenHBand="0" w:firstRowFirstColumn="0" w:firstRowLastColumn="0" w:lastRowFirstColumn="0" w:lastRowLastColumn="0"/>
            <w:tcW w:w="625" w:type="pct"/>
            <w:hideMark/>
          </w:tcPr>
          <w:p w14:paraId="12E9357B" w14:textId="77777777" w:rsidR="00662298" w:rsidRPr="00836FD8" w:rsidRDefault="00662298" w:rsidP="00662298">
            <w:pPr>
              <w:rPr>
                <w:rFonts w:cs="Arial"/>
                <w:b w:val="0"/>
                <w:sz w:val="16"/>
                <w:szCs w:val="16"/>
              </w:rPr>
            </w:pPr>
            <w:r w:rsidRPr="00836FD8">
              <w:rPr>
                <w:rFonts w:cs="Arial"/>
                <w:sz w:val="16"/>
                <w:szCs w:val="16"/>
              </w:rPr>
              <w:t>Wholly retired from work</w:t>
            </w:r>
          </w:p>
        </w:tc>
        <w:tc>
          <w:tcPr>
            <w:tcW w:w="625" w:type="pct"/>
            <w:noWrap/>
            <w:vAlign w:val="bottom"/>
          </w:tcPr>
          <w:p w14:paraId="17B573F2" w14:textId="4133BF6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23%</w:t>
            </w:r>
          </w:p>
        </w:tc>
        <w:tc>
          <w:tcPr>
            <w:tcW w:w="625" w:type="pct"/>
            <w:noWrap/>
            <w:vAlign w:val="bottom"/>
          </w:tcPr>
          <w:p w14:paraId="272DD099" w14:textId="7942A61C"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30%</w:t>
            </w:r>
          </w:p>
        </w:tc>
        <w:tc>
          <w:tcPr>
            <w:tcW w:w="625" w:type="pct"/>
            <w:noWrap/>
            <w:vAlign w:val="bottom"/>
          </w:tcPr>
          <w:p w14:paraId="23A85493" w14:textId="0CEB7C42"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29%</w:t>
            </w:r>
          </w:p>
        </w:tc>
        <w:tc>
          <w:tcPr>
            <w:tcW w:w="625" w:type="pct"/>
            <w:noWrap/>
            <w:vAlign w:val="bottom"/>
          </w:tcPr>
          <w:p w14:paraId="0BC160D3" w14:textId="410A9BA9"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19%</w:t>
            </w:r>
          </w:p>
        </w:tc>
        <w:tc>
          <w:tcPr>
            <w:tcW w:w="625" w:type="pct"/>
            <w:noWrap/>
            <w:vAlign w:val="bottom"/>
          </w:tcPr>
          <w:p w14:paraId="14AC34D4" w14:textId="4F02784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31%</w:t>
            </w:r>
          </w:p>
        </w:tc>
        <w:tc>
          <w:tcPr>
            <w:tcW w:w="625" w:type="pct"/>
            <w:noWrap/>
            <w:vAlign w:val="bottom"/>
          </w:tcPr>
          <w:p w14:paraId="2D736901" w14:textId="2CCC825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26%</w:t>
            </w:r>
          </w:p>
        </w:tc>
        <w:tc>
          <w:tcPr>
            <w:tcW w:w="625" w:type="pct"/>
            <w:vAlign w:val="bottom"/>
          </w:tcPr>
          <w:p w14:paraId="3F9029D9" w14:textId="3CB077C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26%</w:t>
            </w:r>
          </w:p>
        </w:tc>
      </w:tr>
      <w:tr w:rsidR="00836FD8" w:rsidRPr="00836FD8" w14:paraId="0362778D" w14:textId="22A6C2B6" w:rsidTr="006714FA">
        <w:trPr>
          <w:trHeight w:val="270"/>
        </w:trPr>
        <w:tc>
          <w:tcPr>
            <w:cnfStyle w:val="001000000000" w:firstRow="0" w:lastRow="0" w:firstColumn="1" w:lastColumn="0" w:oddVBand="0" w:evenVBand="0" w:oddHBand="0" w:evenHBand="0" w:firstRowFirstColumn="0" w:firstRowLastColumn="0" w:lastRowFirstColumn="0" w:lastRowLastColumn="0"/>
            <w:tcW w:w="625" w:type="pct"/>
            <w:hideMark/>
          </w:tcPr>
          <w:p w14:paraId="2452CBED" w14:textId="77777777" w:rsidR="00662298" w:rsidRPr="00836FD8" w:rsidRDefault="00662298" w:rsidP="00662298">
            <w:pPr>
              <w:rPr>
                <w:rFonts w:cs="Arial"/>
                <w:b w:val="0"/>
                <w:sz w:val="16"/>
                <w:szCs w:val="16"/>
              </w:rPr>
            </w:pPr>
            <w:r w:rsidRPr="00836FD8">
              <w:rPr>
                <w:rFonts w:cs="Arial"/>
                <w:sz w:val="16"/>
                <w:szCs w:val="16"/>
              </w:rPr>
              <w:t>Looking after the home or family</w:t>
            </w:r>
          </w:p>
        </w:tc>
        <w:tc>
          <w:tcPr>
            <w:tcW w:w="625" w:type="pct"/>
            <w:noWrap/>
            <w:vAlign w:val="bottom"/>
          </w:tcPr>
          <w:p w14:paraId="17660231" w14:textId="58EFEE0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w:t>
            </w:r>
          </w:p>
        </w:tc>
        <w:tc>
          <w:tcPr>
            <w:tcW w:w="625" w:type="pct"/>
            <w:noWrap/>
            <w:vAlign w:val="bottom"/>
          </w:tcPr>
          <w:p w14:paraId="3F6EC307" w14:textId="078B4921"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5%</w:t>
            </w:r>
          </w:p>
        </w:tc>
        <w:tc>
          <w:tcPr>
            <w:tcW w:w="625" w:type="pct"/>
            <w:noWrap/>
            <w:vAlign w:val="bottom"/>
          </w:tcPr>
          <w:p w14:paraId="173CCA59" w14:textId="05812E8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625" w:type="pct"/>
            <w:noWrap/>
            <w:vAlign w:val="bottom"/>
          </w:tcPr>
          <w:p w14:paraId="122B73E7" w14:textId="47E221EB"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noWrap/>
            <w:vAlign w:val="bottom"/>
          </w:tcPr>
          <w:p w14:paraId="280A27E8" w14:textId="493C156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noWrap/>
            <w:vAlign w:val="bottom"/>
          </w:tcPr>
          <w:p w14:paraId="28A9B198" w14:textId="210DF2E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vAlign w:val="bottom"/>
          </w:tcPr>
          <w:p w14:paraId="110EE48C" w14:textId="2F2B48C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r>
      <w:tr w:rsidR="00836FD8" w:rsidRPr="00836FD8" w14:paraId="7ECB9824" w14:textId="779961F5" w:rsidTr="006714FA">
        <w:trPr>
          <w:trHeight w:val="270"/>
        </w:trPr>
        <w:tc>
          <w:tcPr>
            <w:cnfStyle w:val="001000000000" w:firstRow="0" w:lastRow="0" w:firstColumn="1" w:lastColumn="0" w:oddVBand="0" w:evenVBand="0" w:oddHBand="0" w:evenHBand="0" w:firstRowFirstColumn="0" w:firstRowLastColumn="0" w:lastRowFirstColumn="0" w:lastRowLastColumn="0"/>
            <w:tcW w:w="625" w:type="pct"/>
          </w:tcPr>
          <w:p w14:paraId="73910189" w14:textId="77777777" w:rsidR="00662298" w:rsidRPr="00836FD8" w:rsidRDefault="00662298" w:rsidP="00662298">
            <w:pPr>
              <w:rPr>
                <w:rFonts w:cs="Arial"/>
                <w:b w:val="0"/>
                <w:sz w:val="16"/>
                <w:szCs w:val="16"/>
              </w:rPr>
            </w:pPr>
            <w:r w:rsidRPr="00836FD8">
              <w:rPr>
                <w:rFonts w:cs="Arial"/>
                <w:sz w:val="16"/>
                <w:szCs w:val="16"/>
              </w:rPr>
              <w:t>Doing something else</w:t>
            </w:r>
          </w:p>
        </w:tc>
        <w:tc>
          <w:tcPr>
            <w:tcW w:w="625" w:type="pct"/>
            <w:noWrap/>
            <w:vAlign w:val="bottom"/>
          </w:tcPr>
          <w:p w14:paraId="1CF4D025" w14:textId="2A93C61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noWrap/>
            <w:vAlign w:val="bottom"/>
          </w:tcPr>
          <w:p w14:paraId="76E1DA27" w14:textId="0224663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625" w:type="pct"/>
            <w:noWrap/>
            <w:vAlign w:val="bottom"/>
          </w:tcPr>
          <w:p w14:paraId="517B0BA5" w14:textId="4971DC0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noWrap/>
            <w:vAlign w:val="bottom"/>
          </w:tcPr>
          <w:p w14:paraId="787A8DFB" w14:textId="30125A5A"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10A5DC9C" w14:textId="4B20F17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625" w:type="pct"/>
            <w:noWrap/>
            <w:vAlign w:val="bottom"/>
          </w:tcPr>
          <w:p w14:paraId="460CFB0D" w14:textId="49DBE94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625" w:type="pct"/>
            <w:vAlign w:val="bottom"/>
          </w:tcPr>
          <w:p w14:paraId="7B080C44" w14:textId="1490FF1E"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bl>
    <w:p w14:paraId="2E013516" w14:textId="77777777" w:rsidR="0085040F" w:rsidRPr="00836FD8" w:rsidRDefault="0085040F" w:rsidP="0085040F"/>
    <w:tbl>
      <w:tblPr>
        <w:tblStyle w:val="GridTable4"/>
        <w:tblW w:w="0" w:type="auto"/>
        <w:tblLook w:val="06A0" w:firstRow="1" w:lastRow="0" w:firstColumn="1" w:lastColumn="0" w:noHBand="1" w:noVBand="1"/>
      </w:tblPr>
      <w:tblGrid>
        <w:gridCol w:w="1853"/>
        <w:gridCol w:w="1132"/>
        <w:gridCol w:w="936"/>
        <w:gridCol w:w="1337"/>
        <w:gridCol w:w="1052"/>
        <w:gridCol w:w="732"/>
        <w:gridCol w:w="1141"/>
        <w:gridCol w:w="759"/>
      </w:tblGrid>
      <w:tr w:rsidR="00836FD8" w:rsidRPr="00836FD8" w14:paraId="4965BBE6" w14:textId="0D433779" w:rsidTr="00F550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noWrap/>
            <w:hideMark/>
          </w:tcPr>
          <w:p w14:paraId="7F5E4AF4" w14:textId="77777777" w:rsidR="00B51BE2" w:rsidRPr="00836FD8" w:rsidRDefault="00B51BE2" w:rsidP="00D74C78">
            <w:pPr>
              <w:rPr>
                <w:rFonts w:cstheme="minorHAnsi"/>
                <w:b w:val="0"/>
                <w:color w:val="auto"/>
                <w:sz w:val="16"/>
                <w:szCs w:val="16"/>
              </w:rPr>
            </w:pPr>
            <w:r w:rsidRPr="00836FD8">
              <w:rPr>
                <w:rFonts w:cstheme="minorHAnsi"/>
                <w:color w:val="auto"/>
                <w:sz w:val="16"/>
                <w:szCs w:val="16"/>
              </w:rPr>
              <w:t>Sexual Orientation</w:t>
            </w:r>
          </w:p>
        </w:tc>
        <w:tc>
          <w:tcPr>
            <w:tcW w:w="0" w:type="auto"/>
            <w:hideMark/>
          </w:tcPr>
          <w:p w14:paraId="5F6E7B29" w14:textId="4596759F"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Cheltenham</w:t>
            </w:r>
          </w:p>
        </w:tc>
        <w:tc>
          <w:tcPr>
            <w:tcW w:w="0" w:type="auto"/>
            <w:hideMark/>
          </w:tcPr>
          <w:p w14:paraId="2C77ABF0" w14:textId="6CFDAC3A"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Cotswold</w:t>
            </w:r>
          </w:p>
        </w:tc>
        <w:tc>
          <w:tcPr>
            <w:tcW w:w="0" w:type="auto"/>
            <w:hideMark/>
          </w:tcPr>
          <w:p w14:paraId="060BDA14" w14:textId="54D4BCBC"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Forest of Dean</w:t>
            </w:r>
          </w:p>
        </w:tc>
        <w:tc>
          <w:tcPr>
            <w:tcW w:w="0" w:type="auto"/>
            <w:hideMark/>
          </w:tcPr>
          <w:p w14:paraId="0FB9D41C" w14:textId="01C44B72"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Gloucester</w:t>
            </w:r>
          </w:p>
        </w:tc>
        <w:tc>
          <w:tcPr>
            <w:tcW w:w="0" w:type="auto"/>
            <w:hideMark/>
          </w:tcPr>
          <w:p w14:paraId="670AFB67" w14:textId="2425F644"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Stroud</w:t>
            </w:r>
          </w:p>
        </w:tc>
        <w:tc>
          <w:tcPr>
            <w:tcW w:w="0" w:type="auto"/>
            <w:hideMark/>
          </w:tcPr>
          <w:p w14:paraId="2B5B9854" w14:textId="4BBCA3F8"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Tewkesbury</w:t>
            </w:r>
          </w:p>
        </w:tc>
        <w:tc>
          <w:tcPr>
            <w:tcW w:w="0" w:type="auto"/>
          </w:tcPr>
          <w:p w14:paraId="73EF964B" w14:textId="615AE807" w:rsidR="00B51BE2" w:rsidRPr="00836FD8" w:rsidRDefault="00B51BE2" w:rsidP="00382FAD">
            <w:pPr>
              <w:jc w:val="right"/>
              <w:cnfStyle w:val="100000000000" w:firstRow="1" w:lastRow="0" w:firstColumn="0" w:lastColumn="0" w:oddVBand="0" w:evenVBand="0" w:oddHBand="0" w:evenHBand="0" w:firstRowFirstColumn="0" w:firstRowLastColumn="0" w:lastRowFirstColumn="0" w:lastRowLastColumn="0"/>
              <w:rPr>
                <w:rFonts w:cstheme="minorHAnsi"/>
                <w:color w:val="auto"/>
                <w:sz w:val="16"/>
                <w:szCs w:val="16"/>
              </w:rPr>
            </w:pPr>
            <w:r w:rsidRPr="00836FD8">
              <w:rPr>
                <w:rFonts w:cstheme="minorHAnsi"/>
                <w:color w:val="auto"/>
                <w:sz w:val="16"/>
                <w:szCs w:val="16"/>
              </w:rPr>
              <w:t>Overall</w:t>
            </w:r>
          </w:p>
        </w:tc>
      </w:tr>
      <w:tr w:rsidR="00836FD8" w:rsidRPr="00836FD8" w14:paraId="1ACBD47B" w14:textId="1BD15E2E" w:rsidTr="00FB7CD6">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5EE63BBF" w14:textId="77777777" w:rsidR="00662298" w:rsidRPr="00836FD8" w:rsidRDefault="00662298" w:rsidP="00662298">
            <w:pPr>
              <w:rPr>
                <w:rFonts w:cstheme="minorHAnsi"/>
                <w:b w:val="0"/>
                <w:sz w:val="16"/>
                <w:szCs w:val="16"/>
              </w:rPr>
            </w:pPr>
            <w:r w:rsidRPr="00836FD8">
              <w:rPr>
                <w:rFonts w:cs="Arial"/>
                <w:sz w:val="16"/>
                <w:szCs w:val="16"/>
              </w:rPr>
              <w:t>Bisexual</w:t>
            </w:r>
          </w:p>
        </w:tc>
        <w:tc>
          <w:tcPr>
            <w:tcW w:w="0" w:type="auto"/>
            <w:noWrap/>
            <w:vAlign w:val="bottom"/>
          </w:tcPr>
          <w:p w14:paraId="418EFC62" w14:textId="351CEB4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257507F5" w14:textId="317A862A"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15BEF901" w14:textId="4479D9C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0" w:type="auto"/>
            <w:noWrap/>
            <w:vAlign w:val="bottom"/>
          </w:tcPr>
          <w:p w14:paraId="5A635B47" w14:textId="11A40C3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c>
          <w:tcPr>
            <w:tcW w:w="0" w:type="auto"/>
            <w:noWrap/>
            <w:vAlign w:val="bottom"/>
          </w:tcPr>
          <w:p w14:paraId="30B18A4F" w14:textId="5D7690C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4%</w:t>
            </w:r>
          </w:p>
        </w:tc>
        <w:tc>
          <w:tcPr>
            <w:tcW w:w="0" w:type="auto"/>
            <w:noWrap/>
            <w:vAlign w:val="bottom"/>
          </w:tcPr>
          <w:p w14:paraId="2613D889" w14:textId="289CC52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vAlign w:val="bottom"/>
          </w:tcPr>
          <w:p w14:paraId="6266BF75" w14:textId="214394F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3%</w:t>
            </w:r>
          </w:p>
        </w:tc>
      </w:tr>
      <w:tr w:rsidR="00836FD8" w:rsidRPr="00836FD8" w14:paraId="27A2200C" w14:textId="666E1EE4"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8A33885" w14:textId="77777777" w:rsidR="00662298" w:rsidRPr="00836FD8" w:rsidRDefault="00662298" w:rsidP="00662298">
            <w:pPr>
              <w:rPr>
                <w:rFonts w:cstheme="minorHAnsi"/>
                <w:b w:val="0"/>
                <w:sz w:val="16"/>
                <w:szCs w:val="16"/>
              </w:rPr>
            </w:pPr>
            <w:r w:rsidRPr="00836FD8">
              <w:rPr>
                <w:rFonts w:cs="Arial"/>
                <w:sz w:val="16"/>
                <w:szCs w:val="16"/>
              </w:rPr>
              <w:t>Gay man</w:t>
            </w:r>
          </w:p>
        </w:tc>
        <w:tc>
          <w:tcPr>
            <w:tcW w:w="0" w:type="auto"/>
            <w:noWrap/>
            <w:vAlign w:val="bottom"/>
          </w:tcPr>
          <w:p w14:paraId="48BC04E2" w14:textId="38B601D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70141F46" w14:textId="3970C36F"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4F00C414" w14:textId="3606539D"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6B6F12A6" w14:textId="2BC28328"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1F2B4CEA" w14:textId="602E5631"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5B3261FB" w14:textId="6CAD8CA2"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vAlign w:val="bottom"/>
          </w:tcPr>
          <w:p w14:paraId="36E5C422" w14:textId="58F92633"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r w:rsidR="00836FD8" w:rsidRPr="00836FD8" w14:paraId="78EFC1DD" w14:textId="1351328F"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11B44215" w14:textId="77777777" w:rsidR="00662298" w:rsidRPr="00836FD8" w:rsidRDefault="00662298" w:rsidP="00662298">
            <w:pPr>
              <w:rPr>
                <w:rFonts w:cstheme="minorHAnsi"/>
                <w:b w:val="0"/>
                <w:sz w:val="16"/>
                <w:szCs w:val="16"/>
              </w:rPr>
            </w:pPr>
            <w:r w:rsidRPr="00836FD8">
              <w:rPr>
                <w:rFonts w:cs="Arial"/>
                <w:sz w:val="16"/>
                <w:szCs w:val="16"/>
              </w:rPr>
              <w:t>Heterosexual/straight</w:t>
            </w:r>
          </w:p>
        </w:tc>
        <w:tc>
          <w:tcPr>
            <w:tcW w:w="0" w:type="auto"/>
            <w:noWrap/>
            <w:vAlign w:val="bottom"/>
          </w:tcPr>
          <w:p w14:paraId="4B57CB50" w14:textId="693B5C6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94%</w:t>
            </w:r>
          </w:p>
        </w:tc>
        <w:tc>
          <w:tcPr>
            <w:tcW w:w="0" w:type="auto"/>
            <w:noWrap/>
            <w:vAlign w:val="bottom"/>
          </w:tcPr>
          <w:p w14:paraId="021F91EF" w14:textId="2554A82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96%</w:t>
            </w:r>
          </w:p>
        </w:tc>
        <w:tc>
          <w:tcPr>
            <w:tcW w:w="0" w:type="auto"/>
            <w:noWrap/>
            <w:vAlign w:val="bottom"/>
          </w:tcPr>
          <w:p w14:paraId="102E3773" w14:textId="3BC36D48"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93%</w:t>
            </w:r>
          </w:p>
        </w:tc>
        <w:tc>
          <w:tcPr>
            <w:tcW w:w="0" w:type="auto"/>
            <w:noWrap/>
            <w:vAlign w:val="bottom"/>
          </w:tcPr>
          <w:p w14:paraId="5811DE0A" w14:textId="534434D4"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95%</w:t>
            </w:r>
          </w:p>
        </w:tc>
        <w:tc>
          <w:tcPr>
            <w:tcW w:w="0" w:type="auto"/>
            <w:noWrap/>
            <w:vAlign w:val="bottom"/>
          </w:tcPr>
          <w:p w14:paraId="40801D5E" w14:textId="7AAB826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94%</w:t>
            </w:r>
          </w:p>
        </w:tc>
        <w:tc>
          <w:tcPr>
            <w:tcW w:w="0" w:type="auto"/>
            <w:noWrap/>
            <w:vAlign w:val="bottom"/>
          </w:tcPr>
          <w:p w14:paraId="0DF38308" w14:textId="20B69E02"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96%</w:t>
            </w:r>
          </w:p>
        </w:tc>
        <w:tc>
          <w:tcPr>
            <w:tcW w:w="0" w:type="auto"/>
            <w:vAlign w:val="bottom"/>
          </w:tcPr>
          <w:p w14:paraId="51F68240" w14:textId="18D87E7B"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95%</w:t>
            </w:r>
          </w:p>
        </w:tc>
      </w:tr>
      <w:tr w:rsidR="00836FD8" w:rsidRPr="00836FD8" w14:paraId="04BA88A6" w14:textId="7443ED0C"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20ED3BB7" w14:textId="77777777" w:rsidR="00662298" w:rsidRPr="00836FD8" w:rsidRDefault="00662298" w:rsidP="00662298">
            <w:pPr>
              <w:rPr>
                <w:rFonts w:cstheme="minorHAnsi"/>
                <w:b w:val="0"/>
                <w:sz w:val="16"/>
                <w:szCs w:val="16"/>
              </w:rPr>
            </w:pPr>
            <w:r w:rsidRPr="00836FD8">
              <w:rPr>
                <w:rFonts w:cs="Arial"/>
                <w:sz w:val="16"/>
                <w:szCs w:val="16"/>
              </w:rPr>
              <w:t>Lesbian/Gay woman</w:t>
            </w:r>
          </w:p>
        </w:tc>
        <w:tc>
          <w:tcPr>
            <w:tcW w:w="0" w:type="auto"/>
            <w:noWrap/>
            <w:vAlign w:val="bottom"/>
          </w:tcPr>
          <w:p w14:paraId="48189BD8" w14:textId="447900A9"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731F886E" w14:textId="711B344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2%</w:t>
            </w:r>
          </w:p>
        </w:tc>
        <w:tc>
          <w:tcPr>
            <w:tcW w:w="0" w:type="auto"/>
            <w:noWrap/>
            <w:vAlign w:val="bottom"/>
          </w:tcPr>
          <w:p w14:paraId="1BC1D16F" w14:textId="3BB15C5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758C5155" w14:textId="1E2F3EB5"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23192B0F" w14:textId="158570D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1795979F" w14:textId="3B46755E"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vAlign w:val="bottom"/>
          </w:tcPr>
          <w:p w14:paraId="60E678F0" w14:textId="191176C2"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r w:rsidR="00836FD8" w:rsidRPr="00836FD8" w14:paraId="3A6854E7" w14:textId="6454F444" w:rsidTr="00FB7CD6">
        <w:trPr>
          <w:trHeight w:val="255"/>
        </w:trPr>
        <w:tc>
          <w:tcPr>
            <w:cnfStyle w:val="001000000000" w:firstRow="0" w:lastRow="0" w:firstColumn="1" w:lastColumn="0" w:oddVBand="0" w:evenVBand="0" w:oddHBand="0" w:evenHBand="0" w:firstRowFirstColumn="0" w:firstRowLastColumn="0" w:lastRowFirstColumn="0" w:lastRowLastColumn="0"/>
            <w:tcW w:w="0" w:type="auto"/>
            <w:hideMark/>
          </w:tcPr>
          <w:p w14:paraId="03190CA5" w14:textId="77777777" w:rsidR="00662298" w:rsidRPr="00836FD8" w:rsidRDefault="00662298" w:rsidP="00662298">
            <w:pPr>
              <w:rPr>
                <w:rFonts w:cstheme="minorHAnsi"/>
                <w:b w:val="0"/>
                <w:sz w:val="16"/>
                <w:szCs w:val="16"/>
              </w:rPr>
            </w:pPr>
            <w:r w:rsidRPr="00836FD8">
              <w:rPr>
                <w:rFonts w:cs="Arial"/>
                <w:sz w:val="16"/>
                <w:szCs w:val="16"/>
              </w:rPr>
              <w:t>Other</w:t>
            </w:r>
          </w:p>
        </w:tc>
        <w:tc>
          <w:tcPr>
            <w:tcW w:w="0" w:type="auto"/>
            <w:noWrap/>
            <w:vAlign w:val="bottom"/>
          </w:tcPr>
          <w:p w14:paraId="7306BC3A" w14:textId="4E05C1A0"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646FF64E" w14:textId="4DE1E619"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0%</w:t>
            </w:r>
          </w:p>
        </w:tc>
        <w:tc>
          <w:tcPr>
            <w:tcW w:w="0" w:type="auto"/>
            <w:noWrap/>
            <w:vAlign w:val="bottom"/>
          </w:tcPr>
          <w:p w14:paraId="3648FB35" w14:textId="6E453827"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28D9F72C" w14:textId="70881FA9"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4CEC216F" w14:textId="31337B06"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noWrap/>
            <w:vAlign w:val="bottom"/>
          </w:tcPr>
          <w:p w14:paraId="19CB7FFC" w14:textId="1F036CEC"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c>
          <w:tcPr>
            <w:tcW w:w="0" w:type="auto"/>
            <w:vAlign w:val="bottom"/>
          </w:tcPr>
          <w:p w14:paraId="2EF9A62A" w14:textId="6176681C" w:rsidR="00662298" w:rsidRPr="00836FD8" w:rsidRDefault="00662298" w:rsidP="00662298">
            <w:pPr>
              <w:jc w:val="right"/>
              <w:cnfStyle w:val="000000000000" w:firstRow="0" w:lastRow="0" w:firstColumn="0" w:lastColumn="0" w:oddVBand="0" w:evenVBand="0" w:oddHBand="0" w:evenHBand="0" w:firstRowFirstColumn="0" w:firstRowLastColumn="0" w:lastRowFirstColumn="0" w:lastRowLastColumn="0"/>
              <w:rPr>
                <w:rFonts w:cs="Arial"/>
                <w:szCs w:val="22"/>
              </w:rPr>
            </w:pPr>
            <w:r w:rsidRPr="00836FD8">
              <w:rPr>
                <w:rFonts w:cs="Arial"/>
                <w:szCs w:val="22"/>
              </w:rPr>
              <w:t>1%</w:t>
            </w:r>
          </w:p>
        </w:tc>
      </w:tr>
    </w:tbl>
    <w:p w14:paraId="569570FA" w14:textId="77777777" w:rsidR="006714FA" w:rsidRPr="00836FD8" w:rsidRDefault="006714FA" w:rsidP="00133AD2">
      <w:pPr>
        <w:pStyle w:val="Heading1"/>
      </w:pPr>
    </w:p>
    <w:p w14:paraId="52B6EC0D" w14:textId="77777777" w:rsidR="006714FA" w:rsidRPr="00836FD8" w:rsidRDefault="006714FA">
      <w:pPr>
        <w:rPr>
          <w:rFonts w:cs="Arial"/>
          <w:b/>
          <w:bCs/>
          <w:caps/>
          <w:kern w:val="32"/>
          <w:sz w:val="28"/>
          <w:lang w:eastAsia="en-US"/>
        </w:rPr>
      </w:pPr>
      <w:r w:rsidRPr="00836FD8">
        <w:br w:type="page"/>
      </w:r>
    </w:p>
    <w:p w14:paraId="53A546F6" w14:textId="4E8A8078" w:rsidR="008B6840" w:rsidRPr="00836FD8" w:rsidRDefault="008B6840" w:rsidP="00133AD2">
      <w:pPr>
        <w:pStyle w:val="Heading1"/>
      </w:pPr>
      <w:bookmarkStart w:id="78" w:name="_Toc183972991"/>
      <w:r w:rsidRPr="00836FD8">
        <w:lastRenderedPageBreak/>
        <w:t>Appendix C – IMD 2019 Map</w:t>
      </w:r>
      <w:bookmarkEnd w:id="78"/>
    </w:p>
    <w:p w14:paraId="3B3A6A7D" w14:textId="7CA7A1BE" w:rsidR="008B6840" w:rsidRPr="00836FD8" w:rsidRDefault="009D0224" w:rsidP="009D0224">
      <w:pPr>
        <w:jc w:val="center"/>
        <w:rPr>
          <w:sz w:val="24"/>
          <w:szCs w:val="24"/>
          <w:lang w:eastAsia="en-US"/>
        </w:rPr>
      </w:pPr>
      <w:r w:rsidRPr="00836FD8">
        <w:rPr>
          <w:noProof/>
        </w:rPr>
        <w:drawing>
          <wp:inline distT="0" distB="0" distL="0" distR="0" wp14:anchorId="33F8EE6D" wp14:editId="25558751">
            <wp:extent cx="6120130" cy="4287520"/>
            <wp:effectExtent l="0" t="0" r="0" b="0"/>
            <wp:docPr id="807688548" name="Picture 807688548">
              <a:extLst xmlns:a="http://schemas.openxmlformats.org/drawingml/2006/main">
                <a:ext uri="{FF2B5EF4-FFF2-40B4-BE49-F238E27FC236}">
                  <a16:creationId xmlns:a16="http://schemas.microsoft.com/office/drawing/2014/main" id="{BD58B179-C1F0-26F9-9CA7-4D3F9408D90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BD58B179-C1F0-26F9-9CA7-4D3F9408D906}"/>
                        </a:ext>
                      </a:extLst>
                    </pic:cNvPr>
                    <pic:cNvPicPr>
                      <a:picLocks noChangeAspect="1"/>
                    </pic:cNvPicPr>
                  </pic:nvPicPr>
                  <pic:blipFill rotWithShape="1">
                    <a:blip r:embed="rId122"/>
                    <a:srcRect l="23209" t="20836" r="23489" b="12749"/>
                    <a:stretch/>
                  </pic:blipFill>
                  <pic:spPr>
                    <a:xfrm>
                      <a:off x="0" y="0"/>
                      <a:ext cx="6120130" cy="4287520"/>
                    </a:xfrm>
                    <a:prstGeom prst="rect">
                      <a:avLst/>
                    </a:prstGeom>
                  </pic:spPr>
                </pic:pic>
              </a:graphicData>
            </a:graphic>
          </wp:inline>
        </w:drawing>
      </w:r>
    </w:p>
    <w:p w14:paraId="7279B521" w14:textId="77777777" w:rsidR="00693DC1" w:rsidRPr="00836FD8" w:rsidRDefault="00693DC1" w:rsidP="00DA2E0C">
      <w:pPr>
        <w:rPr>
          <w:b/>
        </w:rPr>
      </w:pPr>
    </w:p>
    <w:p w14:paraId="621CABE4" w14:textId="77777777" w:rsidR="00693DC1" w:rsidRPr="00836FD8" w:rsidRDefault="00693DC1" w:rsidP="00DA2E0C">
      <w:pPr>
        <w:rPr>
          <w:b/>
        </w:rPr>
      </w:pPr>
    </w:p>
    <w:p w14:paraId="3F51B4BF" w14:textId="77777777" w:rsidR="00693DC1" w:rsidRPr="00836FD8" w:rsidRDefault="00693DC1" w:rsidP="00DA2E0C">
      <w:pPr>
        <w:rPr>
          <w:b/>
        </w:rPr>
      </w:pPr>
    </w:p>
    <w:p w14:paraId="2C5EA61E" w14:textId="1DC5143A" w:rsidR="00F44D24" w:rsidRPr="00836FD8" w:rsidRDefault="00F44D24" w:rsidP="00DA2E0C">
      <w:pPr>
        <w:rPr>
          <w:b/>
        </w:rPr>
      </w:pPr>
      <w:r w:rsidRPr="00836FD8">
        <w:rPr>
          <w:b/>
        </w:rPr>
        <w:t>END OF DOCUMENT</w:t>
      </w:r>
    </w:p>
    <w:p w14:paraId="4F5C23B9" w14:textId="0C940E42" w:rsidR="005C3382" w:rsidRPr="006761D1" w:rsidRDefault="005C3382" w:rsidP="006761D1">
      <w:pPr>
        <w:rPr>
          <w:b/>
        </w:rPr>
      </w:pPr>
      <w:r w:rsidRPr="006761D1">
        <w:rPr>
          <w:b/>
        </w:rPr>
        <w:t xml:space="preserve"> </w:t>
      </w:r>
    </w:p>
    <w:sectPr w:rsidR="005C3382" w:rsidRPr="006761D1" w:rsidSect="0096296C">
      <w:footerReference w:type="default" r:id="rId123"/>
      <w:footerReference w:type="first" r:id="rId124"/>
      <w:pgSz w:w="11906" w:h="16838" w:code="9"/>
      <w:pgMar w:top="1021" w:right="1134" w:bottom="102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82519A" w14:textId="77777777" w:rsidR="00911384" w:rsidRDefault="00911384">
      <w:r>
        <w:separator/>
      </w:r>
    </w:p>
    <w:p w14:paraId="748167AB" w14:textId="77777777" w:rsidR="00911384" w:rsidRDefault="00911384"/>
  </w:endnote>
  <w:endnote w:type="continuationSeparator" w:id="0">
    <w:p w14:paraId="0FB43ED5" w14:textId="77777777" w:rsidR="00911384" w:rsidRDefault="00911384">
      <w:r>
        <w:continuationSeparator/>
      </w:r>
    </w:p>
    <w:p w14:paraId="10DB362B" w14:textId="77777777" w:rsidR="00911384" w:rsidRDefault="00911384"/>
  </w:endnote>
  <w:endnote w:type="continuationNotice" w:id="1">
    <w:p w14:paraId="2408B891" w14:textId="77777777" w:rsidR="00911384" w:rsidRDefault="00911384"/>
    <w:p w14:paraId="7D9D6AB7" w14:textId="77777777" w:rsidR="00911384" w:rsidRDefault="0091138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hnschrift Light Condense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03455876"/>
      <w:docPartObj>
        <w:docPartGallery w:val="Page Numbers (Bottom of Page)"/>
        <w:docPartUnique/>
      </w:docPartObj>
    </w:sdtPr>
    <w:sdtEndPr>
      <w:rPr>
        <w:color w:val="7F7F7F" w:themeColor="background1" w:themeShade="7F"/>
        <w:spacing w:val="60"/>
      </w:rPr>
    </w:sdtEndPr>
    <w:sdtContent>
      <w:p w14:paraId="280B8D9E" w14:textId="4D8F029A" w:rsidR="008D2127" w:rsidRPr="00765300" w:rsidRDefault="008D2127" w:rsidP="00765300">
        <w:pPr>
          <w:pStyle w:val="Footer"/>
          <w:pBdr>
            <w:top w:val="single" w:sz="4" w:space="1" w:color="D9D9D9" w:themeColor="background1" w:themeShade="D9"/>
          </w:pBdr>
          <w:jc w:val="right"/>
          <w:rPr>
            <w:b/>
            <w:bCs/>
          </w:rPr>
        </w:pPr>
        <w:r>
          <w:fldChar w:fldCharType="begin"/>
        </w:r>
        <w:r>
          <w:instrText xml:space="preserve"> PAGE   \* MERGEFORMAT </w:instrText>
        </w:r>
        <w:r>
          <w:fldChar w:fldCharType="separate"/>
        </w:r>
        <w:r w:rsidR="007D71BD" w:rsidRPr="007D71BD">
          <w:rPr>
            <w:b/>
            <w:bCs/>
            <w:noProof/>
          </w:rPr>
          <w:t>16</w:t>
        </w:r>
        <w:r>
          <w:rPr>
            <w:b/>
            <w:bCs/>
            <w:noProof/>
          </w:rPr>
          <w:fldChar w:fldCharType="end"/>
        </w:r>
        <w:r>
          <w:rPr>
            <w:b/>
            <w:bCs/>
          </w:rPr>
          <w:t xml:space="preserve"> | </w:t>
        </w:r>
        <w:r>
          <w:rPr>
            <w:color w:val="7F7F7F" w:themeColor="background1" w:themeShade="7F"/>
            <w:spacing w:val="60"/>
          </w:rPr>
          <w:t>Page</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5A41C" w14:textId="685D936B" w:rsidR="008D2127" w:rsidRDefault="008D2127" w:rsidP="00322769">
    <w:pPr>
      <w:pStyle w:val="Footer"/>
      <w:pBdr>
        <w:top w:val="single" w:sz="4" w:space="1" w:color="D9D9D9" w:themeColor="background1" w:themeShade="D9"/>
      </w:pBdr>
      <w:jc w:val="center"/>
      <w:rPr>
        <w:color w:val="7F7F7F" w:themeColor="background1" w:themeShade="7F"/>
        <w:spacing w:val="60"/>
      </w:rPr>
    </w:pPr>
  </w:p>
  <w:p w14:paraId="66D59DB0" w14:textId="77777777" w:rsidR="008D2127" w:rsidRDefault="008D21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42BC18" w14:textId="77777777" w:rsidR="00911384" w:rsidRDefault="00911384">
      <w:r>
        <w:separator/>
      </w:r>
    </w:p>
  </w:footnote>
  <w:footnote w:type="continuationSeparator" w:id="0">
    <w:p w14:paraId="10A37554" w14:textId="77777777" w:rsidR="00911384" w:rsidRDefault="00911384">
      <w:r>
        <w:continuationSeparator/>
      </w:r>
    </w:p>
  </w:footnote>
  <w:footnote w:type="continuationNotice" w:id="1">
    <w:p w14:paraId="3F8B25F1" w14:textId="77777777" w:rsidR="00911384" w:rsidRPr="00ED2F30" w:rsidRDefault="00911384" w:rsidP="00ED2F30">
      <w:pPr>
        <w:pStyle w:val="Footer"/>
      </w:pPr>
    </w:p>
  </w:footnote>
  <w:footnote w:id="2">
    <w:p w14:paraId="7D35ACAD" w14:textId="37647FE5" w:rsidR="008D2127" w:rsidRPr="00DC015C" w:rsidRDefault="008D2127" w:rsidP="00C85ED8">
      <w:pPr>
        <w:pStyle w:val="FootnoteText"/>
      </w:pPr>
      <w:r w:rsidRPr="00DC015C">
        <w:rPr>
          <w:rStyle w:val="FootnoteReference"/>
        </w:rPr>
        <w:footnoteRef/>
      </w:r>
      <w:r w:rsidRPr="00DC015C">
        <w:t xml:space="preserve"> The responses from the different places OPCC prom</w:t>
      </w:r>
      <w:r w:rsidR="00EC7ABC">
        <w:t>o</w:t>
      </w:r>
      <w:r w:rsidRPr="00DC015C">
        <w:t xml:space="preserve">ted the survey were not tracked.  We have assumed that </w:t>
      </w:r>
      <w:r w:rsidR="00DA0490">
        <w:t>online responses</w:t>
      </w:r>
      <w:r w:rsidR="00596651">
        <w:t xml:space="preserve"> submitted</w:t>
      </w:r>
      <w:r w:rsidRPr="00DC015C">
        <w:t xml:space="preserve"> before the email was sent to the ‘Your Community Alerts’ database on </w:t>
      </w:r>
      <w:r>
        <w:t>1</w:t>
      </w:r>
      <w:r w:rsidRPr="00716CCE">
        <w:rPr>
          <w:vertAlign w:val="superscript"/>
        </w:rPr>
        <w:t>st</w:t>
      </w:r>
      <w:r>
        <w:t xml:space="preserve"> October</w:t>
      </w:r>
      <w:r w:rsidRPr="00DC015C">
        <w:t xml:space="preserve"> were from the </w:t>
      </w:r>
      <w:r w:rsidRPr="00DC015C">
        <w:rPr>
          <w:rFonts w:cs="Arial"/>
        </w:rPr>
        <w:t xml:space="preserve">OPCC website and social media, </w:t>
      </w:r>
      <w:r w:rsidR="00596651">
        <w:rPr>
          <w:rFonts w:cs="Arial"/>
        </w:rPr>
        <w:t xml:space="preserve">those </w:t>
      </w:r>
      <w:r>
        <w:t>from 1</w:t>
      </w:r>
      <w:r w:rsidRPr="00716CCE">
        <w:rPr>
          <w:vertAlign w:val="superscript"/>
        </w:rPr>
        <w:t>st</w:t>
      </w:r>
      <w:r>
        <w:t xml:space="preserve"> to 21</w:t>
      </w:r>
      <w:r w:rsidRPr="00716CCE">
        <w:rPr>
          <w:vertAlign w:val="superscript"/>
        </w:rPr>
        <w:t>st</w:t>
      </w:r>
      <w:r>
        <w:t xml:space="preserve"> October </w:t>
      </w:r>
      <w:r w:rsidRPr="00DC015C">
        <w:t>were from the email</w:t>
      </w:r>
      <w:r>
        <w:t xml:space="preserve">, and </w:t>
      </w:r>
      <w:r w:rsidR="002169A0">
        <w:t xml:space="preserve">those </w:t>
      </w:r>
      <w:r>
        <w:t>after 21</w:t>
      </w:r>
      <w:r w:rsidRPr="00716CCE">
        <w:rPr>
          <w:vertAlign w:val="superscript"/>
        </w:rPr>
        <w:t>st</w:t>
      </w:r>
      <w:r>
        <w:t xml:space="preserve"> October </w:t>
      </w:r>
      <w:r w:rsidRPr="00DC015C">
        <w:t xml:space="preserve">were from the </w:t>
      </w:r>
      <w:r w:rsidRPr="00DC015C">
        <w:rPr>
          <w:rFonts w:cs="Arial"/>
        </w:rPr>
        <w:t>OPCC website and social media,</w:t>
      </w:r>
    </w:p>
  </w:footnote>
  <w:footnote w:id="3">
    <w:p w14:paraId="0401830E" w14:textId="339B7EF7" w:rsidR="008D2127" w:rsidRPr="00C85ED8" w:rsidRDefault="008D2127" w:rsidP="00C85ED8">
      <w:pPr>
        <w:pStyle w:val="FootnoteText"/>
      </w:pPr>
      <w:r w:rsidRPr="00C85ED8">
        <w:rPr>
          <w:rStyle w:val="FootnoteReference"/>
        </w:rPr>
        <w:footnoteRef/>
      </w:r>
      <w:r w:rsidRPr="00C85ED8">
        <w:t xml:space="preserve"> Lower-level Super Output Areas (LSOAs) are small areas designed to be of a similar population size, with an average of approximately 1,500 residents or 650 households.  There are 32,844 LSOAs in England.  They are a standard statistical geography and were produced by the Office for National Statistics for the reporting of small area statistics.  LSOAs are also referred to as ‘neighbourhoods.</w:t>
      </w:r>
    </w:p>
  </w:footnote>
  <w:footnote w:id="4">
    <w:p w14:paraId="02654CC4" w14:textId="455AFC28" w:rsidR="008D2127" w:rsidRDefault="008D2127" w:rsidP="00C85ED8">
      <w:pPr>
        <w:pStyle w:val="FootnoteText"/>
      </w:pPr>
      <w:r>
        <w:rPr>
          <w:rStyle w:val="FootnoteReference"/>
        </w:rPr>
        <w:footnoteRef/>
      </w:r>
      <w:r>
        <w:t xml:space="preserve"> Confidence intervals assume that the sample of respondents is from a random sample.</w:t>
      </w:r>
      <w:r w:rsidR="00F64D6F">
        <w:t xml:space="preserve">  Strictly speaking this sample is not a random sample, but the confidence interval gives an indicat</w:t>
      </w:r>
      <w:r w:rsidR="00725E53">
        <w:t xml:space="preserve">ion of </w:t>
      </w:r>
      <w:r w:rsidR="0051511B">
        <w:t xml:space="preserve">the significance of </w:t>
      </w:r>
      <w:r w:rsidR="00725E53">
        <w:t>any differences.</w:t>
      </w:r>
    </w:p>
  </w:footnote>
  <w:footnote w:id="5">
    <w:p w14:paraId="761EA951" w14:textId="41ABDC96" w:rsidR="000B54E1" w:rsidRDefault="000B54E1">
      <w:pPr>
        <w:pStyle w:val="FootnoteText"/>
      </w:pPr>
      <w:r>
        <w:rPr>
          <w:rStyle w:val="FootnoteReference"/>
        </w:rPr>
        <w:footnoteRef/>
      </w:r>
      <w:r>
        <w:t xml:space="preserve"> Disp</w:t>
      </w:r>
      <w:r w:rsidR="003812EC">
        <w:t>r</w:t>
      </w:r>
      <w:r>
        <w:t>o</w:t>
      </w:r>
      <w:r w:rsidR="003812EC">
        <w:t>port</w:t>
      </w:r>
      <w:r>
        <w:t>ionate samp</w:t>
      </w:r>
      <w:r w:rsidR="003812EC">
        <w:t xml:space="preserve">ling means that an equal number of residents </w:t>
      </w:r>
      <w:r w:rsidR="00B14340">
        <w:t xml:space="preserve">are included in the sample from each of the local authority areas.  </w:t>
      </w:r>
      <w:r w:rsidR="00244DB1">
        <w:t xml:space="preserve">A proportionate sample would be that the sample included would be proportionate to the population in the area.  </w:t>
      </w:r>
    </w:p>
  </w:footnote>
  <w:footnote w:id="6">
    <w:p w14:paraId="7A235DE8" w14:textId="2226DE12" w:rsidR="008D2127" w:rsidRDefault="008D2127" w:rsidP="00C85ED8">
      <w:pPr>
        <w:pStyle w:val="FootnoteText"/>
      </w:pPr>
      <w:r>
        <w:rPr>
          <w:rStyle w:val="FootnoteReference"/>
        </w:rPr>
        <w:footnoteRef/>
      </w:r>
      <w:r>
        <w:t xml:space="preserve"> Period </w:t>
      </w:r>
      <w:r w:rsidRPr="001B58B1">
        <w:t>Apr 202</w:t>
      </w:r>
      <w:r>
        <w:t>3</w:t>
      </w:r>
      <w:r w:rsidRPr="001B58B1">
        <w:t xml:space="preserve"> to Mar 202</w:t>
      </w:r>
      <w:r>
        <w:t>4</w:t>
      </w:r>
    </w:p>
  </w:footnote>
  <w:footnote w:id="7">
    <w:p w14:paraId="3A5D28F4" w14:textId="19C1C3F9" w:rsidR="008D2127" w:rsidRDefault="008D2127" w:rsidP="00C85ED8">
      <w:pPr>
        <w:pStyle w:val="FootnoteText"/>
      </w:pPr>
      <w:r>
        <w:rPr>
          <w:rStyle w:val="FootnoteReference"/>
        </w:rPr>
        <w:footnoteRef/>
      </w:r>
      <w:r>
        <w:t xml:space="preserve"> Polling on resident satisfaction with councils: Round 38, Research Report, June 2024</w:t>
      </w:r>
    </w:p>
  </w:footnote>
  <w:footnote w:id="8">
    <w:p w14:paraId="569C8EC7" w14:textId="4A82C56D" w:rsidR="008D2127" w:rsidRDefault="008D2127" w:rsidP="00C85ED8">
      <w:pPr>
        <w:pStyle w:val="FootnoteText"/>
      </w:pPr>
      <w:r>
        <w:rPr>
          <w:rStyle w:val="FootnoteReference"/>
        </w:rPr>
        <w:footnoteRef/>
      </w:r>
      <w:r>
        <w:t xml:space="preserve"> </w:t>
      </w:r>
      <w:r w:rsidRPr="002F5762">
        <w:t>Apr 2023 to Mar 2024</w:t>
      </w:r>
    </w:p>
  </w:footnote>
  <w:footnote w:id="9">
    <w:p w14:paraId="54FB5AE9" w14:textId="2BB28EAE" w:rsidR="008D2127" w:rsidRDefault="008D2127" w:rsidP="00C85ED8">
      <w:pPr>
        <w:pStyle w:val="FootnoteText"/>
      </w:pPr>
      <w:r>
        <w:rPr>
          <w:rStyle w:val="FootnoteReference"/>
        </w:rPr>
        <w:footnoteRef/>
      </w:r>
      <w:r>
        <w:t xml:space="preserve"> </w:t>
      </w:r>
      <w:r w:rsidRPr="00A65724">
        <w:t>Apr 2023 to Mar 2024</w:t>
      </w:r>
    </w:p>
  </w:footnote>
  <w:footnote w:id="10">
    <w:p w14:paraId="53F2CCF3" w14:textId="1476681F" w:rsidR="008D2127" w:rsidRDefault="008D2127" w:rsidP="00C85ED8">
      <w:pPr>
        <w:pStyle w:val="FootnoteText"/>
      </w:pPr>
      <w:r>
        <w:rPr>
          <w:rStyle w:val="FootnoteReference"/>
        </w:rPr>
        <w:footnoteRef/>
      </w:r>
      <w:r>
        <w:t xml:space="preserve"> 19% due to rounding</w:t>
      </w:r>
    </w:p>
  </w:footnote>
  <w:footnote w:id="11">
    <w:p w14:paraId="5B82C308" w14:textId="25464DF4" w:rsidR="008D2127" w:rsidRDefault="008D2127" w:rsidP="00C85ED8">
      <w:pPr>
        <w:pStyle w:val="FootnoteText"/>
      </w:pPr>
      <w:r>
        <w:rPr>
          <w:rStyle w:val="FootnoteReference"/>
        </w:rPr>
        <w:footnoteRef/>
      </w:r>
      <w:r>
        <w:t xml:space="preserve"> 57% due to rounding</w:t>
      </w:r>
    </w:p>
  </w:footnote>
  <w:footnote w:id="12">
    <w:p w14:paraId="06EFF434" w14:textId="6BEB0AF6" w:rsidR="008D2127" w:rsidRDefault="008D2127" w:rsidP="00C85ED8">
      <w:pPr>
        <w:pStyle w:val="FootnoteText"/>
      </w:pPr>
      <w:r>
        <w:rPr>
          <w:rStyle w:val="FootnoteReference"/>
        </w:rPr>
        <w:footnoteRef/>
      </w:r>
      <w:r>
        <w:t xml:space="preserve"> See results from the Respect for Nottingham survey on this page: </w:t>
      </w:r>
      <w:hyperlink r:id="rId1" w:history="1">
        <w:r w:rsidRPr="00616979">
          <w:rPr>
            <w:rStyle w:val="Hyperlink"/>
            <w:lang w:val="en-US"/>
          </w:rPr>
          <w:t>https://www.nottinghaminsight.org.uk/themes/crime-and-community-safety/strategies-plans-and-surveys/</w:t>
        </w:r>
      </w:hyperlink>
    </w:p>
  </w:footnote>
  <w:footnote w:id="13">
    <w:p w14:paraId="373F1D64" w14:textId="5142E3F3" w:rsidR="008D2127" w:rsidRDefault="008D2127" w:rsidP="00C85ED8">
      <w:pPr>
        <w:pStyle w:val="FootnoteText"/>
      </w:pPr>
      <w:r>
        <w:rPr>
          <w:rStyle w:val="FootnoteReference"/>
        </w:rPr>
        <w:footnoteRef/>
      </w:r>
      <w:r>
        <w:t xml:space="preserve"> </w:t>
      </w:r>
      <w:hyperlink r:id="rId2" w:history="1">
        <w:r w:rsidRPr="009B127F">
          <w:rPr>
            <w:rStyle w:val="Hyperlink"/>
          </w:rPr>
          <w:t>Nottinghamshire Police and Crime Survey to September 2024</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DD0305"/>
    <w:multiLevelType w:val="hybridMultilevel"/>
    <w:tmpl w:val="2E221B52"/>
    <w:lvl w:ilvl="0" w:tplc="5E185734">
      <w:start w:val="1"/>
      <w:numFmt w:val="bullet"/>
      <w:lvlText w:val=""/>
      <w:lvlJc w:val="left"/>
      <w:pPr>
        <w:ind w:left="4188"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74804F6"/>
    <w:multiLevelType w:val="hybridMultilevel"/>
    <w:tmpl w:val="E16EB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0928E2"/>
    <w:multiLevelType w:val="multilevel"/>
    <w:tmpl w:val="34364CA2"/>
    <w:lvl w:ilvl="0">
      <w:numFmt w:val="bullet"/>
      <w:lvlText w:val=""/>
      <w:lvlJc w:val="left"/>
      <w:pPr>
        <w:ind w:left="1215" w:hanging="360"/>
      </w:pPr>
      <w:rPr>
        <w:rFonts w:ascii="Symbol" w:hAnsi="Symbol"/>
      </w:rPr>
    </w:lvl>
    <w:lvl w:ilvl="1">
      <w:numFmt w:val="bullet"/>
      <w:lvlText w:val="o"/>
      <w:lvlJc w:val="left"/>
      <w:pPr>
        <w:ind w:left="1935" w:hanging="360"/>
      </w:pPr>
      <w:rPr>
        <w:rFonts w:ascii="Courier New" w:hAnsi="Courier New" w:cs="Courier New"/>
      </w:rPr>
    </w:lvl>
    <w:lvl w:ilvl="2">
      <w:numFmt w:val="bullet"/>
      <w:lvlText w:val=""/>
      <w:lvlJc w:val="left"/>
      <w:pPr>
        <w:ind w:left="2655" w:hanging="360"/>
      </w:pPr>
      <w:rPr>
        <w:rFonts w:ascii="Wingdings" w:hAnsi="Wingdings"/>
      </w:rPr>
    </w:lvl>
    <w:lvl w:ilvl="3">
      <w:numFmt w:val="bullet"/>
      <w:lvlText w:val=""/>
      <w:lvlJc w:val="left"/>
      <w:pPr>
        <w:ind w:left="3375" w:hanging="360"/>
      </w:pPr>
      <w:rPr>
        <w:rFonts w:ascii="Symbol" w:hAnsi="Symbol"/>
      </w:rPr>
    </w:lvl>
    <w:lvl w:ilvl="4">
      <w:numFmt w:val="bullet"/>
      <w:lvlText w:val="o"/>
      <w:lvlJc w:val="left"/>
      <w:pPr>
        <w:ind w:left="4095" w:hanging="360"/>
      </w:pPr>
      <w:rPr>
        <w:rFonts w:ascii="Courier New" w:hAnsi="Courier New" w:cs="Courier New"/>
      </w:rPr>
    </w:lvl>
    <w:lvl w:ilvl="5">
      <w:numFmt w:val="bullet"/>
      <w:lvlText w:val=""/>
      <w:lvlJc w:val="left"/>
      <w:pPr>
        <w:ind w:left="4815" w:hanging="360"/>
      </w:pPr>
      <w:rPr>
        <w:rFonts w:ascii="Wingdings" w:hAnsi="Wingdings"/>
      </w:rPr>
    </w:lvl>
    <w:lvl w:ilvl="6">
      <w:numFmt w:val="bullet"/>
      <w:lvlText w:val=""/>
      <w:lvlJc w:val="left"/>
      <w:pPr>
        <w:ind w:left="5535" w:hanging="360"/>
      </w:pPr>
      <w:rPr>
        <w:rFonts w:ascii="Symbol" w:hAnsi="Symbol"/>
      </w:rPr>
    </w:lvl>
    <w:lvl w:ilvl="7">
      <w:numFmt w:val="bullet"/>
      <w:lvlText w:val="o"/>
      <w:lvlJc w:val="left"/>
      <w:pPr>
        <w:ind w:left="6255" w:hanging="360"/>
      </w:pPr>
      <w:rPr>
        <w:rFonts w:ascii="Courier New" w:hAnsi="Courier New" w:cs="Courier New"/>
      </w:rPr>
    </w:lvl>
    <w:lvl w:ilvl="8">
      <w:numFmt w:val="bullet"/>
      <w:lvlText w:val=""/>
      <w:lvlJc w:val="left"/>
      <w:pPr>
        <w:ind w:left="6975" w:hanging="360"/>
      </w:pPr>
      <w:rPr>
        <w:rFonts w:ascii="Wingdings" w:hAnsi="Wingdings"/>
      </w:rPr>
    </w:lvl>
  </w:abstractNum>
  <w:abstractNum w:abstractNumId="3" w15:restartNumberingAfterBreak="0">
    <w:nsid w:val="2B3E167E"/>
    <w:multiLevelType w:val="hybridMultilevel"/>
    <w:tmpl w:val="8528E394"/>
    <w:lvl w:ilvl="0" w:tplc="2FE6D266">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F9D6130"/>
    <w:multiLevelType w:val="hybridMultilevel"/>
    <w:tmpl w:val="88BA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AC2799"/>
    <w:multiLevelType w:val="hybridMultilevel"/>
    <w:tmpl w:val="9A30D160"/>
    <w:lvl w:ilvl="0" w:tplc="39BC3B5A">
      <w:start w:val="1"/>
      <w:numFmt w:val="bullet"/>
      <w:lvlText w:val=""/>
      <w:lvlJc w:val="left"/>
      <w:pPr>
        <w:ind w:left="1571" w:hanging="360"/>
      </w:pPr>
      <w:rPr>
        <w:rFonts w:ascii="Symbol" w:hAnsi="Symbol" w:hint="default"/>
        <w:color w:val="auto"/>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6" w15:restartNumberingAfterBreak="0">
    <w:nsid w:val="526F2C03"/>
    <w:multiLevelType w:val="hybridMultilevel"/>
    <w:tmpl w:val="41BAFD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517287E"/>
    <w:multiLevelType w:val="multilevel"/>
    <w:tmpl w:val="420897BA"/>
    <w:lvl w:ilvl="0">
      <w:start w:val="1"/>
      <w:numFmt w:val="decimal"/>
      <w:lvlText w:val="%1"/>
      <w:lvlJc w:val="left"/>
      <w:pPr>
        <w:ind w:left="855" w:hanging="855"/>
      </w:pPr>
      <w:rPr>
        <w:rFonts w:cs="Arial" w:hint="default"/>
      </w:rPr>
    </w:lvl>
    <w:lvl w:ilvl="1">
      <w:start w:val="1"/>
      <w:numFmt w:val="decimal"/>
      <w:lvlText w:val="%1.%2"/>
      <w:lvlJc w:val="left"/>
      <w:pPr>
        <w:ind w:left="855" w:hanging="855"/>
      </w:pPr>
      <w:rPr>
        <w:rFonts w:ascii="Arial" w:hAnsi="Arial" w:cs="Arial" w:hint="default"/>
        <w:color w:val="auto"/>
      </w:rPr>
    </w:lvl>
    <w:lvl w:ilvl="2">
      <w:start w:val="1"/>
      <w:numFmt w:val="decimal"/>
      <w:lvlText w:val="%1.%2.%3"/>
      <w:lvlJc w:val="left"/>
      <w:pPr>
        <w:ind w:left="855" w:hanging="855"/>
      </w:pPr>
      <w:rPr>
        <w:rFonts w:cs="Arial" w:hint="default"/>
      </w:rPr>
    </w:lvl>
    <w:lvl w:ilvl="3">
      <w:start w:val="1"/>
      <w:numFmt w:val="decimal"/>
      <w:lvlText w:val="%1.%2.%3.%4"/>
      <w:lvlJc w:val="left"/>
      <w:pPr>
        <w:ind w:left="1080" w:hanging="108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440" w:hanging="144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800" w:hanging="1800"/>
      </w:pPr>
      <w:rPr>
        <w:rFonts w:cs="Arial" w:hint="default"/>
      </w:rPr>
    </w:lvl>
    <w:lvl w:ilvl="8">
      <w:start w:val="1"/>
      <w:numFmt w:val="decimal"/>
      <w:lvlText w:val="%1.%2.%3.%4.%5.%6.%7.%8.%9"/>
      <w:lvlJc w:val="left"/>
      <w:pPr>
        <w:ind w:left="1800" w:hanging="1800"/>
      </w:pPr>
      <w:rPr>
        <w:rFonts w:cs="Arial" w:hint="default"/>
      </w:rPr>
    </w:lvl>
  </w:abstractNum>
  <w:abstractNum w:abstractNumId="8" w15:restartNumberingAfterBreak="0">
    <w:nsid w:val="57D253EE"/>
    <w:multiLevelType w:val="multilevel"/>
    <w:tmpl w:val="89C61BAC"/>
    <w:lvl w:ilvl="0">
      <w:start w:val="2"/>
      <w:numFmt w:val="decimal"/>
      <w:lvlText w:val="%1"/>
      <w:lvlJc w:val="left"/>
      <w:pPr>
        <w:ind w:left="360" w:hanging="360"/>
      </w:pPr>
      <w:rPr>
        <w:rFonts w:cs="Times New Roman" w:hint="default"/>
      </w:rPr>
    </w:lvl>
    <w:lvl w:ilvl="1">
      <w:start w:val="1"/>
      <w:numFmt w:val="decimal"/>
      <w:pStyle w:val="BodyText"/>
      <w:lvlText w:val="%1.%2"/>
      <w:lvlJc w:val="left"/>
      <w:pPr>
        <w:ind w:left="2410" w:hanging="1134"/>
      </w:pPr>
      <w:rPr>
        <w:rFonts w:ascii="Arial" w:hAnsi="Arial" w:cs="Arial" w:hint="default"/>
        <w:b w:val="0"/>
        <w:color w:val="auto"/>
        <w:sz w:val="24"/>
      </w:rPr>
    </w:lvl>
    <w:lvl w:ilvl="2">
      <w:start w:val="1"/>
      <w:numFmt w:val="bullet"/>
      <w:lvlText w:val=""/>
      <w:lvlJc w:val="left"/>
      <w:pPr>
        <w:ind w:left="2160" w:hanging="720"/>
      </w:pPr>
      <w:rPr>
        <w:rFonts w:ascii="Symbol" w:hAnsi="Symbol" w:hint="default"/>
        <w:color w:val="auto"/>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9" w15:restartNumberingAfterBreak="0">
    <w:nsid w:val="5C3514EB"/>
    <w:multiLevelType w:val="hybridMultilevel"/>
    <w:tmpl w:val="328437C2"/>
    <w:lvl w:ilvl="0" w:tplc="9264A3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E6A452B"/>
    <w:multiLevelType w:val="multilevel"/>
    <w:tmpl w:val="231C4CEC"/>
    <w:lvl w:ilvl="0">
      <w:start w:val="2"/>
      <w:numFmt w:val="decimal"/>
      <w:lvlText w:val="%1"/>
      <w:lvlJc w:val="left"/>
      <w:pPr>
        <w:ind w:left="360" w:hanging="360"/>
      </w:pPr>
      <w:rPr>
        <w:rFonts w:cs="Times New Roman" w:hint="default"/>
      </w:rPr>
    </w:lvl>
    <w:lvl w:ilvl="1">
      <w:start w:val="1"/>
      <w:numFmt w:val="bullet"/>
      <w:lvlText w:val=""/>
      <w:lvlJc w:val="left"/>
      <w:pPr>
        <w:ind w:left="1636" w:hanging="360"/>
      </w:pPr>
      <w:rPr>
        <w:rFonts w:ascii="Symbol" w:hAnsi="Symbol" w:hint="default"/>
      </w:rPr>
    </w:lvl>
    <w:lvl w:ilvl="2">
      <w:start w:val="1"/>
      <w:numFmt w:val="bullet"/>
      <w:lvlText w:val=""/>
      <w:lvlJc w:val="left"/>
      <w:pPr>
        <w:ind w:left="2160" w:hanging="720"/>
      </w:pPr>
      <w:rPr>
        <w:rFonts w:ascii="Symbol" w:hAnsi="Symbol" w:hint="default"/>
        <w:color w:val="auto"/>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num w:numId="1" w16cid:durableId="1255163099">
    <w:abstractNumId w:val="8"/>
  </w:num>
  <w:num w:numId="2" w16cid:durableId="1446388275">
    <w:abstractNumId w:val="7"/>
  </w:num>
  <w:num w:numId="3" w16cid:durableId="762216331">
    <w:abstractNumId w:val="1"/>
  </w:num>
  <w:num w:numId="4" w16cid:durableId="1971546672">
    <w:abstractNumId w:val="2"/>
  </w:num>
  <w:num w:numId="5" w16cid:durableId="50470549">
    <w:abstractNumId w:val="3"/>
  </w:num>
  <w:num w:numId="6" w16cid:durableId="1248803836">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9403448">
    <w:abstractNumId w:val="9"/>
  </w:num>
  <w:num w:numId="8" w16cid:durableId="733237402">
    <w:abstractNumId w:val="0"/>
  </w:num>
  <w:num w:numId="9" w16cid:durableId="521818133">
    <w:abstractNumId w:val="10"/>
  </w:num>
  <w:num w:numId="10" w16cid:durableId="700977992">
    <w:abstractNumId w:val="5"/>
  </w:num>
  <w:num w:numId="11" w16cid:durableId="464934576">
    <w:abstractNumId w:val="6"/>
  </w:num>
  <w:num w:numId="12" w16cid:durableId="195045228">
    <w:abstractNumId w:val="8"/>
  </w:num>
  <w:num w:numId="13" w16cid:durableId="855077525">
    <w:abstractNumId w:val="4"/>
  </w:num>
  <w:num w:numId="14" w16cid:durableId="697893806">
    <w:abstractNumId w:val="8"/>
  </w:num>
  <w:num w:numId="15" w16cid:durableId="584805018">
    <w:abstractNumId w:val="8"/>
  </w:num>
  <w:num w:numId="16" w16cid:durableId="899556523">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6" w:nlCheck="1" w:checkStyle="1"/>
  <w:activeWritingStyle w:appName="MSWord" w:lang="en-US" w:vendorID="64" w:dllVersion="6"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A71"/>
    <w:rsid w:val="00000891"/>
    <w:rsid w:val="000008EE"/>
    <w:rsid w:val="000009CB"/>
    <w:rsid w:val="00000B60"/>
    <w:rsid w:val="00000D64"/>
    <w:rsid w:val="00000E60"/>
    <w:rsid w:val="0000105C"/>
    <w:rsid w:val="00001267"/>
    <w:rsid w:val="00001633"/>
    <w:rsid w:val="00001871"/>
    <w:rsid w:val="000019A1"/>
    <w:rsid w:val="00001AAC"/>
    <w:rsid w:val="00001B2F"/>
    <w:rsid w:val="00001FAF"/>
    <w:rsid w:val="000022C5"/>
    <w:rsid w:val="00002964"/>
    <w:rsid w:val="00002A16"/>
    <w:rsid w:val="00002D21"/>
    <w:rsid w:val="00003631"/>
    <w:rsid w:val="00003A6F"/>
    <w:rsid w:val="00003BF7"/>
    <w:rsid w:val="00003C98"/>
    <w:rsid w:val="00004B41"/>
    <w:rsid w:val="00004D5D"/>
    <w:rsid w:val="000054B9"/>
    <w:rsid w:val="000054CF"/>
    <w:rsid w:val="000054EA"/>
    <w:rsid w:val="00005A64"/>
    <w:rsid w:val="00006227"/>
    <w:rsid w:val="0000650A"/>
    <w:rsid w:val="00006B03"/>
    <w:rsid w:val="00006C48"/>
    <w:rsid w:val="00006D09"/>
    <w:rsid w:val="00006E87"/>
    <w:rsid w:val="0000704D"/>
    <w:rsid w:val="00007087"/>
    <w:rsid w:val="00007420"/>
    <w:rsid w:val="0000773A"/>
    <w:rsid w:val="00007A3E"/>
    <w:rsid w:val="000100CA"/>
    <w:rsid w:val="000100E7"/>
    <w:rsid w:val="000104BE"/>
    <w:rsid w:val="0001093B"/>
    <w:rsid w:val="00010AE1"/>
    <w:rsid w:val="00010B99"/>
    <w:rsid w:val="00010BD7"/>
    <w:rsid w:val="00010D85"/>
    <w:rsid w:val="00010D8C"/>
    <w:rsid w:val="00010DF2"/>
    <w:rsid w:val="00011238"/>
    <w:rsid w:val="000113D8"/>
    <w:rsid w:val="000113EA"/>
    <w:rsid w:val="000113F8"/>
    <w:rsid w:val="00011959"/>
    <w:rsid w:val="00011A48"/>
    <w:rsid w:val="0001236F"/>
    <w:rsid w:val="000128DB"/>
    <w:rsid w:val="00012C8E"/>
    <w:rsid w:val="00012FC5"/>
    <w:rsid w:val="00013045"/>
    <w:rsid w:val="000130DB"/>
    <w:rsid w:val="00013912"/>
    <w:rsid w:val="00013D1D"/>
    <w:rsid w:val="00013D20"/>
    <w:rsid w:val="000140D5"/>
    <w:rsid w:val="0001411D"/>
    <w:rsid w:val="000143EF"/>
    <w:rsid w:val="00014A03"/>
    <w:rsid w:val="00014A72"/>
    <w:rsid w:val="00014A83"/>
    <w:rsid w:val="00014C2E"/>
    <w:rsid w:val="00014C4F"/>
    <w:rsid w:val="0001532D"/>
    <w:rsid w:val="0001545B"/>
    <w:rsid w:val="00015782"/>
    <w:rsid w:val="00015BA1"/>
    <w:rsid w:val="00015C5B"/>
    <w:rsid w:val="00015CE2"/>
    <w:rsid w:val="00016189"/>
    <w:rsid w:val="0001671D"/>
    <w:rsid w:val="00016C7F"/>
    <w:rsid w:val="00016DF3"/>
    <w:rsid w:val="0001763A"/>
    <w:rsid w:val="00017A6A"/>
    <w:rsid w:val="00017BA2"/>
    <w:rsid w:val="00017C23"/>
    <w:rsid w:val="00017C75"/>
    <w:rsid w:val="00020754"/>
    <w:rsid w:val="00021322"/>
    <w:rsid w:val="000214E2"/>
    <w:rsid w:val="0002156E"/>
    <w:rsid w:val="00021D32"/>
    <w:rsid w:val="00021DC9"/>
    <w:rsid w:val="00021F83"/>
    <w:rsid w:val="00021F94"/>
    <w:rsid w:val="000226CE"/>
    <w:rsid w:val="000226D3"/>
    <w:rsid w:val="000227E1"/>
    <w:rsid w:val="00022FCF"/>
    <w:rsid w:val="000236DF"/>
    <w:rsid w:val="00023CF6"/>
    <w:rsid w:val="00023EF6"/>
    <w:rsid w:val="00024170"/>
    <w:rsid w:val="0002497E"/>
    <w:rsid w:val="00024B3F"/>
    <w:rsid w:val="00024BE2"/>
    <w:rsid w:val="0002537A"/>
    <w:rsid w:val="00025411"/>
    <w:rsid w:val="000259A8"/>
    <w:rsid w:val="00025FCF"/>
    <w:rsid w:val="000260D9"/>
    <w:rsid w:val="000261F6"/>
    <w:rsid w:val="000267AD"/>
    <w:rsid w:val="00026864"/>
    <w:rsid w:val="00026A4C"/>
    <w:rsid w:val="00026D43"/>
    <w:rsid w:val="000278B2"/>
    <w:rsid w:val="00027F99"/>
    <w:rsid w:val="00030209"/>
    <w:rsid w:val="00030653"/>
    <w:rsid w:val="00030710"/>
    <w:rsid w:val="00030F1D"/>
    <w:rsid w:val="00031038"/>
    <w:rsid w:val="0003162C"/>
    <w:rsid w:val="000319B1"/>
    <w:rsid w:val="00031C42"/>
    <w:rsid w:val="00031EFC"/>
    <w:rsid w:val="00032521"/>
    <w:rsid w:val="000329FB"/>
    <w:rsid w:val="00032DB2"/>
    <w:rsid w:val="00033152"/>
    <w:rsid w:val="000336FB"/>
    <w:rsid w:val="00033C7C"/>
    <w:rsid w:val="00033FDF"/>
    <w:rsid w:val="000341D4"/>
    <w:rsid w:val="000342CB"/>
    <w:rsid w:val="00034E3D"/>
    <w:rsid w:val="00035192"/>
    <w:rsid w:val="00035B00"/>
    <w:rsid w:val="00036019"/>
    <w:rsid w:val="00036680"/>
    <w:rsid w:val="000369CA"/>
    <w:rsid w:val="00036D24"/>
    <w:rsid w:val="00036E11"/>
    <w:rsid w:val="00036EFA"/>
    <w:rsid w:val="000373B4"/>
    <w:rsid w:val="00037E87"/>
    <w:rsid w:val="00037EA2"/>
    <w:rsid w:val="000401F4"/>
    <w:rsid w:val="00040428"/>
    <w:rsid w:val="00040994"/>
    <w:rsid w:val="00040B84"/>
    <w:rsid w:val="00040BFB"/>
    <w:rsid w:val="00040D0A"/>
    <w:rsid w:val="00041510"/>
    <w:rsid w:val="0004209B"/>
    <w:rsid w:val="00042358"/>
    <w:rsid w:val="00042A2D"/>
    <w:rsid w:val="00042A5A"/>
    <w:rsid w:val="00042AB1"/>
    <w:rsid w:val="00042BC4"/>
    <w:rsid w:val="00042D1D"/>
    <w:rsid w:val="00042D9A"/>
    <w:rsid w:val="0004386B"/>
    <w:rsid w:val="00043967"/>
    <w:rsid w:val="00043C9F"/>
    <w:rsid w:val="0004452B"/>
    <w:rsid w:val="00044EF2"/>
    <w:rsid w:val="00045774"/>
    <w:rsid w:val="00045922"/>
    <w:rsid w:val="00046237"/>
    <w:rsid w:val="000464D6"/>
    <w:rsid w:val="00046581"/>
    <w:rsid w:val="000466F5"/>
    <w:rsid w:val="00046BA8"/>
    <w:rsid w:val="00046BB8"/>
    <w:rsid w:val="00046C5E"/>
    <w:rsid w:val="000472BE"/>
    <w:rsid w:val="00047521"/>
    <w:rsid w:val="00047B46"/>
    <w:rsid w:val="00050005"/>
    <w:rsid w:val="000502EF"/>
    <w:rsid w:val="00050366"/>
    <w:rsid w:val="0005055E"/>
    <w:rsid w:val="000509A4"/>
    <w:rsid w:val="00050A4E"/>
    <w:rsid w:val="00050BB6"/>
    <w:rsid w:val="00050BE5"/>
    <w:rsid w:val="00051499"/>
    <w:rsid w:val="000514B9"/>
    <w:rsid w:val="0005177D"/>
    <w:rsid w:val="00051808"/>
    <w:rsid w:val="000521FD"/>
    <w:rsid w:val="00052307"/>
    <w:rsid w:val="0005240C"/>
    <w:rsid w:val="000524EF"/>
    <w:rsid w:val="000527BC"/>
    <w:rsid w:val="000527DD"/>
    <w:rsid w:val="00052844"/>
    <w:rsid w:val="00052854"/>
    <w:rsid w:val="00052858"/>
    <w:rsid w:val="0005292A"/>
    <w:rsid w:val="00052A18"/>
    <w:rsid w:val="00052EC6"/>
    <w:rsid w:val="00052EEA"/>
    <w:rsid w:val="00053239"/>
    <w:rsid w:val="00053255"/>
    <w:rsid w:val="0005345E"/>
    <w:rsid w:val="0005361F"/>
    <w:rsid w:val="000536DD"/>
    <w:rsid w:val="000537E0"/>
    <w:rsid w:val="0005382A"/>
    <w:rsid w:val="00053CF9"/>
    <w:rsid w:val="000543BF"/>
    <w:rsid w:val="0005479E"/>
    <w:rsid w:val="00054C5A"/>
    <w:rsid w:val="00054EF8"/>
    <w:rsid w:val="000555DE"/>
    <w:rsid w:val="00055927"/>
    <w:rsid w:val="00055966"/>
    <w:rsid w:val="00055E67"/>
    <w:rsid w:val="000560D6"/>
    <w:rsid w:val="00056104"/>
    <w:rsid w:val="0005610E"/>
    <w:rsid w:val="000562DE"/>
    <w:rsid w:val="000562FA"/>
    <w:rsid w:val="00056400"/>
    <w:rsid w:val="00056580"/>
    <w:rsid w:val="00056585"/>
    <w:rsid w:val="000565EC"/>
    <w:rsid w:val="00056B77"/>
    <w:rsid w:val="00056D49"/>
    <w:rsid w:val="0005726B"/>
    <w:rsid w:val="000573BE"/>
    <w:rsid w:val="0005751A"/>
    <w:rsid w:val="00057C72"/>
    <w:rsid w:val="00060043"/>
    <w:rsid w:val="00060127"/>
    <w:rsid w:val="000601E4"/>
    <w:rsid w:val="000604A7"/>
    <w:rsid w:val="0006069A"/>
    <w:rsid w:val="0006102E"/>
    <w:rsid w:val="00061724"/>
    <w:rsid w:val="00061907"/>
    <w:rsid w:val="000619F9"/>
    <w:rsid w:val="00061A24"/>
    <w:rsid w:val="00061C23"/>
    <w:rsid w:val="00061CEA"/>
    <w:rsid w:val="00062262"/>
    <w:rsid w:val="0006249E"/>
    <w:rsid w:val="000628D7"/>
    <w:rsid w:val="000629CA"/>
    <w:rsid w:val="00062D0B"/>
    <w:rsid w:val="00062E32"/>
    <w:rsid w:val="00062FAA"/>
    <w:rsid w:val="0006300B"/>
    <w:rsid w:val="000633BC"/>
    <w:rsid w:val="00063900"/>
    <w:rsid w:val="00063C78"/>
    <w:rsid w:val="00063E94"/>
    <w:rsid w:val="000641B3"/>
    <w:rsid w:val="000644A7"/>
    <w:rsid w:val="000644D4"/>
    <w:rsid w:val="0006493F"/>
    <w:rsid w:val="000649C8"/>
    <w:rsid w:val="00064A78"/>
    <w:rsid w:val="000652B6"/>
    <w:rsid w:val="000655F0"/>
    <w:rsid w:val="0006587E"/>
    <w:rsid w:val="000658F2"/>
    <w:rsid w:val="00065AF7"/>
    <w:rsid w:val="00065EA0"/>
    <w:rsid w:val="00065EA5"/>
    <w:rsid w:val="000661D8"/>
    <w:rsid w:val="000662FE"/>
    <w:rsid w:val="00066833"/>
    <w:rsid w:val="000668B9"/>
    <w:rsid w:val="000668D8"/>
    <w:rsid w:val="00066A99"/>
    <w:rsid w:val="00066AE0"/>
    <w:rsid w:val="00066C26"/>
    <w:rsid w:val="00066CEC"/>
    <w:rsid w:val="00066EE5"/>
    <w:rsid w:val="000670B8"/>
    <w:rsid w:val="000671D8"/>
    <w:rsid w:val="000674B8"/>
    <w:rsid w:val="0006777E"/>
    <w:rsid w:val="000677E9"/>
    <w:rsid w:val="00067A2D"/>
    <w:rsid w:val="00067D9D"/>
    <w:rsid w:val="00067DE8"/>
    <w:rsid w:val="000705D5"/>
    <w:rsid w:val="00070783"/>
    <w:rsid w:val="000707C0"/>
    <w:rsid w:val="000709D1"/>
    <w:rsid w:val="000711FB"/>
    <w:rsid w:val="0007131E"/>
    <w:rsid w:val="00071448"/>
    <w:rsid w:val="000714DA"/>
    <w:rsid w:val="00071A15"/>
    <w:rsid w:val="00071D53"/>
    <w:rsid w:val="00072709"/>
    <w:rsid w:val="000727E0"/>
    <w:rsid w:val="00072929"/>
    <w:rsid w:val="00072F1E"/>
    <w:rsid w:val="000731BD"/>
    <w:rsid w:val="00073643"/>
    <w:rsid w:val="00073660"/>
    <w:rsid w:val="0007368D"/>
    <w:rsid w:val="00073A15"/>
    <w:rsid w:val="00073ABC"/>
    <w:rsid w:val="00073D71"/>
    <w:rsid w:val="000744CE"/>
    <w:rsid w:val="00074842"/>
    <w:rsid w:val="00074C93"/>
    <w:rsid w:val="00074E82"/>
    <w:rsid w:val="0007507D"/>
    <w:rsid w:val="0007517E"/>
    <w:rsid w:val="000753E5"/>
    <w:rsid w:val="00075568"/>
    <w:rsid w:val="0007585F"/>
    <w:rsid w:val="00075DA7"/>
    <w:rsid w:val="00075F34"/>
    <w:rsid w:val="00076097"/>
    <w:rsid w:val="00076B06"/>
    <w:rsid w:val="00076C51"/>
    <w:rsid w:val="00076D2F"/>
    <w:rsid w:val="00076EA9"/>
    <w:rsid w:val="00076FA5"/>
    <w:rsid w:val="00077041"/>
    <w:rsid w:val="0007771C"/>
    <w:rsid w:val="000778E8"/>
    <w:rsid w:val="00077914"/>
    <w:rsid w:val="00077B7E"/>
    <w:rsid w:val="00077DB7"/>
    <w:rsid w:val="000802E3"/>
    <w:rsid w:val="000803E8"/>
    <w:rsid w:val="00080411"/>
    <w:rsid w:val="0008046C"/>
    <w:rsid w:val="000804C2"/>
    <w:rsid w:val="00080895"/>
    <w:rsid w:val="00080A64"/>
    <w:rsid w:val="00080B6C"/>
    <w:rsid w:val="00080D25"/>
    <w:rsid w:val="00080E04"/>
    <w:rsid w:val="0008142B"/>
    <w:rsid w:val="000816D8"/>
    <w:rsid w:val="00081CD0"/>
    <w:rsid w:val="00081D61"/>
    <w:rsid w:val="00081F8B"/>
    <w:rsid w:val="00082104"/>
    <w:rsid w:val="00082361"/>
    <w:rsid w:val="0008237A"/>
    <w:rsid w:val="000823A7"/>
    <w:rsid w:val="00082ECA"/>
    <w:rsid w:val="00083B55"/>
    <w:rsid w:val="00083CC8"/>
    <w:rsid w:val="00083CDF"/>
    <w:rsid w:val="00084715"/>
    <w:rsid w:val="0008495C"/>
    <w:rsid w:val="00084981"/>
    <w:rsid w:val="00085415"/>
    <w:rsid w:val="0008578B"/>
    <w:rsid w:val="00085B2C"/>
    <w:rsid w:val="00085C00"/>
    <w:rsid w:val="00086345"/>
    <w:rsid w:val="000867C3"/>
    <w:rsid w:val="000867E6"/>
    <w:rsid w:val="000870FE"/>
    <w:rsid w:val="000871A0"/>
    <w:rsid w:val="00087390"/>
    <w:rsid w:val="000879D6"/>
    <w:rsid w:val="00087E48"/>
    <w:rsid w:val="000901D6"/>
    <w:rsid w:val="00090276"/>
    <w:rsid w:val="0009067A"/>
    <w:rsid w:val="0009107D"/>
    <w:rsid w:val="00091170"/>
    <w:rsid w:val="00091632"/>
    <w:rsid w:val="00091B1D"/>
    <w:rsid w:val="00091B2D"/>
    <w:rsid w:val="00091C2E"/>
    <w:rsid w:val="00091F56"/>
    <w:rsid w:val="00092E3A"/>
    <w:rsid w:val="00092F2C"/>
    <w:rsid w:val="00093773"/>
    <w:rsid w:val="00093B3B"/>
    <w:rsid w:val="00093CCF"/>
    <w:rsid w:val="00093E0E"/>
    <w:rsid w:val="00094181"/>
    <w:rsid w:val="00094196"/>
    <w:rsid w:val="00094223"/>
    <w:rsid w:val="00094247"/>
    <w:rsid w:val="000947DF"/>
    <w:rsid w:val="00094809"/>
    <w:rsid w:val="00094839"/>
    <w:rsid w:val="00094902"/>
    <w:rsid w:val="00094AD0"/>
    <w:rsid w:val="00094C97"/>
    <w:rsid w:val="00095117"/>
    <w:rsid w:val="00095188"/>
    <w:rsid w:val="000953C1"/>
    <w:rsid w:val="00095597"/>
    <w:rsid w:val="00095794"/>
    <w:rsid w:val="00095AED"/>
    <w:rsid w:val="00095E68"/>
    <w:rsid w:val="00095E87"/>
    <w:rsid w:val="00095F51"/>
    <w:rsid w:val="00095FBE"/>
    <w:rsid w:val="000960DC"/>
    <w:rsid w:val="00096400"/>
    <w:rsid w:val="00096E31"/>
    <w:rsid w:val="00096EE9"/>
    <w:rsid w:val="000973F5"/>
    <w:rsid w:val="0009791C"/>
    <w:rsid w:val="00097C55"/>
    <w:rsid w:val="00097F28"/>
    <w:rsid w:val="00097F5B"/>
    <w:rsid w:val="00097FA2"/>
    <w:rsid w:val="000A019C"/>
    <w:rsid w:val="000A067E"/>
    <w:rsid w:val="000A0930"/>
    <w:rsid w:val="000A0E1A"/>
    <w:rsid w:val="000A0E7D"/>
    <w:rsid w:val="000A0EED"/>
    <w:rsid w:val="000A0F0A"/>
    <w:rsid w:val="000A1496"/>
    <w:rsid w:val="000A1720"/>
    <w:rsid w:val="000A1882"/>
    <w:rsid w:val="000A18E2"/>
    <w:rsid w:val="000A1AAC"/>
    <w:rsid w:val="000A21B1"/>
    <w:rsid w:val="000A241F"/>
    <w:rsid w:val="000A2447"/>
    <w:rsid w:val="000A2F7F"/>
    <w:rsid w:val="000A31D6"/>
    <w:rsid w:val="000A333E"/>
    <w:rsid w:val="000A3D56"/>
    <w:rsid w:val="000A41D8"/>
    <w:rsid w:val="000A4613"/>
    <w:rsid w:val="000A4707"/>
    <w:rsid w:val="000A50AB"/>
    <w:rsid w:val="000A52ED"/>
    <w:rsid w:val="000A56F4"/>
    <w:rsid w:val="000A5838"/>
    <w:rsid w:val="000A5A70"/>
    <w:rsid w:val="000A5FEA"/>
    <w:rsid w:val="000A6174"/>
    <w:rsid w:val="000A6311"/>
    <w:rsid w:val="000A64EF"/>
    <w:rsid w:val="000A6F9E"/>
    <w:rsid w:val="000A71BA"/>
    <w:rsid w:val="000A7426"/>
    <w:rsid w:val="000A7659"/>
    <w:rsid w:val="000A78B6"/>
    <w:rsid w:val="000A7A1D"/>
    <w:rsid w:val="000A7E4F"/>
    <w:rsid w:val="000B0170"/>
    <w:rsid w:val="000B0277"/>
    <w:rsid w:val="000B0377"/>
    <w:rsid w:val="000B03D9"/>
    <w:rsid w:val="000B0B97"/>
    <w:rsid w:val="000B0C9D"/>
    <w:rsid w:val="000B109B"/>
    <w:rsid w:val="000B138A"/>
    <w:rsid w:val="000B16A4"/>
    <w:rsid w:val="000B19B5"/>
    <w:rsid w:val="000B1A7E"/>
    <w:rsid w:val="000B1B42"/>
    <w:rsid w:val="000B1F50"/>
    <w:rsid w:val="000B22E2"/>
    <w:rsid w:val="000B264B"/>
    <w:rsid w:val="000B2E6D"/>
    <w:rsid w:val="000B3335"/>
    <w:rsid w:val="000B346A"/>
    <w:rsid w:val="000B3475"/>
    <w:rsid w:val="000B38D0"/>
    <w:rsid w:val="000B3FF7"/>
    <w:rsid w:val="000B41E5"/>
    <w:rsid w:val="000B438B"/>
    <w:rsid w:val="000B4840"/>
    <w:rsid w:val="000B49FE"/>
    <w:rsid w:val="000B4A6A"/>
    <w:rsid w:val="000B4B09"/>
    <w:rsid w:val="000B4C73"/>
    <w:rsid w:val="000B54E1"/>
    <w:rsid w:val="000B5507"/>
    <w:rsid w:val="000B5A74"/>
    <w:rsid w:val="000B5CA9"/>
    <w:rsid w:val="000B5FE9"/>
    <w:rsid w:val="000B60E4"/>
    <w:rsid w:val="000B61AC"/>
    <w:rsid w:val="000B6370"/>
    <w:rsid w:val="000B6577"/>
    <w:rsid w:val="000B7040"/>
    <w:rsid w:val="000B73FA"/>
    <w:rsid w:val="000B7634"/>
    <w:rsid w:val="000B7764"/>
    <w:rsid w:val="000B787B"/>
    <w:rsid w:val="000B7CD2"/>
    <w:rsid w:val="000B7F16"/>
    <w:rsid w:val="000C0097"/>
    <w:rsid w:val="000C050C"/>
    <w:rsid w:val="000C089A"/>
    <w:rsid w:val="000C0AD6"/>
    <w:rsid w:val="000C103E"/>
    <w:rsid w:val="000C1112"/>
    <w:rsid w:val="000C15B8"/>
    <w:rsid w:val="000C15D4"/>
    <w:rsid w:val="000C1944"/>
    <w:rsid w:val="000C21A6"/>
    <w:rsid w:val="000C2981"/>
    <w:rsid w:val="000C2C3D"/>
    <w:rsid w:val="000C3370"/>
    <w:rsid w:val="000C3A37"/>
    <w:rsid w:val="000C3B0F"/>
    <w:rsid w:val="000C4156"/>
    <w:rsid w:val="000C43D4"/>
    <w:rsid w:val="000C456B"/>
    <w:rsid w:val="000C45F1"/>
    <w:rsid w:val="000C4940"/>
    <w:rsid w:val="000C4EAF"/>
    <w:rsid w:val="000C54BE"/>
    <w:rsid w:val="000C57FD"/>
    <w:rsid w:val="000C5B20"/>
    <w:rsid w:val="000C5D78"/>
    <w:rsid w:val="000C5FFF"/>
    <w:rsid w:val="000C60C9"/>
    <w:rsid w:val="000C6320"/>
    <w:rsid w:val="000C66DC"/>
    <w:rsid w:val="000C6936"/>
    <w:rsid w:val="000C6F34"/>
    <w:rsid w:val="000C754F"/>
    <w:rsid w:val="000C7A60"/>
    <w:rsid w:val="000C7EA1"/>
    <w:rsid w:val="000C7FC9"/>
    <w:rsid w:val="000D0374"/>
    <w:rsid w:val="000D04E5"/>
    <w:rsid w:val="000D05B0"/>
    <w:rsid w:val="000D0921"/>
    <w:rsid w:val="000D0926"/>
    <w:rsid w:val="000D0D87"/>
    <w:rsid w:val="000D0DF5"/>
    <w:rsid w:val="000D1029"/>
    <w:rsid w:val="000D1087"/>
    <w:rsid w:val="000D11AA"/>
    <w:rsid w:val="000D1CFF"/>
    <w:rsid w:val="000D25E1"/>
    <w:rsid w:val="000D2775"/>
    <w:rsid w:val="000D28E1"/>
    <w:rsid w:val="000D2961"/>
    <w:rsid w:val="000D2F3A"/>
    <w:rsid w:val="000D3056"/>
    <w:rsid w:val="000D325C"/>
    <w:rsid w:val="000D358B"/>
    <w:rsid w:val="000D3DD5"/>
    <w:rsid w:val="000D3FE3"/>
    <w:rsid w:val="000D4350"/>
    <w:rsid w:val="000D451A"/>
    <w:rsid w:val="000D4766"/>
    <w:rsid w:val="000D48DA"/>
    <w:rsid w:val="000D49D1"/>
    <w:rsid w:val="000D5171"/>
    <w:rsid w:val="000D544B"/>
    <w:rsid w:val="000D58EB"/>
    <w:rsid w:val="000D5BF5"/>
    <w:rsid w:val="000D621C"/>
    <w:rsid w:val="000D6605"/>
    <w:rsid w:val="000D6776"/>
    <w:rsid w:val="000D6ADA"/>
    <w:rsid w:val="000D6D81"/>
    <w:rsid w:val="000D7FCF"/>
    <w:rsid w:val="000D7FDA"/>
    <w:rsid w:val="000E0096"/>
    <w:rsid w:val="000E0490"/>
    <w:rsid w:val="000E04B2"/>
    <w:rsid w:val="000E07DD"/>
    <w:rsid w:val="000E0B5A"/>
    <w:rsid w:val="000E0D39"/>
    <w:rsid w:val="000E0E2A"/>
    <w:rsid w:val="000E142B"/>
    <w:rsid w:val="000E1623"/>
    <w:rsid w:val="000E198D"/>
    <w:rsid w:val="000E245B"/>
    <w:rsid w:val="000E2504"/>
    <w:rsid w:val="000E2641"/>
    <w:rsid w:val="000E26B7"/>
    <w:rsid w:val="000E26D2"/>
    <w:rsid w:val="000E2C12"/>
    <w:rsid w:val="000E330C"/>
    <w:rsid w:val="000E38D9"/>
    <w:rsid w:val="000E397F"/>
    <w:rsid w:val="000E3BC4"/>
    <w:rsid w:val="000E3D55"/>
    <w:rsid w:val="000E3E29"/>
    <w:rsid w:val="000E4106"/>
    <w:rsid w:val="000E43B8"/>
    <w:rsid w:val="000E441C"/>
    <w:rsid w:val="000E4A3B"/>
    <w:rsid w:val="000E4C08"/>
    <w:rsid w:val="000E4F95"/>
    <w:rsid w:val="000E51AB"/>
    <w:rsid w:val="000E5369"/>
    <w:rsid w:val="000E5483"/>
    <w:rsid w:val="000E56A4"/>
    <w:rsid w:val="000E589F"/>
    <w:rsid w:val="000E5B46"/>
    <w:rsid w:val="000E5E85"/>
    <w:rsid w:val="000E601E"/>
    <w:rsid w:val="000E643E"/>
    <w:rsid w:val="000E644A"/>
    <w:rsid w:val="000E696A"/>
    <w:rsid w:val="000E6C24"/>
    <w:rsid w:val="000E6D7F"/>
    <w:rsid w:val="000E6F38"/>
    <w:rsid w:val="000E7527"/>
    <w:rsid w:val="000E7CC3"/>
    <w:rsid w:val="000F02BF"/>
    <w:rsid w:val="000F0791"/>
    <w:rsid w:val="000F0A4D"/>
    <w:rsid w:val="000F11FD"/>
    <w:rsid w:val="000F1413"/>
    <w:rsid w:val="000F1430"/>
    <w:rsid w:val="000F1AEB"/>
    <w:rsid w:val="000F1CD8"/>
    <w:rsid w:val="000F21F3"/>
    <w:rsid w:val="000F272A"/>
    <w:rsid w:val="000F2E75"/>
    <w:rsid w:val="000F3AFD"/>
    <w:rsid w:val="000F3E40"/>
    <w:rsid w:val="000F40B0"/>
    <w:rsid w:val="000F40CE"/>
    <w:rsid w:val="000F423E"/>
    <w:rsid w:val="000F4312"/>
    <w:rsid w:val="000F482C"/>
    <w:rsid w:val="000F48B2"/>
    <w:rsid w:val="000F4A57"/>
    <w:rsid w:val="000F4CF7"/>
    <w:rsid w:val="000F4E83"/>
    <w:rsid w:val="000F5098"/>
    <w:rsid w:val="000F50DA"/>
    <w:rsid w:val="000F52A8"/>
    <w:rsid w:val="000F5545"/>
    <w:rsid w:val="000F5768"/>
    <w:rsid w:val="000F586A"/>
    <w:rsid w:val="000F5E69"/>
    <w:rsid w:val="000F5E7F"/>
    <w:rsid w:val="000F5F5B"/>
    <w:rsid w:val="000F60BE"/>
    <w:rsid w:val="000F619F"/>
    <w:rsid w:val="000F66AC"/>
    <w:rsid w:val="000F695F"/>
    <w:rsid w:val="000F6AF3"/>
    <w:rsid w:val="000F6B4E"/>
    <w:rsid w:val="000F6ED7"/>
    <w:rsid w:val="000F72FD"/>
    <w:rsid w:val="000F73E1"/>
    <w:rsid w:val="000F7584"/>
    <w:rsid w:val="000F75A5"/>
    <w:rsid w:val="000F7B91"/>
    <w:rsid w:val="000F7DDD"/>
    <w:rsid w:val="000F7E40"/>
    <w:rsid w:val="00100376"/>
    <w:rsid w:val="00100BC7"/>
    <w:rsid w:val="00100CEA"/>
    <w:rsid w:val="00100FD1"/>
    <w:rsid w:val="0010113D"/>
    <w:rsid w:val="001012E3"/>
    <w:rsid w:val="0010139C"/>
    <w:rsid w:val="0010174F"/>
    <w:rsid w:val="001017E4"/>
    <w:rsid w:val="0010183C"/>
    <w:rsid w:val="001021B1"/>
    <w:rsid w:val="00102B40"/>
    <w:rsid w:val="00102DAC"/>
    <w:rsid w:val="00103026"/>
    <w:rsid w:val="0010374A"/>
    <w:rsid w:val="00103E9C"/>
    <w:rsid w:val="00104587"/>
    <w:rsid w:val="0010516C"/>
    <w:rsid w:val="00105384"/>
    <w:rsid w:val="00105599"/>
    <w:rsid w:val="0010563F"/>
    <w:rsid w:val="0010590C"/>
    <w:rsid w:val="00105913"/>
    <w:rsid w:val="00105C59"/>
    <w:rsid w:val="00105E53"/>
    <w:rsid w:val="00105F5D"/>
    <w:rsid w:val="00106905"/>
    <w:rsid w:val="00106969"/>
    <w:rsid w:val="0010770E"/>
    <w:rsid w:val="00107827"/>
    <w:rsid w:val="00107DFE"/>
    <w:rsid w:val="00107EE8"/>
    <w:rsid w:val="001100C2"/>
    <w:rsid w:val="00110509"/>
    <w:rsid w:val="001106C6"/>
    <w:rsid w:val="001108C4"/>
    <w:rsid w:val="00110BBA"/>
    <w:rsid w:val="0011130B"/>
    <w:rsid w:val="00111558"/>
    <w:rsid w:val="00111696"/>
    <w:rsid w:val="00111BCD"/>
    <w:rsid w:val="00111E56"/>
    <w:rsid w:val="00112506"/>
    <w:rsid w:val="001126AF"/>
    <w:rsid w:val="00112D56"/>
    <w:rsid w:val="00112E50"/>
    <w:rsid w:val="00112EF2"/>
    <w:rsid w:val="00113A38"/>
    <w:rsid w:val="00113A5C"/>
    <w:rsid w:val="0011409E"/>
    <w:rsid w:val="00114451"/>
    <w:rsid w:val="001144DE"/>
    <w:rsid w:val="00114764"/>
    <w:rsid w:val="001147CB"/>
    <w:rsid w:val="0011493A"/>
    <w:rsid w:val="00114B4B"/>
    <w:rsid w:val="00114EC4"/>
    <w:rsid w:val="00114F18"/>
    <w:rsid w:val="00115194"/>
    <w:rsid w:val="001158BA"/>
    <w:rsid w:val="0011597C"/>
    <w:rsid w:val="00116331"/>
    <w:rsid w:val="001167EA"/>
    <w:rsid w:val="0011689A"/>
    <w:rsid w:val="00116C49"/>
    <w:rsid w:val="00116DC5"/>
    <w:rsid w:val="00116EFD"/>
    <w:rsid w:val="0011701A"/>
    <w:rsid w:val="001170B2"/>
    <w:rsid w:val="0011767F"/>
    <w:rsid w:val="001176D3"/>
    <w:rsid w:val="00117A92"/>
    <w:rsid w:val="00117B66"/>
    <w:rsid w:val="00117BA1"/>
    <w:rsid w:val="00117CCB"/>
    <w:rsid w:val="00117D7C"/>
    <w:rsid w:val="00120279"/>
    <w:rsid w:val="001211AA"/>
    <w:rsid w:val="0012146A"/>
    <w:rsid w:val="0012155E"/>
    <w:rsid w:val="001215CE"/>
    <w:rsid w:val="001219F2"/>
    <w:rsid w:val="00121A8A"/>
    <w:rsid w:val="00121BDE"/>
    <w:rsid w:val="00121D81"/>
    <w:rsid w:val="00121F67"/>
    <w:rsid w:val="001227F2"/>
    <w:rsid w:val="001228D3"/>
    <w:rsid w:val="001228FF"/>
    <w:rsid w:val="001229FF"/>
    <w:rsid w:val="00122ACB"/>
    <w:rsid w:val="00122DF5"/>
    <w:rsid w:val="00123729"/>
    <w:rsid w:val="0012407D"/>
    <w:rsid w:val="0012470F"/>
    <w:rsid w:val="00124B3E"/>
    <w:rsid w:val="001252AC"/>
    <w:rsid w:val="00125698"/>
    <w:rsid w:val="001258C6"/>
    <w:rsid w:val="00125980"/>
    <w:rsid w:val="0012657E"/>
    <w:rsid w:val="00126B4C"/>
    <w:rsid w:val="00126ECB"/>
    <w:rsid w:val="00126F65"/>
    <w:rsid w:val="00127C4D"/>
    <w:rsid w:val="00127D5D"/>
    <w:rsid w:val="00130F47"/>
    <w:rsid w:val="00130FC3"/>
    <w:rsid w:val="00131392"/>
    <w:rsid w:val="0013161C"/>
    <w:rsid w:val="00131CEE"/>
    <w:rsid w:val="00131D10"/>
    <w:rsid w:val="00131D49"/>
    <w:rsid w:val="00131E62"/>
    <w:rsid w:val="00132B33"/>
    <w:rsid w:val="0013336F"/>
    <w:rsid w:val="00133662"/>
    <w:rsid w:val="00133AD2"/>
    <w:rsid w:val="00134223"/>
    <w:rsid w:val="0013431A"/>
    <w:rsid w:val="00134981"/>
    <w:rsid w:val="00134B66"/>
    <w:rsid w:val="00134B6F"/>
    <w:rsid w:val="00134B72"/>
    <w:rsid w:val="00134F96"/>
    <w:rsid w:val="001353E0"/>
    <w:rsid w:val="001353E5"/>
    <w:rsid w:val="0013544E"/>
    <w:rsid w:val="00135846"/>
    <w:rsid w:val="00135C85"/>
    <w:rsid w:val="0013604C"/>
    <w:rsid w:val="00136392"/>
    <w:rsid w:val="00136FD5"/>
    <w:rsid w:val="00137490"/>
    <w:rsid w:val="001375BC"/>
    <w:rsid w:val="00137F41"/>
    <w:rsid w:val="001400F6"/>
    <w:rsid w:val="0014039A"/>
    <w:rsid w:val="001406B8"/>
    <w:rsid w:val="001409E3"/>
    <w:rsid w:val="00140DBD"/>
    <w:rsid w:val="00140FD2"/>
    <w:rsid w:val="00141185"/>
    <w:rsid w:val="0014152E"/>
    <w:rsid w:val="00141C25"/>
    <w:rsid w:val="001420B2"/>
    <w:rsid w:val="001422D0"/>
    <w:rsid w:val="001427DE"/>
    <w:rsid w:val="00142D98"/>
    <w:rsid w:val="001430F1"/>
    <w:rsid w:val="001432F1"/>
    <w:rsid w:val="001435F7"/>
    <w:rsid w:val="001436B0"/>
    <w:rsid w:val="001439D0"/>
    <w:rsid w:val="00143BBA"/>
    <w:rsid w:val="00143C55"/>
    <w:rsid w:val="00143F92"/>
    <w:rsid w:val="001441FC"/>
    <w:rsid w:val="00144404"/>
    <w:rsid w:val="00144909"/>
    <w:rsid w:val="00144984"/>
    <w:rsid w:val="00144FFA"/>
    <w:rsid w:val="001453BD"/>
    <w:rsid w:val="001453F7"/>
    <w:rsid w:val="00145563"/>
    <w:rsid w:val="001455D1"/>
    <w:rsid w:val="00146167"/>
    <w:rsid w:val="001467BC"/>
    <w:rsid w:val="001467FB"/>
    <w:rsid w:val="00147171"/>
    <w:rsid w:val="0014721A"/>
    <w:rsid w:val="001477A1"/>
    <w:rsid w:val="00147880"/>
    <w:rsid w:val="00147E2A"/>
    <w:rsid w:val="00147E9E"/>
    <w:rsid w:val="00147F05"/>
    <w:rsid w:val="00150600"/>
    <w:rsid w:val="001508EB"/>
    <w:rsid w:val="00150A05"/>
    <w:rsid w:val="00151BD5"/>
    <w:rsid w:val="00151C89"/>
    <w:rsid w:val="00151FE8"/>
    <w:rsid w:val="00152199"/>
    <w:rsid w:val="00152406"/>
    <w:rsid w:val="0015250C"/>
    <w:rsid w:val="00152AF6"/>
    <w:rsid w:val="00152C64"/>
    <w:rsid w:val="00153308"/>
    <w:rsid w:val="00153496"/>
    <w:rsid w:val="00153566"/>
    <w:rsid w:val="001538CC"/>
    <w:rsid w:val="001538FC"/>
    <w:rsid w:val="00153E40"/>
    <w:rsid w:val="00153EC8"/>
    <w:rsid w:val="00153F08"/>
    <w:rsid w:val="00153F75"/>
    <w:rsid w:val="00154412"/>
    <w:rsid w:val="001547A1"/>
    <w:rsid w:val="00154C22"/>
    <w:rsid w:val="00154E63"/>
    <w:rsid w:val="00155034"/>
    <w:rsid w:val="00155138"/>
    <w:rsid w:val="001551BD"/>
    <w:rsid w:val="0015545F"/>
    <w:rsid w:val="001555AE"/>
    <w:rsid w:val="001557EB"/>
    <w:rsid w:val="00155A16"/>
    <w:rsid w:val="00155E7C"/>
    <w:rsid w:val="00156041"/>
    <w:rsid w:val="00156354"/>
    <w:rsid w:val="00156A6B"/>
    <w:rsid w:val="00156A94"/>
    <w:rsid w:val="00156CF8"/>
    <w:rsid w:val="00156F42"/>
    <w:rsid w:val="00157268"/>
    <w:rsid w:val="001578E7"/>
    <w:rsid w:val="00157A07"/>
    <w:rsid w:val="00157C63"/>
    <w:rsid w:val="00157D6F"/>
    <w:rsid w:val="00157E27"/>
    <w:rsid w:val="0016007F"/>
    <w:rsid w:val="001600BE"/>
    <w:rsid w:val="00160521"/>
    <w:rsid w:val="001608CD"/>
    <w:rsid w:val="00160A21"/>
    <w:rsid w:val="00160A82"/>
    <w:rsid w:val="00160DE6"/>
    <w:rsid w:val="00160EA4"/>
    <w:rsid w:val="00160EA8"/>
    <w:rsid w:val="00161396"/>
    <w:rsid w:val="0016189E"/>
    <w:rsid w:val="001618C4"/>
    <w:rsid w:val="00161E35"/>
    <w:rsid w:val="00161F96"/>
    <w:rsid w:val="001624FE"/>
    <w:rsid w:val="001630C4"/>
    <w:rsid w:val="0016352D"/>
    <w:rsid w:val="001636D8"/>
    <w:rsid w:val="001639DF"/>
    <w:rsid w:val="001644EE"/>
    <w:rsid w:val="00164927"/>
    <w:rsid w:val="001649DD"/>
    <w:rsid w:val="00164ABD"/>
    <w:rsid w:val="00164AE3"/>
    <w:rsid w:val="00164B7B"/>
    <w:rsid w:val="00164D46"/>
    <w:rsid w:val="00164DAD"/>
    <w:rsid w:val="0016509B"/>
    <w:rsid w:val="00165114"/>
    <w:rsid w:val="001653F3"/>
    <w:rsid w:val="00165430"/>
    <w:rsid w:val="00165642"/>
    <w:rsid w:val="00165A3F"/>
    <w:rsid w:val="00165AE8"/>
    <w:rsid w:val="00165B37"/>
    <w:rsid w:val="0016614C"/>
    <w:rsid w:val="00166330"/>
    <w:rsid w:val="001665AD"/>
    <w:rsid w:val="00166992"/>
    <w:rsid w:val="00166AFC"/>
    <w:rsid w:val="00166DCE"/>
    <w:rsid w:val="001676C3"/>
    <w:rsid w:val="00167B9A"/>
    <w:rsid w:val="00170084"/>
    <w:rsid w:val="0017026E"/>
    <w:rsid w:val="0017069A"/>
    <w:rsid w:val="0017099E"/>
    <w:rsid w:val="001709F5"/>
    <w:rsid w:val="00170EBD"/>
    <w:rsid w:val="00170ED6"/>
    <w:rsid w:val="0017100C"/>
    <w:rsid w:val="001715C7"/>
    <w:rsid w:val="00171911"/>
    <w:rsid w:val="00171B5D"/>
    <w:rsid w:val="00171C9E"/>
    <w:rsid w:val="00171E9B"/>
    <w:rsid w:val="00172634"/>
    <w:rsid w:val="00172755"/>
    <w:rsid w:val="0017316B"/>
    <w:rsid w:val="00173343"/>
    <w:rsid w:val="00173995"/>
    <w:rsid w:val="001744DA"/>
    <w:rsid w:val="001747B5"/>
    <w:rsid w:val="00174B0E"/>
    <w:rsid w:val="00174D96"/>
    <w:rsid w:val="00175111"/>
    <w:rsid w:val="001752E6"/>
    <w:rsid w:val="001752EF"/>
    <w:rsid w:val="001755CE"/>
    <w:rsid w:val="00175638"/>
    <w:rsid w:val="00175A3D"/>
    <w:rsid w:val="00175C7E"/>
    <w:rsid w:val="00175CDB"/>
    <w:rsid w:val="00176137"/>
    <w:rsid w:val="001763F2"/>
    <w:rsid w:val="00176D79"/>
    <w:rsid w:val="00176E16"/>
    <w:rsid w:val="00177160"/>
    <w:rsid w:val="00177622"/>
    <w:rsid w:val="001777CE"/>
    <w:rsid w:val="00177AFB"/>
    <w:rsid w:val="00177D41"/>
    <w:rsid w:val="0018042F"/>
    <w:rsid w:val="00180996"/>
    <w:rsid w:val="00181002"/>
    <w:rsid w:val="00181766"/>
    <w:rsid w:val="0018189E"/>
    <w:rsid w:val="00181C29"/>
    <w:rsid w:val="00181D80"/>
    <w:rsid w:val="00181E95"/>
    <w:rsid w:val="00182002"/>
    <w:rsid w:val="0018222E"/>
    <w:rsid w:val="001828C3"/>
    <w:rsid w:val="0018343E"/>
    <w:rsid w:val="00183C7A"/>
    <w:rsid w:val="00183CB1"/>
    <w:rsid w:val="00183FB1"/>
    <w:rsid w:val="0018445C"/>
    <w:rsid w:val="001846F6"/>
    <w:rsid w:val="00184938"/>
    <w:rsid w:val="00184C17"/>
    <w:rsid w:val="00184ECF"/>
    <w:rsid w:val="00185144"/>
    <w:rsid w:val="00185189"/>
    <w:rsid w:val="001856D5"/>
    <w:rsid w:val="00185726"/>
    <w:rsid w:val="00185B7F"/>
    <w:rsid w:val="00185BEF"/>
    <w:rsid w:val="00185D5B"/>
    <w:rsid w:val="001860DB"/>
    <w:rsid w:val="001860E2"/>
    <w:rsid w:val="001861AE"/>
    <w:rsid w:val="001862BA"/>
    <w:rsid w:val="001866DD"/>
    <w:rsid w:val="00186B46"/>
    <w:rsid w:val="00186D35"/>
    <w:rsid w:val="00187991"/>
    <w:rsid w:val="00187C6B"/>
    <w:rsid w:val="001903EF"/>
    <w:rsid w:val="001903F7"/>
    <w:rsid w:val="00190414"/>
    <w:rsid w:val="001908A0"/>
    <w:rsid w:val="00190968"/>
    <w:rsid w:val="00190D95"/>
    <w:rsid w:val="00190F22"/>
    <w:rsid w:val="00190FDC"/>
    <w:rsid w:val="00191068"/>
    <w:rsid w:val="00191572"/>
    <w:rsid w:val="00191A65"/>
    <w:rsid w:val="00191C58"/>
    <w:rsid w:val="0019236F"/>
    <w:rsid w:val="0019246A"/>
    <w:rsid w:val="00192677"/>
    <w:rsid w:val="001926AE"/>
    <w:rsid w:val="00192974"/>
    <w:rsid w:val="00192CF0"/>
    <w:rsid w:val="00192DB5"/>
    <w:rsid w:val="0019329B"/>
    <w:rsid w:val="001938DF"/>
    <w:rsid w:val="001938E2"/>
    <w:rsid w:val="00193EA4"/>
    <w:rsid w:val="00193F4B"/>
    <w:rsid w:val="0019450F"/>
    <w:rsid w:val="001945AC"/>
    <w:rsid w:val="001945CF"/>
    <w:rsid w:val="00194638"/>
    <w:rsid w:val="0019469A"/>
    <w:rsid w:val="001946AA"/>
    <w:rsid w:val="001949AC"/>
    <w:rsid w:val="00194D16"/>
    <w:rsid w:val="0019549B"/>
    <w:rsid w:val="001956FB"/>
    <w:rsid w:val="0019589A"/>
    <w:rsid w:val="00195927"/>
    <w:rsid w:val="00195B3C"/>
    <w:rsid w:val="00195EF2"/>
    <w:rsid w:val="0019625E"/>
    <w:rsid w:val="0019633B"/>
    <w:rsid w:val="00196AA3"/>
    <w:rsid w:val="0019704A"/>
    <w:rsid w:val="00197142"/>
    <w:rsid w:val="00197908"/>
    <w:rsid w:val="00197F5F"/>
    <w:rsid w:val="001A0112"/>
    <w:rsid w:val="001A05BA"/>
    <w:rsid w:val="001A066A"/>
    <w:rsid w:val="001A0A07"/>
    <w:rsid w:val="001A0A84"/>
    <w:rsid w:val="001A1083"/>
    <w:rsid w:val="001A1741"/>
    <w:rsid w:val="001A1C21"/>
    <w:rsid w:val="001A1C7E"/>
    <w:rsid w:val="001A1E4F"/>
    <w:rsid w:val="001A2185"/>
    <w:rsid w:val="001A22F3"/>
    <w:rsid w:val="001A2446"/>
    <w:rsid w:val="001A25EC"/>
    <w:rsid w:val="001A2752"/>
    <w:rsid w:val="001A2802"/>
    <w:rsid w:val="001A2DF7"/>
    <w:rsid w:val="001A2E19"/>
    <w:rsid w:val="001A2F7F"/>
    <w:rsid w:val="001A321E"/>
    <w:rsid w:val="001A36FD"/>
    <w:rsid w:val="001A3888"/>
    <w:rsid w:val="001A3A44"/>
    <w:rsid w:val="001A3BB2"/>
    <w:rsid w:val="001A3C0C"/>
    <w:rsid w:val="001A3DE0"/>
    <w:rsid w:val="001A4CCC"/>
    <w:rsid w:val="001A4F41"/>
    <w:rsid w:val="001A57F6"/>
    <w:rsid w:val="001A5978"/>
    <w:rsid w:val="001A5B00"/>
    <w:rsid w:val="001A6315"/>
    <w:rsid w:val="001A6860"/>
    <w:rsid w:val="001A6D48"/>
    <w:rsid w:val="001A6D4B"/>
    <w:rsid w:val="001A6E35"/>
    <w:rsid w:val="001A7062"/>
    <w:rsid w:val="001A76C1"/>
    <w:rsid w:val="001A7913"/>
    <w:rsid w:val="001A7C5D"/>
    <w:rsid w:val="001B00E1"/>
    <w:rsid w:val="001B0620"/>
    <w:rsid w:val="001B0708"/>
    <w:rsid w:val="001B0831"/>
    <w:rsid w:val="001B0AEE"/>
    <w:rsid w:val="001B0D1C"/>
    <w:rsid w:val="001B0FF8"/>
    <w:rsid w:val="001B1072"/>
    <w:rsid w:val="001B11A4"/>
    <w:rsid w:val="001B13CD"/>
    <w:rsid w:val="001B16B7"/>
    <w:rsid w:val="001B281A"/>
    <w:rsid w:val="001B2F9C"/>
    <w:rsid w:val="001B3145"/>
    <w:rsid w:val="001B316D"/>
    <w:rsid w:val="001B3615"/>
    <w:rsid w:val="001B397D"/>
    <w:rsid w:val="001B3DB1"/>
    <w:rsid w:val="001B418E"/>
    <w:rsid w:val="001B4312"/>
    <w:rsid w:val="001B438A"/>
    <w:rsid w:val="001B46B0"/>
    <w:rsid w:val="001B46FA"/>
    <w:rsid w:val="001B4807"/>
    <w:rsid w:val="001B4E4A"/>
    <w:rsid w:val="001B511F"/>
    <w:rsid w:val="001B51CD"/>
    <w:rsid w:val="001B5284"/>
    <w:rsid w:val="001B54A5"/>
    <w:rsid w:val="001B5520"/>
    <w:rsid w:val="001B565C"/>
    <w:rsid w:val="001B565D"/>
    <w:rsid w:val="001B583B"/>
    <w:rsid w:val="001B58B1"/>
    <w:rsid w:val="001B5DE1"/>
    <w:rsid w:val="001B60BD"/>
    <w:rsid w:val="001B64AC"/>
    <w:rsid w:val="001B6E2E"/>
    <w:rsid w:val="001B6FA2"/>
    <w:rsid w:val="001B7092"/>
    <w:rsid w:val="001B72D2"/>
    <w:rsid w:val="001B7728"/>
    <w:rsid w:val="001B775F"/>
    <w:rsid w:val="001B7F60"/>
    <w:rsid w:val="001B7F6F"/>
    <w:rsid w:val="001C00A2"/>
    <w:rsid w:val="001C0C8B"/>
    <w:rsid w:val="001C118A"/>
    <w:rsid w:val="001C14BC"/>
    <w:rsid w:val="001C185E"/>
    <w:rsid w:val="001C1B49"/>
    <w:rsid w:val="001C1E37"/>
    <w:rsid w:val="001C2A8A"/>
    <w:rsid w:val="001C2C45"/>
    <w:rsid w:val="001C30AB"/>
    <w:rsid w:val="001C31F9"/>
    <w:rsid w:val="001C33E2"/>
    <w:rsid w:val="001C345A"/>
    <w:rsid w:val="001C387B"/>
    <w:rsid w:val="001C39E7"/>
    <w:rsid w:val="001C3CA2"/>
    <w:rsid w:val="001C3FD8"/>
    <w:rsid w:val="001C4CF8"/>
    <w:rsid w:val="001C4F90"/>
    <w:rsid w:val="001C4FDE"/>
    <w:rsid w:val="001C5462"/>
    <w:rsid w:val="001C54A2"/>
    <w:rsid w:val="001C5532"/>
    <w:rsid w:val="001C5E72"/>
    <w:rsid w:val="001C6143"/>
    <w:rsid w:val="001C62EC"/>
    <w:rsid w:val="001C6996"/>
    <w:rsid w:val="001C69F6"/>
    <w:rsid w:val="001C6BC5"/>
    <w:rsid w:val="001C6CCB"/>
    <w:rsid w:val="001C7581"/>
    <w:rsid w:val="001C7660"/>
    <w:rsid w:val="001D02D1"/>
    <w:rsid w:val="001D02D4"/>
    <w:rsid w:val="001D0412"/>
    <w:rsid w:val="001D0457"/>
    <w:rsid w:val="001D062A"/>
    <w:rsid w:val="001D081C"/>
    <w:rsid w:val="001D0870"/>
    <w:rsid w:val="001D0A2C"/>
    <w:rsid w:val="001D13F3"/>
    <w:rsid w:val="001D14CF"/>
    <w:rsid w:val="001D15A8"/>
    <w:rsid w:val="001D15E1"/>
    <w:rsid w:val="001D1605"/>
    <w:rsid w:val="001D175C"/>
    <w:rsid w:val="001D188D"/>
    <w:rsid w:val="001D18FC"/>
    <w:rsid w:val="001D1995"/>
    <w:rsid w:val="001D1CFC"/>
    <w:rsid w:val="001D1D50"/>
    <w:rsid w:val="001D1DE1"/>
    <w:rsid w:val="001D20F6"/>
    <w:rsid w:val="001D21E8"/>
    <w:rsid w:val="001D225D"/>
    <w:rsid w:val="001D2311"/>
    <w:rsid w:val="001D251D"/>
    <w:rsid w:val="001D261B"/>
    <w:rsid w:val="001D2787"/>
    <w:rsid w:val="001D27D0"/>
    <w:rsid w:val="001D2DBC"/>
    <w:rsid w:val="001D2DD9"/>
    <w:rsid w:val="001D2FD4"/>
    <w:rsid w:val="001D30E9"/>
    <w:rsid w:val="001D3205"/>
    <w:rsid w:val="001D3515"/>
    <w:rsid w:val="001D363E"/>
    <w:rsid w:val="001D3840"/>
    <w:rsid w:val="001D3908"/>
    <w:rsid w:val="001D3A43"/>
    <w:rsid w:val="001D3CD0"/>
    <w:rsid w:val="001D3D76"/>
    <w:rsid w:val="001D3F15"/>
    <w:rsid w:val="001D41AF"/>
    <w:rsid w:val="001D449C"/>
    <w:rsid w:val="001D4525"/>
    <w:rsid w:val="001D46A1"/>
    <w:rsid w:val="001D4985"/>
    <w:rsid w:val="001D4CED"/>
    <w:rsid w:val="001D4F92"/>
    <w:rsid w:val="001D586E"/>
    <w:rsid w:val="001D5C78"/>
    <w:rsid w:val="001D64B1"/>
    <w:rsid w:val="001D698C"/>
    <w:rsid w:val="001D6A88"/>
    <w:rsid w:val="001D7403"/>
    <w:rsid w:val="001D74A3"/>
    <w:rsid w:val="001D76B8"/>
    <w:rsid w:val="001D7B3C"/>
    <w:rsid w:val="001D7E10"/>
    <w:rsid w:val="001E06CE"/>
    <w:rsid w:val="001E0FC4"/>
    <w:rsid w:val="001E1435"/>
    <w:rsid w:val="001E1A58"/>
    <w:rsid w:val="001E1A9F"/>
    <w:rsid w:val="001E211A"/>
    <w:rsid w:val="001E23D2"/>
    <w:rsid w:val="001E2530"/>
    <w:rsid w:val="001E2EB5"/>
    <w:rsid w:val="001E3496"/>
    <w:rsid w:val="001E351F"/>
    <w:rsid w:val="001E3577"/>
    <w:rsid w:val="001E3961"/>
    <w:rsid w:val="001E3B06"/>
    <w:rsid w:val="001E41E7"/>
    <w:rsid w:val="001E43EA"/>
    <w:rsid w:val="001E4692"/>
    <w:rsid w:val="001E4A43"/>
    <w:rsid w:val="001E5024"/>
    <w:rsid w:val="001E5291"/>
    <w:rsid w:val="001E549F"/>
    <w:rsid w:val="001E5B32"/>
    <w:rsid w:val="001E5C7C"/>
    <w:rsid w:val="001E5F52"/>
    <w:rsid w:val="001E60D8"/>
    <w:rsid w:val="001E62AF"/>
    <w:rsid w:val="001E67BC"/>
    <w:rsid w:val="001E6ABE"/>
    <w:rsid w:val="001E6DB1"/>
    <w:rsid w:val="001E6E17"/>
    <w:rsid w:val="001E73B6"/>
    <w:rsid w:val="001E7411"/>
    <w:rsid w:val="001E74A5"/>
    <w:rsid w:val="001E76F9"/>
    <w:rsid w:val="001E7D48"/>
    <w:rsid w:val="001F0584"/>
    <w:rsid w:val="001F070B"/>
    <w:rsid w:val="001F0820"/>
    <w:rsid w:val="001F0C5B"/>
    <w:rsid w:val="001F0C97"/>
    <w:rsid w:val="001F170F"/>
    <w:rsid w:val="001F1C60"/>
    <w:rsid w:val="001F1E6C"/>
    <w:rsid w:val="001F1EA8"/>
    <w:rsid w:val="001F1F55"/>
    <w:rsid w:val="001F1FEC"/>
    <w:rsid w:val="001F2564"/>
    <w:rsid w:val="001F2722"/>
    <w:rsid w:val="001F2970"/>
    <w:rsid w:val="001F2BCA"/>
    <w:rsid w:val="001F2CB6"/>
    <w:rsid w:val="001F345A"/>
    <w:rsid w:val="001F3AE6"/>
    <w:rsid w:val="001F3BA7"/>
    <w:rsid w:val="001F3C4E"/>
    <w:rsid w:val="001F3E64"/>
    <w:rsid w:val="001F4089"/>
    <w:rsid w:val="001F4312"/>
    <w:rsid w:val="001F4398"/>
    <w:rsid w:val="001F4480"/>
    <w:rsid w:val="001F4823"/>
    <w:rsid w:val="001F4BA4"/>
    <w:rsid w:val="001F4D40"/>
    <w:rsid w:val="001F5072"/>
    <w:rsid w:val="001F5074"/>
    <w:rsid w:val="001F595A"/>
    <w:rsid w:val="001F5A65"/>
    <w:rsid w:val="001F5B49"/>
    <w:rsid w:val="001F5ECE"/>
    <w:rsid w:val="001F609A"/>
    <w:rsid w:val="001F6487"/>
    <w:rsid w:val="001F64D4"/>
    <w:rsid w:val="001F683E"/>
    <w:rsid w:val="001F6C2E"/>
    <w:rsid w:val="001F72DC"/>
    <w:rsid w:val="001F733D"/>
    <w:rsid w:val="001F7389"/>
    <w:rsid w:val="001F758F"/>
    <w:rsid w:val="001F78A8"/>
    <w:rsid w:val="001F7ADF"/>
    <w:rsid w:val="001F7F0C"/>
    <w:rsid w:val="001F7FBF"/>
    <w:rsid w:val="00200209"/>
    <w:rsid w:val="00200429"/>
    <w:rsid w:val="0020046F"/>
    <w:rsid w:val="0020062F"/>
    <w:rsid w:val="0020085F"/>
    <w:rsid w:val="00200B75"/>
    <w:rsid w:val="00200B89"/>
    <w:rsid w:val="00201012"/>
    <w:rsid w:val="002013A1"/>
    <w:rsid w:val="002013F1"/>
    <w:rsid w:val="00201489"/>
    <w:rsid w:val="0020179B"/>
    <w:rsid w:val="002017FE"/>
    <w:rsid w:val="0020185D"/>
    <w:rsid w:val="00202111"/>
    <w:rsid w:val="002022E3"/>
    <w:rsid w:val="00202522"/>
    <w:rsid w:val="002028B7"/>
    <w:rsid w:val="00202991"/>
    <w:rsid w:val="00202BE8"/>
    <w:rsid w:val="00202E1C"/>
    <w:rsid w:val="0020302B"/>
    <w:rsid w:val="002034DF"/>
    <w:rsid w:val="002037B8"/>
    <w:rsid w:val="002038BD"/>
    <w:rsid w:val="00203E51"/>
    <w:rsid w:val="00203EBA"/>
    <w:rsid w:val="00203F4A"/>
    <w:rsid w:val="00203FC0"/>
    <w:rsid w:val="00204789"/>
    <w:rsid w:val="0020481D"/>
    <w:rsid w:val="0020489E"/>
    <w:rsid w:val="002056A7"/>
    <w:rsid w:val="0020593E"/>
    <w:rsid w:val="00205B4A"/>
    <w:rsid w:val="0020620C"/>
    <w:rsid w:val="002063C7"/>
    <w:rsid w:val="00206644"/>
    <w:rsid w:val="00206D5F"/>
    <w:rsid w:val="00206F76"/>
    <w:rsid w:val="0020715E"/>
    <w:rsid w:val="00207229"/>
    <w:rsid w:val="002074FE"/>
    <w:rsid w:val="00207614"/>
    <w:rsid w:val="00207742"/>
    <w:rsid w:val="00207875"/>
    <w:rsid w:val="00207A39"/>
    <w:rsid w:val="00207A3B"/>
    <w:rsid w:val="00207B5C"/>
    <w:rsid w:val="00207CDC"/>
    <w:rsid w:val="00207D84"/>
    <w:rsid w:val="00210AB1"/>
    <w:rsid w:val="00210C1B"/>
    <w:rsid w:val="00210DD5"/>
    <w:rsid w:val="0021114D"/>
    <w:rsid w:val="00211579"/>
    <w:rsid w:val="00211AC9"/>
    <w:rsid w:val="00211AF4"/>
    <w:rsid w:val="002122EF"/>
    <w:rsid w:val="00212B20"/>
    <w:rsid w:val="00213187"/>
    <w:rsid w:val="00213528"/>
    <w:rsid w:val="00213545"/>
    <w:rsid w:val="00213605"/>
    <w:rsid w:val="002136EA"/>
    <w:rsid w:val="002136F3"/>
    <w:rsid w:val="00213851"/>
    <w:rsid w:val="0021395F"/>
    <w:rsid w:val="00213974"/>
    <w:rsid w:val="002143D9"/>
    <w:rsid w:val="00214A0B"/>
    <w:rsid w:val="00214B05"/>
    <w:rsid w:val="0021571F"/>
    <w:rsid w:val="002157FC"/>
    <w:rsid w:val="0021586E"/>
    <w:rsid w:val="002158A1"/>
    <w:rsid w:val="00215DF2"/>
    <w:rsid w:val="0021693D"/>
    <w:rsid w:val="002169A0"/>
    <w:rsid w:val="00216F58"/>
    <w:rsid w:val="00217045"/>
    <w:rsid w:val="00217100"/>
    <w:rsid w:val="0021714A"/>
    <w:rsid w:val="0021723B"/>
    <w:rsid w:val="00217261"/>
    <w:rsid w:val="002174E6"/>
    <w:rsid w:val="00217595"/>
    <w:rsid w:val="00217818"/>
    <w:rsid w:val="00217DBC"/>
    <w:rsid w:val="002202DD"/>
    <w:rsid w:val="0022038A"/>
    <w:rsid w:val="00220519"/>
    <w:rsid w:val="00220623"/>
    <w:rsid w:val="00220B6C"/>
    <w:rsid w:val="00220D90"/>
    <w:rsid w:val="00220F24"/>
    <w:rsid w:val="002210DA"/>
    <w:rsid w:val="0022132B"/>
    <w:rsid w:val="00221417"/>
    <w:rsid w:val="00221497"/>
    <w:rsid w:val="0022193D"/>
    <w:rsid w:val="00221A91"/>
    <w:rsid w:val="00221FC0"/>
    <w:rsid w:val="002223F7"/>
    <w:rsid w:val="00222891"/>
    <w:rsid w:val="00222CB9"/>
    <w:rsid w:val="00222F0C"/>
    <w:rsid w:val="002236E7"/>
    <w:rsid w:val="00223824"/>
    <w:rsid w:val="002238EE"/>
    <w:rsid w:val="0022391B"/>
    <w:rsid w:val="00223ADA"/>
    <w:rsid w:val="00223BF8"/>
    <w:rsid w:val="0022413E"/>
    <w:rsid w:val="00224997"/>
    <w:rsid w:val="00224AD4"/>
    <w:rsid w:val="002252C7"/>
    <w:rsid w:val="00225375"/>
    <w:rsid w:val="002255EB"/>
    <w:rsid w:val="002258D2"/>
    <w:rsid w:val="00225B31"/>
    <w:rsid w:val="00225B50"/>
    <w:rsid w:val="00225C88"/>
    <w:rsid w:val="00225DEF"/>
    <w:rsid w:val="00226424"/>
    <w:rsid w:val="00226604"/>
    <w:rsid w:val="00226924"/>
    <w:rsid w:val="002269CD"/>
    <w:rsid w:val="00227146"/>
    <w:rsid w:val="002271A4"/>
    <w:rsid w:val="002271DD"/>
    <w:rsid w:val="00227BE8"/>
    <w:rsid w:val="00227C51"/>
    <w:rsid w:val="00227FA8"/>
    <w:rsid w:val="002304DE"/>
    <w:rsid w:val="002308F4"/>
    <w:rsid w:val="00231301"/>
    <w:rsid w:val="0023136E"/>
    <w:rsid w:val="002313FA"/>
    <w:rsid w:val="002321F8"/>
    <w:rsid w:val="00232337"/>
    <w:rsid w:val="0023265B"/>
    <w:rsid w:val="002328B0"/>
    <w:rsid w:val="00233250"/>
    <w:rsid w:val="002337C9"/>
    <w:rsid w:val="00233A34"/>
    <w:rsid w:val="00233B2D"/>
    <w:rsid w:val="00233B80"/>
    <w:rsid w:val="00233E36"/>
    <w:rsid w:val="00233EDA"/>
    <w:rsid w:val="00234361"/>
    <w:rsid w:val="002344E1"/>
    <w:rsid w:val="002346E6"/>
    <w:rsid w:val="002347D4"/>
    <w:rsid w:val="00234BC1"/>
    <w:rsid w:val="0023500E"/>
    <w:rsid w:val="00235394"/>
    <w:rsid w:val="00235441"/>
    <w:rsid w:val="002354D5"/>
    <w:rsid w:val="0023584F"/>
    <w:rsid w:val="00235899"/>
    <w:rsid w:val="0023598B"/>
    <w:rsid w:val="00235C74"/>
    <w:rsid w:val="00235D6E"/>
    <w:rsid w:val="00235F92"/>
    <w:rsid w:val="002361CA"/>
    <w:rsid w:val="002362B3"/>
    <w:rsid w:val="002364A5"/>
    <w:rsid w:val="00236ACB"/>
    <w:rsid w:val="00236CCC"/>
    <w:rsid w:val="00237227"/>
    <w:rsid w:val="002372C1"/>
    <w:rsid w:val="0023746C"/>
    <w:rsid w:val="00237494"/>
    <w:rsid w:val="00237D87"/>
    <w:rsid w:val="00237E2A"/>
    <w:rsid w:val="00237F89"/>
    <w:rsid w:val="00237FBC"/>
    <w:rsid w:val="002401FB"/>
    <w:rsid w:val="0024050D"/>
    <w:rsid w:val="00240624"/>
    <w:rsid w:val="00240A64"/>
    <w:rsid w:val="002411DF"/>
    <w:rsid w:val="00241763"/>
    <w:rsid w:val="00241A3A"/>
    <w:rsid w:val="00241ABA"/>
    <w:rsid w:val="00241DCE"/>
    <w:rsid w:val="00241F11"/>
    <w:rsid w:val="002421D2"/>
    <w:rsid w:val="00242FD5"/>
    <w:rsid w:val="002437BE"/>
    <w:rsid w:val="00243DAF"/>
    <w:rsid w:val="00244354"/>
    <w:rsid w:val="0024439C"/>
    <w:rsid w:val="0024446D"/>
    <w:rsid w:val="002447FB"/>
    <w:rsid w:val="00244A85"/>
    <w:rsid w:val="00244D29"/>
    <w:rsid w:val="00244DB1"/>
    <w:rsid w:val="00245498"/>
    <w:rsid w:val="002455AE"/>
    <w:rsid w:val="0024592E"/>
    <w:rsid w:val="00245959"/>
    <w:rsid w:val="00246053"/>
    <w:rsid w:val="00246187"/>
    <w:rsid w:val="0024650C"/>
    <w:rsid w:val="0024683A"/>
    <w:rsid w:val="00246944"/>
    <w:rsid w:val="00246AA3"/>
    <w:rsid w:val="00247359"/>
    <w:rsid w:val="00247572"/>
    <w:rsid w:val="00247A8E"/>
    <w:rsid w:val="00247DCD"/>
    <w:rsid w:val="00247E94"/>
    <w:rsid w:val="00250093"/>
    <w:rsid w:val="002502FC"/>
    <w:rsid w:val="00250332"/>
    <w:rsid w:val="002506F8"/>
    <w:rsid w:val="00250889"/>
    <w:rsid w:val="00251145"/>
    <w:rsid w:val="002511CD"/>
    <w:rsid w:val="0025139C"/>
    <w:rsid w:val="002515A6"/>
    <w:rsid w:val="0025168F"/>
    <w:rsid w:val="00251872"/>
    <w:rsid w:val="0025200B"/>
    <w:rsid w:val="00252088"/>
    <w:rsid w:val="00252208"/>
    <w:rsid w:val="00252973"/>
    <w:rsid w:val="00252D54"/>
    <w:rsid w:val="00253196"/>
    <w:rsid w:val="00253257"/>
    <w:rsid w:val="0025332E"/>
    <w:rsid w:val="00253D75"/>
    <w:rsid w:val="00254227"/>
    <w:rsid w:val="00254466"/>
    <w:rsid w:val="002544F4"/>
    <w:rsid w:val="0025462E"/>
    <w:rsid w:val="00254C9F"/>
    <w:rsid w:val="00254ECC"/>
    <w:rsid w:val="0025545A"/>
    <w:rsid w:val="00255485"/>
    <w:rsid w:val="00255965"/>
    <w:rsid w:val="0025615C"/>
    <w:rsid w:val="00256368"/>
    <w:rsid w:val="00256529"/>
    <w:rsid w:val="00256864"/>
    <w:rsid w:val="00256922"/>
    <w:rsid w:val="00256CFC"/>
    <w:rsid w:val="00256DBD"/>
    <w:rsid w:val="00256EA6"/>
    <w:rsid w:val="00257290"/>
    <w:rsid w:val="00257AAC"/>
    <w:rsid w:val="00257B73"/>
    <w:rsid w:val="00257F81"/>
    <w:rsid w:val="00257FDD"/>
    <w:rsid w:val="00260767"/>
    <w:rsid w:val="00260C98"/>
    <w:rsid w:val="00260F71"/>
    <w:rsid w:val="00261179"/>
    <w:rsid w:val="0026145C"/>
    <w:rsid w:val="00261548"/>
    <w:rsid w:val="00261892"/>
    <w:rsid w:val="00261B13"/>
    <w:rsid w:val="00261FDD"/>
    <w:rsid w:val="00262535"/>
    <w:rsid w:val="0026293B"/>
    <w:rsid w:val="00262A2D"/>
    <w:rsid w:val="00262DCA"/>
    <w:rsid w:val="002630F7"/>
    <w:rsid w:val="002632D2"/>
    <w:rsid w:val="00263434"/>
    <w:rsid w:val="002635F1"/>
    <w:rsid w:val="002639EC"/>
    <w:rsid w:val="00263B74"/>
    <w:rsid w:val="00263B7A"/>
    <w:rsid w:val="00263DBA"/>
    <w:rsid w:val="00263FE2"/>
    <w:rsid w:val="00264096"/>
    <w:rsid w:val="00264389"/>
    <w:rsid w:val="002643A8"/>
    <w:rsid w:val="00264433"/>
    <w:rsid w:val="00264498"/>
    <w:rsid w:val="002646FB"/>
    <w:rsid w:val="00265248"/>
    <w:rsid w:val="002652CE"/>
    <w:rsid w:val="0026543C"/>
    <w:rsid w:val="0026548C"/>
    <w:rsid w:val="002655CC"/>
    <w:rsid w:val="002656E2"/>
    <w:rsid w:val="002656F6"/>
    <w:rsid w:val="00265789"/>
    <w:rsid w:val="00265818"/>
    <w:rsid w:val="00265A32"/>
    <w:rsid w:val="00265DB2"/>
    <w:rsid w:val="002661EB"/>
    <w:rsid w:val="0026656C"/>
    <w:rsid w:val="002669C5"/>
    <w:rsid w:val="00266A40"/>
    <w:rsid w:val="00266CD7"/>
    <w:rsid w:val="00267432"/>
    <w:rsid w:val="0026769C"/>
    <w:rsid w:val="00267944"/>
    <w:rsid w:val="00267AA4"/>
    <w:rsid w:val="00267B13"/>
    <w:rsid w:val="00267B97"/>
    <w:rsid w:val="00267D74"/>
    <w:rsid w:val="002703A0"/>
    <w:rsid w:val="002703D3"/>
    <w:rsid w:val="002703DB"/>
    <w:rsid w:val="0027095B"/>
    <w:rsid w:val="002711D8"/>
    <w:rsid w:val="002715F6"/>
    <w:rsid w:val="002719FB"/>
    <w:rsid w:val="00271E12"/>
    <w:rsid w:val="00272455"/>
    <w:rsid w:val="0027271D"/>
    <w:rsid w:val="002729A6"/>
    <w:rsid w:val="00272CFC"/>
    <w:rsid w:val="00272D47"/>
    <w:rsid w:val="00272ED0"/>
    <w:rsid w:val="00273213"/>
    <w:rsid w:val="002736B9"/>
    <w:rsid w:val="0027428E"/>
    <w:rsid w:val="002744A8"/>
    <w:rsid w:val="0027499D"/>
    <w:rsid w:val="002749F7"/>
    <w:rsid w:val="00274C98"/>
    <w:rsid w:val="00274D29"/>
    <w:rsid w:val="00274EFA"/>
    <w:rsid w:val="00274F59"/>
    <w:rsid w:val="002752C2"/>
    <w:rsid w:val="002754F2"/>
    <w:rsid w:val="00275E37"/>
    <w:rsid w:val="00275F3B"/>
    <w:rsid w:val="0027614E"/>
    <w:rsid w:val="00276745"/>
    <w:rsid w:val="002767DE"/>
    <w:rsid w:val="002769F5"/>
    <w:rsid w:val="00277381"/>
    <w:rsid w:val="002775B3"/>
    <w:rsid w:val="002777C7"/>
    <w:rsid w:val="00277DA0"/>
    <w:rsid w:val="00280202"/>
    <w:rsid w:val="002807AA"/>
    <w:rsid w:val="00280C25"/>
    <w:rsid w:val="002810B5"/>
    <w:rsid w:val="002815A3"/>
    <w:rsid w:val="0028171F"/>
    <w:rsid w:val="002819EC"/>
    <w:rsid w:val="00281CF7"/>
    <w:rsid w:val="00281DD2"/>
    <w:rsid w:val="002820E9"/>
    <w:rsid w:val="0028231C"/>
    <w:rsid w:val="002825C0"/>
    <w:rsid w:val="00282751"/>
    <w:rsid w:val="0028295C"/>
    <w:rsid w:val="00282B48"/>
    <w:rsid w:val="00283076"/>
    <w:rsid w:val="0028312B"/>
    <w:rsid w:val="00283D0C"/>
    <w:rsid w:val="002843AD"/>
    <w:rsid w:val="002843C4"/>
    <w:rsid w:val="002846A4"/>
    <w:rsid w:val="00284708"/>
    <w:rsid w:val="00284F57"/>
    <w:rsid w:val="00285485"/>
    <w:rsid w:val="002854DA"/>
    <w:rsid w:val="002855CA"/>
    <w:rsid w:val="00285660"/>
    <w:rsid w:val="00285992"/>
    <w:rsid w:val="00285B0A"/>
    <w:rsid w:val="00285B17"/>
    <w:rsid w:val="00285DF8"/>
    <w:rsid w:val="00285FAA"/>
    <w:rsid w:val="00286450"/>
    <w:rsid w:val="0028646A"/>
    <w:rsid w:val="002865C9"/>
    <w:rsid w:val="0028667D"/>
    <w:rsid w:val="0028681B"/>
    <w:rsid w:val="00286867"/>
    <w:rsid w:val="00286A80"/>
    <w:rsid w:val="00286E8F"/>
    <w:rsid w:val="002873B3"/>
    <w:rsid w:val="002875C7"/>
    <w:rsid w:val="002875D3"/>
    <w:rsid w:val="002877AB"/>
    <w:rsid w:val="0028790A"/>
    <w:rsid w:val="00287B27"/>
    <w:rsid w:val="00287BFA"/>
    <w:rsid w:val="00290724"/>
    <w:rsid w:val="00290845"/>
    <w:rsid w:val="00290F96"/>
    <w:rsid w:val="002911C6"/>
    <w:rsid w:val="0029154D"/>
    <w:rsid w:val="002919C3"/>
    <w:rsid w:val="00291A18"/>
    <w:rsid w:val="00291A1A"/>
    <w:rsid w:val="00291B45"/>
    <w:rsid w:val="00291CB7"/>
    <w:rsid w:val="00291D2C"/>
    <w:rsid w:val="00291D3A"/>
    <w:rsid w:val="00291E6B"/>
    <w:rsid w:val="002923FE"/>
    <w:rsid w:val="00292436"/>
    <w:rsid w:val="0029243A"/>
    <w:rsid w:val="002924AB"/>
    <w:rsid w:val="00292819"/>
    <w:rsid w:val="00292B94"/>
    <w:rsid w:val="0029313C"/>
    <w:rsid w:val="0029362E"/>
    <w:rsid w:val="0029371A"/>
    <w:rsid w:val="00293C2A"/>
    <w:rsid w:val="0029437E"/>
    <w:rsid w:val="0029443A"/>
    <w:rsid w:val="00294496"/>
    <w:rsid w:val="00294534"/>
    <w:rsid w:val="00294592"/>
    <w:rsid w:val="00294A02"/>
    <w:rsid w:val="00294B3D"/>
    <w:rsid w:val="00295063"/>
    <w:rsid w:val="00295B53"/>
    <w:rsid w:val="00295BE0"/>
    <w:rsid w:val="00295E52"/>
    <w:rsid w:val="00295F93"/>
    <w:rsid w:val="00296061"/>
    <w:rsid w:val="00296164"/>
    <w:rsid w:val="0029619D"/>
    <w:rsid w:val="002967AC"/>
    <w:rsid w:val="00296D33"/>
    <w:rsid w:val="00296DBD"/>
    <w:rsid w:val="0029739E"/>
    <w:rsid w:val="00297BDF"/>
    <w:rsid w:val="002A0347"/>
    <w:rsid w:val="002A038F"/>
    <w:rsid w:val="002A06BF"/>
    <w:rsid w:val="002A07DD"/>
    <w:rsid w:val="002A0994"/>
    <w:rsid w:val="002A110A"/>
    <w:rsid w:val="002A12EE"/>
    <w:rsid w:val="002A1863"/>
    <w:rsid w:val="002A1CCB"/>
    <w:rsid w:val="002A1ED9"/>
    <w:rsid w:val="002A2142"/>
    <w:rsid w:val="002A25E8"/>
    <w:rsid w:val="002A2802"/>
    <w:rsid w:val="002A2897"/>
    <w:rsid w:val="002A28A4"/>
    <w:rsid w:val="002A2EE1"/>
    <w:rsid w:val="002A3037"/>
    <w:rsid w:val="002A37AD"/>
    <w:rsid w:val="002A3A96"/>
    <w:rsid w:val="002A3C0C"/>
    <w:rsid w:val="002A3CE9"/>
    <w:rsid w:val="002A412D"/>
    <w:rsid w:val="002A4191"/>
    <w:rsid w:val="002A44A2"/>
    <w:rsid w:val="002A44DD"/>
    <w:rsid w:val="002A4B66"/>
    <w:rsid w:val="002A4CEC"/>
    <w:rsid w:val="002A4DB2"/>
    <w:rsid w:val="002A501D"/>
    <w:rsid w:val="002A52D9"/>
    <w:rsid w:val="002A5D86"/>
    <w:rsid w:val="002A6034"/>
    <w:rsid w:val="002A655D"/>
    <w:rsid w:val="002A6817"/>
    <w:rsid w:val="002A6862"/>
    <w:rsid w:val="002A68D8"/>
    <w:rsid w:val="002A6A7C"/>
    <w:rsid w:val="002A6E8A"/>
    <w:rsid w:val="002A74AF"/>
    <w:rsid w:val="002A76C7"/>
    <w:rsid w:val="002A776D"/>
    <w:rsid w:val="002A7BED"/>
    <w:rsid w:val="002A7BF7"/>
    <w:rsid w:val="002A7DA7"/>
    <w:rsid w:val="002A7F83"/>
    <w:rsid w:val="002A7F8F"/>
    <w:rsid w:val="002A7FA5"/>
    <w:rsid w:val="002B00F3"/>
    <w:rsid w:val="002B02A4"/>
    <w:rsid w:val="002B0378"/>
    <w:rsid w:val="002B048F"/>
    <w:rsid w:val="002B05D3"/>
    <w:rsid w:val="002B079F"/>
    <w:rsid w:val="002B09F8"/>
    <w:rsid w:val="002B0C9C"/>
    <w:rsid w:val="002B0E7A"/>
    <w:rsid w:val="002B10B1"/>
    <w:rsid w:val="002B1249"/>
    <w:rsid w:val="002B1252"/>
    <w:rsid w:val="002B13D4"/>
    <w:rsid w:val="002B17A8"/>
    <w:rsid w:val="002B2A79"/>
    <w:rsid w:val="002B2B9B"/>
    <w:rsid w:val="002B30EF"/>
    <w:rsid w:val="002B314F"/>
    <w:rsid w:val="002B323E"/>
    <w:rsid w:val="002B33F0"/>
    <w:rsid w:val="002B36BB"/>
    <w:rsid w:val="002B3A22"/>
    <w:rsid w:val="002B3C72"/>
    <w:rsid w:val="002B3CAD"/>
    <w:rsid w:val="002B4078"/>
    <w:rsid w:val="002B4B23"/>
    <w:rsid w:val="002B4E38"/>
    <w:rsid w:val="002B4E6E"/>
    <w:rsid w:val="002B5091"/>
    <w:rsid w:val="002B53D3"/>
    <w:rsid w:val="002B5D98"/>
    <w:rsid w:val="002B6476"/>
    <w:rsid w:val="002B72F7"/>
    <w:rsid w:val="002B73AC"/>
    <w:rsid w:val="002B7518"/>
    <w:rsid w:val="002B7A87"/>
    <w:rsid w:val="002B7A8E"/>
    <w:rsid w:val="002C00A7"/>
    <w:rsid w:val="002C02A8"/>
    <w:rsid w:val="002C02FF"/>
    <w:rsid w:val="002C0CFB"/>
    <w:rsid w:val="002C0DEB"/>
    <w:rsid w:val="002C0EF2"/>
    <w:rsid w:val="002C169D"/>
    <w:rsid w:val="002C18F9"/>
    <w:rsid w:val="002C1936"/>
    <w:rsid w:val="002C2351"/>
    <w:rsid w:val="002C2AA3"/>
    <w:rsid w:val="002C3251"/>
    <w:rsid w:val="002C335D"/>
    <w:rsid w:val="002C3401"/>
    <w:rsid w:val="002C3547"/>
    <w:rsid w:val="002C39A2"/>
    <w:rsid w:val="002C3FF8"/>
    <w:rsid w:val="002C40CB"/>
    <w:rsid w:val="002C413A"/>
    <w:rsid w:val="002C428A"/>
    <w:rsid w:val="002C4732"/>
    <w:rsid w:val="002C4876"/>
    <w:rsid w:val="002C491D"/>
    <w:rsid w:val="002C4AA6"/>
    <w:rsid w:val="002C4AAE"/>
    <w:rsid w:val="002C4DC1"/>
    <w:rsid w:val="002C5393"/>
    <w:rsid w:val="002C5663"/>
    <w:rsid w:val="002C56F3"/>
    <w:rsid w:val="002C577D"/>
    <w:rsid w:val="002C5A17"/>
    <w:rsid w:val="002C5E01"/>
    <w:rsid w:val="002C6043"/>
    <w:rsid w:val="002C6B90"/>
    <w:rsid w:val="002C6CB6"/>
    <w:rsid w:val="002C701C"/>
    <w:rsid w:val="002C77BB"/>
    <w:rsid w:val="002C78AF"/>
    <w:rsid w:val="002D0961"/>
    <w:rsid w:val="002D0DF5"/>
    <w:rsid w:val="002D1A0F"/>
    <w:rsid w:val="002D1F7A"/>
    <w:rsid w:val="002D2DC8"/>
    <w:rsid w:val="002D301A"/>
    <w:rsid w:val="002D3313"/>
    <w:rsid w:val="002D346F"/>
    <w:rsid w:val="002D3BFF"/>
    <w:rsid w:val="002D3EED"/>
    <w:rsid w:val="002D454D"/>
    <w:rsid w:val="002D5909"/>
    <w:rsid w:val="002D592E"/>
    <w:rsid w:val="002D5A29"/>
    <w:rsid w:val="002D5B5D"/>
    <w:rsid w:val="002D5BD6"/>
    <w:rsid w:val="002D5E33"/>
    <w:rsid w:val="002D6117"/>
    <w:rsid w:val="002D6806"/>
    <w:rsid w:val="002D690B"/>
    <w:rsid w:val="002D6B37"/>
    <w:rsid w:val="002D6C93"/>
    <w:rsid w:val="002D7526"/>
    <w:rsid w:val="002D7888"/>
    <w:rsid w:val="002D7D06"/>
    <w:rsid w:val="002D7D8D"/>
    <w:rsid w:val="002D7F05"/>
    <w:rsid w:val="002D7F9E"/>
    <w:rsid w:val="002E01B8"/>
    <w:rsid w:val="002E0237"/>
    <w:rsid w:val="002E0547"/>
    <w:rsid w:val="002E0600"/>
    <w:rsid w:val="002E0634"/>
    <w:rsid w:val="002E0AF0"/>
    <w:rsid w:val="002E0BBA"/>
    <w:rsid w:val="002E1057"/>
    <w:rsid w:val="002E12CC"/>
    <w:rsid w:val="002E1550"/>
    <w:rsid w:val="002E16C2"/>
    <w:rsid w:val="002E1BFD"/>
    <w:rsid w:val="002E1F6E"/>
    <w:rsid w:val="002E219E"/>
    <w:rsid w:val="002E343F"/>
    <w:rsid w:val="002E3634"/>
    <w:rsid w:val="002E3940"/>
    <w:rsid w:val="002E3ADF"/>
    <w:rsid w:val="002E3C6C"/>
    <w:rsid w:val="002E3F9B"/>
    <w:rsid w:val="002E4172"/>
    <w:rsid w:val="002E44B8"/>
    <w:rsid w:val="002E473D"/>
    <w:rsid w:val="002E47FE"/>
    <w:rsid w:val="002E490B"/>
    <w:rsid w:val="002E4991"/>
    <w:rsid w:val="002E4AED"/>
    <w:rsid w:val="002E5015"/>
    <w:rsid w:val="002E5353"/>
    <w:rsid w:val="002E55C0"/>
    <w:rsid w:val="002E58EA"/>
    <w:rsid w:val="002E5A22"/>
    <w:rsid w:val="002E5DEF"/>
    <w:rsid w:val="002E6653"/>
    <w:rsid w:val="002E67FB"/>
    <w:rsid w:val="002E6843"/>
    <w:rsid w:val="002E6A3A"/>
    <w:rsid w:val="002E6B98"/>
    <w:rsid w:val="002E7201"/>
    <w:rsid w:val="002E7750"/>
    <w:rsid w:val="002E7AF9"/>
    <w:rsid w:val="002F056B"/>
    <w:rsid w:val="002F06B4"/>
    <w:rsid w:val="002F089E"/>
    <w:rsid w:val="002F12FA"/>
    <w:rsid w:val="002F1690"/>
    <w:rsid w:val="002F1836"/>
    <w:rsid w:val="002F1900"/>
    <w:rsid w:val="002F1B90"/>
    <w:rsid w:val="002F20FC"/>
    <w:rsid w:val="002F27ED"/>
    <w:rsid w:val="002F29D5"/>
    <w:rsid w:val="002F2EC8"/>
    <w:rsid w:val="002F3407"/>
    <w:rsid w:val="002F3552"/>
    <w:rsid w:val="002F35B7"/>
    <w:rsid w:val="002F3BE5"/>
    <w:rsid w:val="002F3D15"/>
    <w:rsid w:val="002F41E1"/>
    <w:rsid w:val="002F46FF"/>
    <w:rsid w:val="002F4760"/>
    <w:rsid w:val="002F4E6D"/>
    <w:rsid w:val="002F4F0F"/>
    <w:rsid w:val="002F523C"/>
    <w:rsid w:val="002F5241"/>
    <w:rsid w:val="002F54E9"/>
    <w:rsid w:val="002F55BB"/>
    <w:rsid w:val="002F570A"/>
    <w:rsid w:val="002F5762"/>
    <w:rsid w:val="002F596A"/>
    <w:rsid w:val="002F59BF"/>
    <w:rsid w:val="002F5F31"/>
    <w:rsid w:val="002F651E"/>
    <w:rsid w:val="002F6CA4"/>
    <w:rsid w:val="002F71C4"/>
    <w:rsid w:val="002F720F"/>
    <w:rsid w:val="002F7426"/>
    <w:rsid w:val="002F7493"/>
    <w:rsid w:val="002F7874"/>
    <w:rsid w:val="002F7927"/>
    <w:rsid w:val="002F7FB5"/>
    <w:rsid w:val="002F7FC5"/>
    <w:rsid w:val="003005FC"/>
    <w:rsid w:val="003012AA"/>
    <w:rsid w:val="003029B2"/>
    <w:rsid w:val="0030327A"/>
    <w:rsid w:val="00303337"/>
    <w:rsid w:val="00304224"/>
    <w:rsid w:val="003042FE"/>
    <w:rsid w:val="0030460A"/>
    <w:rsid w:val="00304C4B"/>
    <w:rsid w:val="00304F28"/>
    <w:rsid w:val="00305027"/>
    <w:rsid w:val="0030502F"/>
    <w:rsid w:val="0030514E"/>
    <w:rsid w:val="00305684"/>
    <w:rsid w:val="003056B3"/>
    <w:rsid w:val="00305783"/>
    <w:rsid w:val="003059DB"/>
    <w:rsid w:val="00305CFE"/>
    <w:rsid w:val="00305D4B"/>
    <w:rsid w:val="00305FF1"/>
    <w:rsid w:val="00306075"/>
    <w:rsid w:val="0030619B"/>
    <w:rsid w:val="00306498"/>
    <w:rsid w:val="003064E5"/>
    <w:rsid w:val="0030654D"/>
    <w:rsid w:val="00306652"/>
    <w:rsid w:val="0030675C"/>
    <w:rsid w:val="003068B3"/>
    <w:rsid w:val="00306D39"/>
    <w:rsid w:val="00306DBF"/>
    <w:rsid w:val="00306E51"/>
    <w:rsid w:val="00306F94"/>
    <w:rsid w:val="00307028"/>
    <w:rsid w:val="00307214"/>
    <w:rsid w:val="00307792"/>
    <w:rsid w:val="00307B93"/>
    <w:rsid w:val="00310233"/>
    <w:rsid w:val="00310249"/>
    <w:rsid w:val="003102CB"/>
    <w:rsid w:val="00310782"/>
    <w:rsid w:val="00310A8B"/>
    <w:rsid w:val="00310AD7"/>
    <w:rsid w:val="00310CF0"/>
    <w:rsid w:val="0031107E"/>
    <w:rsid w:val="00311112"/>
    <w:rsid w:val="003114FE"/>
    <w:rsid w:val="0031175D"/>
    <w:rsid w:val="003117D1"/>
    <w:rsid w:val="003117E1"/>
    <w:rsid w:val="003119BC"/>
    <w:rsid w:val="00311B35"/>
    <w:rsid w:val="003122EC"/>
    <w:rsid w:val="00312466"/>
    <w:rsid w:val="00312B0E"/>
    <w:rsid w:val="0031300E"/>
    <w:rsid w:val="00313234"/>
    <w:rsid w:val="0031326F"/>
    <w:rsid w:val="00313344"/>
    <w:rsid w:val="00313623"/>
    <w:rsid w:val="00313B30"/>
    <w:rsid w:val="0031427B"/>
    <w:rsid w:val="003147D8"/>
    <w:rsid w:val="00314A57"/>
    <w:rsid w:val="00314C0F"/>
    <w:rsid w:val="00314FE6"/>
    <w:rsid w:val="00315168"/>
    <w:rsid w:val="00315389"/>
    <w:rsid w:val="003155A2"/>
    <w:rsid w:val="00315C59"/>
    <w:rsid w:val="0031606C"/>
    <w:rsid w:val="00316257"/>
    <w:rsid w:val="0031639C"/>
    <w:rsid w:val="00316D51"/>
    <w:rsid w:val="00316E07"/>
    <w:rsid w:val="00316E9B"/>
    <w:rsid w:val="00316FA0"/>
    <w:rsid w:val="0031777F"/>
    <w:rsid w:val="00317825"/>
    <w:rsid w:val="00317A0D"/>
    <w:rsid w:val="00317DA3"/>
    <w:rsid w:val="00317F2B"/>
    <w:rsid w:val="00317F97"/>
    <w:rsid w:val="00317FAB"/>
    <w:rsid w:val="00320438"/>
    <w:rsid w:val="003205E8"/>
    <w:rsid w:val="0032065B"/>
    <w:rsid w:val="003207EE"/>
    <w:rsid w:val="00320F50"/>
    <w:rsid w:val="00320F94"/>
    <w:rsid w:val="00321114"/>
    <w:rsid w:val="0032139C"/>
    <w:rsid w:val="00321B78"/>
    <w:rsid w:val="00321B88"/>
    <w:rsid w:val="00321E99"/>
    <w:rsid w:val="003220C7"/>
    <w:rsid w:val="00322247"/>
    <w:rsid w:val="003224A1"/>
    <w:rsid w:val="00322769"/>
    <w:rsid w:val="00322890"/>
    <w:rsid w:val="00322D87"/>
    <w:rsid w:val="00322DB9"/>
    <w:rsid w:val="00322E8D"/>
    <w:rsid w:val="00322FA7"/>
    <w:rsid w:val="00323500"/>
    <w:rsid w:val="00323552"/>
    <w:rsid w:val="00323843"/>
    <w:rsid w:val="003238AA"/>
    <w:rsid w:val="0032391D"/>
    <w:rsid w:val="00323FEF"/>
    <w:rsid w:val="00324358"/>
    <w:rsid w:val="00324576"/>
    <w:rsid w:val="0032476D"/>
    <w:rsid w:val="00324907"/>
    <w:rsid w:val="00324DF2"/>
    <w:rsid w:val="00325238"/>
    <w:rsid w:val="003256BB"/>
    <w:rsid w:val="00325914"/>
    <w:rsid w:val="0032592B"/>
    <w:rsid w:val="00325DCA"/>
    <w:rsid w:val="0032600E"/>
    <w:rsid w:val="003261C5"/>
    <w:rsid w:val="0032659D"/>
    <w:rsid w:val="00326656"/>
    <w:rsid w:val="00326AB5"/>
    <w:rsid w:val="0032711B"/>
    <w:rsid w:val="003272CC"/>
    <w:rsid w:val="00327533"/>
    <w:rsid w:val="0032782E"/>
    <w:rsid w:val="0032785C"/>
    <w:rsid w:val="0032793B"/>
    <w:rsid w:val="00327AE9"/>
    <w:rsid w:val="00327BA6"/>
    <w:rsid w:val="0033014F"/>
    <w:rsid w:val="0033068B"/>
    <w:rsid w:val="00330A2E"/>
    <w:rsid w:val="00330AF0"/>
    <w:rsid w:val="00330C63"/>
    <w:rsid w:val="0033104B"/>
    <w:rsid w:val="003310C0"/>
    <w:rsid w:val="00331227"/>
    <w:rsid w:val="00331288"/>
    <w:rsid w:val="00331890"/>
    <w:rsid w:val="00331BC1"/>
    <w:rsid w:val="00331CA7"/>
    <w:rsid w:val="00331EB4"/>
    <w:rsid w:val="00332AEE"/>
    <w:rsid w:val="00332B98"/>
    <w:rsid w:val="00332BAB"/>
    <w:rsid w:val="00332CC6"/>
    <w:rsid w:val="00332E06"/>
    <w:rsid w:val="00332F07"/>
    <w:rsid w:val="00333120"/>
    <w:rsid w:val="00333282"/>
    <w:rsid w:val="003333E2"/>
    <w:rsid w:val="0033383B"/>
    <w:rsid w:val="00333F39"/>
    <w:rsid w:val="00334066"/>
    <w:rsid w:val="00334454"/>
    <w:rsid w:val="00334740"/>
    <w:rsid w:val="00334D92"/>
    <w:rsid w:val="00334F40"/>
    <w:rsid w:val="00335039"/>
    <w:rsid w:val="00335566"/>
    <w:rsid w:val="00335A51"/>
    <w:rsid w:val="00335FB0"/>
    <w:rsid w:val="00335FB9"/>
    <w:rsid w:val="003367FF"/>
    <w:rsid w:val="00336C6E"/>
    <w:rsid w:val="003375CE"/>
    <w:rsid w:val="003378B8"/>
    <w:rsid w:val="003378D0"/>
    <w:rsid w:val="00337C76"/>
    <w:rsid w:val="003402C6"/>
    <w:rsid w:val="00340512"/>
    <w:rsid w:val="00340E9B"/>
    <w:rsid w:val="003416CC"/>
    <w:rsid w:val="00341C71"/>
    <w:rsid w:val="00341CDD"/>
    <w:rsid w:val="003424C3"/>
    <w:rsid w:val="00342D0D"/>
    <w:rsid w:val="00343281"/>
    <w:rsid w:val="003434E2"/>
    <w:rsid w:val="003435E2"/>
    <w:rsid w:val="00343678"/>
    <w:rsid w:val="00343979"/>
    <w:rsid w:val="0034399B"/>
    <w:rsid w:val="00343BAD"/>
    <w:rsid w:val="00343D0C"/>
    <w:rsid w:val="00343F9B"/>
    <w:rsid w:val="003441B3"/>
    <w:rsid w:val="003449E8"/>
    <w:rsid w:val="00344E1A"/>
    <w:rsid w:val="00345004"/>
    <w:rsid w:val="00345742"/>
    <w:rsid w:val="0034580A"/>
    <w:rsid w:val="00345A3F"/>
    <w:rsid w:val="00345F75"/>
    <w:rsid w:val="003464CA"/>
    <w:rsid w:val="00346877"/>
    <w:rsid w:val="00346882"/>
    <w:rsid w:val="00346CD3"/>
    <w:rsid w:val="00346FEC"/>
    <w:rsid w:val="00347342"/>
    <w:rsid w:val="0034759D"/>
    <w:rsid w:val="00347F41"/>
    <w:rsid w:val="00347F65"/>
    <w:rsid w:val="00350112"/>
    <w:rsid w:val="003509B9"/>
    <w:rsid w:val="00350F5C"/>
    <w:rsid w:val="00351289"/>
    <w:rsid w:val="003516F1"/>
    <w:rsid w:val="0035188B"/>
    <w:rsid w:val="003521A9"/>
    <w:rsid w:val="00352250"/>
    <w:rsid w:val="003523DC"/>
    <w:rsid w:val="00352649"/>
    <w:rsid w:val="00352CD1"/>
    <w:rsid w:val="00352DE3"/>
    <w:rsid w:val="00353244"/>
    <w:rsid w:val="00353469"/>
    <w:rsid w:val="00354493"/>
    <w:rsid w:val="00354C57"/>
    <w:rsid w:val="00355075"/>
    <w:rsid w:val="003557F7"/>
    <w:rsid w:val="00355989"/>
    <w:rsid w:val="00355A13"/>
    <w:rsid w:val="00355BAE"/>
    <w:rsid w:val="00355C6A"/>
    <w:rsid w:val="00355C86"/>
    <w:rsid w:val="00356428"/>
    <w:rsid w:val="003566BA"/>
    <w:rsid w:val="003572E6"/>
    <w:rsid w:val="003578DE"/>
    <w:rsid w:val="00357C5B"/>
    <w:rsid w:val="00357D8A"/>
    <w:rsid w:val="003600CD"/>
    <w:rsid w:val="003601E7"/>
    <w:rsid w:val="00360250"/>
    <w:rsid w:val="003605CC"/>
    <w:rsid w:val="00360AC9"/>
    <w:rsid w:val="00360BB5"/>
    <w:rsid w:val="00360C16"/>
    <w:rsid w:val="0036136E"/>
    <w:rsid w:val="003613E5"/>
    <w:rsid w:val="00361A97"/>
    <w:rsid w:val="003624CD"/>
    <w:rsid w:val="00362DF2"/>
    <w:rsid w:val="00362F74"/>
    <w:rsid w:val="003630D8"/>
    <w:rsid w:val="0036312D"/>
    <w:rsid w:val="00363C77"/>
    <w:rsid w:val="003643E3"/>
    <w:rsid w:val="00364775"/>
    <w:rsid w:val="003649B9"/>
    <w:rsid w:val="00364C26"/>
    <w:rsid w:val="00364D65"/>
    <w:rsid w:val="00364E1E"/>
    <w:rsid w:val="003651B1"/>
    <w:rsid w:val="003657A6"/>
    <w:rsid w:val="00365A4F"/>
    <w:rsid w:val="0036638C"/>
    <w:rsid w:val="00366527"/>
    <w:rsid w:val="003665D5"/>
    <w:rsid w:val="003665F2"/>
    <w:rsid w:val="003666E0"/>
    <w:rsid w:val="003667CE"/>
    <w:rsid w:val="00367341"/>
    <w:rsid w:val="003673E1"/>
    <w:rsid w:val="003674BC"/>
    <w:rsid w:val="003676F8"/>
    <w:rsid w:val="00367EDE"/>
    <w:rsid w:val="00367EF1"/>
    <w:rsid w:val="003700E7"/>
    <w:rsid w:val="0037057C"/>
    <w:rsid w:val="00370789"/>
    <w:rsid w:val="0037133C"/>
    <w:rsid w:val="003714D0"/>
    <w:rsid w:val="003716B1"/>
    <w:rsid w:val="003721A6"/>
    <w:rsid w:val="00372266"/>
    <w:rsid w:val="003726B2"/>
    <w:rsid w:val="00372A1E"/>
    <w:rsid w:val="00372C24"/>
    <w:rsid w:val="00372C33"/>
    <w:rsid w:val="00372D08"/>
    <w:rsid w:val="00373487"/>
    <w:rsid w:val="0037354E"/>
    <w:rsid w:val="00373C39"/>
    <w:rsid w:val="0037411C"/>
    <w:rsid w:val="003741E0"/>
    <w:rsid w:val="00374336"/>
    <w:rsid w:val="00374DF3"/>
    <w:rsid w:val="00374F28"/>
    <w:rsid w:val="003752DF"/>
    <w:rsid w:val="00375585"/>
    <w:rsid w:val="00375A96"/>
    <w:rsid w:val="00375D25"/>
    <w:rsid w:val="003761BE"/>
    <w:rsid w:val="003763AA"/>
    <w:rsid w:val="003769AF"/>
    <w:rsid w:val="003769B1"/>
    <w:rsid w:val="00376C62"/>
    <w:rsid w:val="00376C98"/>
    <w:rsid w:val="00376D3F"/>
    <w:rsid w:val="00377384"/>
    <w:rsid w:val="003778D3"/>
    <w:rsid w:val="00377BDE"/>
    <w:rsid w:val="00380630"/>
    <w:rsid w:val="00380872"/>
    <w:rsid w:val="00380E48"/>
    <w:rsid w:val="003812EC"/>
    <w:rsid w:val="00381527"/>
    <w:rsid w:val="003815CD"/>
    <w:rsid w:val="003819CD"/>
    <w:rsid w:val="00381D2F"/>
    <w:rsid w:val="00381F44"/>
    <w:rsid w:val="00382007"/>
    <w:rsid w:val="00382143"/>
    <w:rsid w:val="0038266E"/>
    <w:rsid w:val="003827A9"/>
    <w:rsid w:val="00382A35"/>
    <w:rsid w:val="00382CD9"/>
    <w:rsid w:val="00382D3C"/>
    <w:rsid w:val="00382E6A"/>
    <w:rsid w:val="00382FAD"/>
    <w:rsid w:val="0038311A"/>
    <w:rsid w:val="003837A4"/>
    <w:rsid w:val="0038438F"/>
    <w:rsid w:val="003848E2"/>
    <w:rsid w:val="0038558A"/>
    <w:rsid w:val="00385873"/>
    <w:rsid w:val="00385AAC"/>
    <w:rsid w:val="00385AEF"/>
    <w:rsid w:val="00385CC9"/>
    <w:rsid w:val="00386077"/>
    <w:rsid w:val="003861FD"/>
    <w:rsid w:val="00386205"/>
    <w:rsid w:val="0038694A"/>
    <w:rsid w:val="00386CBB"/>
    <w:rsid w:val="00386DF7"/>
    <w:rsid w:val="0038724C"/>
    <w:rsid w:val="0038737C"/>
    <w:rsid w:val="00387518"/>
    <w:rsid w:val="00387589"/>
    <w:rsid w:val="003875FD"/>
    <w:rsid w:val="00387A09"/>
    <w:rsid w:val="0039010D"/>
    <w:rsid w:val="003901D4"/>
    <w:rsid w:val="00390599"/>
    <w:rsid w:val="00390E4D"/>
    <w:rsid w:val="00390F7F"/>
    <w:rsid w:val="00391535"/>
    <w:rsid w:val="003916C0"/>
    <w:rsid w:val="00391976"/>
    <w:rsid w:val="00391998"/>
    <w:rsid w:val="003919EE"/>
    <w:rsid w:val="00391C5E"/>
    <w:rsid w:val="00391F69"/>
    <w:rsid w:val="00392AAD"/>
    <w:rsid w:val="00392D06"/>
    <w:rsid w:val="0039342B"/>
    <w:rsid w:val="0039346D"/>
    <w:rsid w:val="00393B6C"/>
    <w:rsid w:val="00393E0F"/>
    <w:rsid w:val="0039403B"/>
    <w:rsid w:val="003940A7"/>
    <w:rsid w:val="00394169"/>
    <w:rsid w:val="00394460"/>
    <w:rsid w:val="00395073"/>
    <w:rsid w:val="00395657"/>
    <w:rsid w:val="003956A7"/>
    <w:rsid w:val="00395786"/>
    <w:rsid w:val="0039597F"/>
    <w:rsid w:val="00395A5E"/>
    <w:rsid w:val="00395FD3"/>
    <w:rsid w:val="00396005"/>
    <w:rsid w:val="003965F9"/>
    <w:rsid w:val="003970D1"/>
    <w:rsid w:val="0039719E"/>
    <w:rsid w:val="0039750E"/>
    <w:rsid w:val="00397A78"/>
    <w:rsid w:val="00397C5A"/>
    <w:rsid w:val="00397F7B"/>
    <w:rsid w:val="003A04B4"/>
    <w:rsid w:val="003A0609"/>
    <w:rsid w:val="003A0749"/>
    <w:rsid w:val="003A0980"/>
    <w:rsid w:val="003A0F2E"/>
    <w:rsid w:val="003A0FB5"/>
    <w:rsid w:val="003A155B"/>
    <w:rsid w:val="003A2260"/>
    <w:rsid w:val="003A23B7"/>
    <w:rsid w:val="003A2B3E"/>
    <w:rsid w:val="003A2C60"/>
    <w:rsid w:val="003A2CA1"/>
    <w:rsid w:val="003A2F37"/>
    <w:rsid w:val="003A309E"/>
    <w:rsid w:val="003A314F"/>
    <w:rsid w:val="003A3399"/>
    <w:rsid w:val="003A3802"/>
    <w:rsid w:val="003A395F"/>
    <w:rsid w:val="003A4DC2"/>
    <w:rsid w:val="003A4E65"/>
    <w:rsid w:val="003A4F9A"/>
    <w:rsid w:val="003A5198"/>
    <w:rsid w:val="003A54AD"/>
    <w:rsid w:val="003A56A6"/>
    <w:rsid w:val="003A5777"/>
    <w:rsid w:val="003A5778"/>
    <w:rsid w:val="003A6055"/>
    <w:rsid w:val="003A65F4"/>
    <w:rsid w:val="003A6792"/>
    <w:rsid w:val="003A6A33"/>
    <w:rsid w:val="003A6B0C"/>
    <w:rsid w:val="003A6D6D"/>
    <w:rsid w:val="003A7091"/>
    <w:rsid w:val="003A726A"/>
    <w:rsid w:val="003A72CA"/>
    <w:rsid w:val="003A7328"/>
    <w:rsid w:val="003A73E6"/>
    <w:rsid w:val="003A7683"/>
    <w:rsid w:val="003A76F1"/>
    <w:rsid w:val="003A7B92"/>
    <w:rsid w:val="003A7E8D"/>
    <w:rsid w:val="003B0477"/>
    <w:rsid w:val="003B0A7D"/>
    <w:rsid w:val="003B0B2F"/>
    <w:rsid w:val="003B0B4E"/>
    <w:rsid w:val="003B0DBC"/>
    <w:rsid w:val="003B11C5"/>
    <w:rsid w:val="003B15CD"/>
    <w:rsid w:val="003B1B3B"/>
    <w:rsid w:val="003B1ECC"/>
    <w:rsid w:val="003B1FA2"/>
    <w:rsid w:val="003B2095"/>
    <w:rsid w:val="003B247A"/>
    <w:rsid w:val="003B24A9"/>
    <w:rsid w:val="003B2717"/>
    <w:rsid w:val="003B2CA8"/>
    <w:rsid w:val="003B2DB7"/>
    <w:rsid w:val="003B32DB"/>
    <w:rsid w:val="003B35AF"/>
    <w:rsid w:val="003B36F9"/>
    <w:rsid w:val="003B3B36"/>
    <w:rsid w:val="003B3EFA"/>
    <w:rsid w:val="003B4051"/>
    <w:rsid w:val="003B426B"/>
    <w:rsid w:val="003B43D0"/>
    <w:rsid w:val="003B43E9"/>
    <w:rsid w:val="003B479C"/>
    <w:rsid w:val="003B4871"/>
    <w:rsid w:val="003B4AEC"/>
    <w:rsid w:val="003B4D31"/>
    <w:rsid w:val="003B5100"/>
    <w:rsid w:val="003B553E"/>
    <w:rsid w:val="003B56B0"/>
    <w:rsid w:val="003B56FA"/>
    <w:rsid w:val="003B5B0F"/>
    <w:rsid w:val="003B60B4"/>
    <w:rsid w:val="003B647A"/>
    <w:rsid w:val="003B64EF"/>
    <w:rsid w:val="003B694C"/>
    <w:rsid w:val="003B6EC6"/>
    <w:rsid w:val="003B70B2"/>
    <w:rsid w:val="003B7420"/>
    <w:rsid w:val="003B7778"/>
    <w:rsid w:val="003B782F"/>
    <w:rsid w:val="003B7E56"/>
    <w:rsid w:val="003C06EC"/>
    <w:rsid w:val="003C0966"/>
    <w:rsid w:val="003C0E73"/>
    <w:rsid w:val="003C0FAE"/>
    <w:rsid w:val="003C13C7"/>
    <w:rsid w:val="003C16C6"/>
    <w:rsid w:val="003C16E0"/>
    <w:rsid w:val="003C1979"/>
    <w:rsid w:val="003C1A75"/>
    <w:rsid w:val="003C205C"/>
    <w:rsid w:val="003C21D7"/>
    <w:rsid w:val="003C2447"/>
    <w:rsid w:val="003C335F"/>
    <w:rsid w:val="003C3960"/>
    <w:rsid w:val="003C3CD1"/>
    <w:rsid w:val="003C3F22"/>
    <w:rsid w:val="003C47E9"/>
    <w:rsid w:val="003C49C0"/>
    <w:rsid w:val="003C512B"/>
    <w:rsid w:val="003C5352"/>
    <w:rsid w:val="003C5AD3"/>
    <w:rsid w:val="003C5BA4"/>
    <w:rsid w:val="003C5DF4"/>
    <w:rsid w:val="003C5E68"/>
    <w:rsid w:val="003C6060"/>
    <w:rsid w:val="003C63D5"/>
    <w:rsid w:val="003C6529"/>
    <w:rsid w:val="003C6738"/>
    <w:rsid w:val="003C6ED1"/>
    <w:rsid w:val="003C6F8B"/>
    <w:rsid w:val="003C703C"/>
    <w:rsid w:val="003C7465"/>
    <w:rsid w:val="003C7483"/>
    <w:rsid w:val="003C7831"/>
    <w:rsid w:val="003C7877"/>
    <w:rsid w:val="003C7C2E"/>
    <w:rsid w:val="003C7CF7"/>
    <w:rsid w:val="003D0027"/>
    <w:rsid w:val="003D0074"/>
    <w:rsid w:val="003D0335"/>
    <w:rsid w:val="003D04F2"/>
    <w:rsid w:val="003D05F2"/>
    <w:rsid w:val="003D073A"/>
    <w:rsid w:val="003D08A7"/>
    <w:rsid w:val="003D1455"/>
    <w:rsid w:val="003D15D1"/>
    <w:rsid w:val="003D1F64"/>
    <w:rsid w:val="003D2061"/>
    <w:rsid w:val="003D2592"/>
    <w:rsid w:val="003D2C47"/>
    <w:rsid w:val="003D3334"/>
    <w:rsid w:val="003D343B"/>
    <w:rsid w:val="003D3800"/>
    <w:rsid w:val="003D3A13"/>
    <w:rsid w:val="003D3BB8"/>
    <w:rsid w:val="003D3F76"/>
    <w:rsid w:val="003D41B3"/>
    <w:rsid w:val="003D479F"/>
    <w:rsid w:val="003D49A5"/>
    <w:rsid w:val="003D4EF5"/>
    <w:rsid w:val="003D5082"/>
    <w:rsid w:val="003D529B"/>
    <w:rsid w:val="003D53F6"/>
    <w:rsid w:val="003D585B"/>
    <w:rsid w:val="003D5A06"/>
    <w:rsid w:val="003D5DFA"/>
    <w:rsid w:val="003D61BB"/>
    <w:rsid w:val="003D660C"/>
    <w:rsid w:val="003D6650"/>
    <w:rsid w:val="003D68C0"/>
    <w:rsid w:val="003D6AD5"/>
    <w:rsid w:val="003D6B89"/>
    <w:rsid w:val="003D6C04"/>
    <w:rsid w:val="003D6EB7"/>
    <w:rsid w:val="003D70DD"/>
    <w:rsid w:val="003D717C"/>
    <w:rsid w:val="003D7293"/>
    <w:rsid w:val="003D7516"/>
    <w:rsid w:val="003D7B4E"/>
    <w:rsid w:val="003D7DA4"/>
    <w:rsid w:val="003E027A"/>
    <w:rsid w:val="003E0618"/>
    <w:rsid w:val="003E09AA"/>
    <w:rsid w:val="003E0CB3"/>
    <w:rsid w:val="003E120B"/>
    <w:rsid w:val="003E1F2D"/>
    <w:rsid w:val="003E1F8A"/>
    <w:rsid w:val="003E207A"/>
    <w:rsid w:val="003E259F"/>
    <w:rsid w:val="003E2A44"/>
    <w:rsid w:val="003E2DFE"/>
    <w:rsid w:val="003E2EF7"/>
    <w:rsid w:val="003E30A5"/>
    <w:rsid w:val="003E382C"/>
    <w:rsid w:val="003E3AAF"/>
    <w:rsid w:val="003E3E6F"/>
    <w:rsid w:val="003E3FFA"/>
    <w:rsid w:val="003E4813"/>
    <w:rsid w:val="003E499D"/>
    <w:rsid w:val="003E49F0"/>
    <w:rsid w:val="003E5167"/>
    <w:rsid w:val="003E585B"/>
    <w:rsid w:val="003E5896"/>
    <w:rsid w:val="003E5DEC"/>
    <w:rsid w:val="003E610A"/>
    <w:rsid w:val="003E65F6"/>
    <w:rsid w:val="003E663D"/>
    <w:rsid w:val="003E666F"/>
    <w:rsid w:val="003E6E3D"/>
    <w:rsid w:val="003E6E91"/>
    <w:rsid w:val="003E6FEF"/>
    <w:rsid w:val="003E717E"/>
    <w:rsid w:val="003E71AF"/>
    <w:rsid w:val="003E72C4"/>
    <w:rsid w:val="003E746E"/>
    <w:rsid w:val="003E76F4"/>
    <w:rsid w:val="003E77BD"/>
    <w:rsid w:val="003E7A2D"/>
    <w:rsid w:val="003E7A87"/>
    <w:rsid w:val="003E7A9D"/>
    <w:rsid w:val="003E7B54"/>
    <w:rsid w:val="003E7CF2"/>
    <w:rsid w:val="003F0536"/>
    <w:rsid w:val="003F0DBC"/>
    <w:rsid w:val="003F0EAB"/>
    <w:rsid w:val="003F1395"/>
    <w:rsid w:val="003F1742"/>
    <w:rsid w:val="003F2134"/>
    <w:rsid w:val="003F2EF3"/>
    <w:rsid w:val="003F2F40"/>
    <w:rsid w:val="003F309D"/>
    <w:rsid w:val="003F32DA"/>
    <w:rsid w:val="003F3820"/>
    <w:rsid w:val="003F3E5C"/>
    <w:rsid w:val="003F43F3"/>
    <w:rsid w:val="003F4AF4"/>
    <w:rsid w:val="003F4CF7"/>
    <w:rsid w:val="003F4D67"/>
    <w:rsid w:val="003F4F18"/>
    <w:rsid w:val="003F5213"/>
    <w:rsid w:val="003F5248"/>
    <w:rsid w:val="003F54EB"/>
    <w:rsid w:val="003F58D3"/>
    <w:rsid w:val="003F5A51"/>
    <w:rsid w:val="003F5B22"/>
    <w:rsid w:val="003F5E44"/>
    <w:rsid w:val="003F6079"/>
    <w:rsid w:val="003F624A"/>
    <w:rsid w:val="003F6389"/>
    <w:rsid w:val="003F6524"/>
    <w:rsid w:val="003F66DE"/>
    <w:rsid w:val="003F66E0"/>
    <w:rsid w:val="003F67B7"/>
    <w:rsid w:val="003F6AC0"/>
    <w:rsid w:val="003F6D9B"/>
    <w:rsid w:val="003F7437"/>
    <w:rsid w:val="003F76E3"/>
    <w:rsid w:val="00400957"/>
    <w:rsid w:val="00400BD5"/>
    <w:rsid w:val="00400E3B"/>
    <w:rsid w:val="00400F66"/>
    <w:rsid w:val="00401975"/>
    <w:rsid w:val="00401AB1"/>
    <w:rsid w:val="00401CF1"/>
    <w:rsid w:val="00401D55"/>
    <w:rsid w:val="00401F6E"/>
    <w:rsid w:val="004020DA"/>
    <w:rsid w:val="004020E0"/>
    <w:rsid w:val="0040269B"/>
    <w:rsid w:val="004027E1"/>
    <w:rsid w:val="004028B2"/>
    <w:rsid w:val="00402963"/>
    <w:rsid w:val="0040304A"/>
    <w:rsid w:val="00403226"/>
    <w:rsid w:val="00403472"/>
    <w:rsid w:val="0040375F"/>
    <w:rsid w:val="004037C3"/>
    <w:rsid w:val="00403C31"/>
    <w:rsid w:val="00403D96"/>
    <w:rsid w:val="004040F7"/>
    <w:rsid w:val="00404269"/>
    <w:rsid w:val="00404B38"/>
    <w:rsid w:val="00404CA4"/>
    <w:rsid w:val="00404DBD"/>
    <w:rsid w:val="00404DFE"/>
    <w:rsid w:val="00405095"/>
    <w:rsid w:val="004054D3"/>
    <w:rsid w:val="0040582A"/>
    <w:rsid w:val="00405858"/>
    <w:rsid w:val="004059A4"/>
    <w:rsid w:val="00405ACF"/>
    <w:rsid w:val="00405B3E"/>
    <w:rsid w:val="00405D24"/>
    <w:rsid w:val="0040623C"/>
    <w:rsid w:val="004062C8"/>
    <w:rsid w:val="00406347"/>
    <w:rsid w:val="0040671F"/>
    <w:rsid w:val="00407135"/>
    <w:rsid w:val="00407A99"/>
    <w:rsid w:val="00407DAE"/>
    <w:rsid w:val="00407F80"/>
    <w:rsid w:val="0041015F"/>
    <w:rsid w:val="004107CE"/>
    <w:rsid w:val="004109EF"/>
    <w:rsid w:val="00410E91"/>
    <w:rsid w:val="00410F23"/>
    <w:rsid w:val="004110AE"/>
    <w:rsid w:val="0041152A"/>
    <w:rsid w:val="004116F1"/>
    <w:rsid w:val="004119A2"/>
    <w:rsid w:val="004119E6"/>
    <w:rsid w:val="00411E28"/>
    <w:rsid w:val="00411F0A"/>
    <w:rsid w:val="00411F3C"/>
    <w:rsid w:val="00412273"/>
    <w:rsid w:val="00412460"/>
    <w:rsid w:val="004126D4"/>
    <w:rsid w:val="00412E92"/>
    <w:rsid w:val="00412F0B"/>
    <w:rsid w:val="00413068"/>
    <w:rsid w:val="00413087"/>
    <w:rsid w:val="00413253"/>
    <w:rsid w:val="00413255"/>
    <w:rsid w:val="00413490"/>
    <w:rsid w:val="00413A8B"/>
    <w:rsid w:val="00413D30"/>
    <w:rsid w:val="00414413"/>
    <w:rsid w:val="00414926"/>
    <w:rsid w:val="004149E0"/>
    <w:rsid w:val="00414E3D"/>
    <w:rsid w:val="0041530F"/>
    <w:rsid w:val="00415501"/>
    <w:rsid w:val="00415914"/>
    <w:rsid w:val="00415B9E"/>
    <w:rsid w:val="00415CA7"/>
    <w:rsid w:val="00415EF9"/>
    <w:rsid w:val="00415F04"/>
    <w:rsid w:val="00416190"/>
    <w:rsid w:val="004162E3"/>
    <w:rsid w:val="00416351"/>
    <w:rsid w:val="004163B7"/>
    <w:rsid w:val="0041672B"/>
    <w:rsid w:val="00416879"/>
    <w:rsid w:val="00416908"/>
    <w:rsid w:val="00416C19"/>
    <w:rsid w:val="00416CFE"/>
    <w:rsid w:val="004172C3"/>
    <w:rsid w:val="004172EE"/>
    <w:rsid w:val="00417327"/>
    <w:rsid w:val="004173DF"/>
    <w:rsid w:val="004175BB"/>
    <w:rsid w:val="004175C7"/>
    <w:rsid w:val="00417A85"/>
    <w:rsid w:val="00417FB7"/>
    <w:rsid w:val="004200CD"/>
    <w:rsid w:val="00420E56"/>
    <w:rsid w:val="00420E85"/>
    <w:rsid w:val="00420EA7"/>
    <w:rsid w:val="00420F2A"/>
    <w:rsid w:val="00420FE5"/>
    <w:rsid w:val="0042174F"/>
    <w:rsid w:val="00421E38"/>
    <w:rsid w:val="004224CF"/>
    <w:rsid w:val="00423320"/>
    <w:rsid w:val="0042334C"/>
    <w:rsid w:val="00423478"/>
    <w:rsid w:val="004235C1"/>
    <w:rsid w:val="0042382F"/>
    <w:rsid w:val="0042383C"/>
    <w:rsid w:val="00423AE8"/>
    <w:rsid w:val="00423BEF"/>
    <w:rsid w:val="00423FBC"/>
    <w:rsid w:val="004241E7"/>
    <w:rsid w:val="00424A51"/>
    <w:rsid w:val="00424CEC"/>
    <w:rsid w:val="00424F18"/>
    <w:rsid w:val="00424F5A"/>
    <w:rsid w:val="00424F66"/>
    <w:rsid w:val="004253AE"/>
    <w:rsid w:val="004261DB"/>
    <w:rsid w:val="00426592"/>
    <w:rsid w:val="00426996"/>
    <w:rsid w:val="004269A7"/>
    <w:rsid w:val="004269C7"/>
    <w:rsid w:val="00426F5A"/>
    <w:rsid w:val="004279CA"/>
    <w:rsid w:val="004302F5"/>
    <w:rsid w:val="00430448"/>
    <w:rsid w:val="00430627"/>
    <w:rsid w:val="00430D39"/>
    <w:rsid w:val="00431011"/>
    <w:rsid w:val="00431282"/>
    <w:rsid w:val="00431E25"/>
    <w:rsid w:val="0043216D"/>
    <w:rsid w:val="004328D3"/>
    <w:rsid w:val="00432E1B"/>
    <w:rsid w:val="00433140"/>
    <w:rsid w:val="004334F6"/>
    <w:rsid w:val="00433C2A"/>
    <w:rsid w:val="00433F9C"/>
    <w:rsid w:val="00434324"/>
    <w:rsid w:val="00434568"/>
    <w:rsid w:val="004346F6"/>
    <w:rsid w:val="0043496F"/>
    <w:rsid w:val="00435550"/>
    <w:rsid w:val="00436278"/>
    <w:rsid w:val="004366A6"/>
    <w:rsid w:val="00436C37"/>
    <w:rsid w:val="00436D3E"/>
    <w:rsid w:val="004370FE"/>
    <w:rsid w:val="0043716A"/>
    <w:rsid w:val="0043780B"/>
    <w:rsid w:val="00437AD2"/>
    <w:rsid w:val="00437B02"/>
    <w:rsid w:val="00437DA6"/>
    <w:rsid w:val="0044025B"/>
    <w:rsid w:val="00440D68"/>
    <w:rsid w:val="00440ECC"/>
    <w:rsid w:val="004411E1"/>
    <w:rsid w:val="004411E6"/>
    <w:rsid w:val="0044122B"/>
    <w:rsid w:val="00441609"/>
    <w:rsid w:val="00441BE0"/>
    <w:rsid w:val="00441E1E"/>
    <w:rsid w:val="00441ECC"/>
    <w:rsid w:val="0044200A"/>
    <w:rsid w:val="004420C7"/>
    <w:rsid w:val="00442A44"/>
    <w:rsid w:val="00443A93"/>
    <w:rsid w:val="00443F7B"/>
    <w:rsid w:val="00444147"/>
    <w:rsid w:val="004449E3"/>
    <w:rsid w:val="00444BEF"/>
    <w:rsid w:val="00444D96"/>
    <w:rsid w:val="00444F28"/>
    <w:rsid w:val="00444FC8"/>
    <w:rsid w:val="00445009"/>
    <w:rsid w:val="0044506A"/>
    <w:rsid w:val="0044519C"/>
    <w:rsid w:val="004452A4"/>
    <w:rsid w:val="004453E1"/>
    <w:rsid w:val="00445C78"/>
    <w:rsid w:val="00445F70"/>
    <w:rsid w:val="00446395"/>
    <w:rsid w:val="004463C4"/>
    <w:rsid w:val="004465DB"/>
    <w:rsid w:val="004467B5"/>
    <w:rsid w:val="00446A3A"/>
    <w:rsid w:val="00446AB1"/>
    <w:rsid w:val="00447009"/>
    <w:rsid w:val="00447401"/>
    <w:rsid w:val="00447442"/>
    <w:rsid w:val="00447742"/>
    <w:rsid w:val="00447901"/>
    <w:rsid w:val="00447C2F"/>
    <w:rsid w:val="00447D34"/>
    <w:rsid w:val="00447D4E"/>
    <w:rsid w:val="00447D60"/>
    <w:rsid w:val="00447E17"/>
    <w:rsid w:val="00450127"/>
    <w:rsid w:val="00450254"/>
    <w:rsid w:val="004503BF"/>
    <w:rsid w:val="00450566"/>
    <w:rsid w:val="00450567"/>
    <w:rsid w:val="00450814"/>
    <w:rsid w:val="00450AE3"/>
    <w:rsid w:val="00450B53"/>
    <w:rsid w:val="00450DD6"/>
    <w:rsid w:val="00450EBF"/>
    <w:rsid w:val="00450F46"/>
    <w:rsid w:val="00451123"/>
    <w:rsid w:val="004512DF"/>
    <w:rsid w:val="004513B5"/>
    <w:rsid w:val="0045169D"/>
    <w:rsid w:val="0045247C"/>
    <w:rsid w:val="0045287D"/>
    <w:rsid w:val="00452B6B"/>
    <w:rsid w:val="004530B0"/>
    <w:rsid w:val="0045315A"/>
    <w:rsid w:val="00453CD6"/>
    <w:rsid w:val="00453D05"/>
    <w:rsid w:val="00454117"/>
    <w:rsid w:val="00454479"/>
    <w:rsid w:val="00454AF2"/>
    <w:rsid w:val="00454B5F"/>
    <w:rsid w:val="004551A2"/>
    <w:rsid w:val="004555F2"/>
    <w:rsid w:val="00455686"/>
    <w:rsid w:val="00455ACB"/>
    <w:rsid w:val="00455DF7"/>
    <w:rsid w:val="00455EBA"/>
    <w:rsid w:val="004561D8"/>
    <w:rsid w:val="004564F8"/>
    <w:rsid w:val="004566FF"/>
    <w:rsid w:val="00456A33"/>
    <w:rsid w:val="00456F3B"/>
    <w:rsid w:val="00456F74"/>
    <w:rsid w:val="004571BA"/>
    <w:rsid w:val="00457359"/>
    <w:rsid w:val="00457943"/>
    <w:rsid w:val="00457DD4"/>
    <w:rsid w:val="00457F80"/>
    <w:rsid w:val="004600DA"/>
    <w:rsid w:val="004603AF"/>
    <w:rsid w:val="00460450"/>
    <w:rsid w:val="0046055E"/>
    <w:rsid w:val="00460BF6"/>
    <w:rsid w:val="00460E49"/>
    <w:rsid w:val="004614E9"/>
    <w:rsid w:val="004616D6"/>
    <w:rsid w:val="00461874"/>
    <w:rsid w:val="00461950"/>
    <w:rsid w:val="00461BCA"/>
    <w:rsid w:val="00461C9C"/>
    <w:rsid w:val="004623B3"/>
    <w:rsid w:val="0046280A"/>
    <w:rsid w:val="00462B8D"/>
    <w:rsid w:val="00462DDA"/>
    <w:rsid w:val="00462F97"/>
    <w:rsid w:val="00463162"/>
    <w:rsid w:val="004632C0"/>
    <w:rsid w:val="00463B60"/>
    <w:rsid w:val="00463CED"/>
    <w:rsid w:val="00463DE8"/>
    <w:rsid w:val="00463DEA"/>
    <w:rsid w:val="00464037"/>
    <w:rsid w:val="004642FE"/>
    <w:rsid w:val="004644B6"/>
    <w:rsid w:val="0046452A"/>
    <w:rsid w:val="00464545"/>
    <w:rsid w:val="004645C1"/>
    <w:rsid w:val="00464D65"/>
    <w:rsid w:val="00464FEC"/>
    <w:rsid w:val="00465055"/>
    <w:rsid w:val="004652F3"/>
    <w:rsid w:val="0046599A"/>
    <w:rsid w:val="00465A91"/>
    <w:rsid w:val="00465C3B"/>
    <w:rsid w:val="00465C9E"/>
    <w:rsid w:val="00465D40"/>
    <w:rsid w:val="00465EBE"/>
    <w:rsid w:val="004660F0"/>
    <w:rsid w:val="004668F6"/>
    <w:rsid w:val="00466AC4"/>
    <w:rsid w:val="00467066"/>
    <w:rsid w:val="0046733C"/>
    <w:rsid w:val="00467676"/>
    <w:rsid w:val="00467D7B"/>
    <w:rsid w:val="00470502"/>
    <w:rsid w:val="00470511"/>
    <w:rsid w:val="00470520"/>
    <w:rsid w:val="004705AE"/>
    <w:rsid w:val="00470B14"/>
    <w:rsid w:val="00470C08"/>
    <w:rsid w:val="00470E19"/>
    <w:rsid w:val="00470E42"/>
    <w:rsid w:val="0047112D"/>
    <w:rsid w:val="0047136D"/>
    <w:rsid w:val="004716E4"/>
    <w:rsid w:val="00471844"/>
    <w:rsid w:val="00472133"/>
    <w:rsid w:val="00472140"/>
    <w:rsid w:val="00472AC1"/>
    <w:rsid w:val="00472C13"/>
    <w:rsid w:val="00472CD0"/>
    <w:rsid w:val="004734A6"/>
    <w:rsid w:val="00473867"/>
    <w:rsid w:val="004738E2"/>
    <w:rsid w:val="00473964"/>
    <w:rsid w:val="00473C30"/>
    <w:rsid w:val="00474091"/>
    <w:rsid w:val="004743E8"/>
    <w:rsid w:val="004746B0"/>
    <w:rsid w:val="004753B0"/>
    <w:rsid w:val="004757B0"/>
    <w:rsid w:val="00475AA9"/>
    <w:rsid w:val="00475C9F"/>
    <w:rsid w:val="00475F02"/>
    <w:rsid w:val="004763C7"/>
    <w:rsid w:val="0047650D"/>
    <w:rsid w:val="004766DC"/>
    <w:rsid w:val="00476BBC"/>
    <w:rsid w:val="00476CE4"/>
    <w:rsid w:val="00476FA4"/>
    <w:rsid w:val="00477038"/>
    <w:rsid w:val="004770C9"/>
    <w:rsid w:val="00477124"/>
    <w:rsid w:val="0047770B"/>
    <w:rsid w:val="00477733"/>
    <w:rsid w:val="004779F1"/>
    <w:rsid w:val="00477ADF"/>
    <w:rsid w:val="00477E18"/>
    <w:rsid w:val="00477F0C"/>
    <w:rsid w:val="004802FA"/>
    <w:rsid w:val="00480332"/>
    <w:rsid w:val="004805D8"/>
    <w:rsid w:val="00480800"/>
    <w:rsid w:val="00480F01"/>
    <w:rsid w:val="00480F54"/>
    <w:rsid w:val="004812D4"/>
    <w:rsid w:val="004815DC"/>
    <w:rsid w:val="00481EA5"/>
    <w:rsid w:val="00482025"/>
    <w:rsid w:val="004820B9"/>
    <w:rsid w:val="004820E3"/>
    <w:rsid w:val="004822E7"/>
    <w:rsid w:val="0048262D"/>
    <w:rsid w:val="004826FE"/>
    <w:rsid w:val="0048285F"/>
    <w:rsid w:val="00482BC0"/>
    <w:rsid w:val="00482E0B"/>
    <w:rsid w:val="00483275"/>
    <w:rsid w:val="0048336B"/>
    <w:rsid w:val="0048373C"/>
    <w:rsid w:val="004837C5"/>
    <w:rsid w:val="0048396D"/>
    <w:rsid w:val="004843A3"/>
    <w:rsid w:val="0048473B"/>
    <w:rsid w:val="004847AA"/>
    <w:rsid w:val="00484EC8"/>
    <w:rsid w:val="004851DA"/>
    <w:rsid w:val="004852AB"/>
    <w:rsid w:val="00485BF1"/>
    <w:rsid w:val="00485C55"/>
    <w:rsid w:val="0048614D"/>
    <w:rsid w:val="00486178"/>
    <w:rsid w:val="00486219"/>
    <w:rsid w:val="0048629D"/>
    <w:rsid w:val="00486310"/>
    <w:rsid w:val="00486328"/>
    <w:rsid w:val="00486543"/>
    <w:rsid w:val="00486601"/>
    <w:rsid w:val="00486A15"/>
    <w:rsid w:val="00486A72"/>
    <w:rsid w:val="00486B93"/>
    <w:rsid w:val="00487041"/>
    <w:rsid w:val="00487554"/>
    <w:rsid w:val="00487687"/>
    <w:rsid w:val="0048785B"/>
    <w:rsid w:val="00487DA8"/>
    <w:rsid w:val="0049009C"/>
    <w:rsid w:val="004900FF"/>
    <w:rsid w:val="004909CC"/>
    <w:rsid w:val="00490EFE"/>
    <w:rsid w:val="00491068"/>
    <w:rsid w:val="00491346"/>
    <w:rsid w:val="004915A5"/>
    <w:rsid w:val="00491627"/>
    <w:rsid w:val="00491650"/>
    <w:rsid w:val="004917F6"/>
    <w:rsid w:val="0049189A"/>
    <w:rsid w:val="00491F8E"/>
    <w:rsid w:val="00492067"/>
    <w:rsid w:val="00492308"/>
    <w:rsid w:val="00492711"/>
    <w:rsid w:val="004928FA"/>
    <w:rsid w:val="00492ECB"/>
    <w:rsid w:val="00492F45"/>
    <w:rsid w:val="004932D0"/>
    <w:rsid w:val="00493676"/>
    <w:rsid w:val="004939C7"/>
    <w:rsid w:val="00493F43"/>
    <w:rsid w:val="004940D1"/>
    <w:rsid w:val="00494C94"/>
    <w:rsid w:val="00494D67"/>
    <w:rsid w:val="00494F75"/>
    <w:rsid w:val="00495666"/>
    <w:rsid w:val="00495D24"/>
    <w:rsid w:val="0049613B"/>
    <w:rsid w:val="004962D6"/>
    <w:rsid w:val="00496BB3"/>
    <w:rsid w:val="00496C46"/>
    <w:rsid w:val="00497057"/>
    <w:rsid w:val="004970DB"/>
    <w:rsid w:val="0049731A"/>
    <w:rsid w:val="00497D3B"/>
    <w:rsid w:val="004A028F"/>
    <w:rsid w:val="004A045A"/>
    <w:rsid w:val="004A0D5B"/>
    <w:rsid w:val="004A0D65"/>
    <w:rsid w:val="004A1004"/>
    <w:rsid w:val="004A1052"/>
    <w:rsid w:val="004A146A"/>
    <w:rsid w:val="004A1658"/>
    <w:rsid w:val="004A1A01"/>
    <w:rsid w:val="004A1A13"/>
    <w:rsid w:val="004A1E9F"/>
    <w:rsid w:val="004A2306"/>
    <w:rsid w:val="004A25EC"/>
    <w:rsid w:val="004A2B80"/>
    <w:rsid w:val="004A2C09"/>
    <w:rsid w:val="004A2C67"/>
    <w:rsid w:val="004A3597"/>
    <w:rsid w:val="004A376E"/>
    <w:rsid w:val="004A3C54"/>
    <w:rsid w:val="004A3E6D"/>
    <w:rsid w:val="004A43B5"/>
    <w:rsid w:val="004A48A2"/>
    <w:rsid w:val="004A48D5"/>
    <w:rsid w:val="004A55C1"/>
    <w:rsid w:val="004A5E05"/>
    <w:rsid w:val="004A6063"/>
    <w:rsid w:val="004A6A87"/>
    <w:rsid w:val="004A6D6A"/>
    <w:rsid w:val="004A760B"/>
    <w:rsid w:val="004A76E8"/>
    <w:rsid w:val="004A7739"/>
    <w:rsid w:val="004A782F"/>
    <w:rsid w:val="004A7BF6"/>
    <w:rsid w:val="004A7DE2"/>
    <w:rsid w:val="004A7FCD"/>
    <w:rsid w:val="004B002D"/>
    <w:rsid w:val="004B0532"/>
    <w:rsid w:val="004B0549"/>
    <w:rsid w:val="004B0846"/>
    <w:rsid w:val="004B0C32"/>
    <w:rsid w:val="004B0D93"/>
    <w:rsid w:val="004B0DE4"/>
    <w:rsid w:val="004B1146"/>
    <w:rsid w:val="004B11F8"/>
    <w:rsid w:val="004B12DE"/>
    <w:rsid w:val="004B1414"/>
    <w:rsid w:val="004B17E6"/>
    <w:rsid w:val="004B1B6F"/>
    <w:rsid w:val="004B2CCA"/>
    <w:rsid w:val="004B30B8"/>
    <w:rsid w:val="004B3159"/>
    <w:rsid w:val="004B3360"/>
    <w:rsid w:val="004B37E9"/>
    <w:rsid w:val="004B398F"/>
    <w:rsid w:val="004B39BF"/>
    <w:rsid w:val="004B4043"/>
    <w:rsid w:val="004B419E"/>
    <w:rsid w:val="004B46ED"/>
    <w:rsid w:val="004B4855"/>
    <w:rsid w:val="004B4B04"/>
    <w:rsid w:val="004B4BBF"/>
    <w:rsid w:val="004B4F09"/>
    <w:rsid w:val="004B512B"/>
    <w:rsid w:val="004B5351"/>
    <w:rsid w:val="004B567D"/>
    <w:rsid w:val="004B58D4"/>
    <w:rsid w:val="004B5A11"/>
    <w:rsid w:val="004B67C1"/>
    <w:rsid w:val="004B6878"/>
    <w:rsid w:val="004B6BF4"/>
    <w:rsid w:val="004B6C7D"/>
    <w:rsid w:val="004B6E94"/>
    <w:rsid w:val="004B6EF2"/>
    <w:rsid w:val="004B6F0E"/>
    <w:rsid w:val="004B7071"/>
    <w:rsid w:val="004B733E"/>
    <w:rsid w:val="004B74E4"/>
    <w:rsid w:val="004B7508"/>
    <w:rsid w:val="004B76D9"/>
    <w:rsid w:val="004B7788"/>
    <w:rsid w:val="004C0390"/>
    <w:rsid w:val="004C081C"/>
    <w:rsid w:val="004C0946"/>
    <w:rsid w:val="004C0C68"/>
    <w:rsid w:val="004C0D66"/>
    <w:rsid w:val="004C0E98"/>
    <w:rsid w:val="004C1324"/>
    <w:rsid w:val="004C19FD"/>
    <w:rsid w:val="004C258B"/>
    <w:rsid w:val="004C2A61"/>
    <w:rsid w:val="004C2A7F"/>
    <w:rsid w:val="004C2DDC"/>
    <w:rsid w:val="004C2F4E"/>
    <w:rsid w:val="004C3376"/>
    <w:rsid w:val="004C3549"/>
    <w:rsid w:val="004C35D8"/>
    <w:rsid w:val="004C3BC1"/>
    <w:rsid w:val="004C40CD"/>
    <w:rsid w:val="004C4D91"/>
    <w:rsid w:val="004C4E13"/>
    <w:rsid w:val="004C54A7"/>
    <w:rsid w:val="004C5531"/>
    <w:rsid w:val="004C5810"/>
    <w:rsid w:val="004C605D"/>
    <w:rsid w:val="004C63A5"/>
    <w:rsid w:val="004C712A"/>
    <w:rsid w:val="004C73D7"/>
    <w:rsid w:val="004C75DD"/>
    <w:rsid w:val="004C7B2D"/>
    <w:rsid w:val="004C7B7C"/>
    <w:rsid w:val="004D03F6"/>
    <w:rsid w:val="004D042E"/>
    <w:rsid w:val="004D0885"/>
    <w:rsid w:val="004D12B4"/>
    <w:rsid w:val="004D13CD"/>
    <w:rsid w:val="004D18A3"/>
    <w:rsid w:val="004D1CE5"/>
    <w:rsid w:val="004D2200"/>
    <w:rsid w:val="004D2292"/>
    <w:rsid w:val="004D23BA"/>
    <w:rsid w:val="004D292C"/>
    <w:rsid w:val="004D2CBA"/>
    <w:rsid w:val="004D2E0E"/>
    <w:rsid w:val="004D3133"/>
    <w:rsid w:val="004D3144"/>
    <w:rsid w:val="004D33E3"/>
    <w:rsid w:val="004D3442"/>
    <w:rsid w:val="004D3A69"/>
    <w:rsid w:val="004D3BC6"/>
    <w:rsid w:val="004D3CCA"/>
    <w:rsid w:val="004D3FC6"/>
    <w:rsid w:val="004D44B6"/>
    <w:rsid w:val="004D46FB"/>
    <w:rsid w:val="004D476E"/>
    <w:rsid w:val="004D4A33"/>
    <w:rsid w:val="004D4AF3"/>
    <w:rsid w:val="004D523A"/>
    <w:rsid w:val="004D53A3"/>
    <w:rsid w:val="004D5CA3"/>
    <w:rsid w:val="004D60F0"/>
    <w:rsid w:val="004D6225"/>
    <w:rsid w:val="004D6359"/>
    <w:rsid w:val="004D657A"/>
    <w:rsid w:val="004D67A2"/>
    <w:rsid w:val="004D6807"/>
    <w:rsid w:val="004D683D"/>
    <w:rsid w:val="004D68F3"/>
    <w:rsid w:val="004D6EAE"/>
    <w:rsid w:val="004D6FBA"/>
    <w:rsid w:val="004D7074"/>
    <w:rsid w:val="004D7397"/>
    <w:rsid w:val="004D73F5"/>
    <w:rsid w:val="004D73F8"/>
    <w:rsid w:val="004D74D2"/>
    <w:rsid w:val="004D7A01"/>
    <w:rsid w:val="004E0565"/>
    <w:rsid w:val="004E063E"/>
    <w:rsid w:val="004E08E1"/>
    <w:rsid w:val="004E0C4D"/>
    <w:rsid w:val="004E0FA4"/>
    <w:rsid w:val="004E119D"/>
    <w:rsid w:val="004E15F1"/>
    <w:rsid w:val="004E15FA"/>
    <w:rsid w:val="004E1B6A"/>
    <w:rsid w:val="004E1E8C"/>
    <w:rsid w:val="004E2115"/>
    <w:rsid w:val="004E22A2"/>
    <w:rsid w:val="004E22A9"/>
    <w:rsid w:val="004E26E2"/>
    <w:rsid w:val="004E28B9"/>
    <w:rsid w:val="004E2BBC"/>
    <w:rsid w:val="004E33EB"/>
    <w:rsid w:val="004E34DC"/>
    <w:rsid w:val="004E3AA0"/>
    <w:rsid w:val="004E3B09"/>
    <w:rsid w:val="004E3B14"/>
    <w:rsid w:val="004E3D2D"/>
    <w:rsid w:val="004E40E7"/>
    <w:rsid w:val="004E422B"/>
    <w:rsid w:val="004E443D"/>
    <w:rsid w:val="004E47E6"/>
    <w:rsid w:val="004E4845"/>
    <w:rsid w:val="004E5869"/>
    <w:rsid w:val="004E5963"/>
    <w:rsid w:val="004E5B9D"/>
    <w:rsid w:val="004E5BA4"/>
    <w:rsid w:val="004E5C8E"/>
    <w:rsid w:val="004E5CFD"/>
    <w:rsid w:val="004E605F"/>
    <w:rsid w:val="004E633C"/>
    <w:rsid w:val="004E64E3"/>
    <w:rsid w:val="004E66EE"/>
    <w:rsid w:val="004E68EA"/>
    <w:rsid w:val="004E6B42"/>
    <w:rsid w:val="004E6BA5"/>
    <w:rsid w:val="004E6CFF"/>
    <w:rsid w:val="004E7362"/>
    <w:rsid w:val="004E76BB"/>
    <w:rsid w:val="004F0037"/>
    <w:rsid w:val="004F014A"/>
    <w:rsid w:val="004F02A1"/>
    <w:rsid w:val="004F0699"/>
    <w:rsid w:val="004F08C9"/>
    <w:rsid w:val="004F09E4"/>
    <w:rsid w:val="004F0B7A"/>
    <w:rsid w:val="004F0C22"/>
    <w:rsid w:val="004F0D5B"/>
    <w:rsid w:val="004F0FD6"/>
    <w:rsid w:val="004F1429"/>
    <w:rsid w:val="004F149C"/>
    <w:rsid w:val="004F14D4"/>
    <w:rsid w:val="004F152D"/>
    <w:rsid w:val="004F1A0F"/>
    <w:rsid w:val="004F1D66"/>
    <w:rsid w:val="004F1EC0"/>
    <w:rsid w:val="004F1FB1"/>
    <w:rsid w:val="004F21BD"/>
    <w:rsid w:val="004F240F"/>
    <w:rsid w:val="004F2785"/>
    <w:rsid w:val="004F2C3D"/>
    <w:rsid w:val="004F2E3F"/>
    <w:rsid w:val="004F3101"/>
    <w:rsid w:val="004F3862"/>
    <w:rsid w:val="004F3BF1"/>
    <w:rsid w:val="004F3DB6"/>
    <w:rsid w:val="004F41C8"/>
    <w:rsid w:val="004F44B8"/>
    <w:rsid w:val="004F4578"/>
    <w:rsid w:val="004F4751"/>
    <w:rsid w:val="004F48AA"/>
    <w:rsid w:val="004F4B6A"/>
    <w:rsid w:val="004F4B76"/>
    <w:rsid w:val="004F4D37"/>
    <w:rsid w:val="004F50D4"/>
    <w:rsid w:val="004F58A3"/>
    <w:rsid w:val="004F595B"/>
    <w:rsid w:val="004F5AC5"/>
    <w:rsid w:val="004F5D03"/>
    <w:rsid w:val="004F6018"/>
    <w:rsid w:val="004F61D8"/>
    <w:rsid w:val="004F625C"/>
    <w:rsid w:val="004F6314"/>
    <w:rsid w:val="004F68A9"/>
    <w:rsid w:val="004F72D2"/>
    <w:rsid w:val="004F7981"/>
    <w:rsid w:val="004F7B04"/>
    <w:rsid w:val="004F7B0C"/>
    <w:rsid w:val="0050014D"/>
    <w:rsid w:val="00500435"/>
    <w:rsid w:val="00500739"/>
    <w:rsid w:val="005009E6"/>
    <w:rsid w:val="00500DE5"/>
    <w:rsid w:val="00501013"/>
    <w:rsid w:val="00501958"/>
    <w:rsid w:val="00501FCB"/>
    <w:rsid w:val="0050209D"/>
    <w:rsid w:val="00502DD7"/>
    <w:rsid w:val="00503199"/>
    <w:rsid w:val="0050354C"/>
    <w:rsid w:val="0050374C"/>
    <w:rsid w:val="005038C9"/>
    <w:rsid w:val="005043FC"/>
    <w:rsid w:val="00504599"/>
    <w:rsid w:val="005047ED"/>
    <w:rsid w:val="005049C2"/>
    <w:rsid w:val="00504D30"/>
    <w:rsid w:val="00505017"/>
    <w:rsid w:val="00505037"/>
    <w:rsid w:val="00505307"/>
    <w:rsid w:val="0050532E"/>
    <w:rsid w:val="005054B0"/>
    <w:rsid w:val="00505EA7"/>
    <w:rsid w:val="00505EE8"/>
    <w:rsid w:val="00505F24"/>
    <w:rsid w:val="0050606F"/>
    <w:rsid w:val="00506672"/>
    <w:rsid w:val="00506C58"/>
    <w:rsid w:val="00506D77"/>
    <w:rsid w:val="00506DBA"/>
    <w:rsid w:val="0050707C"/>
    <w:rsid w:val="0050722D"/>
    <w:rsid w:val="00507581"/>
    <w:rsid w:val="00507775"/>
    <w:rsid w:val="00507A6A"/>
    <w:rsid w:val="00507D8B"/>
    <w:rsid w:val="005101DE"/>
    <w:rsid w:val="005104A0"/>
    <w:rsid w:val="0051057A"/>
    <w:rsid w:val="005105A8"/>
    <w:rsid w:val="00510AD3"/>
    <w:rsid w:val="00510E7A"/>
    <w:rsid w:val="00510F9E"/>
    <w:rsid w:val="00511192"/>
    <w:rsid w:val="005111A4"/>
    <w:rsid w:val="00511527"/>
    <w:rsid w:val="0051159B"/>
    <w:rsid w:val="005117AC"/>
    <w:rsid w:val="00511B00"/>
    <w:rsid w:val="005129A3"/>
    <w:rsid w:val="00512CF6"/>
    <w:rsid w:val="00512D08"/>
    <w:rsid w:val="0051331A"/>
    <w:rsid w:val="00513896"/>
    <w:rsid w:val="00513B12"/>
    <w:rsid w:val="00513C25"/>
    <w:rsid w:val="00513D3A"/>
    <w:rsid w:val="00513EE5"/>
    <w:rsid w:val="00514FA3"/>
    <w:rsid w:val="0051511B"/>
    <w:rsid w:val="005152A3"/>
    <w:rsid w:val="00515402"/>
    <w:rsid w:val="00515B7A"/>
    <w:rsid w:val="00515D51"/>
    <w:rsid w:val="005168A6"/>
    <w:rsid w:val="00516C7D"/>
    <w:rsid w:val="0051704F"/>
    <w:rsid w:val="00517127"/>
    <w:rsid w:val="00517689"/>
    <w:rsid w:val="0051774A"/>
    <w:rsid w:val="005178C9"/>
    <w:rsid w:val="00517CB6"/>
    <w:rsid w:val="0052024E"/>
    <w:rsid w:val="005209CC"/>
    <w:rsid w:val="005209E4"/>
    <w:rsid w:val="005209EB"/>
    <w:rsid w:val="00520A92"/>
    <w:rsid w:val="00520FE4"/>
    <w:rsid w:val="00521097"/>
    <w:rsid w:val="005218BA"/>
    <w:rsid w:val="005218DE"/>
    <w:rsid w:val="0052197C"/>
    <w:rsid w:val="00521F0B"/>
    <w:rsid w:val="0052273E"/>
    <w:rsid w:val="00522BC0"/>
    <w:rsid w:val="005235C8"/>
    <w:rsid w:val="00523995"/>
    <w:rsid w:val="00523DEF"/>
    <w:rsid w:val="00524063"/>
    <w:rsid w:val="0052442D"/>
    <w:rsid w:val="00524DAE"/>
    <w:rsid w:val="00524E03"/>
    <w:rsid w:val="005250A6"/>
    <w:rsid w:val="005251F5"/>
    <w:rsid w:val="00525993"/>
    <w:rsid w:val="00525A50"/>
    <w:rsid w:val="00525C82"/>
    <w:rsid w:val="00526140"/>
    <w:rsid w:val="00526391"/>
    <w:rsid w:val="00526FF6"/>
    <w:rsid w:val="0052744A"/>
    <w:rsid w:val="00527D08"/>
    <w:rsid w:val="00527EB4"/>
    <w:rsid w:val="005302D5"/>
    <w:rsid w:val="0053055C"/>
    <w:rsid w:val="00530E7E"/>
    <w:rsid w:val="00530EFD"/>
    <w:rsid w:val="005313A5"/>
    <w:rsid w:val="005313E1"/>
    <w:rsid w:val="00531507"/>
    <w:rsid w:val="005316E1"/>
    <w:rsid w:val="00531703"/>
    <w:rsid w:val="00531770"/>
    <w:rsid w:val="005317EA"/>
    <w:rsid w:val="00531EF1"/>
    <w:rsid w:val="00532298"/>
    <w:rsid w:val="005322EF"/>
    <w:rsid w:val="00532704"/>
    <w:rsid w:val="00532C69"/>
    <w:rsid w:val="00532CB3"/>
    <w:rsid w:val="00532E55"/>
    <w:rsid w:val="00533065"/>
    <w:rsid w:val="0053312A"/>
    <w:rsid w:val="005336E0"/>
    <w:rsid w:val="0053388D"/>
    <w:rsid w:val="00533A2C"/>
    <w:rsid w:val="00533BC4"/>
    <w:rsid w:val="00533CA3"/>
    <w:rsid w:val="00533DC7"/>
    <w:rsid w:val="005343F2"/>
    <w:rsid w:val="0053453A"/>
    <w:rsid w:val="00534E01"/>
    <w:rsid w:val="00534E57"/>
    <w:rsid w:val="005350AF"/>
    <w:rsid w:val="0053510A"/>
    <w:rsid w:val="0053526A"/>
    <w:rsid w:val="005353C5"/>
    <w:rsid w:val="0053546B"/>
    <w:rsid w:val="00535821"/>
    <w:rsid w:val="005358FA"/>
    <w:rsid w:val="005359A3"/>
    <w:rsid w:val="00535B1D"/>
    <w:rsid w:val="00535B31"/>
    <w:rsid w:val="00535C4B"/>
    <w:rsid w:val="005360C3"/>
    <w:rsid w:val="005360DF"/>
    <w:rsid w:val="005360F5"/>
    <w:rsid w:val="00536232"/>
    <w:rsid w:val="005364C2"/>
    <w:rsid w:val="00536745"/>
    <w:rsid w:val="00536A9B"/>
    <w:rsid w:val="00536D46"/>
    <w:rsid w:val="00536DD3"/>
    <w:rsid w:val="00536FC6"/>
    <w:rsid w:val="005370B7"/>
    <w:rsid w:val="00537BF5"/>
    <w:rsid w:val="00537E03"/>
    <w:rsid w:val="00540518"/>
    <w:rsid w:val="00540615"/>
    <w:rsid w:val="005407E2"/>
    <w:rsid w:val="00541036"/>
    <w:rsid w:val="0054115F"/>
    <w:rsid w:val="00541347"/>
    <w:rsid w:val="0054153F"/>
    <w:rsid w:val="00541566"/>
    <w:rsid w:val="00541CB6"/>
    <w:rsid w:val="00541CF1"/>
    <w:rsid w:val="00541E4B"/>
    <w:rsid w:val="00541F6F"/>
    <w:rsid w:val="00542365"/>
    <w:rsid w:val="0054271D"/>
    <w:rsid w:val="0054274B"/>
    <w:rsid w:val="00542790"/>
    <w:rsid w:val="00542C85"/>
    <w:rsid w:val="00542CD3"/>
    <w:rsid w:val="00542EBB"/>
    <w:rsid w:val="005430BC"/>
    <w:rsid w:val="00543956"/>
    <w:rsid w:val="00543C0D"/>
    <w:rsid w:val="00543FD5"/>
    <w:rsid w:val="0054404F"/>
    <w:rsid w:val="005444BF"/>
    <w:rsid w:val="00544878"/>
    <w:rsid w:val="005457A8"/>
    <w:rsid w:val="00545998"/>
    <w:rsid w:val="00545A42"/>
    <w:rsid w:val="00545D67"/>
    <w:rsid w:val="00545FB9"/>
    <w:rsid w:val="00546503"/>
    <w:rsid w:val="00546917"/>
    <w:rsid w:val="00546AF3"/>
    <w:rsid w:val="00546B18"/>
    <w:rsid w:val="00546BAE"/>
    <w:rsid w:val="00546D1F"/>
    <w:rsid w:val="00546DDA"/>
    <w:rsid w:val="00546EE2"/>
    <w:rsid w:val="00546F3F"/>
    <w:rsid w:val="005470E1"/>
    <w:rsid w:val="00547181"/>
    <w:rsid w:val="0054787D"/>
    <w:rsid w:val="00547B2F"/>
    <w:rsid w:val="005502FC"/>
    <w:rsid w:val="00550703"/>
    <w:rsid w:val="005509D8"/>
    <w:rsid w:val="00550AF6"/>
    <w:rsid w:val="00550BA8"/>
    <w:rsid w:val="00550D1C"/>
    <w:rsid w:val="005511D6"/>
    <w:rsid w:val="00551585"/>
    <w:rsid w:val="00551961"/>
    <w:rsid w:val="00551D80"/>
    <w:rsid w:val="00551DD4"/>
    <w:rsid w:val="00551F35"/>
    <w:rsid w:val="00551FDC"/>
    <w:rsid w:val="00552215"/>
    <w:rsid w:val="005526D5"/>
    <w:rsid w:val="00552B34"/>
    <w:rsid w:val="00552D0A"/>
    <w:rsid w:val="005530F8"/>
    <w:rsid w:val="005533F9"/>
    <w:rsid w:val="005534A0"/>
    <w:rsid w:val="0055355E"/>
    <w:rsid w:val="005535C0"/>
    <w:rsid w:val="00553712"/>
    <w:rsid w:val="00553762"/>
    <w:rsid w:val="00553A00"/>
    <w:rsid w:val="00553B95"/>
    <w:rsid w:val="00553F3C"/>
    <w:rsid w:val="00553F4B"/>
    <w:rsid w:val="00554128"/>
    <w:rsid w:val="0055429E"/>
    <w:rsid w:val="0055460C"/>
    <w:rsid w:val="005548BE"/>
    <w:rsid w:val="005549F4"/>
    <w:rsid w:val="00554ADB"/>
    <w:rsid w:val="00554F18"/>
    <w:rsid w:val="00555505"/>
    <w:rsid w:val="00555566"/>
    <w:rsid w:val="005558AE"/>
    <w:rsid w:val="00555C5D"/>
    <w:rsid w:val="00555DC0"/>
    <w:rsid w:val="005561E6"/>
    <w:rsid w:val="00556B3F"/>
    <w:rsid w:val="00560117"/>
    <w:rsid w:val="00560423"/>
    <w:rsid w:val="005605C6"/>
    <w:rsid w:val="00560606"/>
    <w:rsid w:val="00560805"/>
    <w:rsid w:val="005611FA"/>
    <w:rsid w:val="0056142A"/>
    <w:rsid w:val="00561461"/>
    <w:rsid w:val="00561AA4"/>
    <w:rsid w:val="00561B2E"/>
    <w:rsid w:val="00561C8F"/>
    <w:rsid w:val="00561F60"/>
    <w:rsid w:val="005626B7"/>
    <w:rsid w:val="00562985"/>
    <w:rsid w:val="00562D88"/>
    <w:rsid w:val="00562E62"/>
    <w:rsid w:val="005632E6"/>
    <w:rsid w:val="00563A64"/>
    <w:rsid w:val="00563FA8"/>
    <w:rsid w:val="00564005"/>
    <w:rsid w:val="00564075"/>
    <w:rsid w:val="0056408F"/>
    <w:rsid w:val="00564249"/>
    <w:rsid w:val="005646D7"/>
    <w:rsid w:val="00564BE6"/>
    <w:rsid w:val="00564C6D"/>
    <w:rsid w:val="00564DAE"/>
    <w:rsid w:val="00565061"/>
    <w:rsid w:val="00565409"/>
    <w:rsid w:val="005654BA"/>
    <w:rsid w:val="00565645"/>
    <w:rsid w:val="00565972"/>
    <w:rsid w:val="00565E7E"/>
    <w:rsid w:val="0056633B"/>
    <w:rsid w:val="00566419"/>
    <w:rsid w:val="0056654B"/>
    <w:rsid w:val="005665EB"/>
    <w:rsid w:val="005666FE"/>
    <w:rsid w:val="00566762"/>
    <w:rsid w:val="00566984"/>
    <w:rsid w:val="005669E6"/>
    <w:rsid w:val="00566B9C"/>
    <w:rsid w:val="00567482"/>
    <w:rsid w:val="00567604"/>
    <w:rsid w:val="005676D2"/>
    <w:rsid w:val="005677E6"/>
    <w:rsid w:val="00567B00"/>
    <w:rsid w:val="005701D5"/>
    <w:rsid w:val="00570278"/>
    <w:rsid w:val="00570408"/>
    <w:rsid w:val="0057052C"/>
    <w:rsid w:val="00570587"/>
    <w:rsid w:val="005708E8"/>
    <w:rsid w:val="00570C21"/>
    <w:rsid w:val="00571155"/>
    <w:rsid w:val="0057116E"/>
    <w:rsid w:val="0057137D"/>
    <w:rsid w:val="00571B37"/>
    <w:rsid w:val="00572812"/>
    <w:rsid w:val="005731F4"/>
    <w:rsid w:val="0057321F"/>
    <w:rsid w:val="005732E1"/>
    <w:rsid w:val="00573369"/>
    <w:rsid w:val="00573428"/>
    <w:rsid w:val="005734BB"/>
    <w:rsid w:val="0057364B"/>
    <w:rsid w:val="0057386E"/>
    <w:rsid w:val="005738A8"/>
    <w:rsid w:val="00573C01"/>
    <w:rsid w:val="00573C6F"/>
    <w:rsid w:val="00573D94"/>
    <w:rsid w:val="0057446C"/>
    <w:rsid w:val="0057454A"/>
    <w:rsid w:val="00574BF4"/>
    <w:rsid w:val="00574FB2"/>
    <w:rsid w:val="005750DD"/>
    <w:rsid w:val="00575971"/>
    <w:rsid w:val="00575A99"/>
    <w:rsid w:val="00575AD2"/>
    <w:rsid w:val="00576352"/>
    <w:rsid w:val="00576649"/>
    <w:rsid w:val="00576745"/>
    <w:rsid w:val="00576C0E"/>
    <w:rsid w:val="00576E45"/>
    <w:rsid w:val="00577046"/>
    <w:rsid w:val="0057735A"/>
    <w:rsid w:val="00577C1B"/>
    <w:rsid w:val="00577DE4"/>
    <w:rsid w:val="00580041"/>
    <w:rsid w:val="00580069"/>
    <w:rsid w:val="0058077E"/>
    <w:rsid w:val="00580964"/>
    <w:rsid w:val="00580AC0"/>
    <w:rsid w:val="0058102A"/>
    <w:rsid w:val="0058173A"/>
    <w:rsid w:val="0058192D"/>
    <w:rsid w:val="00581F4C"/>
    <w:rsid w:val="0058211B"/>
    <w:rsid w:val="005823AD"/>
    <w:rsid w:val="005823C6"/>
    <w:rsid w:val="005823E9"/>
    <w:rsid w:val="005826E5"/>
    <w:rsid w:val="0058270B"/>
    <w:rsid w:val="005828C8"/>
    <w:rsid w:val="00582991"/>
    <w:rsid w:val="005834A3"/>
    <w:rsid w:val="005834ED"/>
    <w:rsid w:val="00583A51"/>
    <w:rsid w:val="00583C39"/>
    <w:rsid w:val="005840A5"/>
    <w:rsid w:val="00584781"/>
    <w:rsid w:val="00584E5D"/>
    <w:rsid w:val="00584FF3"/>
    <w:rsid w:val="0058578C"/>
    <w:rsid w:val="00585B12"/>
    <w:rsid w:val="00585C3C"/>
    <w:rsid w:val="00585EDF"/>
    <w:rsid w:val="005860B8"/>
    <w:rsid w:val="005866A9"/>
    <w:rsid w:val="0058686B"/>
    <w:rsid w:val="00586A40"/>
    <w:rsid w:val="00586E44"/>
    <w:rsid w:val="005870F0"/>
    <w:rsid w:val="0058798A"/>
    <w:rsid w:val="005879BB"/>
    <w:rsid w:val="00587CF6"/>
    <w:rsid w:val="00587F5C"/>
    <w:rsid w:val="00590282"/>
    <w:rsid w:val="0059062B"/>
    <w:rsid w:val="00591098"/>
    <w:rsid w:val="00591123"/>
    <w:rsid w:val="005914A2"/>
    <w:rsid w:val="00591A57"/>
    <w:rsid w:val="00591E22"/>
    <w:rsid w:val="00592068"/>
    <w:rsid w:val="005922DC"/>
    <w:rsid w:val="00592417"/>
    <w:rsid w:val="00592561"/>
    <w:rsid w:val="005927AD"/>
    <w:rsid w:val="0059283A"/>
    <w:rsid w:val="00592A49"/>
    <w:rsid w:val="00592AF7"/>
    <w:rsid w:val="005931C6"/>
    <w:rsid w:val="005932A8"/>
    <w:rsid w:val="005935E4"/>
    <w:rsid w:val="005937BE"/>
    <w:rsid w:val="00593962"/>
    <w:rsid w:val="00593B51"/>
    <w:rsid w:val="00594020"/>
    <w:rsid w:val="005942FB"/>
    <w:rsid w:val="00594387"/>
    <w:rsid w:val="00594428"/>
    <w:rsid w:val="00594561"/>
    <w:rsid w:val="00594E12"/>
    <w:rsid w:val="00594F08"/>
    <w:rsid w:val="00595303"/>
    <w:rsid w:val="0059534B"/>
    <w:rsid w:val="00595425"/>
    <w:rsid w:val="0059560A"/>
    <w:rsid w:val="00595D3F"/>
    <w:rsid w:val="00595E9C"/>
    <w:rsid w:val="0059643A"/>
    <w:rsid w:val="00596561"/>
    <w:rsid w:val="00596651"/>
    <w:rsid w:val="00596729"/>
    <w:rsid w:val="005967EB"/>
    <w:rsid w:val="00596ACB"/>
    <w:rsid w:val="005973C4"/>
    <w:rsid w:val="00597754"/>
    <w:rsid w:val="00597E71"/>
    <w:rsid w:val="005A01FF"/>
    <w:rsid w:val="005A03AC"/>
    <w:rsid w:val="005A0405"/>
    <w:rsid w:val="005A0614"/>
    <w:rsid w:val="005A06A5"/>
    <w:rsid w:val="005A0AEE"/>
    <w:rsid w:val="005A18A3"/>
    <w:rsid w:val="005A1BC2"/>
    <w:rsid w:val="005A1ED7"/>
    <w:rsid w:val="005A2188"/>
    <w:rsid w:val="005A2438"/>
    <w:rsid w:val="005A24A8"/>
    <w:rsid w:val="005A2AE5"/>
    <w:rsid w:val="005A2E5E"/>
    <w:rsid w:val="005A330F"/>
    <w:rsid w:val="005A3563"/>
    <w:rsid w:val="005A3593"/>
    <w:rsid w:val="005A359B"/>
    <w:rsid w:val="005A3731"/>
    <w:rsid w:val="005A38AC"/>
    <w:rsid w:val="005A3A80"/>
    <w:rsid w:val="005A3C25"/>
    <w:rsid w:val="005A423A"/>
    <w:rsid w:val="005A44C9"/>
    <w:rsid w:val="005A4A4A"/>
    <w:rsid w:val="005A4BBD"/>
    <w:rsid w:val="005A53E3"/>
    <w:rsid w:val="005A5593"/>
    <w:rsid w:val="005A58DF"/>
    <w:rsid w:val="005A58E3"/>
    <w:rsid w:val="005A5A3E"/>
    <w:rsid w:val="005A5BA6"/>
    <w:rsid w:val="005A5C22"/>
    <w:rsid w:val="005A5C65"/>
    <w:rsid w:val="005A5ED4"/>
    <w:rsid w:val="005A63D8"/>
    <w:rsid w:val="005A66D6"/>
    <w:rsid w:val="005A68EC"/>
    <w:rsid w:val="005A6A9D"/>
    <w:rsid w:val="005A7340"/>
    <w:rsid w:val="005A7471"/>
    <w:rsid w:val="005A75E0"/>
    <w:rsid w:val="005A7841"/>
    <w:rsid w:val="005A7F97"/>
    <w:rsid w:val="005A7F9F"/>
    <w:rsid w:val="005B0326"/>
    <w:rsid w:val="005B09C2"/>
    <w:rsid w:val="005B1804"/>
    <w:rsid w:val="005B1A96"/>
    <w:rsid w:val="005B2017"/>
    <w:rsid w:val="005B22C5"/>
    <w:rsid w:val="005B2427"/>
    <w:rsid w:val="005B26B8"/>
    <w:rsid w:val="005B29AE"/>
    <w:rsid w:val="005B3065"/>
    <w:rsid w:val="005B36F0"/>
    <w:rsid w:val="005B3829"/>
    <w:rsid w:val="005B3C1B"/>
    <w:rsid w:val="005B3FDA"/>
    <w:rsid w:val="005B454D"/>
    <w:rsid w:val="005B4D93"/>
    <w:rsid w:val="005B4DD7"/>
    <w:rsid w:val="005B4F3C"/>
    <w:rsid w:val="005B50FE"/>
    <w:rsid w:val="005B535E"/>
    <w:rsid w:val="005B5476"/>
    <w:rsid w:val="005B5578"/>
    <w:rsid w:val="005B5ABE"/>
    <w:rsid w:val="005B5D8C"/>
    <w:rsid w:val="005B5E29"/>
    <w:rsid w:val="005B5FE6"/>
    <w:rsid w:val="005B6308"/>
    <w:rsid w:val="005B65C7"/>
    <w:rsid w:val="005B676F"/>
    <w:rsid w:val="005B6774"/>
    <w:rsid w:val="005B67CC"/>
    <w:rsid w:val="005B6B17"/>
    <w:rsid w:val="005B6B37"/>
    <w:rsid w:val="005B6EA6"/>
    <w:rsid w:val="005B6EBD"/>
    <w:rsid w:val="005B726D"/>
    <w:rsid w:val="005B75DE"/>
    <w:rsid w:val="005B7B8D"/>
    <w:rsid w:val="005B7C17"/>
    <w:rsid w:val="005B7D68"/>
    <w:rsid w:val="005C04F0"/>
    <w:rsid w:val="005C0733"/>
    <w:rsid w:val="005C0789"/>
    <w:rsid w:val="005C08BC"/>
    <w:rsid w:val="005C1136"/>
    <w:rsid w:val="005C120E"/>
    <w:rsid w:val="005C136F"/>
    <w:rsid w:val="005C13FC"/>
    <w:rsid w:val="005C14B9"/>
    <w:rsid w:val="005C1871"/>
    <w:rsid w:val="005C18A5"/>
    <w:rsid w:val="005C19C7"/>
    <w:rsid w:val="005C1EB4"/>
    <w:rsid w:val="005C2082"/>
    <w:rsid w:val="005C2102"/>
    <w:rsid w:val="005C2199"/>
    <w:rsid w:val="005C2647"/>
    <w:rsid w:val="005C2B1D"/>
    <w:rsid w:val="005C2B97"/>
    <w:rsid w:val="005C317C"/>
    <w:rsid w:val="005C330A"/>
    <w:rsid w:val="005C3382"/>
    <w:rsid w:val="005C37CF"/>
    <w:rsid w:val="005C37DC"/>
    <w:rsid w:val="005C3B49"/>
    <w:rsid w:val="005C3B7A"/>
    <w:rsid w:val="005C3ED8"/>
    <w:rsid w:val="005C410A"/>
    <w:rsid w:val="005C47E2"/>
    <w:rsid w:val="005C486E"/>
    <w:rsid w:val="005C494D"/>
    <w:rsid w:val="005C4D60"/>
    <w:rsid w:val="005C4ED7"/>
    <w:rsid w:val="005C5AE7"/>
    <w:rsid w:val="005C5B86"/>
    <w:rsid w:val="005C5E63"/>
    <w:rsid w:val="005C6202"/>
    <w:rsid w:val="005C6537"/>
    <w:rsid w:val="005C6D43"/>
    <w:rsid w:val="005C71BA"/>
    <w:rsid w:val="005C736C"/>
    <w:rsid w:val="005C775C"/>
    <w:rsid w:val="005C7A1D"/>
    <w:rsid w:val="005C7B3D"/>
    <w:rsid w:val="005D087A"/>
    <w:rsid w:val="005D0889"/>
    <w:rsid w:val="005D09C0"/>
    <w:rsid w:val="005D0D43"/>
    <w:rsid w:val="005D19DC"/>
    <w:rsid w:val="005D1CDE"/>
    <w:rsid w:val="005D20F4"/>
    <w:rsid w:val="005D23F6"/>
    <w:rsid w:val="005D2904"/>
    <w:rsid w:val="005D2BE2"/>
    <w:rsid w:val="005D2BE3"/>
    <w:rsid w:val="005D3101"/>
    <w:rsid w:val="005D36B2"/>
    <w:rsid w:val="005D3A7B"/>
    <w:rsid w:val="005D3BEB"/>
    <w:rsid w:val="005D40CF"/>
    <w:rsid w:val="005D42A2"/>
    <w:rsid w:val="005D42AE"/>
    <w:rsid w:val="005D44E1"/>
    <w:rsid w:val="005D471E"/>
    <w:rsid w:val="005D4CB5"/>
    <w:rsid w:val="005D516D"/>
    <w:rsid w:val="005D51CD"/>
    <w:rsid w:val="005D52C4"/>
    <w:rsid w:val="005D54DD"/>
    <w:rsid w:val="005D5749"/>
    <w:rsid w:val="005D59D1"/>
    <w:rsid w:val="005D5BCF"/>
    <w:rsid w:val="005D5D5F"/>
    <w:rsid w:val="005D6132"/>
    <w:rsid w:val="005D6971"/>
    <w:rsid w:val="005D699A"/>
    <w:rsid w:val="005D6DA6"/>
    <w:rsid w:val="005D6E45"/>
    <w:rsid w:val="005D6F52"/>
    <w:rsid w:val="005D717A"/>
    <w:rsid w:val="005D71BE"/>
    <w:rsid w:val="005D74BA"/>
    <w:rsid w:val="005D77BE"/>
    <w:rsid w:val="005D780D"/>
    <w:rsid w:val="005D7AAA"/>
    <w:rsid w:val="005D7B70"/>
    <w:rsid w:val="005D7C88"/>
    <w:rsid w:val="005D7CE3"/>
    <w:rsid w:val="005D7E51"/>
    <w:rsid w:val="005D7F7F"/>
    <w:rsid w:val="005E0109"/>
    <w:rsid w:val="005E0417"/>
    <w:rsid w:val="005E048B"/>
    <w:rsid w:val="005E053F"/>
    <w:rsid w:val="005E06D9"/>
    <w:rsid w:val="005E0A2E"/>
    <w:rsid w:val="005E0BBA"/>
    <w:rsid w:val="005E0E7E"/>
    <w:rsid w:val="005E0EA1"/>
    <w:rsid w:val="005E0EEB"/>
    <w:rsid w:val="005E115C"/>
    <w:rsid w:val="005E1246"/>
    <w:rsid w:val="005E1766"/>
    <w:rsid w:val="005E26AC"/>
    <w:rsid w:val="005E2903"/>
    <w:rsid w:val="005E295A"/>
    <w:rsid w:val="005E295D"/>
    <w:rsid w:val="005E2E53"/>
    <w:rsid w:val="005E31AB"/>
    <w:rsid w:val="005E3729"/>
    <w:rsid w:val="005E3860"/>
    <w:rsid w:val="005E3D21"/>
    <w:rsid w:val="005E3E7A"/>
    <w:rsid w:val="005E3FCB"/>
    <w:rsid w:val="005E4116"/>
    <w:rsid w:val="005E457D"/>
    <w:rsid w:val="005E46B1"/>
    <w:rsid w:val="005E4985"/>
    <w:rsid w:val="005E4BD7"/>
    <w:rsid w:val="005E4D25"/>
    <w:rsid w:val="005E515E"/>
    <w:rsid w:val="005E532F"/>
    <w:rsid w:val="005E54F6"/>
    <w:rsid w:val="005E5541"/>
    <w:rsid w:val="005E567E"/>
    <w:rsid w:val="005E5718"/>
    <w:rsid w:val="005E5D7C"/>
    <w:rsid w:val="005E653E"/>
    <w:rsid w:val="005E663B"/>
    <w:rsid w:val="005E6676"/>
    <w:rsid w:val="005E66FC"/>
    <w:rsid w:val="005E6C57"/>
    <w:rsid w:val="005E6E25"/>
    <w:rsid w:val="005E6E54"/>
    <w:rsid w:val="005E6EEE"/>
    <w:rsid w:val="005E70FE"/>
    <w:rsid w:val="005E7255"/>
    <w:rsid w:val="005E73A7"/>
    <w:rsid w:val="005E74C1"/>
    <w:rsid w:val="005E7742"/>
    <w:rsid w:val="005F007E"/>
    <w:rsid w:val="005F028F"/>
    <w:rsid w:val="005F02E3"/>
    <w:rsid w:val="005F03E2"/>
    <w:rsid w:val="005F061D"/>
    <w:rsid w:val="005F0B48"/>
    <w:rsid w:val="005F0F02"/>
    <w:rsid w:val="005F0F3C"/>
    <w:rsid w:val="005F12B5"/>
    <w:rsid w:val="005F13C7"/>
    <w:rsid w:val="005F19F6"/>
    <w:rsid w:val="005F1A0D"/>
    <w:rsid w:val="005F1C3A"/>
    <w:rsid w:val="005F1E20"/>
    <w:rsid w:val="005F20AB"/>
    <w:rsid w:val="005F246A"/>
    <w:rsid w:val="005F2601"/>
    <w:rsid w:val="005F2627"/>
    <w:rsid w:val="005F3228"/>
    <w:rsid w:val="005F334A"/>
    <w:rsid w:val="005F3624"/>
    <w:rsid w:val="005F3BCA"/>
    <w:rsid w:val="005F452D"/>
    <w:rsid w:val="005F4682"/>
    <w:rsid w:val="005F4E90"/>
    <w:rsid w:val="005F4FBE"/>
    <w:rsid w:val="005F5FC8"/>
    <w:rsid w:val="005F6006"/>
    <w:rsid w:val="005F6030"/>
    <w:rsid w:val="005F60F3"/>
    <w:rsid w:val="005F630D"/>
    <w:rsid w:val="005F6340"/>
    <w:rsid w:val="005F6A00"/>
    <w:rsid w:val="005F6CAA"/>
    <w:rsid w:val="005F6D1E"/>
    <w:rsid w:val="005F6E12"/>
    <w:rsid w:val="005F7077"/>
    <w:rsid w:val="005F723E"/>
    <w:rsid w:val="005F72A5"/>
    <w:rsid w:val="005F7453"/>
    <w:rsid w:val="005F757D"/>
    <w:rsid w:val="005F75BE"/>
    <w:rsid w:val="005F76C3"/>
    <w:rsid w:val="005F7EBA"/>
    <w:rsid w:val="00600046"/>
    <w:rsid w:val="0060023C"/>
    <w:rsid w:val="006009CF"/>
    <w:rsid w:val="00601817"/>
    <w:rsid w:val="006019F2"/>
    <w:rsid w:val="00601EFF"/>
    <w:rsid w:val="00601F67"/>
    <w:rsid w:val="00602413"/>
    <w:rsid w:val="00602554"/>
    <w:rsid w:val="00602A3A"/>
    <w:rsid w:val="00603302"/>
    <w:rsid w:val="00603947"/>
    <w:rsid w:val="006044DC"/>
    <w:rsid w:val="006049F9"/>
    <w:rsid w:val="00604DC6"/>
    <w:rsid w:val="00604E5F"/>
    <w:rsid w:val="006053AE"/>
    <w:rsid w:val="0060547F"/>
    <w:rsid w:val="006057C7"/>
    <w:rsid w:val="00605980"/>
    <w:rsid w:val="00605F83"/>
    <w:rsid w:val="00606941"/>
    <w:rsid w:val="00606A8B"/>
    <w:rsid w:val="00606B69"/>
    <w:rsid w:val="00607260"/>
    <w:rsid w:val="006074D3"/>
    <w:rsid w:val="00607972"/>
    <w:rsid w:val="00607BC1"/>
    <w:rsid w:val="006101F1"/>
    <w:rsid w:val="0061068D"/>
    <w:rsid w:val="006106B9"/>
    <w:rsid w:val="0061094C"/>
    <w:rsid w:val="00610AA2"/>
    <w:rsid w:val="00610ADE"/>
    <w:rsid w:val="00610B73"/>
    <w:rsid w:val="00610C1B"/>
    <w:rsid w:val="00610EF4"/>
    <w:rsid w:val="00611A55"/>
    <w:rsid w:val="00611A87"/>
    <w:rsid w:val="00611AAA"/>
    <w:rsid w:val="00611B64"/>
    <w:rsid w:val="00611EB6"/>
    <w:rsid w:val="0061211A"/>
    <w:rsid w:val="006122AD"/>
    <w:rsid w:val="006128E7"/>
    <w:rsid w:val="006129B7"/>
    <w:rsid w:val="0061332B"/>
    <w:rsid w:val="006133E4"/>
    <w:rsid w:val="00613630"/>
    <w:rsid w:val="00613825"/>
    <w:rsid w:val="00613C63"/>
    <w:rsid w:val="00613DD8"/>
    <w:rsid w:val="00613E36"/>
    <w:rsid w:val="00613F8F"/>
    <w:rsid w:val="00614840"/>
    <w:rsid w:val="00615088"/>
    <w:rsid w:val="00615367"/>
    <w:rsid w:val="006157FA"/>
    <w:rsid w:val="00615995"/>
    <w:rsid w:val="00615AEF"/>
    <w:rsid w:val="00615CA6"/>
    <w:rsid w:val="00615F85"/>
    <w:rsid w:val="00616347"/>
    <w:rsid w:val="00616539"/>
    <w:rsid w:val="00616979"/>
    <w:rsid w:val="0061796E"/>
    <w:rsid w:val="00617C92"/>
    <w:rsid w:val="00617DD1"/>
    <w:rsid w:val="00617EA8"/>
    <w:rsid w:val="00620149"/>
    <w:rsid w:val="006203BE"/>
    <w:rsid w:val="0062053D"/>
    <w:rsid w:val="00621B7F"/>
    <w:rsid w:val="0062273C"/>
    <w:rsid w:val="0062281F"/>
    <w:rsid w:val="00622B36"/>
    <w:rsid w:val="00623274"/>
    <w:rsid w:val="0062389B"/>
    <w:rsid w:val="006238AC"/>
    <w:rsid w:val="00623A98"/>
    <w:rsid w:val="00623ADF"/>
    <w:rsid w:val="00623CDE"/>
    <w:rsid w:val="00623EEE"/>
    <w:rsid w:val="00624433"/>
    <w:rsid w:val="006247D2"/>
    <w:rsid w:val="00624A8C"/>
    <w:rsid w:val="00624AFF"/>
    <w:rsid w:val="00624BEC"/>
    <w:rsid w:val="00624BF0"/>
    <w:rsid w:val="00624C6D"/>
    <w:rsid w:val="00624FCD"/>
    <w:rsid w:val="006251C3"/>
    <w:rsid w:val="0062520A"/>
    <w:rsid w:val="00625956"/>
    <w:rsid w:val="00625C46"/>
    <w:rsid w:val="006260B0"/>
    <w:rsid w:val="00626532"/>
    <w:rsid w:val="00627000"/>
    <w:rsid w:val="00627018"/>
    <w:rsid w:val="006272DA"/>
    <w:rsid w:val="006273CC"/>
    <w:rsid w:val="006276D0"/>
    <w:rsid w:val="006279D1"/>
    <w:rsid w:val="00630550"/>
    <w:rsid w:val="00630923"/>
    <w:rsid w:val="00630B93"/>
    <w:rsid w:val="0063152E"/>
    <w:rsid w:val="006317C9"/>
    <w:rsid w:val="006319EB"/>
    <w:rsid w:val="00631D87"/>
    <w:rsid w:val="00632024"/>
    <w:rsid w:val="00632063"/>
    <w:rsid w:val="00632227"/>
    <w:rsid w:val="0063253E"/>
    <w:rsid w:val="0063285E"/>
    <w:rsid w:val="00632B32"/>
    <w:rsid w:val="00632C15"/>
    <w:rsid w:val="00632C60"/>
    <w:rsid w:val="0063309D"/>
    <w:rsid w:val="006337C2"/>
    <w:rsid w:val="00633B29"/>
    <w:rsid w:val="00633B91"/>
    <w:rsid w:val="00633C83"/>
    <w:rsid w:val="0063403A"/>
    <w:rsid w:val="00634347"/>
    <w:rsid w:val="006344A4"/>
    <w:rsid w:val="00634648"/>
    <w:rsid w:val="00634663"/>
    <w:rsid w:val="006348A5"/>
    <w:rsid w:val="00634BF8"/>
    <w:rsid w:val="00634C11"/>
    <w:rsid w:val="00634E77"/>
    <w:rsid w:val="00634FFE"/>
    <w:rsid w:val="006350A3"/>
    <w:rsid w:val="0063521A"/>
    <w:rsid w:val="00635655"/>
    <w:rsid w:val="00635845"/>
    <w:rsid w:val="00635D4B"/>
    <w:rsid w:val="00635F91"/>
    <w:rsid w:val="006360B5"/>
    <w:rsid w:val="0063617F"/>
    <w:rsid w:val="00636180"/>
    <w:rsid w:val="006362E3"/>
    <w:rsid w:val="00636376"/>
    <w:rsid w:val="00636ACB"/>
    <w:rsid w:val="0063729C"/>
    <w:rsid w:val="00637915"/>
    <w:rsid w:val="00640237"/>
    <w:rsid w:val="0064068F"/>
    <w:rsid w:val="00640791"/>
    <w:rsid w:val="00640A8F"/>
    <w:rsid w:val="00640FB5"/>
    <w:rsid w:val="00641148"/>
    <w:rsid w:val="00641263"/>
    <w:rsid w:val="0064131F"/>
    <w:rsid w:val="006419E3"/>
    <w:rsid w:val="00641C4F"/>
    <w:rsid w:val="00641CA0"/>
    <w:rsid w:val="00641EC1"/>
    <w:rsid w:val="00641FDE"/>
    <w:rsid w:val="0064206A"/>
    <w:rsid w:val="0064251E"/>
    <w:rsid w:val="00642587"/>
    <w:rsid w:val="00642F0B"/>
    <w:rsid w:val="0064342F"/>
    <w:rsid w:val="00643788"/>
    <w:rsid w:val="006439D3"/>
    <w:rsid w:val="0064482E"/>
    <w:rsid w:val="00644F9A"/>
    <w:rsid w:val="00645250"/>
    <w:rsid w:val="0064536B"/>
    <w:rsid w:val="0064599D"/>
    <w:rsid w:val="00645D37"/>
    <w:rsid w:val="0064607F"/>
    <w:rsid w:val="006464A8"/>
    <w:rsid w:val="00646747"/>
    <w:rsid w:val="006467DA"/>
    <w:rsid w:val="00646CA0"/>
    <w:rsid w:val="00646CDE"/>
    <w:rsid w:val="006471DB"/>
    <w:rsid w:val="0064765B"/>
    <w:rsid w:val="00647791"/>
    <w:rsid w:val="00647EE8"/>
    <w:rsid w:val="00647F4D"/>
    <w:rsid w:val="00647F60"/>
    <w:rsid w:val="00650065"/>
    <w:rsid w:val="00650203"/>
    <w:rsid w:val="006503B4"/>
    <w:rsid w:val="0065041B"/>
    <w:rsid w:val="0065082B"/>
    <w:rsid w:val="00650C3B"/>
    <w:rsid w:val="006511AD"/>
    <w:rsid w:val="006512AE"/>
    <w:rsid w:val="006512B1"/>
    <w:rsid w:val="006513EC"/>
    <w:rsid w:val="006514B7"/>
    <w:rsid w:val="00651A7B"/>
    <w:rsid w:val="00651DF8"/>
    <w:rsid w:val="006525E4"/>
    <w:rsid w:val="00652867"/>
    <w:rsid w:val="00652A84"/>
    <w:rsid w:val="00652C5E"/>
    <w:rsid w:val="00652F51"/>
    <w:rsid w:val="00653007"/>
    <w:rsid w:val="00653522"/>
    <w:rsid w:val="00653768"/>
    <w:rsid w:val="00653951"/>
    <w:rsid w:val="00653A98"/>
    <w:rsid w:val="00653CFB"/>
    <w:rsid w:val="00654285"/>
    <w:rsid w:val="006545E5"/>
    <w:rsid w:val="00655108"/>
    <w:rsid w:val="0065542D"/>
    <w:rsid w:val="00655512"/>
    <w:rsid w:val="0065577E"/>
    <w:rsid w:val="00656210"/>
    <w:rsid w:val="00656415"/>
    <w:rsid w:val="00656565"/>
    <w:rsid w:val="00656785"/>
    <w:rsid w:val="00656992"/>
    <w:rsid w:val="00656A32"/>
    <w:rsid w:val="00656B78"/>
    <w:rsid w:val="00656C22"/>
    <w:rsid w:val="00656F63"/>
    <w:rsid w:val="00657011"/>
    <w:rsid w:val="006575F2"/>
    <w:rsid w:val="00660120"/>
    <w:rsid w:val="006603AB"/>
    <w:rsid w:val="00661063"/>
    <w:rsid w:val="006610F4"/>
    <w:rsid w:val="006610F9"/>
    <w:rsid w:val="00661507"/>
    <w:rsid w:val="0066157B"/>
    <w:rsid w:val="00661A3A"/>
    <w:rsid w:val="00661E88"/>
    <w:rsid w:val="006621DE"/>
    <w:rsid w:val="006621E1"/>
    <w:rsid w:val="00662298"/>
    <w:rsid w:val="006623AC"/>
    <w:rsid w:val="006626D3"/>
    <w:rsid w:val="00662FE1"/>
    <w:rsid w:val="006632DE"/>
    <w:rsid w:val="0066367D"/>
    <w:rsid w:val="0066386C"/>
    <w:rsid w:val="006638F7"/>
    <w:rsid w:val="006639A9"/>
    <w:rsid w:val="006639B1"/>
    <w:rsid w:val="006639BF"/>
    <w:rsid w:val="00663D8C"/>
    <w:rsid w:val="00663E0A"/>
    <w:rsid w:val="0066420F"/>
    <w:rsid w:val="006643A4"/>
    <w:rsid w:val="006649C0"/>
    <w:rsid w:val="00664A6B"/>
    <w:rsid w:val="0066519C"/>
    <w:rsid w:val="0066557D"/>
    <w:rsid w:val="0066569D"/>
    <w:rsid w:val="00665A71"/>
    <w:rsid w:val="00665AE8"/>
    <w:rsid w:val="00665C28"/>
    <w:rsid w:val="00666025"/>
    <w:rsid w:val="006663FD"/>
    <w:rsid w:val="00666435"/>
    <w:rsid w:val="00666E38"/>
    <w:rsid w:val="00666F0B"/>
    <w:rsid w:val="0066703A"/>
    <w:rsid w:val="00667259"/>
    <w:rsid w:val="006673AC"/>
    <w:rsid w:val="006676A5"/>
    <w:rsid w:val="0067003E"/>
    <w:rsid w:val="00670BEF"/>
    <w:rsid w:val="006714A7"/>
    <w:rsid w:val="006714FA"/>
    <w:rsid w:val="0067198D"/>
    <w:rsid w:val="00671A20"/>
    <w:rsid w:val="00671D9F"/>
    <w:rsid w:val="006720ED"/>
    <w:rsid w:val="0067233F"/>
    <w:rsid w:val="006728C0"/>
    <w:rsid w:val="006728EB"/>
    <w:rsid w:val="00672A4B"/>
    <w:rsid w:val="0067327F"/>
    <w:rsid w:val="006735A6"/>
    <w:rsid w:val="00673654"/>
    <w:rsid w:val="00673936"/>
    <w:rsid w:val="006739D2"/>
    <w:rsid w:val="00673F32"/>
    <w:rsid w:val="00673FE0"/>
    <w:rsid w:val="00674021"/>
    <w:rsid w:val="0067406E"/>
    <w:rsid w:val="00674D20"/>
    <w:rsid w:val="00675214"/>
    <w:rsid w:val="00675413"/>
    <w:rsid w:val="0067542F"/>
    <w:rsid w:val="006757C9"/>
    <w:rsid w:val="00675B06"/>
    <w:rsid w:val="00675C68"/>
    <w:rsid w:val="00675E54"/>
    <w:rsid w:val="006761D1"/>
    <w:rsid w:val="00676278"/>
    <w:rsid w:val="006769FA"/>
    <w:rsid w:val="00676FEF"/>
    <w:rsid w:val="006776DD"/>
    <w:rsid w:val="006777DC"/>
    <w:rsid w:val="00677B24"/>
    <w:rsid w:val="00677B89"/>
    <w:rsid w:val="00677BD6"/>
    <w:rsid w:val="0068026D"/>
    <w:rsid w:val="0068068E"/>
    <w:rsid w:val="006808FE"/>
    <w:rsid w:val="006809A7"/>
    <w:rsid w:val="00680B2D"/>
    <w:rsid w:val="00680D02"/>
    <w:rsid w:val="00680F00"/>
    <w:rsid w:val="00681125"/>
    <w:rsid w:val="0068136D"/>
    <w:rsid w:val="00681589"/>
    <w:rsid w:val="00681A0C"/>
    <w:rsid w:val="00681D87"/>
    <w:rsid w:val="00681DBF"/>
    <w:rsid w:val="006821D1"/>
    <w:rsid w:val="00682F80"/>
    <w:rsid w:val="006835C7"/>
    <w:rsid w:val="006836D1"/>
    <w:rsid w:val="006839CD"/>
    <w:rsid w:val="00683A47"/>
    <w:rsid w:val="00683FE3"/>
    <w:rsid w:val="0068468A"/>
    <w:rsid w:val="00684761"/>
    <w:rsid w:val="006848EB"/>
    <w:rsid w:val="00684A78"/>
    <w:rsid w:val="00684AA2"/>
    <w:rsid w:val="00684BCD"/>
    <w:rsid w:val="00684DCB"/>
    <w:rsid w:val="006854D1"/>
    <w:rsid w:val="00685500"/>
    <w:rsid w:val="006857D6"/>
    <w:rsid w:val="0068586E"/>
    <w:rsid w:val="00685957"/>
    <w:rsid w:val="00685FC8"/>
    <w:rsid w:val="006868D4"/>
    <w:rsid w:val="00686CDB"/>
    <w:rsid w:val="00686DB1"/>
    <w:rsid w:val="00686DDD"/>
    <w:rsid w:val="0068705F"/>
    <w:rsid w:val="00687347"/>
    <w:rsid w:val="006873C9"/>
    <w:rsid w:val="0068744E"/>
    <w:rsid w:val="00687704"/>
    <w:rsid w:val="00687727"/>
    <w:rsid w:val="00687C00"/>
    <w:rsid w:val="00687DE6"/>
    <w:rsid w:val="00687E73"/>
    <w:rsid w:val="00690061"/>
    <w:rsid w:val="0069035F"/>
    <w:rsid w:val="00690369"/>
    <w:rsid w:val="0069074B"/>
    <w:rsid w:val="0069079D"/>
    <w:rsid w:val="00690A16"/>
    <w:rsid w:val="00690F23"/>
    <w:rsid w:val="00690FE2"/>
    <w:rsid w:val="006918E9"/>
    <w:rsid w:val="00691A31"/>
    <w:rsid w:val="00691A3D"/>
    <w:rsid w:val="00691C01"/>
    <w:rsid w:val="00691E9A"/>
    <w:rsid w:val="00691F3B"/>
    <w:rsid w:val="00692140"/>
    <w:rsid w:val="006922DD"/>
    <w:rsid w:val="00692402"/>
    <w:rsid w:val="006927CF"/>
    <w:rsid w:val="006927F5"/>
    <w:rsid w:val="00692850"/>
    <w:rsid w:val="0069289B"/>
    <w:rsid w:val="00692C93"/>
    <w:rsid w:val="006932CF"/>
    <w:rsid w:val="006936A6"/>
    <w:rsid w:val="00693DC1"/>
    <w:rsid w:val="00694478"/>
    <w:rsid w:val="006948DF"/>
    <w:rsid w:val="006948E8"/>
    <w:rsid w:val="00694C29"/>
    <w:rsid w:val="00694E28"/>
    <w:rsid w:val="00695052"/>
    <w:rsid w:val="00695269"/>
    <w:rsid w:val="00695B08"/>
    <w:rsid w:val="00695B73"/>
    <w:rsid w:val="00695C23"/>
    <w:rsid w:val="00695E10"/>
    <w:rsid w:val="00695E2E"/>
    <w:rsid w:val="006962BD"/>
    <w:rsid w:val="0069685B"/>
    <w:rsid w:val="00696FDC"/>
    <w:rsid w:val="00697856"/>
    <w:rsid w:val="00697890"/>
    <w:rsid w:val="006A0165"/>
    <w:rsid w:val="006A01F5"/>
    <w:rsid w:val="006A0287"/>
    <w:rsid w:val="006A03A4"/>
    <w:rsid w:val="006A0434"/>
    <w:rsid w:val="006A08CE"/>
    <w:rsid w:val="006A0A0E"/>
    <w:rsid w:val="006A0C53"/>
    <w:rsid w:val="006A0C70"/>
    <w:rsid w:val="006A0F3A"/>
    <w:rsid w:val="006A0FDA"/>
    <w:rsid w:val="006A159B"/>
    <w:rsid w:val="006A169D"/>
    <w:rsid w:val="006A17F2"/>
    <w:rsid w:val="006A17F6"/>
    <w:rsid w:val="006A18BC"/>
    <w:rsid w:val="006A19C7"/>
    <w:rsid w:val="006A1B5A"/>
    <w:rsid w:val="006A1C87"/>
    <w:rsid w:val="006A1D9B"/>
    <w:rsid w:val="006A1F38"/>
    <w:rsid w:val="006A235A"/>
    <w:rsid w:val="006A2785"/>
    <w:rsid w:val="006A2E57"/>
    <w:rsid w:val="006A2EBA"/>
    <w:rsid w:val="006A320E"/>
    <w:rsid w:val="006A36F1"/>
    <w:rsid w:val="006A37A2"/>
    <w:rsid w:val="006A3873"/>
    <w:rsid w:val="006A3974"/>
    <w:rsid w:val="006A3F04"/>
    <w:rsid w:val="006A3FB4"/>
    <w:rsid w:val="006A492D"/>
    <w:rsid w:val="006A4BC4"/>
    <w:rsid w:val="006A4E37"/>
    <w:rsid w:val="006A50D9"/>
    <w:rsid w:val="006A528C"/>
    <w:rsid w:val="006A5502"/>
    <w:rsid w:val="006A56BF"/>
    <w:rsid w:val="006A5874"/>
    <w:rsid w:val="006A58AE"/>
    <w:rsid w:val="006A5B08"/>
    <w:rsid w:val="006A5B23"/>
    <w:rsid w:val="006A5F4C"/>
    <w:rsid w:val="006A62DC"/>
    <w:rsid w:val="006A66E4"/>
    <w:rsid w:val="006A6806"/>
    <w:rsid w:val="006A6E02"/>
    <w:rsid w:val="006A75C6"/>
    <w:rsid w:val="006A7F4D"/>
    <w:rsid w:val="006B0178"/>
    <w:rsid w:val="006B0976"/>
    <w:rsid w:val="006B0D07"/>
    <w:rsid w:val="006B1359"/>
    <w:rsid w:val="006B13F6"/>
    <w:rsid w:val="006B157D"/>
    <w:rsid w:val="006B19D8"/>
    <w:rsid w:val="006B1D94"/>
    <w:rsid w:val="006B1D98"/>
    <w:rsid w:val="006B1F33"/>
    <w:rsid w:val="006B2148"/>
    <w:rsid w:val="006B24CB"/>
    <w:rsid w:val="006B26D8"/>
    <w:rsid w:val="006B2E8D"/>
    <w:rsid w:val="006B305E"/>
    <w:rsid w:val="006B3410"/>
    <w:rsid w:val="006B3B40"/>
    <w:rsid w:val="006B4356"/>
    <w:rsid w:val="006B45A4"/>
    <w:rsid w:val="006B4852"/>
    <w:rsid w:val="006B48B4"/>
    <w:rsid w:val="006B4B82"/>
    <w:rsid w:val="006B520E"/>
    <w:rsid w:val="006B55C3"/>
    <w:rsid w:val="006B5825"/>
    <w:rsid w:val="006B595B"/>
    <w:rsid w:val="006B5BE6"/>
    <w:rsid w:val="006B5C88"/>
    <w:rsid w:val="006B5C8B"/>
    <w:rsid w:val="006B662E"/>
    <w:rsid w:val="006B667F"/>
    <w:rsid w:val="006B66BC"/>
    <w:rsid w:val="006B6B4A"/>
    <w:rsid w:val="006B6CC3"/>
    <w:rsid w:val="006B6DB8"/>
    <w:rsid w:val="006B7585"/>
    <w:rsid w:val="006B780B"/>
    <w:rsid w:val="006B79F3"/>
    <w:rsid w:val="006B7D41"/>
    <w:rsid w:val="006B7F01"/>
    <w:rsid w:val="006C005F"/>
    <w:rsid w:val="006C073E"/>
    <w:rsid w:val="006C0896"/>
    <w:rsid w:val="006C0899"/>
    <w:rsid w:val="006C089E"/>
    <w:rsid w:val="006C0C31"/>
    <w:rsid w:val="006C0EDE"/>
    <w:rsid w:val="006C1089"/>
    <w:rsid w:val="006C109C"/>
    <w:rsid w:val="006C1150"/>
    <w:rsid w:val="006C154B"/>
    <w:rsid w:val="006C1849"/>
    <w:rsid w:val="006C2580"/>
    <w:rsid w:val="006C26AF"/>
    <w:rsid w:val="006C27BC"/>
    <w:rsid w:val="006C2923"/>
    <w:rsid w:val="006C2A1D"/>
    <w:rsid w:val="006C2DD5"/>
    <w:rsid w:val="006C3B5A"/>
    <w:rsid w:val="006C41E3"/>
    <w:rsid w:val="006C4599"/>
    <w:rsid w:val="006C4677"/>
    <w:rsid w:val="006C4CD1"/>
    <w:rsid w:val="006C4DCA"/>
    <w:rsid w:val="006C5764"/>
    <w:rsid w:val="006C5C2E"/>
    <w:rsid w:val="006C5CE8"/>
    <w:rsid w:val="006C5D1A"/>
    <w:rsid w:val="006C5DF2"/>
    <w:rsid w:val="006C5EEF"/>
    <w:rsid w:val="006C629F"/>
    <w:rsid w:val="006C68A3"/>
    <w:rsid w:val="006C6C18"/>
    <w:rsid w:val="006C6D87"/>
    <w:rsid w:val="006C6E1C"/>
    <w:rsid w:val="006C6E54"/>
    <w:rsid w:val="006C7062"/>
    <w:rsid w:val="006C745F"/>
    <w:rsid w:val="006C7786"/>
    <w:rsid w:val="006C7792"/>
    <w:rsid w:val="006C782D"/>
    <w:rsid w:val="006C7C86"/>
    <w:rsid w:val="006C7F81"/>
    <w:rsid w:val="006D0229"/>
    <w:rsid w:val="006D02E3"/>
    <w:rsid w:val="006D073E"/>
    <w:rsid w:val="006D0843"/>
    <w:rsid w:val="006D08C6"/>
    <w:rsid w:val="006D0AC6"/>
    <w:rsid w:val="006D0D9B"/>
    <w:rsid w:val="006D0E35"/>
    <w:rsid w:val="006D0F68"/>
    <w:rsid w:val="006D102F"/>
    <w:rsid w:val="006D117A"/>
    <w:rsid w:val="006D122E"/>
    <w:rsid w:val="006D130B"/>
    <w:rsid w:val="006D1723"/>
    <w:rsid w:val="006D18C7"/>
    <w:rsid w:val="006D1A60"/>
    <w:rsid w:val="006D1CA6"/>
    <w:rsid w:val="006D228D"/>
    <w:rsid w:val="006D2365"/>
    <w:rsid w:val="006D24AE"/>
    <w:rsid w:val="006D28DA"/>
    <w:rsid w:val="006D2B1D"/>
    <w:rsid w:val="006D3437"/>
    <w:rsid w:val="006D3675"/>
    <w:rsid w:val="006D39AD"/>
    <w:rsid w:val="006D3DBF"/>
    <w:rsid w:val="006D4057"/>
    <w:rsid w:val="006D418F"/>
    <w:rsid w:val="006D4203"/>
    <w:rsid w:val="006D4309"/>
    <w:rsid w:val="006D4335"/>
    <w:rsid w:val="006D44EA"/>
    <w:rsid w:val="006D4CEE"/>
    <w:rsid w:val="006D5002"/>
    <w:rsid w:val="006D5015"/>
    <w:rsid w:val="006D5421"/>
    <w:rsid w:val="006D549F"/>
    <w:rsid w:val="006D54B8"/>
    <w:rsid w:val="006D55C3"/>
    <w:rsid w:val="006D56FF"/>
    <w:rsid w:val="006D5755"/>
    <w:rsid w:val="006D5C9A"/>
    <w:rsid w:val="006D5DC3"/>
    <w:rsid w:val="006D6177"/>
    <w:rsid w:val="006D69D7"/>
    <w:rsid w:val="006D6A24"/>
    <w:rsid w:val="006D7100"/>
    <w:rsid w:val="006D7160"/>
    <w:rsid w:val="006D742E"/>
    <w:rsid w:val="006D7676"/>
    <w:rsid w:val="006D7707"/>
    <w:rsid w:val="006D798C"/>
    <w:rsid w:val="006D7AFC"/>
    <w:rsid w:val="006E00A6"/>
    <w:rsid w:val="006E04CD"/>
    <w:rsid w:val="006E0654"/>
    <w:rsid w:val="006E0723"/>
    <w:rsid w:val="006E0781"/>
    <w:rsid w:val="006E07B6"/>
    <w:rsid w:val="006E08A1"/>
    <w:rsid w:val="006E0B60"/>
    <w:rsid w:val="006E1BB3"/>
    <w:rsid w:val="006E21E5"/>
    <w:rsid w:val="006E232B"/>
    <w:rsid w:val="006E254B"/>
    <w:rsid w:val="006E255A"/>
    <w:rsid w:val="006E2A13"/>
    <w:rsid w:val="006E2AA0"/>
    <w:rsid w:val="006E2BA8"/>
    <w:rsid w:val="006E2E45"/>
    <w:rsid w:val="006E3157"/>
    <w:rsid w:val="006E365B"/>
    <w:rsid w:val="006E3AAD"/>
    <w:rsid w:val="006E3B33"/>
    <w:rsid w:val="006E3E14"/>
    <w:rsid w:val="006E3EE2"/>
    <w:rsid w:val="006E41B0"/>
    <w:rsid w:val="006E4A71"/>
    <w:rsid w:val="006E4B12"/>
    <w:rsid w:val="006E4CE1"/>
    <w:rsid w:val="006E4E0A"/>
    <w:rsid w:val="006E531E"/>
    <w:rsid w:val="006E53A3"/>
    <w:rsid w:val="006E59C2"/>
    <w:rsid w:val="006E59D5"/>
    <w:rsid w:val="006E59EA"/>
    <w:rsid w:val="006E6056"/>
    <w:rsid w:val="006E6646"/>
    <w:rsid w:val="006E6CE8"/>
    <w:rsid w:val="006E7097"/>
    <w:rsid w:val="006E7220"/>
    <w:rsid w:val="006E79B9"/>
    <w:rsid w:val="006F0120"/>
    <w:rsid w:val="006F02EA"/>
    <w:rsid w:val="006F0A98"/>
    <w:rsid w:val="006F1028"/>
    <w:rsid w:val="006F1035"/>
    <w:rsid w:val="006F10AA"/>
    <w:rsid w:val="006F10DD"/>
    <w:rsid w:val="006F127B"/>
    <w:rsid w:val="006F14C8"/>
    <w:rsid w:val="006F1657"/>
    <w:rsid w:val="006F1F46"/>
    <w:rsid w:val="006F2690"/>
    <w:rsid w:val="006F272F"/>
    <w:rsid w:val="006F2978"/>
    <w:rsid w:val="006F2FA9"/>
    <w:rsid w:val="006F339D"/>
    <w:rsid w:val="006F3542"/>
    <w:rsid w:val="006F399D"/>
    <w:rsid w:val="006F3BAF"/>
    <w:rsid w:val="006F3FC7"/>
    <w:rsid w:val="006F48BB"/>
    <w:rsid w:val="006F4941"/>
    <w:rsid w:val="006F4C19"/>
    <w:rsid w:val="006F51F6"/>
    <w:rsid w:val="006F524D"/>
    <w:rsid w:val="006F548E"/>
    <w:rsid w:val="006F58A2"/>
    <w:rsid w:val="006F5B51"/>
    <w:rsid w:val="006F6051"/>
    <w:rsid w:val="006F6199"/>
    <w:rsid w:val="006F6740"/>
    <w:rsid w:val="006F6BE9"/>
    <w:rsid w:val="006F6D00"/>
    <w:rsid w:val="006F6D4D"/>
    <w:rsid w:val="006F6DEC"/>
    <w:rsid w:val="006F7585"/>
    <w:rsid w:val="006F7B8A"/>
    <w:rsid w:val="006F7BE4"/>
    <w:rsid w:val="006F7BFB"/>
    <w:rsid w:val="006F7C4C"/>
    <w:rsid w:val="00700980"/>
    <w:rsid w:val="00700C00"/>
    <w:rsid w:val="00700DBA"/>
    <w:rsid w:val="0070112B"/>
    <w:rsid w:val="0070163C"/>
    <w:rsid w:val="00701793"/>
    <w:rsid w:val="00701DF1"/>
    <w:rsid w:val="0070287C"/>
    <w:rsid w:val="0070336D"/>
    <w:rsid w:val="007036C7"/>
    <w:rsid w:val="007039BE"/>
    <w:rsid w:val="00703DCF"/>
    <w:rsid w:val="00703EDD"/>
    <w:rsid w:val="0070424F"/>
    <w:rsid w:val="0070460B"/>
    <w:rsid w:val="0070464E"/>
    <w:rsid w:val="007046F3"/>
    <w:rsid w:val="00704E14"/>
    <w:rsid w:val="0070500F"/>
    <w:rsid w:val="00705529"/>
    <w:rsid w:val="007055A0"/>
    <w:rsid w:val="00705969"/>
    <w:rsid w:val="00705FE1"/>
    <w:rsid w:val="0070607F"/>
    <w:rsid w:val="0070647B"/>
    <w:rsid w:val="00706DBD"/>
    <w:rsid w:val="0070723F"/>
    <w:rsid w:val="007076E4"/>
    <w:rsid w:val="00707CE0"/>
    <w:rsid w:val="00707E6B"/>
    <w:rsid w:val="0071015A"/>
    <w:rsid w:val="00710265"/>
    <w:rsid w:val="0071055A"/>
    <w:rsid w:val="00710DB1"/>
    <w:rsid w:val="007110D4"/>
    <w:rsid w:val="007115C1"/>
    <w:rsid w:val="0071201E"/>
    <w:rsid w:val="007121C6"/>
    <w:rsid w:val="00712244"/>
    <w:rsid w:val="007124D9"/>
    <w:rsid w:val="00712947"/>
    <w:rsid w:val="00712AE8"/>
    <w:rsid w:val="00712C16"/>
    <w:rsid w:val="00713131"/>
    <w:rsid w:val="0071343D"/>
    <w:rsid w:val="00713469"/>
    <w:rsid w:val="007135EE"/>
    <w:rsid w:val="00713615"/>
    <w:rsid w:val="007138AB"/>
    <w:rsid w:val="007141CA"/>
    <w:rsid w:val="007142B3"/>
    <w:rsid w:val="007142DC"/>
    <w:rsid w:val="00714814"/>
    <w:rsid w:val="00714931"/>
    <w:rsid w:val="007149B1"/>
    <w:rsid w:val="00714B48"/>
    <w:rsid w:val="007150A8"/>
    <w:rsid w:val="00715725"/>
    <w:rsid w:val="00715AD0"/>
    <w:rsid w:val="00715F5F"/>
    <w:rsid w:val="00715F7A"/>
    <w:rsid w:val="00716361"/>
    <w:rsid w:val="007169BC"/>
    <w:rsid w:val="00716CCE"/>
    <w:rsid w:val="00716CEF"/>
    <w:rsid w:val="00716F0A"/>
    <w:rsid w:val="007171CF"/>
    <w:rsid w:val="007172A4"/>
    <w:rsid w:val="007172E1"/>
    <w:rsid w:val="0071755F"/>
    <w:rsid w:val="007175C1"/>
    <w:rsid w:val="007179FA"/>
    <w:rsid w:val="00717BBF"/>
    <w:rsid w:val="00720045"/>
    <w:rsid w:val="00720835"/>
    <w:rsid w:val="00720A86"/>
    <w:rsid w:val="00720C74"/>
    <w:rsid w:val="007213CF"/>
    <w:rsid w:val="007215E4"/>
    <w:rsid w:val="00721728"/>
    <w:rsid w:val="007218A3"/>
    <w:rsid w:val="00722127"/>
    <w:rsid w:val="00722455"/>
    <w:rsid w:val="00722FB9"/>
    <w:rsid w:val="00722FD6"/>
    <w:rsid w:val="00723209"/>
    <w:rsid w:val="00723263"/>
    <w:rsid w:val="0072372E"/>
    <w:rsid w:val="00723916"/>
    <w:rsid w:val="00723A1E"/>
    <w:rsid w:val="00723EFE"/>
    <w:rsid w:val="00723F07"/>
    <w:rsid w:val="007242D7"/>
    <w:rsid w:val="007244F3"/>
    <w:rsid w:val="0072508F"/>
    <w:rsid w:val="0072511B"/>
    <w:rsid w:val="007251B9"/>
    <w:rsid w:val="007253BA"/>
    <w:rsid w:val="00725597"/>
    <w:rsid w:val="0072564B"/>
    <w:rsid w:val="00725AA5"/>
    <w:rsid w:val="00725B4F"/>
    <w:rsid w:val="00725E53"/>
    <w:rsid w:val="0072607C"/>
    <w:rsid w:val="00726257"/>
    <w:rsid w:val="00726764"/>
    <w:rsid w:val="00726F4D"/>
    <w:rsid w:val="00726FC1"/>
    <w:rsid w:val="00727074"/>
    <w:rsid w:val="00727691"/>
    <w:rsid w:val="00727F41"/>
    <w:rsid w:val="00730554"/>
    <w:rsid w:val="00731727"/>
    <w:rsid w:val="00731D65"/>
    <w:rsid w:val="007321E2"/>
    <w:rsid w:val="00732348"/>
    <w:rsid w:val="0073254E"/>
    <w:rsid w:val="0073269B"/>
    <w:rsid w:val="00732991"/>
    <w:rsid w:val="00732D6C"/>
    <w:rsid w:val="007330C3"/>
    <w:rsid w:val="00733206"/>
    <w:rsid w:val="00733ED6"/>
    <w:rsid w:val="00734641"/>
    <w:rsid w:val="00734708"/>
    <w:rsid w:val="00734A79"/>
    <w:rsid w:val="00735637"/>
    <w:rsid w:val="00735699"/>
    <w:rsid w:val="00735984"/>
    <w:rsid w:val="00735CC1"/>
    <w:rsid w:val="00735EB1"/>
    <w:rsid w:val="0073682B"/>
    <w:rsid w:val="0073700E"/>
    <w:rsid w:val="00737225"/>
    <w:rsid w:val="00737C71"/>
    <w:rsid w:val="007402DD"/>
    <w:rsid w:val="00740319"/>
    <w:rsid w:val="007403C8"/>
    <w:rsid w:val="00740535"/>
    <w:rsid w:val="00740954"/>
    <w:rsid w:val="00740C60"/>
    <w:rsid w:val="00740FD1"/>
    <w:rsid w:val="007418C0"/>
    <w:rsid w:val="00741AA9"/>
    <w:rsid w:val="00741AB7"/>
    <w:rsid w:val="007422EA"/>
    <w:rsid w:val="00742345"/>
    <w:rsid w:val="007426BF"/>
    <w:rsid w:val="00742B0D"/>
    <w:rsid w:val="0074314E"/>
    <w:rsid w:val="00743836"/>
    <w:rsid w:val="00743982"/>
    <w:rsid w:val="00743ADA"/>
    <w:rsid w:val="00744D31"/>
    <w:rsid w:val="007450E5"/>
    <w:rsid w:val="0074559E"/>
    <w:rsid w:val="00745724"/>
    <w:rsid w:val="00745DF3"/>
    <w:rsid w:val="00746326"/>
    <w:rsid w:val="00746629"/>
    <w:rsid w:val="00746998"/>
    <w:rsid w:val="007471BF"/>
    <w:rsid w:val="007473BE"/>
    <w:rsid w:val="00747715"/>
    <w:rsid w:val="00747AEE"/>
    <w:rsid w:val="00747BFA"/>
    <w:rsid w:val="00747CAA"/>
    <w:rsid w:val="00750555"/>
    <w:rsid w:val="007506FA"/>
    <w:rsid w:val="00750AD3"/>
    <w:rsid w:val="00750B0F"/>
    <w:rsid w:val="00750DAC"/>
    <w:rsid w:val="007512E7"/>
    <w:rsid w:val="00751475"/>
    <w:rsid w:val="007514D0"/>
    <w:rsid w:val="007515E6"/>
    <w:rsid w:val="00751B0E"/>
    <w:rsid w:val="00751E21"/>
    <w:rsid w:val="0075200D"/>
    <w:rsid w:val="0075204D"/>
    <w:rsid w:val="00752140"/>
    <w:rsid w:val="007521CD"/>
    <w:rsid w:val="007523C9"/>
    <w:rsid w:val="00752600"/>
    <w:rsid w:val="007526B7"/>
    <w:rsid w:val="00752926"/>
    <w:rsid w:val="00752A56"/>
    <w:rsid w:val="00752A71"/>
    <w:rsid w:val="00752A76"/>
    <w:rsid w:val="00752A7C"/>
    <w:rsid w:val="00752A8C"/>
    <w:rsid w:val="00752CE2"/>
    <w:rsid w:val="00752EBA"/>
    <w:rsid w:val="0075348A"/>
    <w:rsid w:val="00753822"/>
    <w:rsid w:val="00753B0F"/>
    <w:rsid w:val="00753CD6"/>
    <w:rsid w:val="00753F51"/>
    <w:rsid w:val="0075486E"/>
    <w:rsid w:val="00754B00"/>
    <w:rsid w:val="00754C14"/>
    <w:rsid w:val="00754D47"/>
    <w:rsid w:val="00754DB9"/>
    <w:rsid w:val="00754F02"/>
    <w:rsid w:val="00755024"/>
    <w:rsid w:val="0075532C"/>
    <w:rsid w:val="00755549"/>
    <w:rsid w:val="0075579A"/>
    <w:rsid w:val="007559D1"/>
    <w:rsid w:val="007561F0"/>
    <w:rsid w:val="00756415"/>
    <w:rsid w:val="007565F2"/>
    <w:rsid w:val="00756664"/>
    <w:rsid w:val="007570F7"/>
    <w:rsid w:val="00757115"/>
    <w:rsid w:val="007571E1"/>
    <w:rsid w:val="0075722E"/>
    <w:rsid w:val="00757230"/>
    <w:rsid w:val="00757B13"/>
    <w:rsid w:val="007606D5"/>
    <w:rsid w:val="0076078B"/>
    <w:rsid w:val="00760BBD"/>
    <w:rsid w:val="00760C57"/>
    <w:rsid w:val="00760CFE"/>
    <w:rsid w:val="00760D8A"/>
    <w:rsid w:val="00761002"/>
    <w:rsid w:val="00761076"/>
    <w:rsid w:val="007610EE"/>
    <w:rsid w:val="00761356"/>
    <w:rsid w:val="00761380"/>
    <w:rsid w:val="00761425"/>
    <w:rsid w:val="0076154A"/>
    <w:rsid w:val="00761562"/>
    <w:rsid w:val="007618C5"/>
    <w:rsid w:val="00761919"/>
    <w:rsid w:val="00761A2C"/>
    <w:rsid w:val="00761AB2"/>
    <w:rsid w:val="007621AE"/>
    <w:rsid w:val="0076241B"/>
    <w:rsid w:val="00762495"/>
    <w:rsid w:val="0076257D"/>
    <w:rsid w:val="00762D2C"/>
    <w:rsid w:val="00762F5B"/>
    <w:rsid w:val="00763602"/>
    <w:rsid w:val="0076363D"/>
    <w:rsid w:val="0076385E"/>
    <w:rsid w:val="007639CE"/>
    <w:rsid w:val="00763C47"/>
    <w:rsid w:val="00763D8F"/>
    <w:rsid w:val="007641BE"/>
    <w:rsid w:val="00764499"/>
    <w:rsid w:val="007647D5"/>
    <w:rsid w:val="00764CBE"/>
    <w:rsid w:val="00764E04"/>
    <w:rsid w:val="00765300"/>
    <w:rsid w:val="007653B6"/>
    <w:rsid w:val="0076563A"/>
    <w:rsid w:val="007657AA"/>
    <w:rsid w:val="007658B4"/>
    <w:rsid w:val="00765B56"/>
    <w:rsid w:val="00765CB0"/>
    <w:rsid w:val="00765D9C"/>
    <w:rsid w:val="00765FFC"/>
    <w:rsid w:val="00766747"/>
    <w:rsid w:val="00766883"/>
    <w:rsid w:val="0076688D"/>
    <w:rsid w:val="007668B5"/>
    <w:rsid w:val="007668F7"/>
    <w:rsid w:val="007669ED"/>
    <w:rsid w:val="007671C1"/>
    <w:rsid w:val="00767329"/>
    <w:rsid w:val="007677A4"/>
    <w:rsid w:val="007678A0"/>
    <w:rsid w:val="007679FE"/>
    <w:rsid w:val="00767C82"/>
    <w:rsid w:val="00767F50"/>
    <w:rsid w:val="007700B2"/>
    <w:rsid w:val="007700BA"/>
    <w:rsid w:val="007701A1"/>
    <w:rsid w:val="007702EA"/>
    <w:rsid w:val="0077043E"/>
    <w:rsid w:val="00770994"/>
    <w:rsid w:val="00770B73"/>
    <w:rsid w:val="0077114E"/>
    <w:rsid w:val="007715CB"/>
    <w:rsid w:val="0077172F"/>
    <w:rsid w:val="00771928"/>
    <w:rsid w:val="00771AAE"/>
    <w:rsid w:val="00771D0E"/>
    <w:rsid w:val="00771F70"/>
    <w:rsid w:val="00771F7E"/>
    <w:rsid w:val="00772906"/>
    <w:rsid w:val="007729A9"/>
    <w:rsid w:val="00772D39"/>
    <w:rsid w:val="00772EA0"/>
    <w:rsid w:val="00772F46"/>
    <w:rsid w:val="00773140"/>
    <w:rsid w:val="007732F9"/>
    <w:rsid w:val="007734A9"/>
    <w:rsid w:val="007736CC"/>
    <w:rsid w:val="0077383C"/>
    <w:rsid w:val="00773DC9"/>
    <w:rsid w:val="00773E86"/>
    <w:rsid w:val="0077439D"/>
    <w:rsid w:val="0077471A"/>
    <w:rsid w:val="00774A41"/>
    <w:rsid w:val="00774D20"/>
    <w:rsid w:val="00774FB9"/>
    <w:rsid w:val="007754F5"/>
    <w:rsid w:val="00775717"/>
    <w:rsid w:val="00775A40"/>
    <w:rsid w:val="00775CD3"/>
    <w:rsid w:val="00776560"/>
    <w:rsid w:val="0077657D"/>
    <w:rsid w:val="007765CA"/>
    <w:rsid w:val="00776A16"/>
    <w:rsid w:val="00776FA0"/>
    <w:rsid w:val="00777043"/>
    <w:rsid w:val="007771A8"/>
    <w:rsid w:val="00777572"/>
    <w:rsid w:val="00777755"/>
    <w:rsid w:val="00777BE4"/>
    <w:rsid w:val="0078025C"/>
    <w:rsid w:val="0078029F"/>
    <w:rsid w:val="007809FA"/>
    <w:rsid w:val="00780CA2"/>
    <w:rsid w:val="0078109A"/>
    <w:rsid w:val="00781830"/>
    <w:rsid w:val="00782B01"/>
    <w:rsid w:val="00782B04"/>
    <w:rsid w:val="00782E9A"/>
    <w:rsid w:val="00782EA0"/>
    <w:rsid w:val="00783528"/>
    <w:rsid w:val="007836FF"/>
    <w:rsid w:val="00783DF6"/>
    <w:rsid w:val="00784160"/>
    <w:rsid w:val="00784276"/>
    <w:rsid w:val="00784295"/>
    <w:rsid w:val="00784685"/>
    <w:rsid w:val="00784853"/>
    <w:rsid w:val="00784AA4"/>
    <w:rsid w:val="00784BE0"/>
    <w:rsid w:val="00784D28"/>
    <w:rsid w:val="00784E2B"/>
    <w:rsid w:val="00784F3B"/>
    <w:rsid w:val="007853B2"/>
    <w:rsid w:val="00785878"/>
    <w:rsid w:val="00785CD0"/>
    <w:rsid w:val="00785E27"/>
    <w:rsid w:val="00785E90"/>
    <w:rsid w:val="007866E8"/>
    <w:rsid w:val="007868C6"/>
    <w:rsid w:val="0078691A"/>
    <w:rsid w:val="00786C2B"/>
    <w:rsid w:val="00786D1D"/>
    <w:rsid w:val="00786FC8"/>
    <w:rsid w:val="00787038"/>
    <w:rsid w:val="0078727B"/>
    <w:rsid w:val="0078740E"/>
    <w:rsid w:val="0078755A"/>
    <w:rsid w:val="007875D7"/>
    <w:rsid w:val="007876AF"/>
    <w:rsid w:val="00787768"/>
    <w:rsid w:val="00787893"/>
    <w:rsid w:val="007878E7"/>
    <w:rsid w:val="00787B39"/>
    <w:rsid w:val="00787DD2"/>
    <w:rsid w:val="00787FD2"/>
    <w:rsid w:val="00790698"/>
    <w:rsid w:val="00790FC1"/>
    <w:rsid w:val="007913FB"/>
    <w:rsid w:val="00791AA6"/>
    <w:rsid w:val="007920B4"/>
    <w:rsid w:val="0079222E"/>
    <w:rsid w:val="00792A6F"/>
    <w:rsid w:val="00792E5B"/>
    <w:rsid w:val="00792F8E"/>
    <w:rsid w:val="0079326C"/>
    <w:rsid w:val="00793731"/>
    <w:rsid w:val="007937A4"/>
    <w:rsid w:val="007937AC"/>
    <w:rsid w:val="0079388A"/>
    <w:rsid w:val="00793C62"/>
    <w:rsid w:val="00793CDF"/>
    <w:rsid w:val="007943CB"/>
    <w:rsid w:val="007944E0"/>
    <w:rsid w:val="007945D9"/>
    <w:rsid w:val="00794F6E"/>
    <w:rsid w:val="0079546C"/>
    <w:rsid w:val="00795491"/>
    <w:rsid w:val="007957D0"/>
    <w:rsid w:val="00795A8C"/>
    <w:rsid w:val="00795F38"/>
    <w:rsid w:val="007960C2"/>
    <w:rsid w:val="0079633B"/>
    <w:rsid w:val="00796865"/>
    <w:rsid w:val="007968A2"/>
    <w:rsid w:val="007969D1"/>
    <w:rsid w:val="007970BB"/>
    <w:rsid w:val="00797312"/>
    <w:rsid w:val="0079731E"/>
    <w:rsid w:val="00797336"/>
    <w:rsid w:val="00797921"/>
    <w:rsid w:val="0079793D"/>
    <w:rsid w:val="007A01B9"/>
    <w:rsid w:val="007A06DB"/>
    <w:rsid w:val="007A0898"/>
    <w:rsid w:val="007A0C2C"/>
    <w:rsid w:val="007A0C36"/>
    <w:rsid w:val="007A0DCE"/>
    <w:rsid w:val="007A1072"/>
    <w:rsid w:val="007A107E"/>
    <w:rsid w:val="007A1380"/>
    <w:rsid w:val="007A17B6"/>
    <w:rsid w:val="007A17EC"/>
    <w:rsid w:val="007A1AFB"/>
    <w:rsid w:val="007A2144"/>
    <w:rsid w:val="007A23C0"/>
    <w:rsid w:val="007A2451"/>
    <w:rsid w:val="007A26E4"/>
    <w:rsid w:val="007A27ED"/>
    <w:rsid w:val="007A28A5"/>
    <w:rsid w:val="007A2D4C"/>
    <w:rsid w:val="007A2F2F"/>
    <w:rsid w:val="007A2FAC"/>
    <w:rsid w:val="007A3220"/>
    <w:rsid w:val="007A3510"/>
    <w:rsid w:val="007A35A0"/>
    <w:rsid w:val="007A39C9"/>
    <w:rsid w:val="007A3A4C"/>
    <w:rsid w:val="007A4203"/>
    <w:rsid w:val="007A4242"/>
    <w:rsid w:val="007A432F"/>
    <w:rsid w:val="007A43D6"/>
    <w:rsid w:val="007A499B"/>
    <w:rsid w:val="007A4EB9"/>
    <w:rsid w:val="007A5660"/>
    <w:rsid w:val="007A5784"/>
    <w:rsid w:val="007A59E8"/>
    <w:rsid w:val="007A5DB7"/>
    <w:rsid w:val="007A5EE1"/>
    <w:rsid w:val="007A64E5"/>
    <w:rsid w:val="007A6521"/>
    <w:rsid w:val="007A65CC"/>
    <w:rsid w:val="007A6871"/>
    <w:rsid w:val="007A6E7B"/>
    <w:rsid w:val="007A6EA1"/>
    <w:rsid w:val="007A73B3"/>
    <w:rsid w:val="007A7948"/>
    <w:rsid w:val="007A7A4A"/>
    <w:rsid w:val="007A7C74"/>
    <w:rsid w:val="007A7E84"/>
    <w:rsid w:val="007B0198"/>
    <w:rsid w:val="007B021D"/>
    <w:rsid w:val="007B0814"/>
    <w:rsid w:val="007B0E06"/>
    <w:rsid w:val="007B0EC9"/>
    <w:rsid w:val="007B1025"/>
    <w:rsid w:val="007B104B"/>
    <w:rsid w:val="007B15FE"/>
    <w:rsid w:val="007B16FC"/>
    <w:rsid w:val="007B1DF9"/>
    <w:rsid w:val="007B2003"/>
    <w:rsid w:val="007B212A"/>
    <w:rsid w:val="007B231A"/>
    <w:rsid w:val="007B2739"/>
    <w:rsid w:val="007B274E"/>
    <w:rsid w:val="007B2831"/>
    <w:rsid w:val="007B2C52"/>
    <w:rsid w:val="007B2C66"/>
    <w:rsid w:val="007B2E3E"/>
    <w:rsid w:val="007B2FAD"/>
    <w:rsid w:val="007B3B27"/>
    <w:rsid w:val="007B3E05"/>
    <w:rsid w:val="007B455E"/>
    <w:rsid w:val="007B45C5"/>
    <w:rsid w:val="007B48C9"/>
    <w:rsid w:val="007B49E8"/>
    <w:rsid w:val="007B520A"/>
    <w:rsid w:val="007B5389"/>
    <w:rsid w:val="007B56B0"/>
    <w:rsid w:val="007B58DF"/>
    <w:rsid w:val="007B5ECD"/>
    <w:rsid w:val="007B5ED9"/>
    <w:rsid w:val="007B6187"/>
    <w:rsid w:val="007B61F7"/>
    <w:rsid w:val="007B63BD"/>
    <w:rsid w:val="007B65A4"/>
    <w:rsid w:val="007B67E4"/>
    <w:rsid w:val="007B67F0"/>
    <w:rsid w:val="007B744B"/>
    <w:rsid w:val="007B756E"/>
    <w:rsid w:val="007B7786"/>
    <w:rsid w:val="007B7AD3"/>
    <w:rsid w:val="007C0158"/>
    <w:rsid w:val="007C031C"/>
    <w:rsid w:val="007C0377"/>
    <w:rsid w:val="007C0600"/>
    <w:rsid w:val="007C08FD"/>
    <w:rsid w:val="007C1664"/>
    <w:rsid w:val="007C1706"/>
    <w:rsid w:val="007C1A3F"/>
    <w:rsid w:val="007C1DE6"/>
    <w:rsid w:val="007C1E16"/>
    <w:rsid w:val="007C201B"/>
    <w:rsid w:val="007C2189"/>
    <w:rsid w:val="007C2AC7"/>
    <w:rsid w:val="007C2C2F"/>
    <w:rsid w:val="007C2CA5"/>
    <w:rsid w:val="007C2FF0"/>
    <w:rsid w:val="007C3089"/>
    <w:rsid w:val="007C31FC"/>
    <w:rsid w:val="007C368A"/>
    <w:rsid w:val="007C36CC"/>
    <w:rsid w:val="007C3811"/>
    <w:rsid w:val="007C3836"/>
    <w:rsid w:val="007C3CBE"/>
    <w:rsid w:val="007C3D04"/>
    <w:rsid w:val="007C3FAB"/>
    <w:rsid w:val="007C41D9"/>
    <w:rsid w:val="007C48CA"/>
    <w:rsid w:val="007C5330"/>
    <w:rsid w:val="007C55BD"/>
    <w:rsid w:val="007C5805"/>
    <w:rsid w:val="007C5CCB"/>
    <w:rsid w:val="007C5D7D"/>
    <w:rsid w:val="007C66EE"/>
    <w:rsid w:val="007C6C9D"/>
    <w:rsid w:val="007C6CB3"/>
    <w:rsid w:val="007C6D79"/>
    <w:rsid w:val="007C6F57"/>
    <w:rsid w:val="007C79EB"/>
    <w:rsid w:val="007D0569"/>
    <w:rsid w:val="007D0E28"/>
    <w:rsid w:val="007D11B5"/>
    <w:rsid w:val="007D147E"/>
    <w:rsid w:val="007D1AFE"/>
    <w:rsid w:val="007D1C12"/>
    <w:rsid w:val="007D220D"/>
    <w:rsid w:val="007D287F"/>
    <w:rsid w:val="007D2C4E"/>
    <w:rsid w:val="007D2D23"/>
    <w:rsid w:val="007D2E36"/>
    <w:rsid w:val="007D2EFC"/>
    <w:rsid w:val="007D3081"/>
    <w:rsid w:val="007D30AD"/>
    <w:rsid w:val="007D34C2"/>
    <w:rsid w:val="007D381C"/>
    <w:rsid w:val="007D3D65"/>
    <w:rsid w:val="007D420D"/>
    <w:rsid w:val="007D4C20"/>
    <w:rsid w:val="007D5023"/>
    <w:rsid w:val="007D50A6"/>
    <w:rsid w:val="007D50A7"/>
    <w:rsid w:val="007D5203"/>
    <w:rsid w:val="007D55AA"/>
    <w:rsid w:val="007D5AAF"/>
    <w:rsid w:val="007D5D62"/>
    <w:rsid w:val="007D5F1C"/>
    <w:rsid w:val="007D6992"/>
    <w:rsid w:val="007D6F4B"/>
    <w:rsid w:val="007D7165"/>
    <w:rsid w:val="007D71BD"/>
    <w:rsid w:val="007D73F0"/>
    <w:rsid w:val="007D7687"/>
    <w:rsid w:val="007D7DA8"/>
    <w:rsid w:val="007D7E78"/>
    <w:rsid w:val="007D7FBA"/>
    <w:rsid w:val="007E0055"/>
    <w:rsid w:val="007E007D"/>
    <w:rsid w:val="007E0DA7"/>
    <w:rsid w:val="007E0FA5"/>
    <w:rsid w:val="007E1196"/>
    <w:rsid w:val="007E122A"/>
    <w:rsid w:val="007E193C"/>
    <w:rsid w:val="007E194A"/>
    <w:rsid w:val="007E19F2"/>
    <w:rsid w:val="007E1A48"/>
    <w:rsid w:val="007E1B95"/>
    <w:rsid w:val="007E263E"/>
    <w:rsid w:val="007E293D"/>
    <w:rsid w:val="007E2960"/>
    <w:rsid w:val="007E2B90"/>
    <w:rsid w:val="007E2F8A"/>
    <w:rsid w:val="007E3460"/>
    <w:rsid w:val="007E3BB3"/>
    <w:rsid w:val="007E424B"/>
    <w:rsid w:val="007E43EA"/>
    <w:rsid w:val="007E467D"/>
    <w:rsid w:val="007E4E0B"/>
    <w:rsid w:val="007E4E73"/>
    <w:rsid w:val="007E52B6"/>
    <w:rsid w:val="007E531D"/>
    <w:rsid w:val="007E5583"/>
    <w:rsid w:val="007E572A"/>
    <w:rsid w:val="007E578A"/>
    <w:rsid w:val="007E5932"/>
    <w:rsid w:val="007E5CC4"/>
    <w:rsid w:val="007E6337"/>
    <w:rsid w:val="007E6373"/>
    <w:rsid w:val="007E6D42"/>
    <w:rsid w:val="007E6F28"/>
    <w:rsid w:val="007E739E"/>
    <w:rsid w:val="007E7418"/>
    <w:rsid w:val="007E7909"/>
    <w:rsid w:val="007E7D54"/>
    <w:rsid w:val="007E7D6A"/>
    <w:rsid w:val="007F030D"/>
    <w:rsid w:val="007F03F4"/>
    <w:rsid w:val="007F0626"/>
    <w:rsid w:val="007F07BD"/>
    <w:rsid w:val="007F0918"/>
    <w:rsid w:val="007F0ABE"/>
    <w:rsid w:val="007F18D5"/>
    <w:rsid w:val="007F19A9"/>
    <w:rsid w:val="007F1D25"/>
    <w:rsid w:val="007F2376"/>
    <w:rsid w:val="007F25FE"/>
    <w:rsid w:val="007F26A1"/>
    <w:rsid w:val="007F2BC1"/>
    <w:rsid w:val="007F34EB"/>
    <w:rsid w:val="007F3546"/>
    <w:rsid w:val="007F37B2"/>
    <w:rsid w:val="007F382C"/>
    <w:rsid w:val="007F3924"/>
    <w:rsid w:val="007F3C45"/>
    <w:rsid w:val="007F3D71"/>
    <w:rsid w:val="007F40FF"/>
    <w:rsid w:val="007F4135"/>
    <w:rsid w:val="007F42EA"/>
    <w:rsid w:val="007F54CE"/>
    <w:rsid w:val="007F56BE"/>
    <w:rsid w:val="007F5DC2"/>
    <w:rsid w:val="007F5DE0"/>
    <w:rsid w:val="007F5E2F"/>
    <w:rsid w:val="007F60D2"/>
    <w:rsid w:val="007F6733"/>
    <w:rsid w:val="007F6A9B"/>
    <w:rsid w:val="007F6D20"/>
    <w:rsid w:val="007F6FBC"/>
    <w:rsid w:val="007F75BA"/>
    <w:rsid w:val="007F774E"/>
    <w:rsid w:val="007F7782"/>
    <w:rsid w:val="007F7959"/>
    <w:rsid w:val="007F7F3D"/>
    <w:rsid w:val="00800083"/>
    <w:rsid w:val="00800204"/>
    <w:rsid w:val="00800322"/>
    <w:rsid w:val="008004F9"/>
    <w:rsid w:val="008007D3"/>
    <w:rsid w:val="00800A35"/>
    <w:rsid w:val="00800C95"/>
    <w:rsid w:val="00800DC8"/>
    <w:rsid w:val="00801014"/>
    <w:rsid w:val="008014C9"/>
    <w:rsid w:val="00801777"/>
    <w:rsid w:val="00801BB1"/>
    <w:rsid w:val="00801CCE"/>
    <w:rsid w:val="00801DDC"/>
    <w:rsid w:val="008028FA"/>
    <w:rsid w:val="00802A6B"/>
    <w:rsid w:val="00803963"/>
    <w:rsid w:val="008039DA"/>
    <w:rsid w:val="00803CC9"/>
    <w:rsid w:val="00803EF9"/>
    <w:rsid w:val="0080442C"/>
    <w:rsid w:val="008048F9"/>
    <w:rsid w:val="008049D9"/>
    <w:rsid w:val="00804CB4"/>
    <w:rsid w:val="0080544F"/>
    <w:rsid w:val="008054F3"/>
    <w:rsid w:val="00805604"/>
    <w:rsid w:val="0080573C"/>
    <w:rsid w:val="008057EE"/>
    <w:rsid w:val="008059B9"/>
    <w:rsid w:val="00805B07"/>
    <w:rsid w:val="00805B17"/>
    <w:rsid w:val="00805CB3"/>
    <w:rsid w:val="00806029"/>
    <w:rsid w:val="008061AE"/>
    <w:rsid w:val="0080675C"/>
    <w:rsid w:val="0080772B"/>
    <w:rsid w:val="008078FC"/>
    <w:rsid w:val="00807AC6"/>
    <w:rsid w:val="00807C1A"/>
    <w:rsid w:val="00807D2C"/>
    <w:rsid w:val="00810770"/>
    <w:rsid w:val="008109CE"/>
    <w:rsid w:val="00810A99"/>
    <w:rsid w:val="00810C5D"/>
    <w:rsid w:val="0081144A"/>
    <w:rsid w:val="008114A7"/>
    <w:rsid w:val="00811A0B"/>
    <w:rsid w:val="00811A5C"/>
    <w:rsid w:val="00811C07"/>
    <w:rsid w:val="00811C63"/>
    <w:rsid w:val="00811EBC"/>
    <w:rsid w:val="008120B2"/>
    <w:rsid w:val="008127F0"/>
    <w:rsid w:val="00812C03"/>
    <w:rsid w:val="00812D4D"/>
    <w:rsid w:val="00812F51"/>
    <w:rsid w:val="0081305B"/>
    <w:rsid w:val="0081309F"/>
    <w:rsid w:val="008132AD"/>
    <w:rsid w:val="00813F8C"/>
    <w:rsid w:val="00814422"/>
    <w:rsid w:val="008145D9"/>
    <w:rsid w:val="00814CB3"/>
    <w:rsid w:val="00814EE0"/>
    <w:rsid w:val="00814FA3"/>
    <w:rsid w:val="0081571D"/>
    <w:rsid w:val="0081575D"/>
    <w:rsid w:val="0081593B"/>
    <w:rsid w:val="00815BDD"/>
    <w:rsid w:val="00815EA1"/>
    <w:rsid w:val="00815FD5"/>
    <w:rsid w:val="008165EF"/>
    <w:rsid w:val="00816AFB"/>
    <w:rsid w:val="00816B45"/>
    <w:rsid w:val="00816CA2"/>
    <w:rsid w:val="008174F1"/>
    <w:rsid w:val="00817590"/>
    <w:rsid w:val="00817694"/>
    <w:rsid w:val="008177B8"/>
    <w:rsid w:val="008177E1"/>
    <w:rsid w:val="00817D47"/>
    <w:rsid w:val="00817FBD"/>
    <w:rsid w:val="0082031D"/>
    <w:rsid w:val="00820424"/>
    <w:rsid w:val="008206DB"/>
    <w:rsid w:val="00820B41"/>
    <w:rsid w:val="00820F31"/>
    <w:rsid w:val="00820F81"/>
    <w:rsid w:val="00821038"/>
    <w:rsid w:val="0082181B"/>
    <w:rsid w:val="00821AA4"/>
    <w:rsid w:val="00821B58"/>
    <w:rsid w:val="00821D5A"/>
    <w:rsid w:val="00821E1B"/>
    <w:rsid w:val="00822990"/>
    <w:rsid w:val="0082313E"/>
    <w:rsid w:val="00823A47"/>
    <w:rsid w:val="00823A91"/>
    <w:rsid w:val="00823ABA"/>
    <w:rsid w:val="00823ACC"/>
    <w:rsid w:val="00823C3D"/>
    <w:rsid w:val="00824039"/>
    <w:rsid w:val="00824316"/>
    <w:rsid w:val="008246C2"/>
    <w:rsid w:val="00824A6C"/>
    <w:rsid w:val="00824B72"/>
    <w:rsid w:val="00824DDB"/>
    <w:rsid w:val="00824F44"/>
    <w:rsid w:val="0082557D"/>
    <w:rsid w:val="00825C3E"/>
    <w:rsid w:val="00825E6C"/>
    <w:rsid w:val="00826577"/>
    <w:rsid w:val="0082661D"/>
    <w:rsid w:val="00826828"/>
    <w:rsid w:val="00826854"/>
    <w:rsid w:val="008269F6"/>
    <w:rsid w:val="00826AB5"/>
    <w:rsid w:val="00826B8D"/>
    <w:rsid w:val="008271CD"/>
    <w:rsid w:val="008273CA"/>
    <w:rsid w:val="00827780"/>
    <w:rsid w:val="00827945"/>
    <w:rsid w:val="008279EA"/>
    <w:rsid w:val="00827A36"/>
    <w:rsid w:val="0083031F"/>
    <w:rsid w:val="00830545"/>
    <w:rsid w:val="00830B59"/>
    <w:rsid w:val="0083195E"/>
    <w:rsid w:val="00831BA0"/>
    <w:rsid w:val="00831DF9"/>
    <w:rsid w:val="00832078"/>
    <w:rsid w:val="008325C7"/>
    <w:rsid w:val="00832897"/>
    <w:rsid w:val="00832DA4"/>
    <w:rsid w:val="00833063"/>
    <w:rsid w:val="00833091"/>
    <w:rsid w:val="00833167"/>
    <w:rsid w:val="008331DE"/>
    <w:rsid w:val="00833217"/>
    <w:rsid w:val="00833994"/>
    <w:rsid w:val="00833C86"/>
    <w:rsid w:val="008340F6"/>
    <w:rsid w:val="00834AFA"/>
    <w:rsid w:val="00834C37"/>
    <w:rsid w:val="00834EEC"/>
    <w:rsid w:val="0083520E"/>
    <w:rsid w:val="00835333"/>
    <w:rsid w:val="00835436"/>
    <w:rsid w:val="008355A7"/>
    <w:rsid w:val="008358D3"/>
    <w:rsid w:val="00835E3D"/>
    <w:rsid w:val="0083602C"/>
    <w:rsid w:val="008360A9"/>
    <w:rsid w:val="00836547"/>
    <w:rsid w:val="00836DCD"/>
    <w:rsid w:val="00836FD8"/>
    <w:rsid w:val="00837014"/>
    <w:rsid w:val="008371DE"/>
    <w:rsid w:val="00837343"/>
    <w:rsid w:val="0083760B"/>
    <w:rsid w:val="00837663"/>
    <w:rsid w:val="00837993"/>
    <w:rsid w:val="00837A98"/>
    <w:rsid w:val="00837C51"/>
    <w:rsid w:val="00837C6C"/>
    <w:rsid w:val="00837E41"/>
    <w:rsid w:val="0084038A"/>
    <w:rsid w:val="008403CD"/>
    <w:rsid w:val="00840895"/>
    <w:rsid w:val="00841072"/>
    <w:rsid w:val="0084134F"/>
    <w:rsid w:val="008415E3"/>
    <w:rsid w:val="00841695"/>
    <w:rsid w:val="00841E5D"/>
    <w:rsid w:val="00842063"/>
    <w:rsid w:val="008421D9"/>
    <w:rsid w:val="00842587"/>
    <w:rsid w:val="00842A40"/>
    <w:rsid w:val="00843123"/>
    <w:rsid w:val="0084356B"/>
    <w:rsid w:val="00843C7D"/>
    <w:rsid w:val="00843E4C"/>
    <w:rsid w:val="008445C5"/>
    <w:rsid w:val="00844923"/>
    <w:rsid w:val="00844C4E"/>
    <w:rsid w:val="00844EFA"/>
    <w:rsid w:val="00844FAB"/>
    <w:rsid w:val="008454F2"/>
    <w:rsid w:val="00845514"/>
    <w:rsid w:val="0084571E"/>
    <w:rsid w:val="008461B9"/>
    <w:rsid w:val="0084638C"/>
    <w:rsid w:val="00846495"/>
    <w:rsid w:val="00846976"/>
    <w:rsid w:val="00846BBE"/>
    <w:rsid w:val="00846F03"/>
    <w:rsid w:val="00847352"/>
    <w:rsid w:val="00847405"/>
    <w:rsid w:val="00847514"/>
    <w:rsid w:val="00847B93"/>
    <w:rsid w:val="00847BA6"/>
    <w:rsid w:val="00847D9D"/>
    <w:rsid w:val="0085012B"/>
    <w:rsid w:val="0085040F"/>
    <w:rsid w:val="00850597"/>
    <w:rsid w:val="008507B4"/>
    <w:rsid w:val="00850C0E"/>
    <w:rsid w:val="00850C8F"/>
    <w:rsid w:val="00850FAE"/>
    <w:rsid w:val="008513C1"/>
    <w:rsid w:val="00851842"/>
    <w:rsid w:val="008518CF"/>
    <w:rsid w:val="00851B95"/>
    <w:rsid w:val="00851BFB"/>
    <w:rsid w:val="00851CEE"/>
    <w:rsid w:val="00851E85"/>
    <w:rsid w:val="00851EDB"/>
    <w:rsid w:val="008520A8"/>
    <w:rsid w:val="008522C2"/>
    <w:rsid w:val="00852812"/>
    <w:rsid w:val="00852B77"/>
    <w:rsid w:val="00852FD8"/>
    <w:rsid w:val="008530C4"/>
    <w:rsid w:val="008531B9"/>
    <w:rsid w:val="008532F6"/>
    <w:rsid w:val="00853503"/>
    <w:rsid w:val="00853B21"/>
    <w:rsid w:val="00853B24"/>
    <w:rsid w:val="00853B47"/>
    <w:rsid w:val="00853BAC"/>
    <w:rsid w:val="00853BAF"/>
    <w:rsid w:val="00853CCA"/>
    <w:rsid w:val="00853FF2"/>
    <w:rsid w:val="00854300"/>
    <w:rsid w:val="00854517"/>
    <w:rsid w:val="0085462D"/>
    <w:rsid w:val="0085471C"/>
    <w:rsid w:val="0085477A"/>
    <w:rsid w:val="00854AAC"/>
    <w:rsid w:val="00854B56"/>
    <w:rsid w:val="008552D0"/>
    <w:rsid w:val="00855354"/>
    <w:rsid w:val="00855382"/>
    <w:rsid w:val="0085555A"/>
    <w:rsid w:val="00855946"/>
    <w:rsid w:val="008559E1"/>
    <w:rsid w:val="00855CB8"/>
    <w:rsid w:val="00855CE2"/>
    <w:rsid w:val="008563F8"/>
    <w:rsid w:val="00856A4D"/>
    <w:rsid w:val="00856C30"/>
    <w:rsid w:val="00856C5E"/>
    <w:rsid w:val="00856FE0"/>
    <w:rsid w:val="00857206"/>
    <w:rsid w:val="00857238"/>
    <w:rsid w:val="0085723B"/>
    <w:rsid w:val="0085741F"/>
    <w:rsid w:val="0085756C"/>
    <w:rsid w:val="00857857"/>
    <w:rsid w:val="0085799B"/>
    <w:rsid w:val="00857DB9"/>
    <w:rsid w:val="00860370"/>
    <w:rsid w:val="00860870"/>
    <w:rsid w:val="00860967"/>
    <w:rsid w:val="0086098E"/>
    <w:rsid w:val="00860A97"/>
    <w:rsid w:val="00860DC5"/>
    <w:rsid w:val="0086118A"/>
    <w:rsid w:val="008611B2"/>
    <w:rsid w:val="00861864"/>
    <w:rsid w:val="00861F8B"/>
    <w:rsid w:val="0086232A"/>
    <w:rsid w:val="00862375"/>
    <w:rsid w:val="008623DE"/>
    <w:rsid w:val="00862F77"/>
    <w:rsid w:val="0086306A"/>
    <w:rsid w:val="0086310B"/>
    <w:rsid w:val="00863179"/>
    <w:rsid w:val="00863376"/>
    <w:rsid w:val="008634E5"/>
    <w:rsid w:val="00863654"/>
    <w:rsid w:val="00863930"/>
    <w:rsid w:val="00863B5F"/>
    <w:rsid w:val="00863DBD"/>
    <w:rsid w:val="00863DF8"/>
    <w:rsid w:val="00863F6A"/>
    <w:rsid w:val="0086402B"/>
    <w:rsid w:val="00864602"/>
    <w:rsid w:val="00864979"/>
    <w:rsid w:val="00864A13"/>
    <w:rsid w:val="00864D87"/>
    <w:rsid w:val="00864DCC"/>
    <w:rsid w:val="00864F47"/>
    <w:rsid w:val="00865195"/>
    <w:rsid w:val="0086533C"/>
    <w:rsid w:val="00865DAA"/>
    <w:rsid w:val="00865EE5"/>
    <w:rsid w:val="0086665C"/>
    <w:rsid w:val="00866965"/>
    <w:rsid w:val="00866976"/>
    <w:rsid w:val="00866CAE"/>
    <w:rsid w:val="00866DBF"/>
    <w:rsid w:val="00867329"/>
    <w:rsid w:val="008678A1"/>
    <w:rsid w:val="00867972"/>
    <w:rsid w:val="00867AA4"/>
    <w:rsid w:val="00867BBF"/>
    <w:rsid w:val="00867D34"/>
    <w:rsid w:val="00867DC3"/>
    <w:rsid w:val="00867E02"/>
    <w:rsid w:val="0087017A"/>
    <w:rsid w:val="008701AF"/>
    <w:rsid w:val="0087093F"/>
    <w:rsid w:val="00870CBB"/>
    <w:rsid w:val="00870E5C"/>
    <w:rsid w:val="00870F72"/>
    <w:rsid w:val="0087120F"/>
    <w:rsid w:val="00871345"/>
    <w:rsid w:val="008715BE"/>
    <w:rsid w:val="008717E0"/>
    <w:rsid w:val="00871B6E"/>
    <w:rsid w:val="00871BAE"/>
    <w:rsid w:val="00871CD8"/>
    <w:rsid w:val="00872B36"/>
    <w:rsid w:val="00872CAF"/>
    <w:rsid w:val="008734D3"/>
    <w:rsid w:val="00873A6B"/>
    <w:rsid w:val="00873EFD"/>
    <w:rsid w:val="00874079"/>
    <w:rsid w:val="00874600"/>
    <w:rsid w:val="008746DC"/>
    <w:rsid w:val="00874918"/>
    <w:rsid w:val="008749AC"/>
    <w:rsid w:val="00874A77"/>
    <w:rsid w:val="00874D4C"/>
    <w:rsid w:val="00874E35"/>
    <w:rsid w:val="00874E46"/>
    <w:rsid w:val="00874F0C"/>
    <w:rsid w:val="00875012"/>
    <w:rsid w:val="008751CC"/>
    <w:rsid w:val="00875574"/>
    <w:rsid w:val="008759B9"/>
    <w:rsid w:val="00876223"/>
    <w:rsid w:val="0087633A"/>
    <w:rsid w:val="00876512"/>
    <w:rsid w:val="0087689E"/>
    <w:rsid w:val="00876D08"/>
    <w:rsid w:val="00876D69"/>
    <w:rsid w:val="00877638"/>
    <w:rsid w:val="0087773E"/>
    <w:rsid w:val="00877E93"/>
    <w:rsid w:val="00877FDC"/>
    <w:rsid w:val="00880392"/>
    <w:rsid w:val="00880A53"/>
    <w:rsid w:val="00880C8E"/>
    <w:rsid w:val="00881304"/>
    <w:rsid w:val="0088138D"/>
    <w:rsid w:val="008814AF"/>
    <w:rsid w:val="00881727"/>
    <w:rsid w:val="0088186A"/>
    <w:rsid w:val="00881895"/>
    <w:rsid w:val="00881FCB"/>
    <w:rsid w:val="008823E8"/>
    <w:rsid w:val="00882528"/>
    <w:rsid w:val="0088335A"/>
    <w:rsid w:val="00883556"/>
    <w:rsid w:val="00883642"/>
    <w:rsid w:val="00884734"/>
    <w:rsid w:val="00885041"/>
    <w:rsid w:val="0088546D"/>
    <w:rsid w:val="00885536"/>
    <w:rsid w:val="00885632"/>
    <w:rsid w:val="008856A3"/>
    <w:rsid w:val="008857B5"/>
    <w:rsid w:val="00885902"/>
    <w:rsid w:val="00885960"/>
    <w:rsid w:val="0088605D"/>
    <w:rsid w:val="00886183"/>
    <w:rsid w:val="008865B1"/>
    <w:rsid w:val="00886934"/>
    <w:rsid w:val="008869DE"/>
    <w:rsid w:val="00887372"/>
    <w:rsid w:val="0088757E"/>
    <w:rsid w:val="00887714"/>
    <w:rsid w:val="00887E6B"/>
    <w:rsid w:val="00890411"/>
    <w:rsid w:val="0089058F"/>
    <w:rsid w:val="008905C3"/>
    <w:rsid w:val="00890649"/>
    <w:rsid w:val="008908C2"/>
    <w:rsid w:val="008910D1"/>
    <w:rsid w:val="008914C1"/>
    <w:rsid w:val="008914C9"/>
    <w:rsid w:val="00891FD6"/>
    <w:rsid w:val="00892300"/>
    <w:rsid w:val="0089269C"/>
    <w:rsid w:val="008928CA"/>
    <w:rsid w:val="0089318D"/>
    <w:rsid w:val="008931E5"/>
    <w:rsid w:val="00893576"/>
    <w:rsid w:val="00893596"/>
    <w:rsid w:val="00893671"/>
    <w:rsid w:val="00893A86"/>
    <w:rsid w:val="00893B1B"/>
    <w:rsid w:val="00893CB5"/>
    <w:rsid w:val="00893D73"/>
    <w:rsid w:val="00893F93"/>
    <w:rsid w:val="0089434C"/>
    <w:rsid w:val="00894619"/>
    <w:rsid w:val="00894751"/>
    <w:rsid w:val="00894BE5"/>
    <w:rsid w:val="00895204"/>
    <w:rsid w:val="008952BA"/>
    <w:rsid w:val="008953A5"/>
    <w:rsid w:val="008955BF"/>
    <w:rsid w:val="00895E62"/>
    <w:rsid w:val="008964DC"/>
    <w:rsid w:val="008966E3"/>
    <w:rsid w:val="008968EF"/>
    <w:rsid w:val="00896C67"/>
    <w:rsid w:val="008973B5"/>
    <w:rsid w:val="00897B45"/>
    <w:rsid w:val="00897BF9"/>
    <w:rsid w:val="008A00B8"/>
    <w:rsid w:val="008A00F3"/>
    <w:rsid w:val="008A0551"/>
    <w:rsid w:val="008A085F"/>
    <w:rsid w:val="008A08EB"/>
    <w:rsid w:val="008A0C11"/>
    <w:rsid w:val="008A11B9"/>
    <w:rsid w:val="008A14AB"/>
    <w:rsid w:val="008A1668"/>
    <w:rsid w:val="008A1786"/>
    <w:rsid w:val="008A18A0"/>
    <w:rsid w:val="008A19AC"/>
    <w:rsid w:val="008A1EC1"/>
    <w:rsid w:val="008A1EFE"/>
    <w:rsid w:val="008A22D6"/>
    <w:rsid w:val="008A2781"/>
    <w:rsid w:val="008A294C"/>
    <w:rsid w:val="008A2B15"/>
    <w:rsid w:val="008A2F42"/>
    <w:rsid w:val="008A376E"/>
    <w:rsid w:val="008A4230"/>
    <w:rsid w:val="008A427A"/>
    <w:rsid w:val="008A42FD"/>
    <w:rsid w:val="008A4933"/>
    <w:rsid w:val="008A49C2"/>
    <w:rsid w:val="008A49E6"/>
    <w:rsid w:val="008A4CC0"/>
    <w:rsid w:val="008A4EAC"/>
    <w:rsid w:val="008A54EC"/>
    <w:rsid w:val="008A55D0"/>
    <w:rsid w:val="008A607F"/>
    <w:rsid w:val="008A6163"/>
    <w:rsid w:val="008A6166"/>
    <w:rsid w:val="008A6421"/>
    <w:rsid w:val="008A668D"/>
    <w:rsid w:val="008A6702"/>
    <w:rsid w:val="008A6BEF"/>
    <w:rsid w:val="008A72CC"/>
    <w:rsid w:val="008A7566"/>
    <w:rsid w:val="008A75B3"/>
    <w:rsid w:val="008A7857"/>
    <w:rsid w:val="008B00B9"/>
    <w:rsid w:val="008B061E"/>
    <w:rsid w:val="008B0812"/>
    <w:rsid w:val="008B0AD2"/>
    <w:rsid w:val="008B0D71"/>
    <w:rsid w:val="008B11BB"/>
    <w:rsid w:val="008B1631"/>
    <w:rsid w:val="008B16CB"/>
    <w:rsid w:val="008B1A37"/>
    <w:rsid w:val="008B1AE0"/>
    <w:rsid w:val="008B1B02"/>
    <w:rsid w:val="008B1EF3"/>
    <w:rsid w:val="008B2A89"/>
    <w:rsid w:val="008B2E87"/>
    <w:rsid w:val="008B3634"/>
    <w:rsid w:val="008B3746"/>
    <w:rsid w:val="008B41B7"/>
    <w:rsid w:val="008B442F"/>
    <w:rsid w:val="008B4535"/>
    <w:rsid w:val="008B46F2"/>
    <w:rsid w:val="008B48DD"/>
    <w:rsid w:val="008B4A6B"/>
    <w:rsid w:val="008B4AEB"/>
    <w:rsid w:val="008B4FC7"/>
    <w:rsid w:val="008B53C5"/>
    <w:rsid w:val="008B573D"/>
    <w:rsid w:val="008B575F"/>
    <w:rsid w:val="008B5B41"/>
    <w:rsid w:val="008B5CDB"/>
    <w:rsid w:val="008B5FC4"/>
    <w:rsid w:val="008B6840"/>
    <w:rsid w:val="008B692B"/>
    <w:rsid w:val="008B6A1B"/>
    <w:rsid w:val="008B6BA2"/>
    <w:rsid w:val="008B6EBD"/>
    <w:rsid w:val="008B6F8D"/>
    <w:rsid w:val="008B72AE"/>
    <w:rsid w:val="008B75D1"/>
    <w:rsid w:val="008B7727"/>
    <w:rsid w:val="008B7A59"/>
    <w:rsid w:val="008C027D"/>
    <w:rsid w:val="008C045C"/>
    <w:rsid w:val="008C04CD"/>
    <w:rsid w:val="008C06B4"/>
    <w:rsid w:val="008C0A60"/>
    <w:rsid w:val="008C1034"/>
    <w:rsid w:val="008C197F"/>
    <w:rsid w:val="008C1ACB"/>
    <w:rsid w:val="008C1C10"/>
    <w:rsid w:val="008C2022"/>
    <w:rsid w:val="008C269F"/>
    <w:rsid w:val="008C281E"/>
    <w:rsid w:val="008C28C6"/>
    <w:rsid w:val="008C2E54"/>
    <w:rsid w:val="008C2F20"/>
    <w:rsid w:val="008C302F"/>
    <w:rsid w:val="008C31B9"/>
    <w:rsid w:val="008C3219"/>
    <w:rsid w:val="008C3395"/>
    <w:rsid w:val="008C3536"/>
    <w:rsid w:val="008C3728"/>
    <w:rsid w:val="008C402C"/>
    <w:rsid w:val="008C40C0"/>
    <w:rsid w:val="008C412D"/>
    <w:rsid w:val="008C4165"/>
    <w:rsid w:val="008C4407"/>
    <w:rsid w:val="008C44FA"/>
    <w:rsid w:val="008C488D"/>
    <w:rsid w:val="008C48A1"/>
    <w:rsid w:val="008C4AB1"/>
    <w:rsid w:val="008C4ADB"/>
    <w:rsid w:val="008C53A8"/>
    <w:rsid w:val="008C562C"/>
    <w:rsid w:val="008C5876"/>
    <w:rsid w:val="008C5D89"/>
    <w:rsid w:val="008C632B"/>
    <w:rsid w:val="008C682E"/>
    <w:rsid w:val="008C6932"/>
    <w:rsid w:val="008C699C"/>
    <w:rsid w:val="008C7050"/>
    <w:rsid w:val="008C776A"/>
    <w:rsid w:val="008D0375"/>
    <w:rsid w:val="008D03FF"/>
    <w:rsid w:val="008D04BC"/>
    <w:rsid w:val="008D0546"/>
    <w:rsid w:val="008D05DD"/>
    <w:rsid w:val="008D1181"/>
    <w:rsid w:val="008D1337"/>
    <w:rsid w:val="008D1738"/>
    <w:rsid w:val="008D176D"/>
    <w:rsid w:val="008D1AD9"/>
    <w:rsid w:val="008D1E5B"/>
    <w:rsid w:val="008D200C"/>
    <w:rsid w:val="008D2075"/>
    <w:rsid w:val="008D2127"/>
    <w:rsid w:val="008D235F"/>
    <w:rsid w:val="008D2A76"/>
    <w:rsid w:val="008D2E07"/>
    <w:rsid w:val="008D3314"/>
    <w:rsid w:val="008D365B"/>
    <w:rsid w:val="008D36E8"/>
    <w:rsid w:val="008D3849"/>
    <w:rsid w:val="008D3AB4"/>
    <w:rsid w:val="008D40E0"/>
    <w:rsid w:val="008D414C"/>
    <w:rsid w:val="008D44B0"/>
    <w:rsid w:val="008D45C5"/>
    <w:rsid w:val="008D45E3"/>
    <w:rsid w:val="008D4A81"/>
    <w:rsid w:val="008D4B94"/>
    <w:rsid w:val="008D4ECA"/>
    <w:rsid w:val="008D5102"/>
    <w:rsid w:val="008D545D"/>
    <w:rsid w:val="008D5522"/>
    <w:rsid w:val="008D566D"/>
    <w:rsid w:val="008D5871"/>
    <w:rsid w:val="008D5A69"/>
    <w:rsid w:val="008D5D41"/>
    <w:rsid w:val="008D5FCA"/>
    <w:rsid w:val="008D6107"/>
    <w:rsid w:val="008D619A"/>
    <w:rsid w:val="008D672C"/>
    <w:rsid w:val="008D699A"/>
    <w:rsid w:val="008D6B95"/>
    <w:rsid w:val="008D70F1"/>
    <w:rsid w:val="008D7198"/>
    <w:rsid w:val="008D750F"/>
    <w:rsid w:val="008D75A7"/>
    <w:rsid w:val="008D7747"/>
    <w:rsid w:val="008D798D"/>
    <w:rsid w:val="008D7DA5"/>
    <w:rsid w:val="008E1218"/>
    <w:rsid w:val="008E17DE"/>
    <w:rsid w:val="008E2AD6"/>
    <w:rsid w:val="008E2B0A"/>
    <w:rsid w:val="008E2C99"/>
    <w:rsid w:val="008E2D88"/>
    <w:rsid w:val="008E35AC"/>
    <w:rsid w:val="008E35C9"/>
    <w:rsid w:val="008E40F0"/>
    <w:rsid w:val="008E45B6"/>
    <w:rsid w:val="008E49EE"/>
    <w:rsid w:val="008E49F0"/>
    <w:rsid w:val="008E53DC"/>
    <w:rsid w:val="008E5441"/>
    <w:rsid w:val="008E5ACC"/>
    <w:rsid w:val="008E5B4D"/>
    <w:rsid w:val="008E61AA"/>
    <w:rsid w:val="008E69C8"/>
    <w:rsid w:val="008E74F6"/>
    <w:rsid w:val="008E7794"/>
    <w:rsid w:val="008E77AE"/>
    <w:rsid w:val="008E7D84"/>
    <w:rsid w:val="008F006D"/>
    <w:rsid w:val="008F01F6"/>
    <w:rsid w:val="008F0B73"/>
    <w:rsid w:val="008F0D85"/>
    <w:rsid w:val="008F0E92"/>
    <w:rsid w:val="008F10A0"/>
    <w:rsid w:val="008F11DE"/>
    <w:rsid w:val="008F12B9"/>
    <w:rsid w:val="008F1603"/>
    <w:rsid w:val="008F1A0E"/>
    <w:rsid w:val="008F1CE3"/>
    <w:rsid w:val="008F22E6"/>
    <w:rsid w:val="008F26B6"/>
    <w:rsid w:val="008F26DB"/>
    <w:rsid w:val="008F2717"/>
    <w:rsid w:val="008F29B5"/>
    <w:rsid w:val="008F2A91"/>
    <w:rsid w:val="008F2DCF"/>
    <w:rsid w:val="008F3624"/>
    <w:rsid w:val="008F38CC"/>
    <w:rsid w:val="008F3C09"/>
    <w:rsid w:val="008F3FA3"/>
    <w:rsid w:val="008F4245"/>
    <w:rsid w:val="008F493C"/>
    <w:rsid w:val="008F500F"/>
    <w:rsid w:val="008F57EC"/>
    <w:rsid w:val="008F5878"/>
    <w:rsid w:val="008F5936"/>
    <w:rsid w:val="008F5D36"/>
    <w:rsid w:val="008F5E15"/>
    <w:rsid w:val="008F6087"/>
    <w:rsid w:val="008F633A"/>
    <w:rsid w:val="008F639B"/>
    <w:rsid w:val="008F63C2"/>
    <w:rsid w:val="008F66B3"/>
    <w:rsid w:val="008F673A"/>
    <w:rsid w:val="008F6D50"/>
    <w:rsid w:val="008F6DE7"/>
    <w:rsid w:val="008F72FB"/>
    <w:rsid w:val="008F7C72"/>
    <w:rsid w:val="0090020D"/>
    <w:rsid w:val="00900723"/>
    <w:rsid w:val="00900A69"/>
    <w:rsid w:val="00900F4E"/>
    <w:rsid w:val="00901160"/>
    <w:rsid w:val="009013E2"/>
    <w:rsid w:val="00901CED"/>
    <w:rsid w:val="00901D64"/>
    <w:rsid w:val="00901EA8"/>
    <w:rsid w:val="0090203A"/>
    <w:rsid w:val="00902402"/>
    <w:rsid w:val="0090253D"/>
    <w:rsid w:val="00902786"/>
    <w:rsid w:val="00902C52"/>
    <w:rsid w:val="00903255"/>
    <w:rsid w:val="00903460"/>
    <w:rsid w:val="00903940"/>
    <w:rsid w:val="00903959"/>
    <w:rsid w:val="00903BF2"/>
    <w:rsid w:val="00903F34"/>
    <w:rsid w:val="0090437F"/>
    <w:rsid w:val="0090446F"/>
    <w:rsid w:val="009047D5"/>
    <w:rsid w:val="00904A58"/>
    <w:rsid w:val="009051F4"/>
    <w:rsid w:val="0090528E"/>
    <w:rsid w:val="009057CE"/>
    <w:rsid w:val="0090584F"/>
    <w:rsid w:val="00905BBB"/>
    <w:rsid w:val="00905DFC"/>
    <w:rsid w:val="009061C5"/>
    <w:rsid w:val="0090647B"/>
    <w:rsid w:val="009067A3"/>
    <w:rsid w:val="00906908"/>
    <w:rsid w:val="00906AE2"/>
    <w:rsid w:val="00906DF7"/>
    <w:rsid w:val="0090710B"/>
    <w:rsid w:val="009071BF"/>
    <w:rsid w:val="00907521"/>
    <w:rsid w:val="0090775C"/>
    <w:rsid w:val="00907AA7"/>
    <w:rsid w:val="00907D2E"/>
    <w:rsid w:val="0091015E"/>
    <w:rsid w:val="009107BA"/>
    <w:rsid w:val="00910D69"/>
    <w:rsid w:val="00910E9C"/>
    <w:rsid w:val="0091131D"/>
    <w:rsid w:val="0091134B"/>
    <w:rsid w:val="00911384"/>
    <w:rsid w:val="009113D0"/>
    <w:rsid w:val="00911579"/>
    <w:rsid w:val="009115F9"/>
    <w:rsid w:val="00911639"/>
    <w:rsid w:val="00911877"/>
    <w:rsid w:val="009118D2"/>
    <w:rsid w:val="00911B1D"/>
    <w:rsid w:val="00912038"/>
    <w:rsid w:val="00912084"/>
    <w:rsid w:val="00912372"/>
    <w:rsid w:val="0091237B"/>
    <w:rsid w:val="009123EE"/>
    <w:rsid w:val="00912C63"/>
    <w:rsid w:val="00912E84"/>
    <w:rsid w:val="00912EBC"/>
    <w:rsid w:val="00912ED3"/>
    <w:rsid w:val="00912F25"/>
    <w:rsid w:val="00913508"/>
    <w:rsid w:val="009135B7"/>
    <w:rsid w:val="009136A0"/>
    <w:rsid w:val="00913CE1"/>
    <w:rsid w:val="00914268"/>
    <w:rsid w:val="00914486"/>
    <w:rsid w:val="00914550"/>
    <w:rsid w:val="009145BA"/>
    <w:rsid w:val="009148BB"/>
    <w:rsid w:val="00914B8E"/>
    <w:rsid w:val="00914FD6"/>
    <w:rsid w:val="0091513D"/>
    <w:rsid w:val="009151C4"/>
    <w:rsid w:val="009151E8"/>
    <w:rsid w:val="009151F1"/>
    <w:rsid w:val="0091547D"/>
    <w:rsid w:val="009154CF"/>
    <w:rsid w:val="00915627"/>
    <w:rsid w:val="009156D9"/>
    <w:rsid w:val="009156FF"/>
    <w:rsid w:val="00915822"/>
    <w:rsid w:val="00915CD2"/>
    <w:rsid w:val="0091671A"/>
    <w:rsid w:val="009169C1"/>
    <w:rsid w:val="00916D94"/>
    <w:rsid w:val="00916DD5"/>
    <w:rsid w:val="00917211"/>
    <w:rsid w:val="009172AE"/>
    <w:rsid w:val="00917332"/>
    <w:rsid w:val="009174CC"/>
    <w:rsid w:val="009174E7"/>
    <w:rsid w:val="009176CA"/>
    <w:rsid w:val="00917EF2"/>
    <w:rsid w:val="00920003"/>
    <w:rsid w:val="00920018"/>
    <w:rsid w:val="00920098"/>
    <w:rsid w:val="00920C8B"/>
    <w:rsid w:val="00920D89"/>
    <w:rsid w:val="00921033"/>
    <w:rsid w:val="00921310"/>
    <w:rsid w:val="00921373"/>
    <w:rsid w:val="0092173E"/>
    <w:rsid w:val="00921843"/>
    <w:rsid w:val="00921B4D"/>
    <w:rsid w:val="00921E49"/>
    <w:rsid w:val="00922B9D"/>
    <w:rsid w:val="00922E1B"/>
    <w:rsid w:val="00923675"/>
    <w:rsid w:val="0092376F"/>
    <w:rsid w:val="00924062"/>
    <w:rsid w:val="009241D0"/>
    <w:rsid w:val="009243CD"/>
    <w:rsid w:val="0092475E"/>
    <w:rsid w:val="00924916"/>
    <w:rsid w:val="00924D15"/>
    <w:rsid w:val="0092537E"/>
    <w:rsid w:val="009259D1"/>
    <w:rsid w:val="00925EE4"/>
    <w:rsid w:val="00926447"/>
    <w:rsid w:val="009267DE"/>
    <w:rsid w:val="009268D1"/>
    <w:rsid w:val="0092690F"/>
    <w:rsid w:val="00926932"/>
    <w:rsid w:val="00926B5C"/>
    <w:rsid w:val="00926B70"/>
    <w:rsid w:val="00926F11"/>
    <w:rsid w:val="009270B2"/>
    <w:rsid w:val="00927135"/>
    <w:rsid w:val="00927358"/>
    <w:rsid w:val="009275D5"/>
    <w:rsid w:val="00927775"/>
    <w:rsid w:val="009300B2"/>
    <w:rsid w:val="009302DA"/>
    <w:rsid w:val="00930459"/>
    <w:rsid w:val="0093051F"/>
    <w:rsid w:val="009306F8"/>
    <w:rsid w:val="00930722"/>
    <w:rsid w:val="009307DD"/>
    <w:rsid w:val="009307ED"/>
    <w:rsid w:val="00930A0A"/>
    <w:rsid w:val="00930BC2"/>
    <w:rsid w:val="00930D46"/>
    <w:rsid w:val="00930D6A"/>
    <w:rsid w:val="00930E02"/>
    <w:rsid w:val="00930E91"/>
    <w:rsid w:val="009310D4"/>
    <w:rsid w:val="00931346"/>
    <w:rsid w:val="00931464"/>
    <w:rsid w:val="009319A9"/>
    <w:rsid w:val="009319E0"/>
    <w:rsid w:val="00931E12"/>
    <w:rsid w:val="00931E2E"/>
    <w:rsid w:val="00931FB2"/>
    <w:rsid w:val="00932020"/>
    <w:rsid w:val="009323AD"/>
    <w:rsid w:val="00932419"/>
    <w:rsid w:val="0093273A"/>
    <w:rsid w:val="00932A6A"/>
    <w:rsid w:val="009333C3"/>
    <w:rsid w:val="009334C0"/>
    <w:rsid w:val="00933550"/>
    <w:rsid w:val="0093382C"/>
    <w:rsid w:val="00933976"/>
    <w:rsid w:val="00933AE6"/>
    <w:rsid w:val="00933C47"/>
    <w:rsid w:val="00933D38"/>
    <w:rsid w:val="0093423F"/>
    <w:rsid w:val="0093437B"/>
    <w:rsid w:val="00934654"/>
    <w:rsid w:val="009346F9"/>
    <w:rsid w:val="009349D9"/>
    <w:rsid w:val="00934B38"/>
    <w:rsid w:val="00934EAA"/>
    <w:rsid w:val="00935403"/>
    <w:rsid w:val="00935451"/>
    <w:rsid w:val="0093580F"/>
    <w:rsid w:val="00935EA3"/>
    <w:rsid w:val="00936881"/>
    <w:rsid w:val="0093696C"/>
    <w:rsid w:val="00936AF4"/>
    <w:rsid w:val="0093727B"/>
    <w:rsid w:val="00937829"/>
    <w:rsid w:val="00937AE6"/>
    <w:rsid w:val="00937CAA"/>
    <w:rsid w:val="0094032C"/>
    <w:rsid w:val="00940700"/>
    <w:rsid w:val="009408ED"/>
    <w:rsid w:val="00940D27"/>
    <w:rsid w:val="00941107"/>
    <w:rsid w:val="00941252"/>
    <w:rsid w:val="00941709"/>
    <w:rsid w:val="009418A6"/>
    <w:rsid w:val="00941904"/>
    <w:rsid w:val="00941B07"/>
    <w:rsid w:val="00941DD7"/>
    <w:rsid w:val="009420B7"/>
    <w:rsid w:val="009420C8"/>
    <w:rsid w:val="0094216A"/>
    <w:rsid w:val="00942191"/>
    <w:rsid w:val="0094219E"/>
    <w:rsid w:val="0094241E"/>
    <w:rsid w:val="00942881"/>
    <w:rsid w:val="0094292E"/>
    <w:rsid w:val="00942951"/>
    <w:rsid w:val="00942CF7"/>
    <w:rsid w:val="00943397"/>
    <w:rsid w:val="00943AF2"/>
    <w:rsid w:val="00943C2B"/>
    <w:rsid w:val="009440A5"/>
    <w:rsid w:val="00944484"/>
    <w:rsid w:val="00944F97"/>
    <w:rsid w:val="00945196"/>
    <w:rsid w:val="0094526E"/>
    <w:rsid w:val="00945445"/>
    <w:rsid w:val="009456FD"/>
    <w:rsid w:val="0094585D"/>
    <w:rsid w:val="00945B0A"/>
    <w:rsid w:val="00945FF1"/>
    <w:rsid w:val="0094647E"/>
    <w:rsid w:val="009466F2"/>
    <w:rsid w:val="00946BAB"/>
    <w:rsid w:val="00946C9B"/>
    <w:rsid w:val="00946FCF"/>
    <w:rsid w:val="00947359"/>
    <w:rsid w:val="009473D1"/>
    <w:rsid w:val="0094756B"/>
    <w:rsid w:val="00947822"/>
    <w:rsid w:val="00947847"/>
    <w:rsid w:val="00947A2B"/>
    <w:rsid w:val="00947A5A"/>
    <w:rsid w:val="00947D56"/>
    <w:rsid w:val="00947FA5"/>
    <w:rsid w:val="0095009A"/>
    <w:rsid w:val="0095053A"/>
    <w:rsid w:val="00950C7E"/>
    <w:rsid w:val="00950E5B"/>
    <w:rsid w:val="00950FDE"/>
    <w:rsid w:val="009511AE"/>
    <w:rsid w:val="009511BF"/>
    <w:rsid w:val="00951751"/>
    <w:rsid w:val="009517DB"/>
    <w:rsid w:val="00951E89"/>
    <w:rsid w:val="00952932"/>
    <w:rsid w:val="0095297C"/>
    <w:rsid w:val="009529B5"/>
    <w:rsid w:val="0095317D"/>
    <w:rsid w:val="009533AE"/>
    <w:rsid w:val="00954161"/>
    <w:rsid w:val="0095418A"/>
    <w:rsid w:val="009541F6"/>
    <w:rsid w:val="00954205"/>
    <w:rsid w:val="009543D9"/>
    <w:rsid w:val="0095454E"/>
    <w:rsid w:val="009548D7"/>
    <w:rsid w:val="00954EC9"/>
    <w:rsid w:val="00954FE9"/>
    <w:rsid w:val="00955376"/>
    <w:rsid w:val="00955407"/>
    <w:rsid w:val="009556A7"/>
    <w:rsid w:val="00955AF8"/>
    <w:rsid w:val="00955C28"/>
    <w:rsid w:val="009560AD"/>
    <w:rsid w:val="009560E1"/>
    <w:rsid w:val="0095640D"/>
    <w:rsid w:val="009565F5"/>
    <w:rsid w:val="00956C15"/>
    <w:rsid w:val="00956F1D"/>
    <w:rsid w:val="0095741D"/>
    <w:rsid w:val="009574B8"/>
    <w:rsid w:val="00957598"/>
    <w:rsid w:val="009578ED"/>
    <w:rsid w:val="00957BEB"/>
    <w:rsid w:val="00957E21"/>
    <w:rsid w:val="00957EA9"/>
    <w:rsid w:val="00957F0C"/>
    <w:rsid w:val="009607C1"/>
    <w:rsid w:val="00960BB0"/>
    <w:rsid w:val="00960BD2"/>
    <w:rsid w:val="0096114B"/>
    <w:rsid w:val="0096115C"/>
    <w:rsid w:val="0096116E"/>
    <w:rsid w:val="009618A5"/>
    <w:rsid w:val="00961EF4"/>
    <w:rsid w:val="00961F08"/>
    <w:rsid w:val="00962078"/>
    <w:rsid w:val="009620A7"/>
    <w:rsid w:val="009621E1"/>
    <w:rsid w:val="009624F6"/>
    <w:rsid w:val="0096271E"/>
    <w:rsid w:val="0096296C"/>
    <w:rsid w:val="00962A7E"/>
    <w:rsid w:val="00962F78"/>
    <w:rsid w:val="009631C6"/>
    <w:rsid w:val="009631E7"/>
    <w:rsid w:val="00963622"/>
    <w:rsid w:val="009636C7"/>
    <w:rsid w:val="00963A7F"/>
    <w:rsid w:val="00963A8F"/>
    <w:rsid w:val="00963CF2"/>
    <w:rsid w:val="00963F38"/>
    <w:rsid w:val="0096454C"/>
    <w:rsid w:val="0096467F"/>
    <w:rsid w:val="00964C0A"/>
    <w:rsid w:val="00965186"/>
    <w:rsid w:val="00965234"/>
    <w:rsid w:val="0096537F"/>
    <w:rsid w:val="00965A58"/>
    <w:rsid w:val="00965E3C"/>
    <w:rsid w:val="00965F8D"/>
    <w:rsid w:val="00966052"/>
    <w:rsid w:val="0096606E"/>
    <w:rsid w:val="00966500"/>
    <w:rsid w:val="00966570"/>
    <w:rsid w:val="00966A43"/>
    <w:rsid w:val="00966E3C"/>
    <w:rsid w:val="0096712E"/>
    <w:rsid w:val="009672BB"/>
    <w:rsid w:val="00967A5F"/>
    <w:rsid w:val="00967AF8"/>
    <w:rsid w:val="009704AD"/>
    <w:rsid w:val="0097058F"/>
    <w:rsid w:val="0097077A"/>
    <w:rsid w:val="00970848"/>
    <w:rsid w:val="00970C27"/>
    <w:rsid w:val="00970CEE"/>
    <w:rsid w:val="00970D9B"/>
    <w:rsid w:val="00970E20"/>
    <w:rsid w:val="00971019"/>
    <w:rsid w:val="00971375"/>
    <w:rsid w:val="009718CC"/>
    <w:rsid w:val="009719DD"/>
    <w:rsid w:val="00971AB5"/>
    <w:rsid w:val="00971B4F"/>
    <w:rsid w:val="00971BD9"/>
    <w:rsid w:val="00971CDC"/>
    <w:rsid w:val="009722B3"/>
    <w:rsid w:val="009724E2"/>
    <w:rsid w:val="009726E9"/>
    <w:rsid w:val="009729A0"/>
    <w:rsid w:val="00972A38"/>
    <w:rsid w:val="009731ED"/>
    <w:rsid w:val="00973325"/>
    <w:rsid w:val="0097334A"/>
    <w:rsid w:val="00973A74"/>
    <w:rsid w:val="00973AE0"/>
    <w:rsid w:val="00974187"/>
    <w:rsid w:val="00974D6D"/>
    <w:rsid w:val="00975BD8"/>
    <w:rsid w:val="00976291"/>
    <w:rsid w:val="009763BA"/>
    <w:rsid w:val="009763C4"/>
    <w:rsid w:val="00976857"/>
    <w:rsid w:val="009770B4"/>
    <w:rsid w:val="00977103"/>
    <w:rsid w:val="0097714E"/>
    <w:rsid w:val="009772AA"/>
    <w:rsid w:val="00977912"/>
    <w:rsid w:val="0097794B"/>
    <w:rsid w:val="00977B3C"/>
    <w:rsid w:val="009802DB"/>
    <w:rsid w:val="0098048B"/>
    <w:rsid w:val="0098074C"/>
    <w:rsid w:val="00980C7B"/>
    <w:rsid w:val="00980CBB"/>
    <w:rsid w:val="009810AE"/>
    <w:rsid w:val="00981266"/>
    <w:rsid w:val="0098131D"/>
    <w:rsid w:val="009813D8"/>
    <w:rsid w:val="00981533"/>
    <w:rsid w:val="00981655"/>
    <w:rsid w:val="009819A2"/>
    <w:rsid w:val="00981A70"/>
    <w:rsid w:val="00981B83"/>
    <w:rsid w:val="0098223C"/>
    <w:rsid w:val="00982542"/>
    <w:rsid w:val="009829C4"/>
    <w:rsid w:val="00982C0C"/>
    <w:rsid w:val="00982CF6"/>
    <w:rsid w:val="00982D81"/>
    <w:rsid w:val="00983445"/>
    <w:rsid w:val="009834BC"/>
    <w:rsid w:val="00983A11"/>
    <w:rsid w:val="00983B8B"/>
    <w:rsid w:val="00983C5C"/>
    <w:rsid w:val="009841B3"/>
    <w:rsid w:val="0098430F"/>
    <w:rsid w:val="009845BF"/>
    <w:rsid w:val="00984E13"/>
    <w:rsid w:val="00984EB6"/>
    <w:rsid w:val="00984ED9"/>
    <w:rsid w:val="009852FF"/>
    <w:rsid w:val="00985698"/>
    <w:rsid w:val="0098571F"/>
    <w:rsid w:val="0098595F"/>
    <w:rsid w:val="00985E09"/>
    <w:rsid w:val="00985F1E"/>
    <w:rsid w:val="009861A5"/>
    <w:rsid w:val="009864DF"/>
    <w:rsid w:val="009867BA"/>
    <w:rsid w:val="00986928"/>
    <w:rsid w:val="00986FB2"/>
    <w:rsid w:val="00987336"/>
    <w:rsid w:val="0098735F"/>
    <w:rsid w:val="00987360"/>
    <w:rsid w:val="0098736A"/>
    <w:rsid w:val="00987D4F"/>
    <w:rsid w:val="00987FB2"/>
    <w:rsid w:val="00990069"/>
    <w:rsid w:val="00990B40"/>
    <w:rsid w:val="00990C4E"/>
    <w:rsid w:val="00990CF3"/>
    <w:rsid w:val="00990EF3"/>
    <w:rsid w:val="00990FD8"/>
    <w:rsid w:val="00990FE0"/>
    <w:rsid w:val="009914C5"/>
    <w:rsid w:val="0099151C"/>
    <w:rsid w:val="00991968"/>
    <w:rsid w:val="00991DC3"/>
    <w:rsid w:val="0099210D"/>
    <w:rsid w:val="0099219E"/>
    <w:rsid w:val="009921BF"/>
    <w:rsid w:val="0099220F"/>
    <w:rsid w:val="009922E5"/>
    <w:rsid w:val="009923FF"/>
    <w:rsid w:val="009924FD"/>
    <w:rsid w:val="00992BF4"/>
    <w:rsid w:val="009930FB"/>
    <w:rsid w:val="009931D1"/>
    <w:rsid w:val="0099326A"/>
    <w:rsid w:val="0099352E"/>
    <w:rsid w:val="009936AE"/>
    <w:rsid w:val="009937F1"/>
    <w:rsid w:val="00993A2E"/>
    <w:rsid w:val="00993B1A"/>
    <w:rsid w:val="00993D64"/>
    <w:rsid w:val="009942D8"/>
    <w:rsid w:val="009944C7"/>
    <w:rsid w:val="009945D4"/>
    <w:rsid w:val="00994690"/>
    <w:rsid w:val="00994778"/>
    <w:rsid w:val="009947B2"/>
    <w:rsid w:val="0099482C"/>
    <w:rsid w:val="00994A1F"/>
    <w:rsid w:val="00994A45"/>
    <w:rsid w:val="00994C9B"/>
    <w:rsid w:val="00995180"/>
    <w:rsid w:val="009952B5"/>
    <w:rsid w:val="0099547E"/>
    <w:rsid w:val="00995741"/>
    <w:rsid w:val="00995865"/>
    <w:rsid w:val="00995935"/>
    <w:rsid w:val="0099596F"/>
    <w:rsid w:val="00995EDB"/>
    <w:rsid w:val="00996136"/>
    <w:rsid w:val="00996704"/>
    <w:rsid w:val="00996B99"/>
    <w:rsid w:val="00997211"/>
    <w:rsid w:val="0099750E"/>
    <w:rsid w:val="009975F5"/>
    <w:rsid w:val="009A04AB"/>
    <w:rsid w:val="009A0BAD"/>
    <w:rsid w:val="009A0CC6"/>
    <w:rsid w:val="009A0E85"/>
    <w:rsid w:val="009A10D5"/>
    <w:rsid w:val="009A172C"/>
    <w:rsid w:val="009A18A0"/>
    <w:rsid w:val="009A18B1"/>
    <w:rsid w:val="009A18F3"/>
    <w:rsid w:val="009A1AFA"/>
    <w:rsid w:val="009A1BE4"/>
    <w:rsid w:val="009A1FDA"/>
    <w:rsid w:val="009A225B"/>
    <w:rsid w:val="009A247A"/>
    <w:rsid w:val="009A2916"/>
    <w:rsid w:val="009A3251"/>
    <w:rsid w:val="009A3349"/>
    <w:rsid w:val="009A3586"/>
    <w:rsid w:val="009A3716"/>
    <w:rsid w:val="009A3843"/>
    <w:rsid w:val="009A397E"/>
    <w:rsid w:val="009A3AA1"/>
    <w:rsid w:val="009A3AAD"/>
    <w:rsid w:val="009A3AD6"/>
    <w:rsid w:val="009A3B03"/>
    <w:rsid w:val="009A46B8"/>
    <w:rsid w:val="009A4969"/>
    <w:rsid w:val="009A4E6C"/>
    <w:rsid w:val="009A4EEA"/>
    <w:rsid w:val="009A517A"/>
    <w:rsid w:val="009A540E"/>
    <w:rsid w:val="009A543C"/>
    <w:rsid w:val="009A5846"/>
    <w:rsid w:val="009A5A3C"/>
    <w:rsid w:val="009A5B9F"/>
    <w:rsid w:val="009A5C95"/>
    <w:rsid w:val="009A5E3D"/>
    <w:rsid w:val="009A5F34"/>
    <w:rsid w:val="009A5F55"/>
    <w:rsid w:val="009A6103"/>
    <w:rsid w:val="009A623A"/>
    <w:rsid w:val="009A6320"/>
    <w:rsid w:val="009A63AD"/>
    <w:rsid w:val="009A69C8"/>
    <w:rsid w:val="009A6B60"/>
    <w:rsid w:val="009A6B91"/>
    <w:rsid w:val="009A783B"/>
    <w:rsid w:val="009A786D"/>
    <w:rsid w:val="009B0217"/>
    <w:rsid w:val="009B044B"/>
    <w:rsid w:val="009B0919"/>
    <w:rsid w:val="009B0BFE"/>
    <w:rsid w:val="009B127F"/>
    <w:rsid w:val="009B12DE"/>
    <w:rsid w:val="009B13ED"/>
    <w:rsid w:val="009B15B2"/>
    <w:rsid w:val="009B1643"/>
    <w:rsid w:val="009B17C0"/>
    <w:rsid w:val="009B1842"/>
    <w:rsid w:val="009B1C41"/>
    <w:rsid w:val="009B25BE"/>
    <w:rsid w:val="009B2612"/>
    <w:rsid w:val="009B26C7"/>
    <w:rsid w:val="009B26F0"/>
    <w:rsid w:val="009B2975"/>
    <w:rsid w:val="009B3006"/>
    <w:rsid w:val="009B30BD"/>
    <w:rsid w:val="009B312A"/>
    <w:rsid w:val="009B3878"/>
    <w:rsid w:val="009B39ED"/>
    <w:rsid w:val="009B489C"/>
    <w:rsid w:val="009B4A05"/>
    <w:rsid w:val="009B4C49"/>
    <w:rsid w:val="009B50F1"/>
    <w:rsid w:val="009B519A"/>
    <w:rsid w:val="009B54D6"/>
    <w:rsid w:val="009B5673"/>
    <w:rsid w:val="009B5E8D"/>
    <w:rsid w:val="009B61C2"/>
    <w:rsid w:val="009B6B0B"/>
    <w:rsid w:val="009B6C2E"/>
    <w:rsid w:val="009B75BD"/>
    <w:rsid w:val="009B76EE"/>
    <w:rsid w:val="009B79AF"/>
    <w:rsid w:val="009B7D5F"/>
    <w:rsid w:val="009C044F"/>
    <w:rsid w:val="009C05D0"/>
    <w:rsid w:val="009C0808"/>
    <w:rsid w:val="009C09D7"/>
    <w:rsid w:val="009C0AB9"/>
    <w:rsid w:val="009C10BE"/>
    <w:rsid w:val="009C1489"/>
    <w:rsid w:val="009C15A8"/>
    <w:rsid w:val="009C1AB3"/>
    <w:rsid w:val="009C1AC2"/>
    <w:rsid w:val="009C1B27"/>
    <w:rsid w:val="009C1E27"/>
    <w:rsid w:val="009C2F64"/>
    <w:rsid w:val="009C3496"/>
    <w:rsid w:val="009C34FB"/>
    <w:rsid w:val="009C3657"/>
    <w:rsid w:val="009C38A8"/>
    <w:rsid w:val="009C3AA5"/>
    <w:rsid w:val="009C3CD2"/>
    <w:rsid w:val="009C3DD3"/>
    <w:rsid w:val="009C4341"/>
    <w:rsid w:val="009C4403"/>
    <w:rsid w:val="009C4412"/>
    <w:rsid w:val="009C4598"/>
    <w:rsid w:val="009C4CBA"/>
    <w:rsid w:val="009C5219"/>
    <w:rsid w:val="009C53E9"/>
    <w:rsid w:val="009C5A45"/>
    <w:rsid w:val="009C6203"/>
    <w:rsid w:val="009C6820"/>
    <w:rsid w:val="009C6822"/>
    <w:rsid w:val="009C6C43"/>
    <w:rsid w:val="009C6F03"/>
    <w:rsid w:val="009C7E47"/>
    <w:rsid w:val="009D0224"/>
    <w:rsid w:val="009D04E5"/>
    <w:rsid w:val="009D0613"/>
    <w:rsid w:val="009D07CA"/>
    <w:rsid w:val="009D09B3"/>
    <w:rsid w:val="009D0AED"/>
    <w:rsid w:val="009D0BA0"/>
    <w:rsid w:val="009D0C18"/>
    <w:rsid w:val="009D0F24"/>
    <w:rsid w:val="009D0FF1"/>
    <w:rsid w:val="009D11EB"/>
    <w:rsid w:val="009D15BF"/>
    <w:rsid w:val="009D16BB"/>
    <w:rsid w:val="009D1895"/>
    <w:rsid w:val="009D1D67"/>
    <w:rsid w:val="009D1D8B"/>
    <w:rsid w:val="009D1E3C"/>
    <w:rsid w:val="009D1F41"/>
    <w:rsid w:val="009D1F57"/>
    <w:rsid w:val="009D2037"/>
    <w:rsid w:val="009D29F0"/>
    <w:rsid w:val="009D316B"/>
    <w:rsid w:val="009D39CD"/>
    <w:rsid w:val="009D3CB6"/>
    <w:rsid w:val="009D3DC3"/>
    <w:rsid w:val="009D40B6"/>
    <w:rsid w:val="009D45D9"/>
    <w:rsid w:val="009D4803"/>
    <w:rsid w:val="009D4866"/>
    <w:rsid w:val="009D4A0F"/>
    <w:rsid w:val="009D4B6B"/>
    <w:rsid w:val="009D52A1"/>
    <w:rsid w:val="009D5376"/>
    <w:rsid w:val="009D590D"/>
    <w:rsid w:val="009D59EE"/>
    <w:rsid w:val="009D61FA"/>
    <w:rsid w:val="009D738E"/>
    <w:rsid w:val="009D78F3"/>
    <w:rsid w:val="009E02F9"/>
    <w:rsid w:val="009E04EB"/>
    <w:rsid w:val="009E08F6"/>
    <w:rsid w:val="009E0941"/>
    <w:rsid w:val="009E09F9"/>
    <w:rsid w:val="009E0C09"/>
    <w:rsid w:val="009E0E65"/>
    <w:rsid w:val="009E1D45"/>
    <w:rsid w:val="009E1E66"/>
    <w:rsid w:val="009E1F21"/>
    <w:rsid w:val="009E2071"/>
    <w:rsid w:val="009E2348"/>
    <w:rsid w:val="009E2410"/>
    <w:rsid w:val="009E2651"/>
    <w:rsid w:val="009E2765"/>
    <w:rsid w:val="009E27D9"/>
    <w:rsid w:val="009E2902"/>
    <w:rsid w:val="009E2CE3"/>
    <w:rsid w:val="009E2E1A"/>
    <w:rsid w:val="009E324E"/>
    <w:rsid w:val="009E3593"/>
    <w:rsid w:val="009E3667"/>
    <w:rsid w:val="009E404C"/>
    <w:rsid w:val="009E4397"/>
    <w:rsid w:val="009E44E5"/>
    <w:rsid w:val="009E46CE"/>
    <w:rsid w:val="009E4CD4"/>
    <w:rsid w:val="009E4D7D"/>
    <w:rsid w:val="009E5006"/>
    <w:rsid w:val="009E502C"/>
    <w:rsid w:val="009E507F"/>
    <w:rsid w:val="009E54D7"/>
    <w:rsid w:val="009E5559"/>
    <w:rsid w:val="009E56A3"/>
    <w:rsid w:val="009E62E9"/>
    <w:rsid w:val="009E67BC"/>
    <w:rsid w:val="009E6BCC"/>
    <w:rsid w:val="009E70AB"/>
    <w:rsid w:val="009E769B"/>
    <w:rsid w:val="009E790B"/>
    <w:rsid w:val="009E7E6C"/>
    <w:rsid w:val="009E7EE3"/>
    <w:rsid w:val="009F019C"/>
    <w:rsid w:val="009F037B"/>
    <w:rsid w:val="009F0436"/>
    <w:rsid w:val="009F07FF"/>
    <w:rsid w:val="009F0877"/>
    <w:rsid w:val="009F0F7C"/>
    <w:rsid w:val="009F113C"/>
    <w:rsid w:val="009F136D"/>
    <w:rsid w:val="009F154F"/>
    <w:rsid w:val="009F1766"/>
    <w:rsid w:val="009F1E98"/>
    <w:rsid w:val="009F1FDB"/>
    <w:rsid w:val="009F2208"/>
    <w:rsid w:val="009F22ED"/>
    <w:rsid w:val="009F2617"/>
    <w:rsid w:val="009F26A6"/>
    <w:rsid w:val="009F2908"/>
    <w:rsid w:val="009F29E0"/>
    <w:rsid w:val="009F3148"/>
    <w:rsid w:val="009F328F"/>
    <w:rsid w:val="009F3363"/>
    <w:rsid w:val="009F3651"/>
    <w:rsid w:val="009F377D"/>
    <w:rsid w:val="009F37DA"/>
    <w:rsid w:val="009F3AC0"/>
    <w:rsid w:val="009F3DBD"/>
    <w:rsid w:val="009F3F4E"/>
    <w:rsid w:val="009F4270"/>
    <w:rsid w:val="009F4521"/>
    <w:rsid w:val="009F457A"/>
    <w:rsid w:val="009F4B3D"/>
    <w:rsid w:val="009F4B64"/>
    <w:rsid w:val="009F4FC0"/>
    <w:rsid w:val="009F50DB"/>
    <w:rsid w:val="009F52A4"/>
    <w:rsid w:val="009F52AF"/>
    <w:rsid w:val="009F5C89"/>
    <w:rsid w:val="009F5F47"/>
    <w:rsid w:val="009F626B"/>
    <w:rsid w:val="009F646C"/>
    <w:rsid w:val="009F6976"/>
    <w:rsid w:val="009F69AE"/>
    <w:rsid w:val="009F6B8E"/>
    <w:rsid w:val="009F6D1B"/>
    <w:rsid w:val="009F6FB1"/>
    <w:rsid w:val="009F70D0"/>
    <w:rsid w:val="009F725E"/>
    <w:rsid w:val="009F73B5"/>
    <w:rsid w:val="009F73EA"/>
    <w:rsid w:val="009F75F1"/>
    <w:rsid w:val="009F7614"/>
    <w:rsid w:val="009F76B6"/>
    <w:rsid w:val="009F7B19"/>
    <w:rsid w:val="009F7B92"/>
    <w:rsid w:val="009F7F87"/>
    <w:rsid w:val="00A00229"/>
    <w:rsid w:val="00A00282"/>
    <w:rsid w:val="00A00478"/>
    <w:rsid w:val="00A008A1"/>
    <w:rsid w:val="00A01715"/>
    <w:rsid w:val="00A01C69"/>
    <w:rsid w:val="00A01E02"/>
    <w:rsid w:val="00A01E75"/>
    <w:rsid w:val="00A01E8A"/>
    <w:rsid w:val="00A0210F"/>
    <w:rsid w:val="00A02277"/>
    <w:rsid w:val="00A02506"/>
    <w:rsid w:val="00A0269E"/>
    <w:rsid w:val="00A0290B"/>
    <w:rsid w:val="00A02CC8"/>
    <w:rsid w:val="00A02D5B"/>
    <w:rsid w:val="00A0301F"/>
    <w:rsid w:val="00A03276"/>
    <w:rsid w:val="00A03363"/>
    <w:rsid w:val="00A03752"/>
    <w:rsid w:val="00A03B71"/>
    <w:rsid w:val="00A03CF4"/>
    <w:rsid w:val="00A03EA2"/>
    <w:rsid w:val="00A042C0"/>
    <w:rsid w:val="00A05391"/>
    <w:rsid w:val="00A0582D"/>
    <w:rsid w:val="00A05D84"/>
    <w:rsid w:val="00A06668"/>
    <w:rsid w:val="00A06A94"/>
    <w:rsid w:val="00A06D5D"/>
    <w:rsid w:val="00A06EF3"/>
    <w:rsid w:val="00A07028"/>
    <w:rsid w:val="00A0712D"/>
    <w:rsid w:val="00A07271"/>
    <w:rsid w:val="00A074DD"/>
    <w:rsid w:val="00A077A9"/>
    <w:rsid w:val="00A0795E"/>
    <w:rsid w:val="00A079A7"/>
    <w:rsid w:val="00A07B60"/>
    <w:rsid w:val="00A07F52"/>
    <w:rsid w:val="00A10278"/>
    <w:rsid w:val="00A10568"/>
    <w:rsid w:val="00A1077C"/>
    <w:rsid w:val="00A10AAF"/>
    <w:rsid w:val="00A10F98"/>
    <w:rsid w:val="00A114FD"/>
    <w:rsid w:val="00A11598"/>
    <w:rsid w:val="00A115BC"/>
    <w:rsid w:val="00A118E8"/>
    <w:rsid w:val="00A118F4"/>
    <w:rsid w:val="00A118FC"/>
    <w:rsid w:val="00A11C92"/>
    <w:rsid w:val="00A1232D"/>
    <w:rsid w:val="00A12709"/>
    <w:rsid w:val="00A12879"/>
    <w:rsid w:val="00A12DF0"/>
    <w:rsid w:val="00A13AD3"/>
    <w:rsid w:val="00A14037"/>
    <w:rsid w:val="00A14540"/>
    <w:rsid w:val="00A14C2C"/>
    <w:rsid w:val="00A154F4"/>
    <w:rsid w:val="00A15663"/>
    <w:rsid w:val="00A157C0"/>
    <w:rsid w:val="00A1584C"/>
    <w:rsid w:val="00A15C32"/>
    <w:rsid w:val="00A15D44"/>
    <w:rsid w:val="00A15F3D"/>
    <w:rsid w:val="00A15F81"/>
    <w:rsid w:val="00A163A2"/>
    <w:rsid w:val="00A16663"/>
    <w:rsid w:val="00A1676F"/>
    <w:rsid w:val="00A172A3"/>
    <w:rsid w:val="00A174DB"/>
    <w:rsid w:val="00A17892"/>
    <w:rsid w:val="00A17D88"/>
    <w:rsid w:val="00A201B7"/>
    <w:rsid w:val="00A205BB"/>
    <w:rsid w:val="00A207DB"/>
    <w:rsid w:val="00A2099E"/>
    <w:rsid w:val="00A212CC"/>
    <w:rsid w:val="00A21355"/>
    <w:rsid w:val="00A2150C"/>
    <w:rsid w:val="00A21719"/>
    <w:rsid w:val="00A21743"/>
    <w:rsid w:val="00A21997"/>
    <w:rsid w:val="00A21B7B"/>
    <w:rsid w:val="00A21D8F"/>
    <w:rsid w:val="00A222C9"/>
    <w:rsid w:val="00A222E8"/>
    <w:rsid w:val="00A224A7"/>
    <w:rsid w:val="00A229CC"/>
    <w:rsid w:val="00A22A33"/>
    <w:rsid w:val="00A22CF0"/>
    <w:rsid w:val="00A22D69"/>
    <w:rsid w:val="00A234C9"/>
    <w:rsid w:val="00A23585"/>
    <w:rsid w:val="00A235A0"/>
    <w:rsid w:val="00A23998"/>
    <w:rsid w:val="00A23B81"/>
    <w:rsid w:val="00A23FE1"/>
    <w:rsid w:val="00A24094"/>
    <w:rsid w:val="00A244D6"/>
    <w:rsid w:val="00A24A56"/>
    <w:rsid w:val="00A24CD2"/>
    <w:rsid w:val="00A25397"/>
    <w:rsid w:val="00A25494"/>
    <w:rsid w:val="00A256B5"/>
    <w:rsid w:val="00A25CAD"/>
    <w:rsid w:val="00A25EF4"/>
    <w:rsid w:val="00A25F2B"/>
    <w:rsid w:val="00A2608E"/>
    <w:rsid w:val="00A2612A"/>
    <w:rsid w:val="00A26396"/>
    <w:rsid w:val="00A26504"/>
    <w:rsid w:val="00A26523"/>
    <w:rsid w:val="00A266D4"/>
    <w:rsid w:val="00A26A37"/>
    <w:rsid w:val="00A26AC8"/>
    <w:rsid w:val="00A26B28"/>
    <w:rsid w:val="00A26B2D"/>
    <w:rsid w:val="00A2713D"/>
    <w:rsid w:val="00A273BD"/>
    <w:rsid w:val="00A275A5"/>
    <w:rsid w:val="00A2762A"/>
    <w:rsid w:val="00A279BE"/>
    <w:rsid w:val="00A27C26"/>
    <w:rsid w:val="00A27E01"/>
    <w:rsid w:val="00A30060"/>
    <w:rsid w:val="00A3055D"/>
    <w:rsid w:val="00A30E36"/>
    <w:rsid w:val="00A311BD"/>
    <w:rsid w:val="00A3122C"/>
    <w:rsid w:val="00A31769"/>
    <w:rsid w:val="00A31B27"/>
    <w:rsid w:val="00A31EB7"/>
    <w:rsid w:val="00A32076"/>
    <w:rsid w:val="00A3240E"/>
    <w:rsid w:val="00A32CA4"/>
    <w:rsid w:val="00A32DB4"/>
    <w:rsid w:val="00A331EC"/>
    <w:rsid w:val="00A33248"/>
    <w:rsid w:val="00A33E4A"/>
    <w:rsid w:val="00A34117"/>
    <w:rsid w:val="00A34292"/>
    <w:rsid w:val="00A34AE2"/>
    <w:rsid w:val="00A34C23"/>
    <w:rsid w:val="00A34E24"/>
    <w:rsid w:val="00A3501C"/>
    <w:rsid w:val="00A35191"/>
    <w:rsid w:val="00A3521F"/>
    <w:rsid w:val="00A3558C"/>
    <w:rsid w:val="00A35DE6"/>
    <w:rsid w:val="00A36281"/>
    <w:rsid w:val="00A362CB"/>
    <w:rsid w:val="00A362EB"/>
    <w:rsid w:val="00A36A88"/>
    <w:rsid w:val="00A36B82"/>
    <w:rsid w:val="00A36C4F"/>
    <w:rsid w:val="00A36C57"/>
    <w:rsid w:val="00A36FE6"/>
    <w:rsid w:val="00A37210"/>
    <w:rsid w:val="00A37272"/>
    <w:rsid w:val="00A376D3"/>
    <w:rsid w:val="00A378E7"/>
    <w:rsid w:val="00A37CF7"/>
    <w:rsid w:val="00A37F51"/>
    <w:rsid w:val="00A40243"/>
    <w:rsid w:val="00A40612"/>
    <w:rsid w:val="00A40999"/>
    <w:rsid w:val="00A40A89"/>
    <w:rsid w:val="00A410DB"/>
    <w:rsid w:val="00A415D8"/>
    <w:rsid w:val="00A41778"/>
    <w:rsid w:val="00A41C68"/>
    <w:rsid w:val="00A41D7C"/>
    <w:rsid w:val="00A41E41"/>
    <w:rsid w:val="00A4254C"/>
    <w:rsid w:val="00A425D0"/>
    <w:rsid w:val="00A425D8"/>
    <w:rsid w:val="00A42A01"/>
    <w:rsid w:val="00A42ADA"/>
    <w:rsid w:val="00A43470"/>
    <w:rsid w:val="00A43AA8"/>
    <w:rsid w:val="00A43CB0"/>
    <w:rsid w:val="00A44213"/>
    <w:rsid w:val="00A4505C"/>
    <w:rsid w:val="00A453EF"/>
    <w:rsid w:val="00A45519"/>
    <w:rsid w:val="00A45A3D"/>
    <w:rsid w:val="00A46283"/>
    <w:rsid w:val="00A46343"/>
    <w:rsid w:val="00A4653D"/>
    <w:rsid w:val="00A466CC"/>
    <w:rsid w:val="00A46705"/>
    <w:rsid w:val="00A46927"/>
    <w:rsid w:val="00A46B28"/>
    <w:rsid w:val="00A475CD"/>
    <w:rsid w:val="00A47926"/>
    <w:rsid w:val="00A479C4"/>
    <w:rsid w:val="00A47EA6"/>
    <w:rsid w:val="00A5067E"/>
    <w:rsid w:val="00A506E3"/>
    <w:rsid w:val="00A512D8"/>
    <w:rsid w:val="00A51387"/>
    <w:rsid w:val="00A51527"/>
    <w:rsid w:val="00A5165B"/>
    <w:rsid w:val="00A518FA"/>
    <w:rsid w:val="00A51C84"/>
    <w:rsid w:val="00A51F10"/>
    <w:rsid w:val="00A5230D"/>
    <w:rsid w:val="00A52415"/>
    <w:rsid w:val="00A5293A"/>
    <w:rsid w:val="00A52C64"/>
    <w:rsid w:val="00A52CC3"/>
    <w:rsid w:val="00A52D53"/>
    <w:rsid w:val="00A53165"/>
    <w:rsid w:val="00A5316A"/>
    <w:rsid w:val="00A537F0"/>
    <w:rsid w:val="00A53828"/>
    <w:rsid w:val="00A539DA"/>
    <w:rsid w:val="00A53F2F"/>
    <w:rsid w:val="00A54052"/>
    <w:rsid w:val="00A541AC"/>
    <w:rsid w:val="00A54A94"/>
    <w:rsid w:val="00A54E44"/>
    <w:rsid w:val="00A5505E"/>
    <w:rsid w:val="00A5532F"/>
    <w:rsid w:val="00A55558"/>
    <w:rsid w:val="00A5592E"/>
    <w:rsid w:val="00A55CDD"/>
    <w:rsid w:val="00A55D35"/>
    <w:rsid w:val="00A570B9"/>
    <w:rsid w:val="00A57251"/>
    <w:rsid w:val="00A572A8"/>
    <w:rsid w:val="00A57533"/>
    <w:rsid w:val="00A579B9"/>
    <w:rsid w:val="00A57E48"/>
    <w:rsid w:val="00A57E4E"/>
    <w:rsid w:val="00A602AC"/>
    <w:rsid w:val="00A603FC"/>
    <w:rsid w:val="00A60428"/>
    <w:rsid w:val="00A60653"/>
    <w:rsid w:val="00A60848"/>
    <w:rsid w:val="00A60A7C"/>
    <w:rsid w:val="00A61065"/>
    <w:rsid w:val="00A610A4"/>
    <w:rsid w:val="00A61179"/>
    <w:rsid w:val="00A61701"/>
    <w:rsid w:val="00A617F6"/>
    <w:rsid w:val="00A61BA0"/>
    <w:rsid w:val="00A61FB7"/>
    <w:rsid w:val="00A6212A"/>
    <w:rsid w:val="00A62F4D"/>
    <w:rsid w:val="00A630D4"/>
    <w:rsid w:val="00A6332F"/>
    <w:rsid w:val="00A6338B"/>
    <w:rsid w:val="00A636AF"/>
    <w:rsid w:val="00A63934"/>
    <w:rsid w:val="00A639C6"/>
    <w:rsid w:val="00A63A42"/>
    <w:rsid w:val="00A63D10"/>
    <w:rsid w:val="00A63F5F"/>
    <w:rsid w:val="00A64122"/>
    <w:rsid w:val="00A643A3"/>
    <w:rsid w:val="00A6446D"/>
    <w:rsid w:val="00A64767"/>
    <w:rsid w:val="00A64906"/>
    <w:rsid w:val="00A64932"/>
    <w:rsid w:val="00A64BE3"/>
    <w:rsid w:val="00A64D9B"/>
    <w:rsid w:val="00A64DFF"/>
    <w:rsid w:val="00A64F4A"/>
    <w:rsid w:val="00A64FBE"/>
    <w:rsid w:val="00A65130"/>
    <w:rsid w:val="00A65402"/>
    <w:rsid w:val="00A6557C"/>
    <w:rsid w:val="00A656EC"/>
    <w:rsid w:val="00A65724"/>
    <w:rsid w:val="00A65894"/>
    <w:rsid w:val="00A65D17"/>
    <w:rsid w:val="00A65DF6"/>
    <w:rsid w:val="00A66253"/>
    <w:rsid w:val="00A668D0"/>
    <w:rsid w:val="00A66CA4"/>
    <w:rsid w:val="00A67BA1"/>
    <w:rsid w:val="00A67F40"/>
    <w:rsid w:val="00A701A8"/>
    <w:rsid w:val="00A7035A"/>
    <w:rsid w:val="00A70607"/>
    <w:rsid w:val="00A70ED1"/>
    <w:rsid w:val="00A712A5"/>
    <w:rsid w:val="00A71627"/>
    <w:rsid w:val="00A71AF0"/>
    <w:rsid w:val="00A71C9A"/>
    <w:rsid w:val="00A71FA7"/>
    <w:rsid w:val="00A72435"/>
    <w:rsid w:val="00A7276F"/>
    <w:rsid w:val="00A7292C"/>
    <w:rsid w:val="00A7301E"/>
    <w:rsid w:val="00A73324"/>
    <w:rsid w:val="00A737F9"/>
    <w:rsid w:val="00A73DB5"/>
    <w:rsid w:val="00A740FA"/>
    <w:rsid w:val="00A7423D"/>
    <w:rsid w:val="00A7445B"/>
    <w:rsid w:val="00A74FD6"/>
    <w:rsid w:val="00A7525B"/>
    <w:rsid w:val="00A7563D"/>
    <w:rsid w:val="00A756B2"/>
    <w:rsid w:val="00A7592A"/>
    <w:rsid w:val="00A75A1B"/>
    <w:rsid w:val="00A76109"/>
    <w:rsid w:val="00A76156"/>
    <w:rsid w:val="00A764BE"/>
    <w:rsid w:val="00A764E8"/>
    <w:rsid w:val="00A76A70"/>
    <w:rsid w:val="00A76D74"/>
    <w:rsid w:val="00A7765E"/>
    <w:rsid w:val="00A77845"/>
    <w:rsid w:val="00A80763"/>
    <w:rsid w:val="00A80AF1"/>
    <w:rsid w:val="00A80D98"/>
    <w:rsid w:val="00A81070"/>
    <w:rsid w:val="00A811B1"/>
    <w:rsid w:val="00A8129C"/>
    <w:rsid w:val="00A8165C"/>
    <w:rsid w:val="00A817AD"/>
    <w:rsid w:val="00A81885"/>
    <w:rsid w:val="00A81A00"/>
    <w:rsid w:val="00A81A66"/>
    <w:rsid w:val="00A81AC9"/>
    <w:rsid w:val="00A81B03"/>
    <w:rsid w:val="00A81F33"/>
    <w:rsid w:val="00A82341"/>
    <w:rsid w:val="00A825F8"/>
    <w:rsid w:val="00A82784"/>
    <w:rsid w:val="00A82923"/>
    <w:rsid w:val="00A82B7A"/>
    <w:rsid w:val="00A832CE"/>
    <w:rsid w:val="00A8346A"/>
    <w:rsid w:val="00A836AB"/>
    <w:rsid w:val="00A83795"/>
    <w:rsid w:val="00A837D0"/>
    <w:rsid w:val="00A8385F"/>
    <w:rsid w:val="00A83A68"/>
    <w:rsid w:val="00A84543"/>
    <w:rsid w:val="00A84B1A"/>
    <w:rsid w:val="00A84B45"/>
    <w:rsid w:val="00A84D45"/>
    <w:rsid w:val="00A84F40"/>
    <w:rsid w:val="00A857AA"/>
    <w:rsid w:val="00A859DC"/>
    <w:rsid w:val="00A86641"/>
    <w:rsid w:val="00A866FB"/>
    <w:rsid w:val="00A8680F"/>
    <w:rsid w:val="00A869AE"/>
    <w:rsid w:val="00A86E44"/>
    <w:rsid w:val="00A87221"/>
    <w:rsid w:val="00A872DA"/>
    <w:rsid w:val="00A87A43"/>
    <w:rsid w:val="00A90E4F"/>
    <w:rsid w:val="00A90EB9"/>
    <w:rsid w:val="00A90FCA"/>
    <w:rsid w:val="00A91031"/>
    <w:rsid w:val="00A91036"/>
    <w:rsid w:val="00A9166C"/>
    <w:rsid w:val="00A91683"/>
    <w:rsid w:val="00A9177B"/>
    <w:rsid w:val="00A9181B"/>
    <w:rsid w:val="00A918ED"/>
    <w:rsid w:val="00A921E1"/>
    <w:rsid w:val="00A92209"/>
    <w:rsid w:val="00A922A1"/>
    <w:rsid w:val="00A927F4"/>
    <w:rsid w:val="00A92E04"/>
    <w:rsid w:val="00A92F23"/>
    <w:rsid w:val="00A9355E"/>
    <w:rsid w:val="00A936AA"/>
    <w:rsid w:val="00A93966"/>
    <w:rsid w:val="00A93CA8"/>
    <w:rsid w:val="00A94417"/>
    <w:rsid w:val="00A944BA"/>
    <w:rsid w:val="00A945B3"/>
    <w:rsid w:val="00A94A60"/>
    <w:rsid w:val="00A94BD8"/>
    <w:rsid w:val="00A94D00"/>
    <w:rsid w:val="00A94DC8"/>
    <w:rsid w:val="00A95797"/>
    <w:rsid w:val="00A958A0"/>
    <w:rsid w:val="00A959F2"/>
    <w:rsid w:val="00A95EF4"/>
    <w:rsid w:val="00A9621E"/>
    <w:rsid w:val="00A96462"/>
    <w:rsid w:val="00A96526"/>
    <w:rsid w:val="00A96761"/>
    <w:rsid w:val="00A96A40"/>
    <w:rsid w:val="00A96A6F"/>
    <w:rsid w:val="00A96A91"/>
    <w:rsid w:val="00A9779C"/>
    <w:rsid w:val="00A9793A"/>
    <w:rsid w:val="00A97CF4"/>
    <w:rsid w:val="00A97DE7"/>
    <w:rsid w:val="00AA0549"/>
    <w:rsid w:val="00AA09C6"/>
    <w:rsid w:val="00AA0C44"/>
    <w:rsid w:val="00AA0C99"/>
    <w:rsid w:val="00AA1816"/>
    <w:rsid w:val="00AA1C0D"/>
    <w:rsid w:val="00AA2145"/>
    <w:rsid w:val="00AA2908"/>
    <w:rsid w:val="00AA2BD8"/>
    <w:rsid w:val="00AA2CF6"/>
    <w:rsid w:val="00AA2D09"/>
    <w:rsid w:val="00AA30E7"/>
    <w:rsid w:val="00AA3308"/>
    <w:rsid w:val="00AA3479"/>
    <w:rsid w:val="00AA3A11"/>
    <w:rsid w:val="00AA3A39"/>
    <w:rsid w:val="00AA3B15"/>
    <w:rsid w:val="00AA3E56"/>
    <w:rsid w:val="00AA47BC"/>
    <w:rsid w:val="00AA4814"/>
    <w:rsid w:val="00AA4F6E"/>
    <w:rsid w:val="00AA5B5D"/>
    <w:rsid w:val="00AA5B96"/>
    <w:rsid w:val="00AA5DA1"/>
    <w:rsid w:val="00AA6019"/>
    <w:rsid w:val="00AA622B"/>
    <w:rsid w:val="00AA642A"/>
    <w:rsid w:val="00AA6431"/>
    <w:rsid w:val="00AA649B"/>
    <w:rsid w:val="00AA6DB7"/>
    <w:rsid w:val="00AA6FFF"/>
    <w:rsid w:val="00AA72A1"/>
    <w:rsid w:val="00AA7639"/>
    <w:rsid w:val="00AA779C"/>
    <w:rsid w:val="00AA78D1"/>
    <w:rsid w:val="00AB0088"/>
    <w:rsid w:val="00AB0997"/>
    <w:rsid w:val="00AB0A48"/>
    <w:rsid w:val="00AB0B17"/>
    <w:rsid w:val="00AB0BAD"/>
    <w:rsid w:val="00AB0ED8"/>
    <w:rsid w:val="00AB12D2"/>
    <w:rsid w:val="00AB158B"/>
    <w:rsid w:val="00AB167C"/>
    <w:rsid w:val="00AB16BA"/>
    <w:rsid w:val="00AB1946"/>
    <w:rsid w:val="00AB1B62"/>
    <w:rsid w:val="00AB1E9C"/>
    <w:rsid w:val="00AB1F96"/>
    <w:rsid w:val="00AB1FF1"/>
    <w:rsid w:val="00AB21F3"/>
    <w:rsid w:val="00AB23D9"/>
    <w:rsid w:val="00AB338D"/>
    <w:rsid w:val="00AB33B1"/>
    <w:rsid w:val="00AB3D20"/>
    <w:rsid w:val="00AB3F3A"/>
    <w:rsid w:val="00AB3FCE"/>
    <w:rsid w:val="00AB449B"/>
    <w:rsid w:val="00AB4845"/>
    <w:rsid w:val="00AB486C"/>
    <w:rsid w:val="00AB4BB6"/>
    <w:rsid w:val="00AB4C14"/>
    <w:rsid w:val="00AB4EBE"/>
    <w:rsid w:val="00AB528C"/>
    <w:rsid w:val="00AB53AB"/>
    <w:rsid w:val="00AB54DD"/>
    <w:rsid w:val="00AB54E2"/>
    <w:rsid w:val="00AB5660"/>
    <w:rsid w:val="00AB5B2D"/>
    <w:rsid w:val="00AB5BEA"/>
    <w:rsid w:val="00AB5F2E"/>
    <w:rsid w:val="00AB630F"/>
    <w:rsid w:val="00AB649A"/>
    <w:rsid w:val="00AB6C56"/>
    <w:rsid w:val="00AB6E8F"/>
    <w:rsid w:val="00AB7044"/>
    <w:rsid w:val="00AB7070"/>
    <w:rsid w:val="00AB730C"/>
    <w:rsid w:val="00AB7632"/>
    <w:rsid w:val="00AB7686"/>
    <w:rsid w:val="00AB771F"/>
    <w:rsid w:val="00AB797F"/>
    <w:rsid w:val="00AB7E6A"/>
    <w:rsid w:val="00AC00FD"/>
    <w:rsid w:val="00AC0566"/>
    <w:rsid w:val="00AC05B9"/>
    <w:rsid w:val="00AC05DE"/>
    <w:rsid w:val="00AC06BE"/>
    <w:rsid w:val="00AC0782"/>
    <w:rsid w:val="00AC07B3"/>
    <w:rsid w:val="00AC1CCD"/>
    <w:rsid w:val="00AC1D16"/>
    <w:rsid w:val="00AC1F4E"/>
    <w:rsid w:val="00AC2072"/>
    <w:rsid w:val="00AC2094"/>
    <w:rsid w:val="00AC21C5"/>
    <w:rsid w:val="00AC21EC"/>
    <w:rsid w:val="00AC23A2"/>
    <w:rsid w:val="00AC2E24"/>
    <w:rsid w:val="00AC2F42"/>
    <w:rsid w:val="00AC3561"/>
    <w:rsid w:val="00AC3D40"/>
    <w:rsid w:val="00AC3DEF"/>
    <w:rsid w:val="00AC40D8"/>
    <w:rsid w:val="00AC4AF2"/>
    <w:rsid w:val="00AC4D15"/>
    <w:rsid w:val="00AC4E66"/>
    <w:rsid w:val="00AC4E93"/>
    <w:rsid w:val="00AC4F9A"/>
    <w:rsid w:val="00AC5156"/>
    <w:rsid w:val="00AC54DD"/>
    <w:rsid w:val="00AC57C7"/>
    <w:rsid w:val="00AC589D"/>
    <w:rsid w:val="00AC5A19"/>
    <w:rsid w:val="00AC5E20"/>
    <w:rsid w:val="00AC6188"/>
    <w:rsid w:val="00AC62C4"/>
    <w:rsid w:val="00AC6450"/>
    <w:rsid w:val="00AC6C52"/>
    <w:rsid w:val="00AC6C9B"/>
    <w:rsid w:val="00AD0301"/>
    <w:rsid w:val="00AD036B"/>
    <w:rsid w:val="00AD070C"/>
    <w:rsid w:val="00AD0944"/>
    <w:rsid w:val="00AD0AB7"/>
    <w:rsid w:val="00AD104E"/>
    <w:rsid w:val="00AD153D"/>
    <w:rsid w:val="00AD1CAF"/>
    <w:rsid w:val="00AD1F15"/>
    <w:rsid w:val="00AD1F43"/>
    <w:rsid w:val="00AD1FE7"/>
    <w:rsid w:val="00AD22FE"/>
    <w:rsid w:val="00AD23E8"/>
    <w:rsid w:val="00AD2712"/>
    <w:rsid w:val="00AD2C11"/>
    <w:rsid w:val="00AD2C39"/>
    <w:rsid w:val="00AD2D22"/>
    <w:rsid w:val="00AD2D99"/>
    <w:rsid w:val="00AD2E55"/>
    <w:rsid w:val="00AD2EF7"/>
    <w:rsid w:val="00AD303D"/>
    <w:rsid w:val="00AD32E2"/>
    <w:rsid w:val="00AD3315"/>
    <w:rsid w:val="00AD331B"/>
    <w:rsid w:val="00AD3524"/>
    <w:rsid w:val="00AD36C7"/>
    <w:rsid w:val="00AD3825"/>
    <w:rsid w:val="00AD3938"/>
    <w:rsid w:val="00AD39D9"/>
    <w:rsid w:val="00AD3ECA"/>
    <w:rsid w:val="00AD3F85"/>
    <w:rsid w:val="00AD42C7"/>
    <w:rsid w:val="00AD4540"/>
    <w:rsid w:val="00AD46C3"/>
    <w:rsid w:val="00AD494F"/>
    <w:rsid w:val="00AD4AD0"/>
    <w:rsid w:val="00AD5449"/>
    <w:rsid w:val="00AD666B"/>
    <w:rsid w:val="00AD6A01"/>
    <w:rsid w:val="00AD6E88"/>
    <w:rsid w:val="00AD7140"/>
    <w:rsid w:val="00AD71B3"/>
    <w:rsid w:val="00AD7886"/>
    <w:rsid w:val="00AD78EF"/>
    <w:rsid w:val="00AD7B6C"/>
    <w:rsid w:val="00AE00A0"/>
    <w:rsid w:val="00AE057B"/>
    <w:rsid w:val="00AE05F0"/>
    <w:rsid w:val="00AE086D"/>
    <w:rsid w:val="00AE0E23"/>
    <w:rsid w:val="00AE0E63"/>
    <w:rsid w:val="00AE0F64"/>
    <w:rsid w:val="00AE13CA"/>
    <w:rsid w:val="00AE1C58"/>
    <w:rsid w:val="00AE1D63"/>
    <w:rsid w:val="00AE1F59"/>
    <w:rsid w:val="00AE23A4"/>
    <w:rsid w:val="00AE23A9"/>
    <w:rsid w:val="00AE2423"/>
    <w:rsid w:val="00AE2654"/>
    <w:rsid w:val="00AE27A4"/>
    <w:rsid w:val="00AE29A2"/>
    <w:rsid w:val="00AE312E"/>
    <w:rsid w:val="00AE376E"/>
    <w:rsid w:val="00AE3944"/>
    <w:rsid w:val="00AE39B6"/>
    <w:rsid w:val="00AE3B4C"/>
    <w:rsid w:val="00AE3B7A"/>
    <w:rsid w:val="00AE3E94"/>
    <w:rsid w:val="00AE404D"/>
    <w:rsid w:val="00AE4107"/>
    <w:rsid w:val="00AE43CD"/>
    <w:rsid w:val="00AE46F7"/>
    <w:rsid w:val="00AE4963"/>
    <w:rsid w:val="00AE4BCE"/>
    <w:rsid w:val="00AE4C4F"/>
    <w:rsid w:val="00AE4DEF"/>
    <w:rsid w:val="00AE5474"/>
    <w:rsid w:val="00AE5656"/>
    <w:rsid w:val="00AE574F"/>
    <w:rsid w:val="00AE5819"/>
    <w:rsid w:val="00AE5E9E"/>
    <w:rsid w:val="00AE6337"/>
    <w:rsid w:val="00AE6589"/>
    <w:rsid w:val="00AE68F5"/>
    <w:rsid w:val="00AE6A35"/>
    <w:rsid w:val="00AE6FBF"/>
    <w:rsid w:val="00AE7152"/>
    <w:rsid w:val="00AE77AB"/>
    <w:rsid w:val="00AE793F"/>
    <w:rsid w:val="00AE7B1B"/>
    <w:rsid w:val="00AE7B24"/>
    <w:rsid w:val="00AE7C7E"/>
    <w:rsid w:val="00AE7CE3"/>
    <w:rsid w:val="00AE7E99"/>
    <w:rsid w:val="00AE7F11"/>
    <w:rsid w:val="00AF0246"/>
    <w:rsid w:val="00AF042E"/>
    <w:rsid w:val="00AF0561"/>
    <w:rsid w:val="00AF0668"/>
    <w:rsid w:val="00AF097D"/>
    <w:rsid w:val="00AF0BAF"/>
    <w:rsid w:val="00AF13C7"/>
    <w:rsid w:val="00AF153C"/>
    <w:rsid w:val="00AF25F7"/>
    <w:rsid w:val="00AF27A4"/>
    <w:rsid w:val="00AF29C5"/>
    <w:rsid w:val="00AF2CC6"/>
    <w:rsid w:val="00AF2F92"/>
    <w:rsid w:val="00AF32A8"/>
    <w:rsid w:val="00AF3740"/>
    <w:rsid w:val="00AF388D"/>
    <w:rsid w:val="00AF3EE2"/>
    <w:rsid w:val="00AF41F0"/>
    <w:rsid w:val="00AF4253"/>
    <w:rsid w:val="00AF4B82"/>
    <w:rsid w:val="00AF4E9F"/>
    <w:rsid w:val="00AF4F87"/>
    <w:rsid w:val="00AF5232"/>
    <w:rsid w:val="00AF539C"/>
    <w:rsid w:val="00AF5655"/>
    <w:rsid w:val="00AF5C1C"/>
    <w:rsid w:val="00AF613B"/>
    <w:rsid w:val="00AF65E1"/>
    <w:rsid w:val="00AF6687"/>
    <w:rsid w:val="00AF6BB9"/>
    <w:rsid w:val="00AF6C20"/>
    <w:rsid w:val="00AF6C6E"/>
    <w:rsid w:val="00AF76AF"/>
    <w:rsid w:val="00AF7FA2"/>
    <w:rsid w:val="00B002C5"/>
    <w:rsid w:val="00B00319"/>
    <w:rsid w:val="00B004B8"/>
    <w:rsid w:val="00B00555"/>
    <w:rsid w:val="00B005EE"/>
    <w:rsid w:val="00B0077B"/>
    <w:rsid w:val="00B00D69"/>
    <w:rsid w:val="00B00E9A"/>
    <w:rsid w:val="00B010FD"/>
    <w:rsid w:val="00B01158"/>
    <w:rsid w:val="00B01929"/>
    <w:rsid w:val="00B01A61"/>
    <w:rsid w:val="00B01AAA"/>
    <w:rsid w:val="00B01BEA"/>
    <w:rsid w:val="00B01DCC"/>
    <w:rsid w:val="00B01F61"/>
    <w:rsid w:val="00B0218F"/>
    <w:rsid w:val="00B02324"/>
    <w:rsid w:val="00B02A1B"/>
    <w:rsid w:val="00B02CA2"/>
    <w:rsid w:val="00B03110"/>
    <w:rsid w:val="00B03259"/>
    <w:rsid w:val="00B0342A"/>
    <w:rsid w:val="00B036F2"/>
    <w:rsid w:val="00B036FC"/>
    <w:rsid w:val="00B03AFE"/>
    <w:rsid w:val="00B03B3A"/>
    <w:rsid w:val="00B03C40"/>
    <w:rsid w:val="00B049B7"/>
    <w:rsid w:val="00B04BF4"/>
    <w:rsid w:val="00B04CDA"/>
    <w:rsid w:val="00B050E2"/>
    <w:rsid w:val="00B053D3"/>
    <w:rsid w:val="00B05694"/>
    <w:rsid w:val="00B05845"/>
    <w:rsid w:val="00B05CF3"/>
    <w:rsid w:val="00B060B4"/>
    <w:rsid w:val="00B060BE"/>
    <w:rsid w:val="00B0647B"/>
    <w:rsid w:val="00B06992"/>
    <w:rsid w:val="00B0749C"/>
    <w:rsid w:val="00B10772"/>
    <w:rsid w:val="00B10B3D"/>
    <w:rsid w:val="00B10F50"/>
    <w:rsid w:val="00B10F9C"/>
    <w:rsid w:val="00B11494"/>
    <w:rsid w:val="00B11551"/>
    <w:rsid w:val="00B1180A"/>
    <w:rsid w:val="00B11C74"/>
    <w:rsid w:val="00B11E13"/>
    <w:rsid w:val="00B11EFD"/>
    <w:rsid w:val="00B1230A"/>
    <w:rsid w:val="00B1298D"/>
    <w:rsid w:val="00B12EE9"/>
    <w:rsid w:val="00B1310F"/>
    <w:rsid w:val="00B13833"/>
    <w:rsid w:val="00B13B49"/>
    <w:rsid w:val="00B13D3A"/>
    <w:rsid w:val="00B13D65"/>
    <w:rsid w:val="00B14340"/>
    <w:rsid w:val="00B143DC"/>
    <w:rsid w:val="00B147E9"/>
    <w:rsid w:val="00B14E25"/>
    <w:rsid w:val="00B152A0"/>
    <w:rsid w:val="00B15444"/>
    <w:rsid w:val="00B154C2"/>
    <w:rsid w:val="00B15AE8"/>
    <w:rsid w:val="00B15D73"/>
    <w:rsid w:val="00B15EC7"/>
    <w:rsid w:val="00B15F57"/>
    <w:rsid w:val="00B16267"/>
    <w:rsid w:val="00B16AA2"/>
    <w:rsid w:val="00B16ADC"/>
    <w:rsid w:val="00B16C2F"/>
    <w:rsid w:val="00B174BD"/>
    <w:rsid w:val="00B1777E"/>
    <w:rsid w:val="00B17C09"/>
    <w:rsid w:val="00B17D20"/>
    <w:rsid w:val="00B20214"/>
    <w:rsid w:val="00B20505"/>
    <w:rsid w:val="00B209E0"/>
    <w:rsid w:val="00B20B86"/>
    <w:rsid w:val="00B20C1F"/>
    <w:rsid w:val="00B20C9F"/>
    <w:rsid w:val="00B20FC2"/>
    <w:rsid w:val="00B2101A"/>
    <w:rsid w:val="00B210C1"/>
    <w:rsid w:val="00B211D7"/>
    <w:rsid w:val="00B2148B"/>
    <w:rsid w:val="00B218F6"/>
    <w:rsid w:val="00B21A1D"/>
    <w:rsid w:val="00B21B4D"/>
    <w:rsid w:val="00B21E67"/>
    <w:rsid w:val="00B21EC5"/>
    <w:rsid w:val="00B22044"/>
    <w:rsid w:val="00B22198"/>
    <w:rsid w:val="00B22392"/>
    <w:rsid w:val="00B22800"/>
    <w:rsid w:val="00B22905"/>
    <w:rsid w:val="00B23BC8"/>
    <w:rsid w:val="00B240CC"/>
    <w:rsid w:val="00B24627"/>
    <w:rsid w:val="00B24787"/>
    <w:rsid w:val="00B247A2"/>
    <w:rsid w:val="00B24B2E"/>
    <w:rsid w:val="00B24D32"/>
    <w:rsid w:val="00B24E84"/>
    <w:rsid w:val="00B24F3F"/>
    <w:rsid w:val="00B259C9"/>
    <w:rsid w:val="00B261D3"/>
    <w:rsid w:val="00B264BE"/>
    <w:rsid w:val="00B268D1"/>
    <w:rsid w:val="00B26FF7"/>
    <w:rsid w:val="00B276E2"/>
    <w:rsid w:val="00B277AE"/>
    <w:rsid w:val="00B30103"/>
    <w:rsid w:val="00B30987"/>
    <w:rsid w:val="00B313B6"/>
    <w:rsid w:val="00B31413"/>
    <w:rsid w:val="00B3145A"/>
    <w:rsid w:val="00B31817"/>
    <w:rsid w:val="00B32692"/>
    <w:rsid w:val="00B327DA"/>
    <w:rsid w:val="00B32BE0"/>
    <w:rsid w:val="00B32F02"/>
    <w:rsid w:val="00B332D9"/>
    <w:rsid w:val="00B33919"/>
    <w:rsid w:val="00B339A6"/>
    <w:rsid w:val="00B33B9F"/>
    <w:rsid w:val="00B340B2"/>
    <w:rsid w:val="00B343A4"/>
    <w:rsid w:val="00B34B8B"/>
    <w:rsid w:val="00B34BAB"/>
    <w:rsid w:val="00B34D0B"/>
    <w:rsid w:val="00B3515C"/>
    <w:rsid w:val="00B35188"/>
    <w:rsid w:val="00B35196"/>
    <w:rsid w:val="00B35CD1"/>
    <w:rsid w:val="00B35D69"/>
    <w:rsid w:val="00B36147"/>
    <w:rsid w:val="00B3648F"/>
    <w:rsid w:val="00B36A83"/>
    <w:rsid w:val="00B36C04"/>
    <w:rsid w:val="00B36C38"/>
    <w:rsid w:val="00B36D23"/>
    <w:rsid w:val="00B36F70"/>
    <w:rsid w:val="00B375E5"/>
    <w:rsid w:val="00B37734"/>
    <w:rsid w:val="00B37751"/>
    <w:rsid w:val="00B37AE6"/>
    <w:rsid w:val="00B37D4C"/>
    <w:rsid w:val="00B40460"/>
    <w:rsid w:val="00B40A42"/>
    <w:rsid w:val="00B40C7A"/>
    <w:rsid w:val="00B40EE8"/>
    <w:rsid w:val="00B4119F"/>
    <w:rsid w:val="00B4144A"/>
    <w:rsid w:val="00B41482"/>
    <w:rsid w:val="00B4161B"/>
    <w:rsid w:val="00B416B5"/>
    <w:rsid w:val="00B42031"/>
    <w:rsid w:val="00B428C0"/>
    <w:rsid w:val="00B42BB7"/>
    <w:rsid w:val="00B42C92"/>
    <w:rsid w:val="00B4314D"/>
    <w:rsid w:val="00B432F8"/>
    <w:rsid w:val="00B438EF"/>
    <w:rsid w:val="00B43C34"/>
    <w:rsid w:val="00B43D9D"/>
    <w:rsid w:val="00B43F95"/>
    <w:rsid w:val="00B44368"/>
    <w:rsid w:val="00B44B2E"/>
    <w:rsid w:val="00B44DC8"/>
    <w:rsid w:val="00B44DEE"/>
    <w:rsid w:val="00B453A1"/>
    <w:rsid w:val="00B45424"/>
    <w:rsid w:val="00B45488"/>
    <w:rsid w:val="00B46112"/>
    <w:rsid w:val="00B46C29"/>
    <w:rsid w:val="00B477DE"/>
    <w:rsid w:val="00B477ED"/>
    <w:rsid w:val="00B47BDB"/>
    <w:rsid w:val="00B5030A"/>
    <w:rsid w:val="00B50502"/>
    <w:rsid w:val="00B513B8"/>
    <w:rsid w:val="00B514B6"/>
    <w:rsid w:val="00B51778"/>
    <w:rsid w:val="00B51BE2"/>
    <w:rsid w:val="00B51E6C"/>
    <w:rsid w:val="00B51F0E"/>
    <w:rsid w:val="00B520F9"/>
    <w:rsid w:val="00B5222E"/>
    <w:rsid w:val="00B52828"/>
    <w:rsid w:val="00B528EB"/>
    <w:rsid w:val="00B52DEF"/>
    <w:rsid w:val="00B53514"/>
    <w:rsid w:val="00B53821"/>
    <w:rsid w:val="00B53F33"/>
    <w:rsid w:val="00B54097"/>
    <w:rsid w:val="00B54181"/>
    <w:rsid w:val="00B54195"/>
    <w:rsid w:val="00B541A4"/>
    <w:rsid w:val="00B54205"/>
    <w:rsid w:val="00B54A33"/>
    <w:rsid w:val="00B54B01"/>
    <w:rsid w:val="00B54F7A"/>
    <w:rsid w:val="00B55491"/>
    <w:rsid w:val="00B556BE"/>
    <w:rsid w:val="00B558F2"/>
    <w:rsid w:val="00B55A7B"/>
    <w:rsid w:val="00B55D3B"/>
    <w:rsid w:val="00B55F21"/>
    <w:rsid w:val="00B55FA7"/>
    <w:rsid w:val="00B56004"/>
    <w:rsid w:val="00B56614"/>
    <w:rsid w:val="00B56A12"/>
    <w:rsid w:val="00B56DA4"/>
    <w:rsid w:val="00B572ED"/>
    <w:rsid w:val="00B57651"/>
    <w:rsid w:val="00B57789"/>
    <w:rsid w:val="00B5779B"/>
    <w:rsid w:val="00B57AFC"/>
    <w:rsid w:val="00B57F17"/>
    <w:rsid w:val="00B60FA1"/>
    <w:rsid w:val="00B612C7"/>
    <w:rsid w:val="00B61AC0"/>
    <w:rsid w:val="00B61FE1"/>
    <w:rsid w:val="00B626BD"/>
    <w:rsid w:val="00B629D2"/>
    <w:rsid w:val="00B6337D"/>
    <w:rsid w:val="00B63442"/>
    <w:rsid w:val="00B6366D"/>
    <w:rsid w:val="00B63A44"/>
    <w:rsid w:val="00B63CB5"/>
    <w:rsid w:val="00B64038"/>
    <w:rsid w:val="00B64948"/>
    <w:rsid w:val="00B64C99"/>
    <w:rsid w:val="00B64F88"/>
    <w:rsid w:val="00B653FC"/>
    <w:rsid w:val="00B65647"/>
    <w:rsid w:val="00B65698"/>
    <w:rsid w:val="00B65768"/>
    <w:rsid w:val="00B659B5"/>
    <w:rsid w:val="00B65B92"/>
    <w:rsid w:val="00B65C92"/>
    <w:rsid w:val="00B65F7A"/>
    <w:rsid w:val="00B65FB5"/>
    <w:rsid w:val="00B6686A"/>
    <w:rsid w:val="00B66CB6"/>
    <w:rsid w:val="00B66D13"/>
    <w:rsid w:val="00B66E71"/>
    <w:rsid w:val="00B66ED8"/>
    <w:rsid w:val="00B6700A"/>
    <w:rsid w:val="00B67213"/>
    <w:rsid w:val="00B67437"/>
    <w:rsid w:val="00B6797E"/>
    <w:rsid w:val="00B7015F"/>
    <w:rsid w:val="00B7029C"/>
    <w:rsid w:val="00B70645"/>
    <w:rsid w:val="00B70673"/>
    <w:rsid w:val="00B7077E"/>
    <w:rsid w:val="00B70A6C"/>
    <w:rsid w:val="00B70CB1"/>
    <w:rsid w:val="00B70D67"/>
    <w:rsid w:val="00B717D3"/>
    <w:rsid w:val="00B717EA"/>
    <w:rsid w:val="00B71EEA"/>
    <w:rsid w:val="00B72504"/>
    <w:rsid w:val="00B72E2E"/>
    <w:rsid w:val="00B7351C"/>
    <w:rsid w:val="00B73CFD"/>
    <w:rsid w:val="00B7420C"/>
    <w:rsid w:val="00B74376"/>
    <w:rsid w:val="00B7438B"/>
    <w:rsid w:val="00B74639"/>
    <w:rsid w:val="00B74770"/>
    <w:rsid w:val="00B74A5F"/>
    <w:rsid w:val="00B74BAC"/>
    <w:rsid w:val="00B74C5C"/>
    <w:rsid w:val="00B74D7F"/>
    <w:rsid w:val="00B74E3E"/>
    <w:rsid w:val="00B751D2"/>
    <w:rsid w:val="00B7569C"/>
    <w:rsid w:val="00B75F39"/>
    <w:rsid w:val="00B76AF0"/>
    <w:rsid w:val="00B76BDC"/>
    <w:rsid w:val="00B76D70"/>
    <w:rsid w:val="00B770D7"/>
    <w:rsid w:val="00B7767F"/>
    <w:rsid w:val="00B77B2C"/>
    <w:rsid w:val="00B8002C"/>
    <w:rsid w:val="00B8071B"/>
    <w:rsid w:val="00B80900"/>
    <w:rsid w:val="00B80C27"/>
    <w:rsid w:val="00B81B86"/>
    <w:rsid w:val="00B81BB8"/>
    <w:rsid w:val="00B81C49"/>
    <w:rsid w:val="00B82425"/>
    <w:rsid w:val="00B8295F"/>
    <w:rsid w:val="00B829DE"/>
    <w:rsid w:val="00B82B6E"/>
    <w:rsid w:val="00B82CA1"/>
    <w:rsid w:val="00B8380E"/>
    <w:rsid w:val="00B83827"/>
    <w:rsid w:val="00B83A86"/>
    <w:rsid w:val="00B83C6B"/>
    <w:rsid w:val="00B83CE7"/>
    <w:rsid w:val="00B83D67"/>
    <w:rsid w:val="00B8425B"/>
    <w:rsid w:val="00B8463F"/>
    <w:rsid w:val="00B84AAE"/>
    <w:rsid w:val="00B84C22"/>
    <w:rsid w:val="00B84F11"/>
    <w:rsid w:val="00B84FA2"/>
    <w:rsid w:val="00B85827"/>
    <w:rsid w:val="00B85939"/>
    <w:rsid w:val="00B85D3C"/>
    <w:rsid w:val="00B85F44"/>
    <w:rsid w:val="00B8609B"/>
    <w:rsid w:val="00B860C2"/>
    <w:rsid w:val="00B86110"/>
    <w:rsid w:val="00B8615A"/>
    <w:rsid w:val="00B861C6"/>
    <w:rsid w:val="00B86582"/>
    <w:rsid w:val="00B8682E"/>
    <w:rsid w:val="00B869B0"/>
    <w:rsid w:val="00B86B87"/>
    <w:rsid w:val="00B86BDA"/>
    <w:rsid w:val="00B86C64"/>
    <w:rsid w:val="00B86E0A"/>
    <w:rsid w:val="00B87367"/>
    <w:rsid w:val="00B87405"/>
    <w:rsid w:val="00B875EE"/>
    <w:rsid w:val="00B877C1"/>
    <w:rsid w:val="00B8780B"/>
    <w:rsid w:val="00B87876"/>
    <w:rsid w:val="00B879AF"/>
    <w:rsid w:val="00B900EB"/>
    <w:rsid w:val="00B90173"/>
    <w:rsid w:val="00B90214"/>
    <w:rsid w:val="00B90224"/>
    <w:rsid w:val="00B90BA5"/>
    <w:rsid w:val="00B90CAD"/>
    <w:rsid w:val="00B90D4B"/>
    <w:rsid w:val="00B91348"/>
    <w:rsid w:val="00B914F6"/>
    <w:rsid w:val="00B9166E"/>
    <w:rsid w:val="00B9169B"/>
    <w:rsid w:val="00B91BB6"/>
    <w:rsid w:val="00B91ED3"/>
    <w:rsid w:val="00B92149"/>
    <w:rsid w:val="00B92452"/>
    <w:rsid w:val="00B9251B"/>
    <w:rsid w:val="00B925C3"/>
    <w:rsid w:val="00B9289A"/>
    <w:rsid w:val="00B92F73"/>
    <w:rsid w:val="00B92F74"/>
    <w:rsid w:val="00B92FF5"/>
    <w:rsid w:val="00B9302C"/>
    <w:rsid w:val="00B9379D"/>
    <w:rsid w:val="00B939D8"/>
    <w:rsid w:val="00B93F6A"/>
    <w:rsid w:val="00B941A4"/>
    <w:rsid w:val="00B94270"/>
    <w:rsid w:val="00B943B9"/>
    <w:rsid w:val="00B94403"/>
    <w:rsid w:val="00B94465"/>
    <w:rsid w:val="00B9487F"/>
    <w:rsid w:val="00B94891"/>
    <w:rsid w:val="00B949B4"/>
    <w:rsid w:val="00B94A9F"/>
    <w:rsid w:val="00B94EF6"/>
    <w:rsid w:val="00B94FF4"/>
    <w:rsid w:val="00B9508A"/>
    <w:rsid w:val="00B95476"/>
    <w:rsid w:val="00B9577C"/>
    <w:rsid w:val="00B95848"/>
    <w:rsid w:val="00B95B56"/>
    <w:rsid w:val="00B95D6C"/>
    <w:rsid w:val="00B95DEE"/>
    <w:rsid w:val="00B96168"/>
    <w:rsid w:val="00B96200"/>
    <w:rsid w:val="00B96263"/>
    <w:rsid w:val="00B96505"/>
    <w:rsid w:val="00B96852"/>
    <w:rsid w:val="00B96870"/>
    <w:rsid w:val="00B96E9A"/>
    <w:rsid w:val="00B9755C"/>
    <w:rsid w:val="00B9768A"/>
    <w:rsid w:val="00B97788"/>
    <w:rsid w:val="00B97793"/>
    <w:rsid w:val="00B97826"/>
    <w:rsid w:val="00B978EF"/>
    <w:rsid w:val="00B97ADC"/>
    <w:rsid w:val="00B97C36"/>
    <w:rsid w:val="00B97C98"/>
    <w:rsid w:val="00BA0183"/>
    <w:rsid w:val="00BA04A8"/>
    <w:rsid w:val="00BA109A"/>
    <w:rsid w:val="00BA142D"/>
    <w:rsid w:val="00BA1433"/>
    <w:rsid w:val="00BA1858"/>
    <w:rsid w:val="00BA18E3"/>
    <w:rsid w:val="00BA1C29"/>
    <w:rsid w:val="00BA1E00"/>
    <w:rsid w:val="00BA2E9C"/>
    <w:rsid w:val="00BA30C8"/>
    <w:rsid w:val="00BA31C3"/>
    <w:rsid w:val="00BA369B"/>
    <w:rsid w:val="00BA3C86"/>
    <w:rsid w:val="00BA4190"/>
    <w:rsid w:val="00BA4450"/>
    <w:rsid w:val="00BA4AED"/>
    <w:rsid w:val="00BA4B21"/>
    <w:rsid w:val="00BA4DC6"/>
    <w:rsid w:val="00BA4E74"/>
    <w:rsid w:val="00BA502B"/>
    <w:rsid w:val="00BA55B8"/>
    <w:rsid w:val="00BA5A80"/>
    <w:rsid w:val="00BA5C63"/>
    <w:rsid w:val="00BA6848"/>
    <w:rsid w:val="00BA695C"/>
    <w:rsid w:val="00BA6D40"/>
    <w:rsid w:val="00BA6F70"/>
    <w:rsid w:val="00BA78E5"/>
    <w:rsid w:val="00BA7DF2"/>
    <w:rsid w:val="00BA7EEE"/>
    <w:rsid w:val="00BA7F53"/>
    <w:rsid w:val="00BB01E9"/>
    <w:rsid w:val="00BB0319"/>
    <w:rsid w:val="00BB0B8E"/>
    <w:rsid w:val="00BB1067"/>
    <w:rsid w:val="00BB11DB"/>
    <w:rsid w:val="00BB1227"/>
    <w:rsid w:val="00BB12F0"/>
    <w:rsid w:val="00BB14E1"/>
    <w:rsid w:val="00BB15D0"/>
    <w:rsid w:val="00BB183A"/>
    <w:rsid w:val="00BB1A23"/>
    <w:rsid w:val="00BB1B0A"/>
    <w:rsid w:val="00BB1C37"/>
    <w:rsid w:val="00BB1EA8"/>
    <w:rsid w:val="00BB2D4F"/>
    <w:rsid w:val="00BB2E5D"/>
    <w:rsid w:val="00BB3319"/>
    <w:rsid w:val="00BB3327"/>
    <w:rsid w:val="00BB3FD1"/>
    <w:rsid w:val="00BB3FD6"/>
    <w:rsid w:val="00BB4058"/>
    <w:rsid w:val="00BB40D8"/>
    <w:rsid w:val="00BB4670"/>
    <w:rsid w:val="00BB4CF1"/>
    <w:rsid w:val="00BB53D4"/>
    <w:rsid w:val="00BB5539"/>
    <w:rsid w:val="00BB57B8"/>
    <w:rsid w:val="00BB598D"/>
    <w:rsid w:val="00BB5AA1"/>
    <w:rsid w:val="00BB5C35"/>
    <w:rsid w:val="00BB6122"/>
    <w:rsid w:val="00BB629A"/>
    <w:rsid w:val="00BB66BB"/>
    <w:rsid w:val="00BB672D"/>
    <w:rsid w:val="00BB7447"/>
    <w:rsid w:val="00BB75F1"/>
    <w:rsid w:val="00BB79E0"/>
    <w:rsid w:val="00BB7BF7"/>
    <w:rsid w:val="00BB7C29"/>
    <w:rsid w:val="00BB7D73"/>
    <w:rsid w:val="00BB7DED"/>
    <w:rsid w:val="00BB7DFA"/>
    <w:rsid w:val="00BB7E1E"/>
    <w:rsid w:val="00BC0401"/>
    <w:rsid w:val="00BC09B5"/>
    <w:rsid w:val="00BC0F05"/>
    <w:rsid w:val="00BC1542"/>
    <w:rsid w:val="00BC168C"/>
    <w:rsid w:val="00BC17A2"/>
    <w:rsid w:val="00BC1C15"/>
    <w:rsid w:val="00BC1CAC"/>
    <w:rsid w:val="00BC1DF3"/>
    <w:rsid w:val="00BC1FE2"/>
    <w:rsid w:val="00BC2052"/>
    <w:rsid w:val="00BC2B5E"/>
    <w:rsid w:val="00BC2FBA"/>
    <w:rsid w:val="00BC300E"/>
    <w:rsid w:val="00BC3212"/>
    <w:rsid w:val="00BC4216"/>
    <w:rsid w:val="00BC4651"/>
    <w:rsid w:val="00BC4840"/>
    <w:rsid w:val="00BC48C0"/>
    <w:rsid w:val="00BC508B"/>
    <w:rsid w:val="00BC50F2"/>
    <w:rsid w:val="00BC5933"/>
    <w:rsid w:val="00BC5B18"/>
    <w:rsid w:val="00BC602E"/>
    <w:rsid w:val="00BC6248"/>
    <w:rsid w:val="00BC643B"/>
    <w:rsid w:val="00BC6505"/>
    <w:rsid w:val="00BC65FE"/>
    <w:rsid w:val="00BC6C8A"/>
    <w:rsid w:val="00BC72AC"/>
    <w:rsid w:val="00BC73CC"/>
    <w:rsid w:val="00BC7792"/>
    <w:rsid w:val="00BC7B54"/>
    <w:rsid w:val="00BC7C96"/>
    <w:rsid w:val="00BC7CA4"/>
    <w:rsid w:val="00BC7EB5"/>
    <w:rsid w:val="00BD036B"/>
    <w:rsid w:val="00BD0548"/>
    <w:rsid w:val="00BD14F4"/>
    <w:rsid w:val="00BD15D7"/>
    <w:rsid w:val="00BD170F"/>
    <w:rsid w:val="00BD18C0"/>
    <w:rsid w:val="00BD1B1D"/>
    <w:rsid w:val="00BD1C4A"/>
    <w:rsid w:val="00BD1FB5"/>
    <w:rsid w:val="00BD2159"/>
    <w:rsid w:val="00BD21D6"/>
    <w:rsid w:val="00BD2242"/>
    <w:rsid w:val="00BD28CD"/>
    <w:rsid w:val="00BD2981"/>
    <w:rsid w:val="00BD2CDC"/>
    <w:rsid w:val="00BD2D3B"/>
    <w:rsid w:val="00BD2FB0"/>
    <w:rsid w:val="00BD31D1"/>
    <w:rsid w:val="00BD355F"/>
    <w:rsid w:val="00BD35C0"/>
    <w:rsid w:val="00BD3681"/>
    <w:rsid w:val="00BD375D"/>
    <w:rsid w:val="00BD3883"/>
    <w:rsid w:val="00BD3A88"/>
    <w:rsid w:val="00BD3A9F"/>
    <w:rsid w:val="00BD3BDC"/>
    <w:rsid w:val="00BD3BE6"/>
    <w:rsid w:val="00BD3FF7"/>
    <w:rsid w:val="00BD4169"/>
    <w:rsid w:val="00BD41F2"/>
    <w:rsid w:val="00BD462F"/>
    <w:rsid w:val="00BD4A35"/>
    <w:rsid w:val="00BD4B98"/>
    <w:rsid w:val="00BD4CB5"/>
    <w:rsid w:val="00BD4CC8"/>
    <w:rsid w:val="00BD4CF5"/>
    <w:rsid w:val="00BD511C"/>
    <w:rsid w:val="00BD5303"/>
    <w:rsid w:val="00BD547D"/>
    <w:rsid w:val="00BD5981"/>
    <w:rsid w:val="00BD5CDB"/>
    <w:rsid w:val="00BD5F7E"/>
    <w:rsid w:val="00BD6084"/>
    <w:rsid w:val="00BD634F"/>
    <w:rsid w:val="00BD6491"/>
    <w:rsid w:val="00BD6549"/>
    <w:rsid w:val="00BD6590"/>
    <w:rsid w:val="00BD6762"/>
    <w:rsid w:val="00BD6A05"/>
    <w:rsid w:val="00BD6A30"/>
    <w:rsid w:val="00BD6D3B"/>
    <w:rsid w:val="00BD732A"/>
    <w:rsid w:val="00BD788B"/>
    <w:rsid w:val="00BD7EA7"/>
    <w:rsid w:val="00BD7F32"/>
    <w:rsid w:val="00BE008A"/>
    <w:rsid w:val="00BE0129"/>
    <w:rsid w:val="00BE0352"/>
    <w:rsid w:val="00BE0682"/>
    <w:rsid w:val="00BE0A5C"/>
    <w:rsid w:val="00BE0C0A"/>
    <w:rsid w:val="00BE0D19"/>
    <w:rsid w:val="00BE10AE"/>
    <w:rsid w:val="00BE1446"/>
    <w:rsid w:val="00BE164A"/>
    <w:rsid w:val="00BE16BF"/>
    <w:rsid w:val="00BE1B1C"/>
    <w:rsid w:val="00BE1FC9"/>
    <w:rsid w:val="00BE229B"/>
    <w:rsid w:val="00BE297D"/>
    <w:rsid w:val="00BE2CC0"/>
    <w:rsid w:val="00BE2D45"/>
    <w:rsid w:val="00BE2F33"/>
    <w:rsid w:val="00BE312A"/>
    <w:rsid w:val="00BE32A1"/>
    <w:rsid w:val="00BE3949"/>
    <w:rsid w:val="00BE3B17"/>
    <w:rsid w:val="00BE3E5C"/>
    <w:rsid w:val="00BE40A4"/>
    <w:rsid w:val="00BE4355"/>
    <w:rsid w:val="00BE443C"/>
    <w:rsid w:val="00BE4992"/>
    <w:rsid w:val="00BE4C51"/>
    <w:rsid w:val="00BE54DC"/>
    <w:rsid w:val="00BE55B1"/>
    <w:rsid w:val="00BE5F21"/>
    <w:rsid w:val="00BE6061"/>
    <w:rsid w:val="00BE65D4"/>
    <w:rsid w:val="00BE6E16"/>
    <w:rsid w:val="00BE6F6B"/>
    <w:rsid w:val="00BE7236"/>
    <w:rsid w:val="00BE740F"/>
    <w:rsid w:val="00BE745A"/>
    <w:rsid w:val="00BE7523"/>
    <w:rsid w:val="00BE75C9"/>
    <w:rsid w:val="00BE7674"/>
    <w:rsid w:val="00BE7D86"/>
    <w:rsid w:val="00BE7FEA"/>
    <w:rsid w:val="00BF02C5"/>
    <w:rsid w:val="00BF051B"/>
    <w:rsid w:val="00BF0700"/>
    <w:rsid w:val="00BF0B5F"/>
    <w:rsid w:val="00BF0D0C"/>
    <w:rsid w:val="00BF1353"/>
    <w:rsid w:val="00BF1485"/>
    <w:rsid w:val="00BF196B"/>
    <w:rsid w:val="00BF19BE"/>
    <w:rsid w:val="00BF1B12"/>
    <w:rsid w:val="00BF2033"/>
    <w:rsid w:val="00BF2084"/>
    <w:rsid w:val="00BF2380"/>
    <w:rsid w:val="00BF262A"/>
    <w:rsid w:val="00BF287B"/>
    <w:rsid w:val="00BF29ED"/>
    <w:rsid w:val="00BF2AA6"/>
    <w:rsid w:val="00BF2D3B"/>
    <w:rsid w:val="00BF2D87"/>
    <w:rsid w:val="00BF2DB7"/>
    <w:rsid w:val="00BF2EBB"/>
    <w:rsid w:val="00BF33F1"/>
    <w:rsid w:val="00BF3645"/>
    <w:rsid w:val="00BF3FC7"/>
    <w:rsid w:val="00BF403F"/>
    <w:rsid w:val="00BF41D9"/>
    <w:rsid w:val="00BF41ED"/>
    <w:rsid w:val="00BF4243"/>
    <w:rsid w:val="00BF452F"/>
    <w:rsid w:val="00BF5105"/>
    <w:rsid w:val="00BF527E"/>
    <w:rsid w:val="00BF52ED"/>
    <w:rsid w:val="00BF5357"/>
    <w:rsid w:val="00BF5665"/>
    <w:rsid w:val="00BF56B4"/>
    <w:rsid w:val="00BF5DE3"/>
    <w:rsid w:val="00BF601D"/>
    <w:rsid w:val="00BF602C"/>
    <w:rsid w:val="00BF6058"/>
    <w:rsid w:val="00BF60DE"/>
    <w:rsid w:val="00BF6176"/>
    <w:rsid w:val="00BF634E"/>
    <w:rsid w:val="00BF654A"/>
    <w:rsid w:val="00BF684E"/>
    <w:rsid w:val="00BF68ED"/>
    <w:rsid w:val="00BF6AD0"/>
    <w:rsid w:val="00BF6B8A"/>
    <w:rsid w:val="00BF6D07"/>
    <w:rsid w:val="00BF77BF"/>
    <w:rsid w:val="00BF7B56"/>
    <w:rsid w:val="00BF7F93"/>
    <w:rsid w:val="00C007CD"/>
    <w:rsid w:val="00C00A50"/>
    <w:rsid w:val="00C00DFA"/>
    <w:rsid w:val="00C01248"/>
    <w:rsid w:val="00C0125E"/>
    <w:rsid w:val="00C01A7E"/>
    <w:rsid w:val="00C01C04"/>
    <w:rsid w:val="00C0228E"/>
    <w:rsid w:val="00C02C45"/>
    <w:rsid w:val="00C02D46"/>
    <w:rsid w:val="00C02D54"/>
    <w:rsid w:val="00C03116"/>
    <w:rsid w:val="00C03FC0"/>
    <w:rsid w:val="00C04141"/>
    <w:rsid w:val="00C0461C"/>
    <w:rsid w:val="00C0468E"/>
    <w:rsid w:val="00C049A6"/>
    <w:rsid w:val="00C04EDB"/>
    <w:rsid w:val="00C04F7E"/>
    <w:rsid w:val="00C04FA4"/>
    <w:rsid w:val="00C050B4"/>
    <w:rsid w:val="00C058A3"/>
    <w:rsid w:val="00C0590F"/>
    <w:rsid w:val="00C0592B"/>
    <w:rsid w:val="00C05BD9"/>
    <w:rsid w:val="00C06306"/>
    <w:rsid w:val="00C064AA"/>
    <w:rsid w:val="00C06876"/>
    <w:rsid w:val="00C06DEB"/>
    <w:rsid w:val="00C074CE"/>
    <w:rsid w:val="00C07600"/>
    <w:rsid w:val="00C07807"/>
    <w:rsid w:val="00C07984"/>
    <w:rsid w:val="00C07A0E"/>
    <w:rsid w:val="00C07ECB"/>
    <w:rsid w:val="00C10089"/>
    <w:rsid w:val="00C1033F"/>
    <w:rsid w:val="00C10452"/>
    <w:rsid w:val="00C1058E"/>
    <w:rsid w:val="00C1091D"/>
    <w:rsid w:val="00C10B42"/>
    <w:rsid w:val="00C10CE7"/>
    <w:rsid w:val="00C11048"/>
    <w:rsid w:val="00C1126C"/>
    <w:rsid w:val="00C1182C"/>
    <w:rsid w:val="00C11971"/>
    <w:rsid w:val="00C1216D"/>
    <w:rsid w:val="00C123AF"/>
    <w:rsid w:val="00C12491"/>
    <w:rsid w:val="00C125C3"/>
    <w:rsid w:val="00C12685"/>
    <w:rsid w:val="00C1280B"/>
    <w:rsid w:val="00C12A1B"/>
    <w:rsid w:val="00C12EE1"/>
    <w:rsid w:val="00C1336F"/>
    <w:rsid w:val="00C1359B"/>
    <w:rsid w:val="00C13878"/>
    <w:rsid w:val="00C13D4B"/>
    <w:rsid w:val="00C13E7F"/>
    <w:rsid w:val="00C13F9D"/>
    <w:rsid w:val="00C1451A"/>
    <w:rsid w:val="00C14766"/>
    <w:rsid w:val="00C1492A"/>
    <w:rsid w:val="00C14A75"/>
    <w:rsid w:val="00C14E67"/>
    <w:rsid w:val="00C153FF"/>
    <w:rsid w:val="00C154D0"/>
    <w:rsid w:val="00C154EC"/>
    <w:rsid w:val="00C15D3C"/>
    <w:rsid w:val="00C160D6"/>
    <w:rsid w:val="00C161A7"/>
    <w:rsid w:val="00C16233"/>
    <w:rsid w:val="00C16439"/>
    <w:rsid w:val="00C16CEA"/>
    <w:rsid w:val="00C16E3F"/>
    <w:rsid w:val="00C16ED7"/>
    <w:rsid w:val="00C170D5"/>
    <w:rsid w:val="00C171D7"/>
    <w:rsid w:val="00C17551"/>
    <w:rsid w:val="00C176C4"/>
    <w:rsid w:val="00C17B68"/>
    <w:rsid w:val="00C17C4C"/>
    <w:rsid w:val="00C200D5"/>
    <w:rsid w:val="00C200F1"/>
    <w:rsid w:val="00C20598"/>
    <w:rsid w:val="00C209D6"/>
    <w:rsid w:val="00C20FCC"/>
    <w:rsid w:val="00C219F6"/>
    <w:rsid w:val="00C2209C"/>
    <w:rsid w:val="00C221D5"/>
    <w:rsid w:val="00C2225E"/>
    <w:rsid w:val="00C228A3"/>
    <w:rsid w:val="00C22B14"/>
    <w:rsid w:val="00C22DCC"/>
    <w:rsid w:val="00C23017"/>
    <w:rsid w:val="00C230F5"/>
    <w:rsid w:val="00C23556"/>
    <w:rsid w:val="00C235F0"/>
    <w:rsid w:val="00C23663"/>
    <w:rsid w:val="00C23790"/>
    <w:rsid w:val="00C237E5"/>
    <w:rsid w:val="00C2383A"/>
    <w:rsid w:val="00C2388B"/>
    <w:rsid w:val="00C238E4"/>
    <w:rsid w:val="00C23CB7"/>
    <w:rsid w:val="00C24286"/>
    <w:rsid w:val="00C242D5"/>
    <w:rsid w:val="00C24973"/>
    <w:rsid w:val="00C24E7E"/>
    <w:rsid w:val="00C24F75"/>
    <w:rsid w:val="00C25268"/>
    <w:rsid w:val="00C25415"/>
    <w:rsid w:val="00C254CE"/>
    <w:rsid w:val="00C25649"/>
    <w:rsid w:val="00C25C27"/>
    <w:rsid w:val="00C25DF0"/>
    <w:rsid w:val="00C263BF"/>
    <w:rsid w:val="00C265F9"/>
    <w:rsid w:val="00C267B1"/>
    <w:rsid w:val="00C2699F"/>
    <w:rsid w:val="00C26C79"/>
    <w:rsid w:val="00C26DDF"/>
    <w:rsid w:val="00C26ECE"/>
    <w:rsid w:val="00C271D6"/>
    <w:rsid w:val="00C3011C"/>
    <w:rsid w:val="00C3028A"/>
    <w:rsid w:val="00C30325"/>
    <w:rsid w:val="00C307AE"/>
    <w:rsid w:val="00C308E4"/>
    <w:rsid w:val="00C31037"/>
    <w:rsid w:val="00C3124F"/>
    <w:rsid w:val="00C31478"/>
    <w:rsid w:val="00C3148F"/>
    <w:rsid w:val="00C315F0"/>
    <w:rsid w:val="00C31A95"/>
    <w:rsid w:val="00C32105"/>
    <w:rsid w:val="00C324EB"/>
    <w:rsid w:val="00C32EE0"/>
    <w:rsid w:val="00C33324"/>
    <w:rsid w:val="00C333BB"/>
    <w:rsid w:val="00C33F13"/>
    <w:rsid w:val="00C34300"/>
    <w:rsid w:val="00C343AA"/>
    <w:rsid w:val="00C34828"/>
    <w:rsid w:val="00C34AD3"/>
    <w:rsid w:val="00C34B34"/>
    <w:rsid w:val="00C34CDF"/>
    <w:rsid w:val="00C3547C"/>
    <w:rsid w:val="00C356E3"/>
    <w:rsid w:val="00C35877"/>
    <w:rsid w:val="00C35B8C"/>
    <w:rsid w:val="00C35ED2"/>
    <w:rsid w:val="00C36001"/>
    <w:rsid w:val="00C36014"/>
    <w:rsid w:val="00C361BD"/>
    <w:rsid w:val="00C36386"/>
    <w:rsid w:val="00C36A26"/>
    <w:rsid w:val="00C36A81"/>
    <w:rsid w:val="00C37386"/>
    <w:rsid w:val="00C375B5"/>
    <w:rsid w:val="00C40A95"/>
    <w:rsid w:val="00C40CED"/>
    <w:rsid w:val="00C40EC1"/>
    <w:rsid w:val="00C40F10"/>
    <w:rsid w:val="00C41279"/>
    <w:rsid w:val="00C413B3"/>
    <w:rsid w:val="00C419F4"/>
    <w:rsid w:val="00C41EEA"/>
    <w:rsid w:val="00C41F27"/>
    <w:rsid w:val="00C42248"/>
    <w:rsid w:val="00C422CE"/>
    <w:rsid w:val="00C42C0F"/>
    <w:rsid w:val="00C42C6E"/>
    <w:rsid w:val="00C42CD2"/>
    <w:rsid w:val="00C42E7C"/>
    <w:rsid w:val="00C42F9E"/>
    <w:rsid w:val="00C4302C"/>
    <w:rsid w:val="00C43666"/>
    <w:rsid w:val="00C437E7"/>
    <w:rsid w:val="00C43A31"/>
    <w:rsid w:val="00C43CAF"/>
    <w:rsid w:val="00C43F1B"/>
    <w:rsid w:val="00C44071"/>
    <w:rsid w:val="00C440AD"/>
    <w:rsid w:val="00C44781"/>
    <w:rsid w:val="00C44FCE"/>
    <w:rsid w:val="00C45757"/>
    <w:rsid w:val="00C45BDC"/>
    <w:rsid w:val="00C45F4E"/>
    <w:rsid w:val="00C46094"/>
    <w:rsid w:val="00C461BE"/>
    <w:rsid w:val="00C463A7"/>
    <w:rsid w:val="00C467AE"/>
    <w:rsid w:val="00C467F8"/>
    <w:rsid w:val="00C46CA2"/>
    <w:rsid w:val="00C472C2"/>
    <w:rsid w:val="00C4768B"/>
    <w:rsid w:val="00C47833"/>
    <w:rsid w:val="00C478A8"/>
    <w:rsid w:val="00C47923"/>
    <w:rsid w:val="00C47BC5"/>
    <w:rsid w:val="00C47C70"/>
    <w:rsid w:val="00C47FB0"/>
    <w:rsid w:val="00C47FEC"/>
    <w:rsid w:val="00C50052"/>
    <w:rsid w:val="00C5078B"/>
    <w:rsid w:val="00C509F6"/>
    <w:rsid w:val="00C50AE6"/>
    <w:rsid w:val="00C511DD"/>
    <w:rsid w:val="00C5130B"/>
    <w:rsid w:val="00C514D6"/>
    <w:rsid w:val="00C514D9"/>
    <w:rsid w:val="00C519F8"/>
    <w:rsid w:val="00C522DE"/>
    <w:rsid w:val="00C527C4"/>
    <w:rsid w:val="00C52D41"/>
    <w:rsid w:val="00C52E2A"/>
    <w:rsid w:val="00C532C7"/>
    <w:rsid w:val="00C53723"/>
    <w:rsid w:val="00C53870"/>
    <w:rsid w:val="00C538A4"/>
    <w:rsid w:val="00C53A3A"/>
    <w:rsid w:val="00C54072"/>
    <w:rsid w:val="00C5421B"/>
    <w:rsid w:val="00C5492F"/>
    <w:rsid w:val="00C5547B"/>
    <w:rsid w:val="00C559C8"/>
    <w:rsid w:val="00C55A3D"/>
    <w:rsid w:val="00C55F60"/>
    <w:rsid w:val="00C55F77"/>
    <w:rsid w:val="00C563D5"/>
    <w:rsid w:val="00C56546"/>
    <w:rsid w:val="00C56764"/>
    <w:rsid w:val="00C5676E"/>
    <w:rsid w:val="00C56803"/>
    <w:rsid w:val="00C5689F"/>
    <w:rsid w:val="00C56C70"/>
    <w:rsid w:val="00C5725B"/>
    <w:rsid w:val="00C575C6"/>
    <w:rsid w:val="00C576CF"/>
    <w:rsid w:val="00C57C4A"/>
    <w:rsid w:val="00C57E88"/>
    <w:rsid w:val="00C601A9"/>
    <w:rsid w:val="00C603FE"/>
    <w:rsid w:val="00C607D9"/>
    <w:rsid w:val="00C60D86"/>
    <w:rsid w:val="00C61302"/>
    <w:rsid w:val="00C613E0"/>
    <w:rsid w:val="00C613E3"/>
    <w:rsid w:val="00C61FB6"/>
    <w:rsid w:val="00C6229A"/>
    <w:rsid w:val="00C62A16"/>
    <w:rsid w:val="00C62DAD"/>
    <w:rsid w:val="00C62DD7"/>
    <w:rsid w:val="00C632F3"/>
    <w:rsid w:val="00C634C1"/>
    <w:rsid w:val="00C6374A"/>
    <w:rsid w:val="00C6378B"/>
    <w:rsid w:val="00C63BF1"/>
    <w:rsid w:val="00C63DA4"/>
    <w:rsid w:val="00C643E7"/>
    <w:rsid w:val="00C64528"/>
    <w:rsid w:val="00C64DDE"/>
    <w:rsid w:val="00C6548E"/>
    <w:rsid w:val="00C659CB"/>
    <w:rsid w:val="00C65C19"/>
    <w:rsid w:val="00C65CBC"/>
    <w:rsid w:val="00C65D75"/>
    <w:rsid w:val="00C65E55"/>
    <w:rsid w:val="00C65E90"/>
    <w:rsid w:val="00C66055"/>
    <w:rsid w:val="00C66211"/>
    <w:rsid w:val="00C66400"/>
    <w:rsid w:val="00C6646E"/>
    <w:rsid w:val="00C668F6"/>
    <w:rsid w:val="00C66A55"/>
    <w:rsid w:val="00C66DA8"/>
    <w:rsid w:val="00C66FE2"/>
    <w:rsid w:val="00C67097"/>
    <w:rsid w:val="00C6711E"/>
    <w:rsid w:val="00C671FA"/>
    <w:rsid w:val="00C673FE"/>
    <w:rsid w:val="00C675F6"/>
    <w:rsid w:val="00C67652"/>
    <w:rsid w:val="00C67CAC"/>
    <w:rsid w:val="00C67ECB"/>
    <w:rsid w:val="00C67F4B"/>
    <w:rsid w:val="00C67F9D"/>
    <w:rsid w:val="00C700EB"/>
    <w:rsid w:val="00C7071F"/>
    <w:rsid w:val="00C7083A"/>
    <w:rsid w:val="00C709E0"/>
    <w:rsid w:val="00C70A63"/>
    <w:rsid w:val="00C7165C"/>
    <w:rsid w:val="00C71F9D"/>
    <w:rsid w:val="00C720C1"/>
    <w:rsid w:val="00C72395"/>
    <w:rsid w:val="00C727AA"/>
    <w:rsid w:val="00C72AA4"/>
    <w:rsid w:val="00C72D43"/>
    <w:rsid w:val="00C72DF7"/>
    <w:rsid w:val="00C72E0C"/>
    <w:rsid w:val="00C72F9E"/>
    <w:rsid w:val="00C732D2"/>
    <w:rsid w:val="00C73505"/>
    <w:rsid w:val="00C73D81"/>
    <w:rsid w:val="00C74544"/>
    <w:rsid w:val="00C7464E"/>
    <w:rsid w:val="00C7499E"/>
    <w:rsid w:val="00C74A36"/>
    <w:rsid w:val="00C74C8D"/>
    <w:rsid w:val="00C752F0"/>
    <w:rsid w:val="00C75861"/>
    <w:rsid w:val="00C75885"/>
    <w:rsid w:val="00C75D76"/>
    <w:rsid w:val="00C7600A"/>
    <w:rsid w:val="00C760F9"/>
    <w:rsid w:val="00C7667D"/>
    <w:rsid w:val="00C76D91"/>
    <w:rsid w:val="00C76EE9"/>
    <w:rsid w:val="00C7728A"/>
    <w:rsid w:val="00C775C4"/>
    <w:rsid w:val="00C77702"/>
    <w:rsid w:val="00C80178"/>
    <w:rsid w:val="00C8049D"/>
    <w:rsid w:val="00C805B0"/>
    <w:rsid w:val="00C808F6"/>
    <w:rsid w:val="00C80EB8"/>
    <w:rsid w:val="00C80FED"/>
    <w:rsid w:val="00C810D8"/>
    <w:rsid w:val="00C810FC"/>
    <w:rsid w:val="00C8110D"/>
    <w:rsid w:val="00C8172F"/>
    <w:rsid w:val="00C81797"/>
    <w:rsid w:val="00C8198F"/>
    <w:rsid w:val="00C819AA"/>
    <w:rsid w:val="00C81C3A"/>
    <w:rsid w:val="00C81D67"/>
    <w:rsid w:val="00C81DBD"/>
    <w:rsid w:val="00C81DC5"/>
    <w:rsid w:val="00C82013"/>
    <w:rsid w:val="00C822BD"/>
    <w:rsid w:val="00C8271F"/>
    <w:rsid w:val="00C827DD"/>
    <w:rsid w:val="00C827E9"/>
    <w:rsid w:val="00C82C2B"/>
    <w:rsid w:val="00C82D50"/>
    <w:rsid w:val="00C83003"/>
    <w:rsid w:val="00C831B2"/>
    <w:rsid w:val="00C83348"/>
    <w:rsid w:val="00C83567"/>
    <w:rsid w:val="00C839ED"/>
    <w:rsid w:val="00C83A82"/>
    <w:rsid w:val="00C8485E"/>
    <w:rsid w:val="00C84EA9"/>
    <w:rsid w:val="00C853AC"/>
    <w:rsid w:val="00C856E8"/>
    <w:rsid w:val="00C85CF1"/>
    <w:rsid w:val="00C85DB8"/>
    <w:rsid w:val="00C85ED8"/>
    <w:rsid w:val="00C86179"/>
    <w:rsid w:val="00C863F9"/>
    <w:rsid w:val="00C8679C"/>
    <w:rsid w:val="00C86B7E"/>
    <w:rsid w:val="00C86B8E"/>
    <w:rsid w:val="00C86E3D"/>
    <w:rsid w:val="00C86E5F"/>
    <w:rsid w:val="00C876EE"/>
    <w:rsid w:val="00C87806"/>
    <w:rsid w:val="00C878F0"/>
    <w:rsid w:val="00C90121"/>
    <w:rsid w:val="00C910D7"/>
    <w:rsid w:val="00C9149B"/>
    <w:rsid w:val="00C91891"/>
    <w:rsid w:val="00C91AFA"/>
    <w:rsid w:val="00C925A9"/>
    <w:rsid w:val="00C926AE"/>
    <w:rsid w:val="00C92CD9"/>
    <w:rsid w:val="00C92D85"/>
    <w:rsid w:val="00C93086"/>
    <w:rsid w:val="00C93969"/>
    <w:rsid w:val="00C93C9D"/>
    <w:rsid w:val="00C93F79"/>
    <w:rsid w:val="00C94048"/>
    <w:rsid w:val="00C944DF"/>
    <w:rsid w:val="00C94686"/>
    <w:rsid w:val="00C94716"/>
    <w:rsid w:val="00C94748"/>
    <w:rsid w:val="00C94D16"/>
    <w:rsid w:val="00C94E60"/>
    <w:rsid w:val="00C95312"/>
    <w:rsid w:val="00C954FA"/>
    <w:rsid w:val="00C95653"/>
    <w:rsid w:val="00C96024"/>
    <w:rsid w:val="00C96355"/>
    <w:rsid w:val="00C96367"/>
    <w:rsid w:val="00C96AEC"/>
    <w:rsid w:val="00C96C7E"/>
    <w:rsid w:val="00C96CFA"/>
    <w:rsid w:val="00C96D50"/>
    <w:rsid w:val="00C974F7"/>
    <w:rsid w:val="00C975C4"/>
    <w:rsid w:val="00C97EDB"/>
    <w:rsid w:val="00CA010B"/>
    <w:rsid w:val="00CA07A9"/>
    <w:rsid w:val="00CA0895"/>
    <w:rsid w:val="00CA0947"/>
    <w:rsid w:val="00CA0A67"/>
    <w:rsid w:val="00CA0D75"/>
    <w:rsid w:val="00CA0DF1"/>
    <w:rsid w:val="00CA1047"/>
    <w:rsid w:val="00CA15F2"/>
    <w:rsid w:val="00CA1D63"/>
    <w:rsid w:val="00CA2058"/>
    <w:rsid w:val="00CA2208"/>
    <w:rsid w:val="00CA27DA"/>
    <w:rsid w:val="00CA2C54"/>
    <w:rsid w:val="00CA2E1F"/>
    <w:rsid w:val="00CA2F07"/>
    <w:rsid w:val="00CA2F67"/>
    <w:rsid w:val="00CA32C5"/>
    <w:rsid w:val="00CA3808"/>
    <w:rsid w:val="00CA39F3"/>
    <w:rsid w:val="00CA41B0"/>
    <w:rsid w:val="00CA458D"/>
    <w:rsid w:val="00CA460E"/>
    <w:rsid w:val="00CA48ED"/>
    <w:rsid w:val="00CA4E1F"/>
    <w:rsid w:val="00CA4E76"/>
    <w:rsid w:val="00CA50F5"/>
    <w:rsid w:val="00CA5205"/>
    <w:rsid w:val="00CA5AE0"/>
    <w:rsid w:val="00CA600C"/>
    <w:rsid w:val="00CA6259"/>
    <w:rsid w:val="00CA6507"/>
    <w:rsid w:val="00CA67D3"/>
    <w:rsid w:val="00CA6D01"/>
    <w:rsid w:val="00CA735F"/>
    <w:rsid w:val="00CA7E4D"/>
    <w:rsid w:val="00CB03B2"/>
    <w:rsid w:val="00CB08FE"/>
    <w:rsid w:val="00CB096B"/>
    <w:rsid w:val="00CB14C0"/>
    <w:rsid w:val="00CB15F0"/>
    <w:rsid w:val="00CB182D"/>
    <w:rsid w:val="00CB1CD3"/>
    <w:rsid w:val="00CB1D5E"/>
    <w:rsid w:val="00CB1FB9"/>
    <w:rsid w:val="00CB2145"/>
    <w:rsid w:val="00CB21C0"/>
    <w:rsid w:val="00CB22E8"/>
    <w:rsid w:val="00CB2490"/>
    <w:rsid w:val="00CB269A"/>
    <w:rsid w:val="00CB2DB2"/>
    <w:rsid w:val="00CB2FDF"/>
    <w:rsid w:val="00CB3055"/>
    <w:rsid w:val="00CB31EC"/>
    <w:rsid w:val="00CB320B"/>
    <w:rsid w:val="00CB3A9C"/>
    <w:rsid w:val="00CB4498"/>
    <w:rsid w:val="00CB4965"/>
    <w:rsid w:val="00CB49FA"/>
    <w:rsid w:val="00CB4B99"/>
    <w:rsid w:val="00CB4CFA"/>
    <w:rsid w:val="00CB52A0"/>
    <w:rsid w:val="00CB5865"/>
    <w:rsid w:val="00CB5AC1"/>
    <w:rsid w:val="00CB5B68"/>
    <w:rsid w:val="00CB658D"/>
    <w:rsid w:val="00CB6A09"/>
    <w:rsid w:val="00CB6C45"/>
    <w:rsid w:val="00CB6E45"/>
    <w:rsid w:val="00CB6E8B"/>
    <w:rsid w:val="00CB72FB"/>
    <w:rsid w:val="00CB7416"/>
    <w:rsid w:val="00CB7649"/>
    <w:rsid w:val="00CB77CF"/>
    <w:rsid w:val="00CB782C"/>
    <w:rsid w:val="00CB7E96"/>
    <w:rsid w:val="00CC0042"/>
    <w:rsid w:val="00CC097C"/>
    <w:rsid w:val="00CC0A0C"/>
    <w:rsid w:val="00CC0C53"/>
    <w:rsid w:val="00CC0EFC"/>
    <w:rsid w:val="00CC1451"/>
    <w:rsid w:val="00CC1803"/>
    <w:rsid w:val="00CC1942"/>
    <w:rsid w:val="00CC1C8A"/>
    <w:rsid w:val="00CC2D11"/>
    <w:rsid w:val="00CC2E0C"/>
    <w:rsid w:val="00CC31A8"/>
    <w:rsid w:val="00CC3390"/>
    <w:rsid w:val="00CC33F1"/>
    <w:rsid w:val="00CC3DAB"/>
    <w:rsid w:val="00CC4287"/>
    <w:rsid w:val="00CC4633"/>
    <w:rsid w:val="00CC4681"/>
    <w:rsid w:val="00CC5474"/>
    <w:rsid w:val="00CC5679"/>
    <w:rsid w:val="00CC5B92"/>
    <w:rsid w:val="00CC5C35"/>
    <w:rsid w:val="00CC60D6"/>
    <w:rsid w:val="00CC6162"/>
    <w:rsid w:val="00CC61AB"/>
    <w:rsid w:val="00CC629A"/>
    <w:rsid w:val="00CC631B"/>
    <w:rsid w:val="00CC64C1"/>
    <w:rsid w:val="00CC6562"/>
    <w:rsid w:val="00CC660C"/>
    <w:rsid w:val="00CC661F"/>
    <w:rsid w:val="00CC6781"/>
    <w:rsid w:val="00CC69D4"/>
    <w:rsid w:val="00CC6B7A"/>
    <w:rsid w:val="00CC6C2F"/>
    <w:rsid w:val="00CC6DEB"/>
    <w:rsid w:val="00CC6EE7"/>
    <w:rsid w:val="00CC6FD0"/>
    <w:rsid w:val="00CC736E"/>
    <w:rsid w:val="00CC74C5"/>
    <w:rsid w:val="00CC7641"/>
    <w:rsid w:val="00CC7B54"/>
    <w:rsid w:val="00CC7DAC"/>
    <w:rsid w:val="00CD0026"/>
    <w:rsid w:val="00CD0169"/>
    <w:rsid w:val="00CD029D"/>
    <w:rsid w:val="00CD06BC"/>
    <w:rsid w:val="00CD06FF"/>
    <w:rsid w:val="00CD08D1"/>
    <w:rsid w:val="00CD0B0B"/>
    <w:rsid w:val="00CD0E03"/>
    <w:rsid w:val="00CD10F1"/>
    <w:rsid w:val="00CD1202"/>
    <w:rsid w:val="00CD148B"/>
    <w:rsid w:val="00CD18E4"/>
    <w:rsid w:val="00CD23B5"/>
    <w:rsid w:val="00CD2893"/>
    <w:rsid w:val="00CD3028"/>
    <w:rsid w:val="00CD3093"/>
    <w:rsid w:val="00CD36DC"/>
    <w:rsid w:val="00CD3D01"/>
    <w:rsid w:val="00CD3EF7"/>
    <w:rsid w:val="00CD40D7"/>
    <w:rsid w:val="00CD41D7"/>
    <w:rsid w:val="00CD4B53"/>
    <w:rsid w:val="00CD524B"/>
    <w:rsid w:val="00CD52ED"/>
    <w:rsid w:val="00CD5A76"/>
    <w:rsid w:val="00CD5CAF"/>
    <w:rsid w:val="00CD5E00"/>
    <w:rsid w:val="00CD6565"/>
    <w:rsid w:val="00CD65B6"/>
    <w:rsid w:val="00CD667A"/>
    <w:rsid w:val="00CD6701"/>
    <w:rsid w:val="00CD67AD"/>
    <w:rsid w:val="00CD68D5"/>
    <w:rsid w:val="00CD6C00"/>
    <w:rsid w:val="00CD7058"/>
    <w:rsid w:val="00CD7081"/>
    <w:rsid w:val="00CD7D8A"/>
    <w:rsid w:val="00CE0389"/>
    <w:rsid w:val="00CE0452"/>
    <w:rsid w:val="00CE084F"/>
    <w:rsid w:val="00CE09DD"/>
    <w:rsid w:val="00CE0E04"/>
    <w:rsid w:val="00CE0F21"/>
    <w:rsid w:val="00CE1066"/>
    <w:rsid w:val="00CE15B6"/>
    <w:rsid w:val="00CE16FD"/>
    <w:rsid w:val="00CE172D"/>
    <w:rsid w:val="00CE1868"/>
    <w:rsid w:val="00CE1A39"/>
    <w:rsid w:val="00CE2190"/>
    <w:rsid w:val="00CE23D6"/>
    <w:rsid w:val="00CE23E9"/>
    <w:rsid w:val="00CE2405"/>
    <w:rsid w:val="00CE2604"/>
    <w:rsid w:val="00CE2613"/>
    <w:rsid w:val="00CE2954"/>
    <w:rsid w:val="00CE2A4C"/>
    <w:rsid w:val="00CE2A73"/>
    <w:rsid w:val="00CE2AA7"/>
    <w:rsid w:val="00CE2C64"/>
    <w:rsid w:val="00CE2D41"/>
    <w:rsid w:val="00CE2E25"/>
    <w:rsid w:val="00CE315A"/>
    <w:rsid w:val="00CE326A"/>
    <w:rsid w:val="00CE3613"/>
    <w:rsid w:val="00CE3D41"/>
    <w:rsid w:val="00CE3DA1"/>
    <w:rsid w:val="00CE4183"/>
    <w:rsid w:val="00CE423C"/>
    <w:rsid w:val="00CE48EA"/>
    <w:rsid w:val="00CE4963"/>
    <w:rsid w:val="00CE4C47"/>
    <w:rsid w:val="00CE5294"/>
    <w:rsid w:val="00CE5416"/>
    <w:rsid w:val="00CE583E"/>
    <w:rsid w:val="00CE5D85"/>
    <w:rsid w:val="00CE5DB0"/>
    <w:rsid w:val="00CE5E80"/>
    <w:rsid w:val="00CE5F15"/>
    <w:rsid w:val="00CE5FEF"/>
    <w:rsid w:val="00CE61CB"/>
    <w:rsid w:val="00CE6796"/>
    <w:rsid w:val="00CE6834"/>
    <w:rsid w:val="00CE73BE"/>
    <w:rsid w:val="00CE77A4"/>
    <w:rsid w:val="00CE7BC7"/>
    <w:rsid w:val="00CE7EB5"/>
    <w:rsid w:val="00CF01FB"/>
    <w:rsid w:val="00CF06DB"/>
    <w:rsid w:val="00CF0898"/>
    <w:rsid w:val="00CF0E81"/>
    <w:rsid w:val="00CF1188"/>
    <w:rsid w:val="00CF144C"/>
    <w:rsid w:val="00CF1F4B"/>
    <w:rsid w:val="00CF22C6"/>
    <w:rsid w:val="00CF22D4"/>
    <w:rsid w:val="00CF244B"/>
    <w:rsid w:val="00CF279F"/>
    <w:rsid w:val="00CF2C8A"/>
    <w:rsid w:val="00CF3402"/>
    <w:rsid w:val="00CF42FB"/>
    <w:rsid w:val="00CF47E5"/>
    <w:rsid w:val="00CF4D7C"/>
    <w:rsid w:val="00CF56F8"/>
    <w:rsid w:val="00CF5FEB"/>
    <w:rsid w:val="00CF62E2"/>
    <w:rsid w:val="00CF64CD"/>
    <w:rsid w:val="00CF6FA1"/>
    <w:rsid w:val="00CF79BA"/>
    <w:rsid w:val="00D00181"/>
    <w:rsid w:val="00D003EF"/>
    <w:rsid w:val="00D0066A"/>
    <w:rsid w:val="00D006BF"/>
    <w:rsid w:val="00D00986"/>
    <w:rsid w:val="00D009A8"/>
    <w:rsid w:val="00D00CD2"/>
    <w:rsid w:val="00D010D2"/>
    <w:rsid w:val="00D010EC"/>
    <w:rsid w:val="00D0110D"/>
    <w:rsid w:val="00D01475"/>
    <w:rsid w:val="00D01782"/>
    <w:rsid w:val="00D01E1A"/>
    <w:rsid w:val="00D028E7"/>
    <w:rsid w:val="00D029BA"/>
    <w:rsid w:val="00D02DB3"/>
    <w:rsid w:val="00D02F31"/>
    <w:rsid w:val="00D0316F"/>
    <w:rsid w:val="00D03473"/>
    <w:rsid w:val="00D034E4"/>
    <w:rsid w:val="00D036EB"/>
    <w:rsid w:val="00D03DDE"/>
    <w:rsid w:val="00D03EA1"/>
    <w:rsid w:val="00D043BA"/>
    <w:rsid w:val="00D043D9"/>
    <w:rsid w:val="00D04461"/>
    <w:rsid w:val="00D04A4B"/>
    <w:rsid w:val="00D04C2F"/>
    <w:rsid w:val="00D05123"/>
    <w:rsid w:val="00D05395"/>
    <w:rsid w:val="00D05537"/>
    <w:rsid w:val="00D0553D"/>
    <w:rsid w:val="00D057A4"/>
    <w:rsid w:val="00D0587B"/>
    <w:rsid w:val="00D05928"/>
    <w:rsid w:val="00D05F46"/>
    <w:rsid w:val="00D067E3"/>
    <w:rsid w:val="00D068A4"/>
    <w:rsid w:val="00D06B83"/>
    <w:rsid w:val="00D06D9C"/>
    <w:rsid w:val="00D06DDB"/>
    <w:rsid w:val="00D06F4D"/>
    <w:rsid w:val="00D07396"/>
    <w:rsid w:val="00D076BF"/>
    <w:rsid w:val="00D07A15"/>
    <w:rsid w:val="00D07B1F"/>
    <w:rsid w:val="00D07F24"/>
    <w:rsid w:val="00D10516"/>
    <w:rsid w:val="00D105EF"/>
    <w:rsid w:val="00D1060B"/>
    <w:rsid w:val="00D10A30"/>
    <w:rsid w:val="00D10CC7"/>
    <w:rsid w:val="00D10D39"/>
    <w:rsid w:val="00D11497"/>
    <w:rsid w:val="00D115B3"/>
    <w:rsid w:val="00D1160E"/>
    <w:rsid w:val="00D117E5"/>
    <w:rsid w:val="00D11C8D"/>
    <w:rsid w:val="00D11DAC"/>
    <w:rsid w:val="00D12255"/>
    <w:rsid w:val="00D1287A"/>
    <w:rsid w:val="00D12A55"/>
    <w:rsid w:val="00D12C56"/>
    <w:rsid w:val="00D1319E"/>
    <w:rsid w:val="00D1368B"/>
    <w:rsid w:val="00D13794"/>
    <w:rsid w:val="00D138A6"/>
    <w:rsid w:val="00D139CD"/>
    <w:rsid w:val="00D13B0E"/>
    <w:rsid w:val="00D13FAB"/>
    <w:rsid w:val="00D13FC5"/>
    <w:rsid w:val="00D14305"/>
    <w:rsid w:val="00D14475"/>
    <w:rsid w:val="00D1447E"/>
    <w:rsid w:val="00D147A2"/>
    <w:rsid w:val="00D14A12"/>
    <w:rsid w:val="00D14B5B"/>
    <w:rsid w:val="00D1506B"/>
    <w:rsid w:val="00D154A8"/>
    <w:rsid w:val="00D15B34"/>
    <w:rsid w:val="00D15DAF"/>
    <w:rsid w:val="00D15F5C"/>
    <w:rsid w:val="00D1605B"/>
    <w:rsid w:val="00D163DB"/>
    <w:rsid w:val="00D16492"/>
    <w:rsid w:val="00D169DD"/>
    <w:rsid w:val="00D17233"/>
    <w:rsid w:val="00D1753B"/>
    <w:rsid w:val="00D17D45"/>
    <w:rsid w:val="00D201E2"/>
    <w:rsid w:val="00D20358"/>
    <w:rsid w:val="00D204D2"/>
    <w:rsid w:val="00D207D8"/>
    <w:rsid w:val="00D20AF0"/>
    <w:rsid w:val="00D20C70"/>
    <w:rsid w:val="00D20F65"/>
    <w:rsid w:val="00D2127C"/>
    <w:rsid w:val="00D2132B"/>
    <w:rsid w:val="00D2176D"/>
    <w:rsid w:val="00D22123"/>
    <w:rsid w:val="00D22600"/>
    <w:rsid w:val="00D22771"/>
    <w:rsid w:val="00D22C34"/>
    <w:rsid w:val="00D22DBF"/>
    <w:rsid w:val="00D22ED6"/>
    <w:rsid w:val="00D2305A"/>
    <w:rsid w:val="00D23471"/>
    <w:rsid w:val="00D238E4"/>
    <w:rsid w:val="00D23A67"/>
    <w:rsid w:val="00D24296"/>
    <w:rsid w:val="00D24297"/>
    <w:rsid w:val="00D24608"/>
    <w:rsid w:val="00D247BC"/>
    <w:rsid w:val="00D2482A"/>
    <w:rsid w:val="00D249A6"/>
    <w:rsid w:val="00D24A15"/>
    <w:rsid w:val="00D24AFC"/>
    <w:rsid w:val="00D24B32"/>
    <w:rsid w:val="00D25405"/>
    <w:rsid w:val="00D254D7"/>
    <w:rsid w:val="00D255C3"/>
    <w:rsid w:val="00D25809"/>
    <w:rsid w:val="00D25B3C"/>
    <w:rsid w:val="00D25F25"/>
    <w:rsid w:val="00D262B6"/>
    <w:rsid w:val="00D262D1"/>
    <w:rsid w:val="00D26583"/>
    <w:rsid w:val="00D2658D"/>
    <w:rsid w:val="00D265A9"/>
    <w:rsid w:val="00D2666F"/>
    <w:rsid w:val="00D267C1"/>
    <w:rsid w:val="00D26BB5"/>
    <w:rsid w:val="00D26BB9"/>
    <w:rsid w:val="00D26FE2"/>
    <w:rsid w:val="00D2700A"/>
    <w:rsid w:val="00D27016"/>
    <w:rsid w:val="00D2701D"/>
    <w:rsid w:val="00D2760B"/>
    <w:rsid w:val="00D2762A"/>
    <w:rsid w:val="00D27756"/>
    <w:rsid w:val="00D27EED"/>
    <w:rsid w:val="00D30032"/>
    <w:rsid w:val="00D304FD"/>
    <w:rsid w:val="00D306BB"/>
    <w:rsid w:val="00D3074F"/>
    <w:rsid w:val="00D30C7D"/>
    <w:rsid w:val="00D30CD9"/>
    <w:rsid w:val="00D316FA"/>
    <w:rsid w:val="00D319B0"/>
    <w:rsid w:val="00D3217A"/>
    <w:rsid w:val="00D32BAC"/>
    <w:rsid w:val="00D32F03"/>
    <w:rsid w:val="00D3374B"/>
    <w:rsid w:val="00D33D7E"/>
    <w:rsid w:val="00D34012"/>
    <w:rsid w:val="00D34184"/>
    <w:rsid w:val="00D341F1"/>
    <w:rsid w:val="00D342C5"/>
    <w:rsid w:val="00D343B1"/>
    <w:rsid w:val="00D34460"/>
    <w:rsid w:val="00D344A4"/>
    <w:rsid w:val="00D34914"/>
    <w:rsid w:val="00D359FE"/>
    <w:rsid w:val="00D35A04"/>
    <w:rsid w:val="00D35A15"/>
    <w:rsid w:val="00D35BAB"/>
    <w:rsid w:val="00D35E49"/>
    <w:rsid w:val="00D365D0"/>
    <w:rsid w:val="00D36682"/>
    <w:rsid w:val="00D36772"/>
    <w:rsid w:val="00D36777"/>
    <w:rsid w:val="00D36B85"/>
    <w:rsid w:val="00D36D81"/>
    <w:rsid w:val="00D373AF"/>
    <w:rsid w:val="00D37B8D"/>
    <w:rsid w:val="00D40630"/>
    <w:rsid w:val="00D40734"/>
    <w:rsid w:val="00D4090E"/>
    <w:rsid w:val="00D409B2"/>
    <w:rsid w:val="00D40B0C"/>
    <w:rsid w:val="00D40E4F"/>
    <w:rsid w:val="00D41184"/>
    <w:rsid w:val="00D414CA"/>
    <w:rsid w:val="00D41783"/>
    <w:rsid w:val="00D4188B"/>
    <w:rsid w:val="00D41D7D"/>
    <w:rsid w:val="00D41FBF"/>
    <w:rsid w:val="00D4206F"/>
    <w:rsid w:val="00D42624"/>
    <w:rsid w:val="00D427BA"/>
    <w:rsid w:val="00D427E0"/>
    <w:rsid w:val="00D42C5F"/>
    <w:rsid w:val="00D43228"/>
    <w:rsid w:val="00D43342"/>
    <w:rsid w:val="00D43475"/>
    <w:rsid w:val="00D439E6"/>
    <w:rsid w:val="00D4421E"/>
    <w:rsid w:val="00D4455F"/>
    <w:rsid w:val="00D4497A"/>
    <w:rsid w:val="00D44B2E"/>
    <w:rsid w:val="00D44E1B"/>
    <w:rsid w:val="00D44E37"/>
    <w:rsid w:val="00D45454"/>
    <w:rsid w:val="00D4582B"/>
    <w:rsid w:val="00D45E84"/>
    <w:rsid w:val="00D45FA1"/>
    <w:rsid w:val="00D4609A"/>
    <w:rsid w:val="00D461A4"/>
    <w:rsid w:val="00D467F5"/>
    <w:rsid w:val="00D4697F"/>
    <w:rsid w:val="00D46EB9"/>
    <w:rsid w:val="00D470F6"/>
    <w:rsid w:val="00D4712B"/>
    <w:rsid w:val="00D471C2"/>
    <w:rsid w:val="00D473D1"/>
    <w:rsid w:val="00D4773C"/>
    <w:rsid w:val="00D47E99"/>
    <w:rsid w:val="00D47EFD"/>
    <w:rsid w:val="00D47F76"/>
    <w:rsid w:val="00D504E5"/>
    <w:rsid w:val="00D5069D"/>
    <w:rsid w:val="00D50799"/>
    <w:rsid w:val="00D50A31"/>
    <w:rsid w:val="00D50C3C"/>
    <w:rsid w:val="00D50F33"/>
    <w:rsid w:val="00D50F8F"/>
    <w:rsid w:val="00D51499"/>
    <w:rsid w:val="00D51569"/>
    <w:rsid w:val="00D516DE"/>
    <w:rsid w:val="00D519B0"/>
    <w:rsid w:val="00D51BBC"/>
    <w:rsid w:val="00D5200C"/>
    <w:rsid w:val="00D524A4"/>
    <w:rsid w:val="00D52530"/>
    <w:rsid w:val="00D52536"/>
    <w:rsid w:val="00D525C7"/>
    <w:rsid w:val="00D5262A"/>
    <w:rsid w:val="00D529A9"/>
    <w:rsid w:val="00D52F11"/>
    <w:rsid w:val="00D52F1D"/>
    <w:rsid w:val="00D53763"/>
    <w:rsid w:val="00D537FB"/>
    <w:rsid w:val="00D53BB4"/>
    <w:rsid w:val="00D53D66"/>
    <w:rsid w:val="00D540BA"/>
    <w:rsid w:val="00D54446"/>
    <w:rsid w:val="00D54874"/>
    <w:rsid w:val="00D5488B"/>
    <w:rsid w:val="00D54ECE"/>
    <w:rsid w:val="00D554EA"/>
    <w:rsid w:val="00D557B6"/>
    <w:rsid w:val="00D558B5"/>
    <w:rsid w:val="00D5599B"/>
    <w:rsid w:val="00D55DE5"/>
    <w:rsid w:val="00D55E81"/>
    <w:rsid w:val="00D55E85"/>
    <w:rsid w:val="00D55EAC"/>
    <w:rsid w:val="00D55EE4"/>
    <w:rsid w:val="00D56111"/>
    <w:rsid w:val="00D56265"/>
    <w:rsid w:val="00D5633A"/>
    <w:rsid w:val="00D564A8"/>
    <w:rsid w:val="00D56638"/>
    <w:rsid w:val="00D56652"/>
    <w:rsid w:val="00D569F0"/>
    <w:rsid w:val="00D56EC8"/>
    <w:rsid w:val="00D573D8"/>
    <w:rsid w:val="00D57754"/>
    <w:rsid w:val="00D577AE"/>
    <w:rsid w:val="00D57912"/>
    <w:rsid w:val="00D57A31"/>
    <w:rsid w:val="00D57ACF"/>
    <w:rsid w:val="00D57D63"/>
    <w:rsid w:val="00D60055"/>
    <w:rsid w:val="00D6011C"/>
    <w:rsid w:val="00D601E2"/>
    <w:rsid w:val="00D60282"/>
    <w:rsid w:val="00D604C0"/>
    <w:rsid w:val="00D6082D"/>
    <w:rsid w:val="00D60B67"/>
    <w:rsid w:val="00D60D9E"/>
    <w:rsid w:val="00D60E83"/>
    <w:rsid w:val="00D610E6"/>
    <w:rsid w:val="00D613E2"/>
    <w:rsid w:val="00D6146F"/>
    <w:rsid w:val="00D61481"/>
    <w:rsid w:val="00D61525"/>
    <w:rsid w:val="00D6198A"/>
    <w:rsid w:val="00D61E16"/>
    <w:rsid w:val="00D61FBE"/>
    <w:rsid w:val="00D6224A"/>
    <w:rsid w:val="00D6259C"/>
    <w:rsid w:val="00D62A0F"/>
    <w:rsid w:val="00D62F4C"/>
    <w:rsid w:val="00D63036"/>
    <w:rsid w:val="00D63200"/>
    <w:rsid w:val="00D6334E"/>
    <w:rsid w:val="00D63878"/>
    <w:rsid w:val="00D63B44"/>
    <w:rsid w:val="00D63D3E"/>
    <w:rsid w:val="00D64046"/>
    <w:rsid w:val="00D64114"/>
    <w:rsid w:val="00D643EF"/>
    <w:rsid w:val="00D64417"/>
    <w:rsid w:val="00D648A0"/>
    <w:rsid w:val="00D64D34"/>
    <w:rsid w:val="00D64F4E"/>
    <w:rsid w:val="00D65506"/>
    <w:rsid w:val="00D65A29"/>
    <w:rsid w:val="00D65F19"/>
    <w:rsid w:val="00D66236"/>
    <w:rsid w:val="00D6649D"/>
    <w:rsid w:val="00D6695F"/>
    <w:rsid w:val="00D66A73"/>
    <w:rsid w:val="00D66E41"/>
    <w:rsid w:val="00D67A07"/>
    <w:rsid w:val="00D67D73"/>
    <w:rsid w:val="00D701F1"/>
    <w:rsid w:val="00D70DB1"/>
    <w:rsid w:val="00D71314"/>
    <w:rsid w:val="00D719B0"/>
    <w:rsid w:val="00D72190"/>
    <w:rsid w:val="00D721C7"/>
    <w:rsid w:val="00D7291F"/>
    <w:rsid w:val="00D72BD5"/>
    <w:rsid w:val="00D72C8A"/>
    <w:rsid w:val="00D72E5C"/>
    <w:rsid w:val="00D72EC1"/>
    <w:rsid w:val="00D7323C"/>
    <w:rsid w:val="00D733CF"/>
    <w:rsid w:val="00D73419"/>
    <w:rsid w:val="00D73A27"/>
    <w:rsid w:val="00D73AF2"/>
    <w:rsid w:val="00D73E18"/>
    <w:rsid w:val="00D73EFB"/>
    <w:rsid w:val="00D74024"/>
    <w:rsid w:val="00D740EC"/>
    <w:rsid w:val="00D74C78"/>
    <w:rsid w:val="00D74D3E"/>
    <w:rsid w:val="00D74FF9"/>
    <w:rsid w:val="00D757FE"/>
    <w:rsid w:val="00D75BFF"/>
    <w:rsid w:val="00D75FE6"/>
    <w:rsid w:val="00D7614D"/>
    <w:rsid w:val="00D764D1"/>
    <w:rsid w:val="00D7658F"/>
    <w:rsid w:val="00D76A7A"/>
    <w:rsid w:val="00D76E3E"/>
    <w:rsid w:val="00D76FF6"/>
    <w:rsid w:val="00D7758B"/>
    <w:rsid w:val="00D80382"/>
    <w:rsid w:val="00D80633"/>
    <w:rsid w:val="00D8081F"/>
    <w:rsid w:val="00D80E92"/>
    <w:rsid w:val="00D8107C"/>
    <w:rsid w:val="00D8192B"/>
    <w:rsid w:val="00D81A6A"/>
    <w:rsid w:val="00D81A7D"/>
    <w:rsid w:val="00D81F33"/>
    <w:rsid w:val="00D81FD7"/>
    <w:rsid w:val="00D825A3"/>
    <w:rsid w:val="00D8262F"/>
    <w:rsid w:val="00D8268C"/>
    <w:rsid w:val="00D82B0A"/>
    <w:rsid w:val="00D82BFE"/>
    <w:rsid w:val="00D82F8F"/>
    <w:rsid w:val="00D82FDC"/>
    <w:rsid w:val="00D83256"/>
    <w:rsid w:val="00D836DD"/>
    <w:rsid w:val="00D83851"/>
    <w:rsid w:val="00D83AE6"/>
    <w:rsid w:val="00D83B43"/>
    <w:rsid w:val="00D83FC9"/>
    <w:rsid w:val="00D84320"/>
    <w:rsid w:val="00D845CB"/>
    <w:rsid w:val="00D846D5"/>
    <w:rsid w:val="00D848EC"/>
    <w:rsid w:val="00D84C92"/>
    <w:rsid w:val="00D85673"/>
    <w:rsid w:val="00D85902"/>
    <w:rsid w:val="00D85975"/>
    <w:rsid w:val="00D85B82"/>
    <w:rsid w:val="00D85D48"/>
    <w:rsid w:val="00D85ECC"/>
    <w:rsid w:val="00D86268"/>
    <w:rsid w:val="00D863EB"/>
    <w:rsid w:val="00D86603"/>
    <w:rsid w:val="00D868FD"/>
    <w:rsid w:val="00D87DA8"/>
    <w:rsid w:val="00D87E43"/>
    <w:rsid w:val="00D90238"/>
    <w:rsid w:val="00D90A13"/>
    <w:rsid w:val="00D90A94"/>
    <w:rsid w:val="00D91413"/>
    <w:rsid w:val="00D915A4"/>
    <w:rsid w:val="00D91966"/>
    <w:rsid w:val="00D91D8D"/>
    <w:rsid w:val="00D91FE7"/>
    <w:rsid w:val="00D922AB"/>
    <w:rsid w:val="00D929E9"/>
    <w:rsid w:val="00D92C07"/>
    <w:rsid w:val="00D92C25"/>
    <w:rsid w:val="00D92C52"/>
    <w:rsid w:val="00D92D17"/>
    <w:rsid w:val="00D93056"/>
    <w:rsid w:val="00D93853"/>
    <w:rsid w:val="00D93D56"/>
    <w:rsid w:val="00D93FE0"/>
    <w:rsid w:val="00D9403D"/>
    <w:rsid w:val="00D9419D"/>
    <w:rsid w:val="00D9460A"/>
    <w:rsid w:val="00D94BDC"/>
    <w:rsid w:val="00D94D01"/>
    <w:rsid w:val="00D94FFC"/>
    <w:rsid w:val="00D95A8D"/>
    <w:rsid w:val="00D95BDA"/>
    <w:rsid w:val="00D95E18"/>
    <w:rsid w:val="00D95FE3"/>
    <w:rsid w:val="00D96086"/>
    <w:rsid w:val="00D96749"/>
    <w:rsid w:val="00D96E66"/>
    <w:rsid w:val="00D973F9"/>
    <w:rsid w:val="00D97576"/>
    <w:rsid w:val="00D97654"/>
    <w:rsid w:val="00D9785D"/>
    <w:rsid w:val="00D979DE"/>
    <w:rsid w:val="00D97CB0"/>
    <w:rsid w:val="00D97EB9"/>
    <w:rsid w:val="00DA02D8"/>
    <w:rsid w:val="00DA0490"/>
    <w:rsid w:val="00DA091F"/>
    <w:rsid w:val="00DA0CDE"/>
    <w:rsid w:val="00DA1918"/>
    <w:rsid w:val="00DA1C23"/>
    <w:rsid w:val="00DA22E0"/>
    <w:rsid w:val="00DA26B3"/>
    <w:rsid w:val="00DA26FE"/>
    <w:rsid w:val="00DA2B7A"/>
    <w:rsid w:val="00DA2D2F"/>
    <w:rsid w:val="00DA2E0C"/>
    <w:rsid w:val="00DA2E3F"/>
    <w:rsid w:val="00DA2FD6"/>
    <w:rsid w:val="00DA3443"/>
    <w:rsid w:val="00DA38EC"/>
    <w:rsid w:val="00DA4241"/>
    <w:rsid w:val="00DA4561"/>
    <w:rsid w:val="00DA4A02"/>
    <w:rsid w:val="00DA5AD9"/>
    <w:rsid w:val="00DA6137"/>
    <w:rsid w:val="00DA62A0"/>
    <w:rsid w:val="00DA630D"/>
    <w:rsid w:val="00DA6398"/>
    <w:rsid w:val="00DA68AC"/>
    <w:rsid w:val="00DA6B3C"/>
    <w:rsid w:val="00DA6B4F"/>
    <w:rsid w:val="00DA6C27"/>
    <w:rsid w:val="00DA706C"/>
    <w:rsid w:val="00DA71D7"/>
    <w:rsid w:val="00DA7B9D"/>
    <w:rsid w:val="00DA7CE5"/>
    <w:rsid w:val="00DA7CF7"/>
    <w:rsid w:val="00DA7DAC"/>
    <w:rsid w:val="00DB0006"/>
    <w:rsid w:val="00DB0228"/>
    <w:rsid w:val="00DB024D"/>
    <w:rsid w:val="00DB04B5"/>
    <w:rsid w:val="00DB06F2"/>
    <w:rsid w:val="00DB0E70"/>
    <w:rsid w:val="00DB1619"/>
    <w:rsid w:val="00DB1B17"/>
    <w:rsid w:val="00DB1FC0"/>
    <w:rsid w:val="00DB2203"/>
    <w:rsid w:val="00DB231E"/>
    <w:rsid w:val="00DB2733"/>
    <w:rsid w:val="00DB28BE"/>
    <w:rsid w:val="00DB2F54"/>
    <w:rsid w:val="00DB32ED"/>
    <w:rsid w:val="00DB347D"/>
    <w:rsid w:val="00DB37CD"/>
    <w:rsid w:val="00DB3899"/>
    <w:rsid w:val="00DB488C"/>
    <w:rsid w:val="00DB4A73"/>
    <w:rsid w:val="00DB4E1F"/>
    <w:rsid w:val="00DB4FA9"/>
    <w:rsid w:val="00DB503A"/>
    <w:rsid w:val="00DB5258"/>
    <w:rsid w:val="00DB52D7"/>
    <w:rsid w:val="00DB52FB"/>
    <w:rsid w:val="00DB54D4"/>
    <w:rsid w:val="00DB5AE5"/>
    <w:rsid w:val="00DB6520"/>
    <w:rsid w:val="00DB6BF8"/>
    <w:rsid w:val="00DB6F9A"/>
    <w:rsid w:val="00DB701B"/>
    <w:rsid w:val="00DB7383"/>
    <w:rsid w:val="00DB757C"/>
    <w:rsid w:val="00DB75F8"/>
    <w:rsid w:val="00DB7669"/>
    <w:rsid w:val="00DB7775"/>
    <w:rsid w:val="00DB7995"/>
    <w:rsid w:val="00DB7A72"/>
    <w:rsid w:val="00DB7C0A"/>
    <w:rsid w:val="00DB7C48"/>
    <w:rsid w:val="00DB7FC2"/>
    <w:rsid w:val="00DB7FEB"/>
    <w:rsid w:val="00DC00A5"/>
    <w:rsid w:val="00DC015C"/>
    <w:rsid w:val="00DC04C9"/>
    <w:rsid w:val="00DC06CF"/>
    <w:rsid w:val="00DC07AB"/>
    <w:rsid w:val="00DC15B1"/>
    <w:rsid w:val="00DC15D6"/>
    <w:rsid w:val="00DC16DC"/>
    <w:rsid w:val="00DC186D"/>
    <w:rsid w:val="00DC1DA2"/>
    <w:rsid w:val="00DC2790"/>
    <w:rsid w:val="00DC29E6"/>
    <w:rsid w:val="00DC2B18"/>
    <w:rsid w:val="00DC2B7C"/>
    <w:rsid w:val="00DC2C4F"/>
    <w:rsid w:val="00DC2D82"/>
    <w:rsid w:val="00DC32AE"/>
    <w:rsid w:val="00DC33AD"/>
    <w:rsid w:val="00DC37C9"/>
    <w:rsid w:val="00DC38ED"/>
    <w:rsid w:val="00DC3CD4"/>
    <w:rsid w:val="00DC42A1"/>
    <w:rsid w:val="00DC4358"/>
    <w:rsid w:val="00DC4728"/>
    <w:rsid w:val="00DC492E"/>
    <w:rsid w:val="00DC49D4"/>
    <w:rsid w:val="00DC5054"/>
    <w:rsid w:val="00DC505D"/>
    <w:rsid w:val="00DC50BF"/>
    <w:rsid w:val="00DC50D2"/>
    <w:rsid w:val="00DC5273"/>
    <w:rsid w:val="00DC52AD"/>
    <w:rsid w:val="00DC52E1"/>
    <w:rsid w:val="00DC567D"/>
    <w:rsid w:val="00DC5A32"/>
    <w:rsid w:val="00DC5C1F"/>
    <w:rsid w:val="00DC5DEB"/>
    <w:rsid w:val="00DC5EDE"/>
    <w:rsid w:val="00DC5FF8"/>
    <w:rsid w:val="00DC64B0"/>
    <w:rsid w:val="00DC6567"/>
    <w:rsid w:val="00DC6716"/>
    <w:rsid w:val="00DC6DD9"/>
    <w:rsid w:val="00DC6E9A"/>
    <w:rsid w:val="00DC7075"/>
    <w:rsid w:val="00DC74AF"/>
    <w:rsid w:val="00DC7675"/>
    <w:rsid w:val="00DC76A5"/>
    <w:rsid w:val="00DC7AFC"/>
    <w:rsid w:val="00DC7B27"/>
    <w:rsid w:val="00DD0386"/>
    <w:rsid w:val="00DD041B"/>
    <w:rsid w:val="00DD0561"/>
    <w:rsid w:val="00DD08BB"/>
    <w:rsid w:val="00DD08F6"/>
    <w:rsid w:val="00DD0DE7"/>
    <w:rsid w:val="00DD0E3A"/>
    <w:rsid w:val="00DD0E5B"/>
    <w:rsid w:val="00DD108C"/>
    <w:rsid w:val="00DD10FD"/>
    <w:rsid w:val="00DD128E"/>
    <w:rsid w:val="00DD17E6"/>
    <w:rsid w:val="00DD194E"/>
    <w:rsid w:val="00DD1A6B"/>
    <w:rsid w:val="00DD1E23"/>
    <w:rsid w:val="00DD21C2"/>
    <w:rsid w:val="00DD27BA"/>
    <w:rsid w:val="00DD2B83"/>
    <w:rsid w:val="00DD3030"/>
    <w:rsid w:val="00DD3520"/>
    <w:rsid w:val="00DD37A7"/>
    <w:rsid w:val="00DD3844"/>
    <w:rsid w:val="00DD3857"/>
    <w:rsid w:val="00DD3A70"/>
    <w:rsid w:val="00DD3B38"/>
    <w:rsid w:val="00DD3BEF"/>
    <w:rsid w:val="00DD3DDB"/>
    <w:rsid w:val="00DD466D"/>
    <w:rsid w:val="00DD4793"/>
    <w:rsid w:val="00DD4FC2"/>
    <w:rsid w:val="00DD5899"/>
    <w:rsid w:val="00DD5908"/>
    <w:rsid w:val="00DD592D"/>
    <w:rsid w:val="00DD5B1D"/>
    <w:rsid w:val="00DD5B7D"/>
    <w:rsid w:val="00DD5C51"/>
    <w:rsid w:val="00DD5CD0"/>
    <w:rsid w:val="00DD5F5F"/>
    <w:rsid w:val="00DD631E"/>
    <w:rsid w:val="00DD67BC"/>
    <w:rsid w:val="00DD6C6F"/>
    <w:rsid w:val="00DD6FC6"/>
    <w:rsid w:val="00DD7042"/>
    <w:rsid w:val="00DD72BF"/>
    <w:rsid w:val="00DD75C6"/>
    <w:rsid w:val="00DD7659"/>
    <w:rsid w:val="00DD79DD"/>
    <w:rsid w:val="00DD7A60"/>
    <w:rsid w:val="00DD7C2E"/>
    <w:rsid w:val="00DD7DF2"/>
    <w:rsid w:val="00DD7F20"/>
    <w:rsid w:val="00DE0105"/>
    <w:rsid w:val="00DE02F5"/>
    <w:rsid w:val="00DE0C1E"/>
    <w:rsid w:val="00DE0E30"/>
    <w:rsid w:val="00DE1035"/>
    <w:rsid w:val="00DE131E"/>
    <w:rsid w:val="00DE146F"/>
    <w:rsid w:val="00DE15F7"/>
    <w:rsid w:val="00DE1AA4"/>
    <w:rsid w:val="00DE1D09"/>
    <w:rsid w:val="00DE1E47"/>
    <w:rsid w:val="00DE21E2"/>
    <w:rsid w:val="00DE23B7"/>
    <w:rsid w:val="00DE2921"/>
    <w:rsid w:val="00DE2FA5"/>
    <w:rsid w:val="00DE3120"/>
    <w:rsid w:val="00DE3CED"/>
    <w:rsid w:val="00DE3E35"/>
    <w:rsid w:val="00DE3E3A"/>
    <w:rsid w:val="00DE3F52"/>
    <w:rsid w:val="00DE402C"/>
    <w:rsid w:val="00DE421C"/>
    <w:rsid w:val="00DE461B"/>
    <w:rsid w:val="00DE4A2D"/>
    <w:rsid w:val="00DE4C58"/>
    <w:rsid w:val="00DE4EFF"/>
    <w:rsid w:val="00DE5210"/>
    <w:rsid w:val="00DE5728"/>
    <w:rsid w:val="00DE5BCF"/>
    <w:rsid w:val="00DE5D66"/>
    <w:rsid w:val="00DE5FB6"/>
    <w:rsid w:val="00DE602E"/>
    <w:rsid w:val="00DE6125"/>
    <w:rsid w:val="00DE6137"/>
    <w:rsid w:val="00DE687E"/>
    <w:rsid w:val="00DE7942"/>
    <w:rsid w:val="00DF006D"/>
    <w:rsid w:val="00DF0517"/>
    <w:rsid w:val="00DF0A46"/>
    <w:rsid w:val="00DF0D2B"/>
    <w:rsid w:val="00DF0DFC"/>
    <w:rsid w:val="00DF112C"/>
    <w:rsid w:val="00DF1303"/>
    <w:rsid w:val="00DF1422"/>
    <w:rsid w:val="00DF1498"/>
    <w:rsid w:val="00DF162A"/>
    <w:rsid w:val="00DF168C"/>
    <w:rsid w:val="00DF177B"/>
    <w:rsid w:val="00DF1A8E"/>
    <w:rsid w:val="00DF1C58"/>
    <w:rsid w:val="00DF1CB1"/>
    <w:rsid w:val="00DF1CE5"/>
    <w:rsid w:val="00DF1F94"/>
    <w:rsid w:val="00DF21D2"/>
    <w:rsid w:val="00DF232E"/>
    <w:rsid w:val="00DF2682"/>
    <w:rsid w:val="00DF28F5"/>
    <w:rsid w:val="00DF2916"/>
    <w:rsid w:val="00DF29DD"/>
    <w:rsid w:val="00DF2CE3"/>
    <w:rsid w:val="00DF2F3A"/>
    <w:rsid w:val="00DF304E"/>
    <w:rsid w:val="00DF32CB"/>
    <w:rsid w:val="00DF3580"/>
    <w:rsid w:val="00DF3879"/>
    <w:rsid w:val="00DF3C72"/>
    <w:rsid w:val="00DF44E0"/>
    <w:rsid w:val="00DF4BA5"/>
    <w:rsid w:val="00DF4FA8"/>
    <w:rsid w:val="00DF52F7"/>
    <w:rsid w:val="00DF58D8"/>
    <w:rsid w:val="00DF592E"/>
    <w:rsid w:val="00DF5B5E"/>
    <w:rsid w:val="00DF5CC8"/>
    <w:rsid w:val="00DF5DD4"/>
    <w:rsid w:val="00DF5E66"/>
    <w:rsid w:val="00DF5ECF"/>
    <w:rsid w:val="00DF60DD"/>
    <w:rsid w:val="00DF6623"/>
    <w:rsid w:val="00DF6C43"/>
    <w:rsid w:val="00DF7036"/>
    <w:rsid w:val="00DF73C6"/>
    <w:rsid w:val="00DF7521"/>
    <w:rsid w:val="00DF7B64"/>
    <w:rsid w:val="00E000CA"/>
    <w:rsid w:val="00E0042F"/>
    <w:rsid w:val="00E004A0"/>
    <w:rsid w:val="00E00BE1"/>
    <w:rsid w:val="00E00C49"/>
    <w:rsid w:val="00E00CAD"/>
    <w:rsid w:val="00E010B4"/>
    <w:rsid w:val="00E01DF0"/>
    <w:rsid w:val="00E01F0C"/>
    <w:rsid w:val="00E0202F"/>
    <w:rsid w:val="00E0265D"/>
    <w:rsid w:val="00E0266F"/>
    <w:rsid w:val="00E02E42"/>
    <w:rsid w:val="00E031BD"/>
    <w:rsid w:val="00E035AE"/>
    <w:rsid w:val="00E0376C"/>
    <w:rsid w:val="00E038AF"/>
    <w:rsid w:val="00E03D73"/>
    <w:rsid w:val="00E03E32"/>
    <w:rsid w:val="00E04026"/>
    <w:rsid w:val="00E043F4"/>
    <w:rsid w:val="00E0531A"/>
    <w:rsid w:val="00E057E9"/>
    <w:rsid w:val="00E066B3"/>
    <w:rsid w:val="00E06745"/>
    <w:rsid w:val="00E067A3"/>
    <w:rsid w:val="00E0690D"/>
    <w:rsid w:val="00E06B58"/>
    <w:rsid w:val="00E06C27"/>
    <w:rsid w:val="00E07A93"/>
    <w:rsid w:val="00E10696"/>
    <w:rsid w:val="00E10877"/>
    <w:rsid w:val="00E108A7"/>
    <w:rsid w:val="00E10989"/>
    <w:rsid w:val="00E110BA"/>
    <w:rsid w:val="00E110F4"/>
    <w:rsid w:val="00E1124E"/>
    <w:rsid w:val="00E11346"/>
    <w:rsid w:val="00E11523"/>
    <w:rsid w:val="00E116A4"/>
    <w:rsid w:val="00E11729"/>
    <w:rsid w:val="00E1190A"/>
    <w:rsid w:val="00E11BE9"/>
    <w:rsid w:val="00E11E2A"/>
    <w:rsid w:val="00E11EED"/>
    <w:rsid w:val="00E12126"/>
    <w:rsid w:val="00E1244F"/>
    <w:rsid w:val="00E12632"/>
    <w:rsid w:val="00E126BB"/>
    <w:rsid w:val="00E12718"/>
    <w:rsid w:val="00E1284B"/>
    <w:rsid w:val="00E12D8E"/>
    <w:rsid w:val="00E12EAD"/>
    <w:rsid w:val="00E12F7E"/>
    <w:rsid w:val="00E13077"/>
    <w:rsid w:val="00E13289"/>
    <w:rsid w:val="00E13886"/>
    <w:rsid w:val="00E13D59"/>
    <w:rsid w:val="00E13DC4"/>
    <w:rsid w:val="00E14473"/>
    <w:rsid w:val="00E145E9"/>
    <w:rsid w:val="00E14645"/>
    <w:rsid w:val="00E147DD"/>
    <w:rsid w:val="00E14BD5"/>
    <w:rsid w:val="00E14FD3"/>
    <w:rsid w:val="00E155E3"/>
    <w:rsid w:val="00E15922"/>
    <w:rsid w:val="00E15F85"/>
    <w:rsid w:val="00E1660E"/>
    <w:rsid w:val="00E16BE4"/>
    <w:rsid w:val="00E172F8"/>
    <w:rsid w:val="00E17404"/>
    <w:rsid w:val="00E176FC"/>
    <w:rsid w:val="00E1778D"/>
    <w:rsid w:val="00E178B8"/>
    <w:rsid w:val="00E17FC4"/>
    <w:rsid w:val="00E201A5"/>
    <w:rsid w:val="00E203FF"/>
    <w:rsid w:val="00E205C9"/>
    <w:rsid w:val="00E208F7"/>
    <w:rsid w:val="00E20D97"/>
    <w:rsid w:val="00E20FE3"/>
    <w:rsid w:val="00E215AE"/>
    <w:rsid w:val="00E217F2"/>
    <w:rsid w:val="00E2183C"/>
    <w:rsid w:val="00E218E2"/>
    <w:rsid w:val="00E221E5"/>
    <w:rsid w:val="00E22262"/>
    <w:rsid w:val="00E22461"/>
    <w:rsid w:val="00E227AC"/>
    <w:rsid w:val="00E2280C"/>
    <w:rsid w:val="00E22A09"/>
    <w:rsid w:val="00E22EB1"/>
    <w:rsid w:val="00E22EFD"/>
    <w:rsid w:val="00E23274"/>
    <w:rsid w:val="00E23432"/>
    <w:rsid w:val="00E23AC5"/>
    <w:rsid w:val="00E23DF3"/>
    <w:rsid w:val="00E23E75"/>
    <w:rsid w:val="00E23EA3"/>
    <w:rsid w:val="00E241EB"/>
    <w:rsid w:val="00E243B2"/>
    <w:rsid w:val="00E24464"/>
    <w:rsid w:val="00E24700"/>
    <w:rsid w:val="00E24893"/>
    <w:rsid w:val="00E248A6"/>
    <w:rsid w:val="00E255A2"/>
    <w:rsid w:val="00E2562A"/>
    <w:rsid w:val="00E25789"/>
    <w:rsid w:val="00E25A38"/>
    <w:rsid w:val="00E25AFF"/>
    <w:rsid w:val="00E26044"/>
    <w:rsid w:val="00E26370"/>
    <w:rsid w:val="00E264AD"/>
    <w:rsid w:val="00E26674"/>
    <w:rsid w:val="00E26722"/>
    <w:rsid w:val="00E26A3B"/>
    <w:rsid w:val="00E26DDD"/>
    <w:rsid w:val="00E27094"/>
    <w:rsid w:val="00E27350"/>
    <w:rsid w:val="00E273BD"/>
    <w:rsid w:val="00E276E6"/>
    <w:rsid w:val="00E27803"/>
    <w:rsid w:val="00E2797C"/>
    <w:rsid w:val="00E300F0"/>
    <w:rsid w:val="00E305CC"/>
    <w:rsid w:val="00E30859"/>
    <w:rsid w:val="00E3087E"/>
    <w:rsid w:val="00E309AC"/>
    <w:rsid w:val="00E3116E"/>
    <w:rsid w:val="00E3122C"/>
    <w:rsid w:val="00E312C4"/>
    <w:rsid w:val="00E3146F"/>
    <w:rsid w:val="00E31822"/>
    <w:rsid w:val="00E31894"/>
    <w:rsid w:val="00E31AD0"/>
    <w:rsid w:val="00E31E37"/>
    <w:rsid w:val="00E32177"/>
    <w:rsid w:val="00E3223D"/>
    <w:rsid w:val="00E3229C"/>
    <w:rsid w:val="00E322E2"/>
    <w:rsid w:val="00E323AA"/>
    <w:rsid w:val="00E32472"/>
    <w:rsid w:val="00E3249F"/>
    <w:rsid w:val="00E32AB0"/>
    <w:rsid w:val="00E32B6E"/>
    <w:rsid w:val="00E32FC7"/>
    <w:rsid w:val="00E3303A"/>
    <w:rsid w:val="00E333D0"/>
    <w:rsid w:val="00E334E9"/>
    <w:rsid w:val="00E33580"/>
    <w:rsid w:val="00E33772"/>
    <w:rsid w:val="00E338AD"/>
    <w:rsid w:val="00E33A21"/>
    <w:rsid w:val="00E341D3"/>
    <w:rsid w:val="00E34A87"/>
    <w:rsid w:val="00E34A8F"/>
    <w:rsid w:val="00E3514F"/>
    <w:rsid w:val="00E351F4"/>
    <w:rsid w:val="00E35AFF"/>
    <w:rsid w:val="00E35BC6"/>
    <w:rsid w:val="00E35F44"/>
    <w:rsid w:val="00E35F6E"/>
    <w:rsid w:val="00E35FA9"/>
    <w:rsid w:val="00E36132"/>
    <w:rsid w:val="00E361AC"/>
    <w:rsid w:val="00E36ACD"/>
    <w:rsid w:val="00E36BFC"/>
    <w:rsid w:val="00E36F0F"/>
    <w:rsid w:val="00E37352"/>
    <w:rsid w:val="00E37975"/>
    <w:rsid w:val="00E3797B"/>
    <w:rsid w:val="00E37C55"/>
    <w:rsid w:val="00E37CB5"/>
    <w:rsid w:val="00E37DEA"/>
    <w:rsid w:val="00E40827"/>
    <w:rsid w:val="00E40CBF"/>
    <w:rsid w:val="00E40E49"/>
    <w:rsid w:val="00E415A3"/>
    <w:rsid w:val="00E4175A"/>
    <w:rsid w:val="00E41C9C"/>
    <w:rsid w:val="00E42520"/>
    <w:rsid w:val="00E42722"/>
    <w:rsid w:val="00E431CE"/>
    <w:rsid w:val="00E43470"/>
    <w:rsid w:val="00E43665"/>
    <w:rsid w:val="00E43883"/>
    <w:rsid w:val="00E438FC"/>
    <w:rsid w:val="00E439C8"/>
    <w:rsid w:val="00E43C4D"/>
    <w:rsid w:val="00E440D1"/>
    <w:rsid w:val="00E44152"/>
    <w:rsid w:val="00E444BC"/>
    <w:rsid w:val="00E44674"/>
    <w:rsid w:val="00E447B5"/>
    <w:rsid w:val="00E4488F"/>
    <w:rsid w:val="00E45097"/>
    <w:rsid w:val="00E456C9"/>
    <w:rsid w:val="00E45740"/>
    <w:rsid w:val="00E459D2"/>
    <w:rsid w:val="00E45A72"/>
    <w:rsid w:val="00E45BE8"/>
    <w:rsid w:val="00E45D4A"/>
    <w:rsid w:val="00E4606C"/>
    <w:rsid w:val="00E461DF"/>
    <w:rsid w:val="00E46617"/>
    <w:rsid w:val="00E4683D"/>
    <w:rsid w:val="00E4697F"/>
    <w:rsid w:val="00E46985"/>
    <w:rsid w:val="00E46E70"/>
    <w:rsid w:val="00E46EFE"/>
    <w:rsid w:val="00E470C6"/>
    <w:rsid w:val="00E471D6"/>
    <w:rsid w:val="00E47540"/>
    <w:rsid w:val="00E47B3E"/>
    <w:rsid w:val="00E5067F"/>
    <w:rsid w:val="00E509CA"/>
    <w:rsid w:val="00E50B68"/>
    <w:rsid w:val="00E50FA3"/>
    <w:rsid w:val="00E51104"/>
    <w:rsid w:val="00E51FBC"/>
    <w:rsid w:val="00E52129"/>
    <w:rsid w:val="00E52156"/>
    <w:rsid w:val="00E52E06"/>
    <w:rsid w:val="00E530D3"/>
    <w:rsid w:val="00E53380"/>
    <w:rsid w:val="00E534A1"/>
    <w:rsid w:val="00E538FF"/>
    <w:rsid w:val="00E53B49"/>
    <w:rsid w:val="00E53DF8"/>
    <w:rsid w:val="00E53FD9"/>
    <w:rsid w:val="00E5423D"/>
    <w:rsid w:val="00E5453C"/>
    <w:rsid w:val="00E54DF0"/>
    <w:rsid w:val="00E54EBE"/>
    <w:rsid w:val="00E550F6"/>
    <w:rsid w:val="00E55FDB"/>
    <w:rsid w:val="00E5660C"/>
    <w:rsid w:val="00E5733F"/>
    <w:rsid w:val="00E576A6"/>
    <w:rsid w:val="00E57928"/>
    <w:rsid w:val="00E57D23"/>
    <w:rsid w:val="00E60222"/>
    <w:rsid w:val="00E61805"/>
    <w:rsid w:val="00E61818"/>
    <w:rsid w:val="00E61F00"/>
    <w:rsid w:val="00E62302"/>
    <w:rsid w:val="00E62693"/>
    <w:rsid w:val="00E6269E"/>
    <w:rsid w:val="00E6270B"/>
    <w:rsid w:val="00E6283B"/>
    <w:rsid w:val="00E63719"/>
    <w:rsid w:val="00E63B86"/>
    <w:rsid w:val="00E63E68"/>
    <w:rsid w:val="00E63F00"/>
    <w:rsid w:val="00E6420E"/>
    <w:rsid w:val="00E6425B"/>
    <w:rsid w:val="00E6460D"/>
    <w:rsid w:val="00E64707"/>
    <w:rsid w:val="00E6479A"/>
    <w:rsid w:val="00E648E1"/>
    <w:rsid w:val="00E64EC0"/>
    <w:rsid w:val="00E64FEA"/>
    <w:rsid w:val="00E65030"/>
    <w:rsid w:val="00E65044"/>
    <w:rsid w:val="00E65243"/>
    <w:rsid w:val="00E652DA"/>
    <w:rsid w:val="00E653AE"/>
    <w:rsid w:val="00E6569B"/>
    <w:rsid w:val="00E6599B"/>
    <w:rsid w:val="00E65D80"/>
    <w:rsid w:val="00E661C6"/>
    <w:rsid w:val="00E6673C"/>
    <w:rsid w:val="00E66A74"/>
    <w:rsid w:val="00E66E2C"/>
    <w:rsid w:val="00E66E77"/>
    <w:rsid w:val="00E67171"/>
    <w:rsid w:val="00E671D3"/>
    <w:rsid w:val="00E67304"/>
    <w:rsid w:val="00E6753C"/>
    <w:rsid w:val="00E675F0"/>
    <w:rsid w:val="00E678A4"/>
    <w:rsid w:val="00E678F7"/>
    <w:rsid w:val="00E67A33"/>
    <w:rsid w:val="00E701FD"/>
    <w:rsid w:val="00E70335"/>
    <w:rsid w:val="00E70633"/>
    <w:rsid w:val="00E7072D"/>
    <w:rsid w:val="00E70A94"/>
    <w:rsid w:val="00E70D7C"/>
    <w:rsid w:val="00E70DEB"/>
    <w:rsid w:val="00E7163B"/>
    <w:rsid w:val="00E716B9"/>
    <w:rsid w:val="00E71BF8"/>
    <w:rsid w:val="00E71C19"/>
    <w:rsid w:val="00E71C97"/>
    <w:rsid w:val="00E71F0B"/>
    <w:rsid w:val="00E730B6"/>
    <w:rsid w:val="00E73207"/>
    <w:rsid w:val="00E739E8"/>
    <w:rsid w:val="00E73A37"/>
    <w:rsid w:val="00E73AC3"/>
    <w:rsid w:val="00E73BE0"/>
    <w:rsid w:val="00E7415A"/>
    <w:rsid w:val="00E74551"/>
    <w:rsid w:val="00E7458A"/>
    <w:rsid w:val="00E74653"/>
    <w:rsid w:val="00E74671"/>
    <w:rsid w:val="00E746D3"/>
    <w:rsid w:val="00E749CD"/>
    <w:rsid w:val="00E74BC8"/>
    <w:rsid w:val="00E74BF3"/>
    <w:rsid w:val="00E74E6C"/>
    <w:rsid w:val="00E75020"/>
    <w:rsid w:val="00E75043"/>
    <w:rsid w:val="00E755BE"/>
    <w:rsid w:val="00E75B09"/>
    <w:rsid w:val="00E76090"/>
    <w:rsid w:val="00E76719"/>
    <w:rsid w:val="00E76988"/>
    <w:rsid w:val="00E773C9"/>
    <w:rsid w:val="00E77474"/>
    <w:rsid w:val="00E77827"/>
    <w:rsid w:val="00E77D6C"/>
    <w:rsid w:val="00E77F59"/>
    <w:rsid w:val="00E803F3"/>
    <w:rsid w:val="00E80F39"/>
    <w:rsid w:val="00E8108F"/>
    <w:rsid w:val="00E8120E"/>
    <w:rsid w:val="00E812AF"/>
    <w:rsid w:val="00E812DE"/>
    <w:rsid w:val="00E81453"/>
    <w:rsid w:val="00E81569"/>
    <w:rsid w:val="00E81940"/>
    <w:rsid w:val="00E81A6A"/>
    <w:rsid w:val="00E81D19"/>
    <w:rsid w:val="00E81D6B"/>
    <w:rsid w:val="00E8257C"/>
    <w:rsid w:val="00E8278D"/>
    <w:rsid w:val="00E8292D"/>
    <w:rsid w:val="00E83628"/>
    <w:rsid w:val="00E83C5A"/>
    <w:rsid w:val="00E83F28"/>
    <w:rsid w:val="00E8408C"/>
    <w:rsid w:val="00E8475D"/>
    <w:rsid w:val="00E84851"/>
    <w:rsid w:val="00E84D99"/>
    <w:rsid w:val="00E85284"/>
    <w:rsid w:val="00E85439"/>
    <w:rsid w:val="00E855F1"/>
    <w:rsid w:val="00E856E7"/>
    <w:rsid w:val="00E85A56"/>
    <w:rsid w:val="00E85B3F"/>
    <w:rsid w:val="00E85DE8"/>
    <w:rsid w:val="00E86461"/>
    <w:rsid w:val="00E86647"/>
    <w:rsid w:val="00E867E6"/>
    <w:rsid w:val="00E870ED"/>
    <w:rsid w:val="00E871AA"/>
    <w:rsid w:val="00E87280"/>
    <w:rsid w:val="00E879BE"/>
    <w:rsid w:val="00E879C3"/>
    <w:rsid w:val="00E87C9B"/>
    <w:rsid w:val="00E87F41"/>
    <w:rsid w:val="00E904BF"/>
    <w:rsid w:val="00E90507"/>
    <w:rsid w:val="00E90671"/>
    <w:rsid w:val="00E90CAF"/>
    <w:rsid w:val="00E912B6"/>
    <w:rsid w:val="00E9140F"/>
    <w:rsid w:val="00E91647"/>
    <w:rsid w:val="00E91684"/>
    <w:rsid w:val="00E917B4"/>
    <w:rsid w:val="00E9206B"/>
    <w:rsid w:val="00E92258"/>
    <w:rsid w:val="00E925A0"/>
    <w:rsid w:val="00E92714"/>
    <w:rsid w:val="00E92731"/>
    <w:rsid w:val="00E92D3A"/>
    <w:rsid w:val="00E9315B"/>
    <w:rsid w:val="00E93209"/>
    <w:rsid w:val="00E935EF"/>
    <w:rsid w:val="00E9374B"/>
    <w:rsid w:val="00E93A94"/>
    <w:rsid w:val="00E93B31"/>
    <w:rsid w:val="00E93CF8"/>
    <w:rsid w:val="00E93F99"/>
    <w:rsid w:val="00E9496A"/>
    <w:rsid w:val="00E94A30"/>
    <w:rsid w:val="00E94B2F"/>
    <w:rsid w:val="00E94C49"/>
    <w:rsid w:val="00E94DA0"/>
    <w:rsid w:val="00E9528F"/>
    <w:rsid w:val="00E95C3C"/>
    <w:rsid w:val="00E960E9"/>
    <w:rsid w:val="00E96315"/>
    <w:rsid w:val="00E96567"/>
    <w:rsid w:val="00E96CAF"/>
    <w:rsid w:val="00E96EB0"/>
    <w:rsid w:val="00E9732C"/>
    <w:rsid w:val="00E9796D"/>
    <w:rsid w:val="00E97A75"/>
    <w:rsid w:val="00E97D9A"/>
    <w:rsid w:val="00EA028C"/>
    <w:rsid w:val="00EA089B"/>
    <w:rsid w:val="00EA09A1"/>
    <w:rsid w:val="00EA09C3"/>
    <w:rsid w:val="00EA0A0A"/>
    <w:rsid w:val="00EA0CE6"/>
    <w:rsid w:val="00EA1028"/>
    <w:rsid w:val="00EA1211"/>
    <w:rsid w:val="00EA15FC"/>
    <w:rsid w:val="00EA2148"/>
    <w:rsid w:val="00EA248E"/>
    <w:rsid w:val="00EA2737"/>
    <w:rsid w:val="00EA2D89"/>
    <w:rsid w:val="00EA2F15"/>
    <w:rsid w:val="00EA2F2A"/>
    <w:rsid w:val="00EA2F4E"/>
    <w:rsid w:val="00EA3224"/>
    <w:rsid w:val="00EA32D1"/>
    <w:rsid w:val="00EA35CC"/>
    <w:rsid w:val="00EA36C3"/>
    <w:rsid w:val="00EA36DE"/>
    <w:rsid w:val="00EA370C"/>
    <w:rsid w:val="00EA3984"/>
    <w:rsid w:val="00EA3CFF"/>
    <w:rsid w:val="00EA3D48"/>
    <w:rsid w:val="00EA3EF6"/>
    <w:rsid w:val="00EA4285"/>
    <w:rsid w:val="00EA43E4"/>
    <w:rsid w:val="00EA485A"/>
    <w:rsid w:val="00EA50EF"/>
    <w:rsid w:val="00EA5726"/>
    <w:rsid w:val="00EA5F8E"/>
    <w:rsid w:val="00EA5FFE"/>
    <w:rsid w:val="00EA61BE"/>
    <w:rsid w:val="00EA6230"/>
    <w:rsid w:val="00EA62FF"/>
    <w:rsid w:val="00EA64D8"/>
    <w:rsid w:val="00EA65C0"/>
    <w:rsid w:val="00EA65C7"/>
    <w:rsid w:val="00EA6867"/>
    <w:rsid w:val="00EA6AD1"/>
    <w:rsid w:val="00EA6DCC"/>
    <w:rsid w:val="00EA723C"/>
    <w:rsid w:val="00EA731A"/>
    <w:rsid w:val="00EA73B0"/>
    <w:rsid w:val="00EA73E2"/>
    <w:rsid w:val="00EA7477"/>
    <w:rsid w:val="00EA7A8E"/>
    <w:rsid w:val="00EA7BCD"/>
    <w:rsid w:val="00EB03D8"/>
    <w:rsid w:val="00EB0566"/>
    <w:rsid w:val="00EB07C4"/>
    <w:rsid w:val="00EB0A19"/>
    <w:rsid w:val="00EB0D0D"/>
    <w:rsid w:val="00EB0F40"/>
    <w:rsid w:val="00EB1119"/>
    <w:rsid w:val="00EB1ABC"/>
    <w:rsid w:val="00EB1DD8"/>
    <w:rsid w:val="00EB2084"/>
    <w:rsid w:val="00EB233B"/>
    <w:rsid w:val="00EB2505"/>
    <w:rsid w:val="00EB2A93"/>
    <w:rsid w:val="00EB31E7"/>
    <w:rsid w:val="00EB31E8"/>
    <w:rsid w:val="00EB36E4"/>
    <w:rsid w:val="00EB3735"/>
    <w:rsid w:val="00EB3B9A"/>
    <w:rsid w:val="00EB3CC6"/>
    <w:rsid w:val="00EB3CD3"/>
    <w:rsid w:val="00EB3D84"/>
    <w:rsid w:val="00EB3EF0"/>
    <w:rsid w:val="00EB4577"/>
    <w:rsid w:val="00EB50AB"/>
    <w:rsid w:val="00EB54A9"/>
    <w:rsid w:val="00EB55FA"/>
    <w:rsid w:val="00EB58CA"/>
    <w:rsid w:val="00EB602B"/>
    <w:rsid w:val="00EB6166"/>
    <w:rsid w:val="00EB61ED"/>
    <w:rsid w:val="00EB62E7"/>
    <w:rsid w:val="00EB6485"/>
    <w:rsid w:val="00EB67FB"/>
    <w:rsid w:val="00EB69DB"/>
    <w:rsid w:val="00EB6A90"/>
    <w:rsid w:val="00EB6F83"/>
    <w:rsid w:val="00EB7001"/>
    <w:rsid w:val="00EB7223"/>
    <w:rsid w:val="00EB76D0"/>
    <w:rsid w:val="00EB7A0A"/>
    <w:rsid w:val="00EB7C56"/>
    <w:rsid w:val="00EB7DF1"/>
    <w:rsid w:val="00EC00A8"/>
    <w:rsid w:val="00EC0505"/>
    <w:rsid w:val="00EC05AC"/>
    <w:rsid w:val="00EC0C5D"/>
    <w:rsid w:val="00EC0FB8"/>
    <w:rsid w:val="00EC1381"/>
    <w:rsid w:val="00EC13B8"/>
    <w:rsid w:val="00EC1C28"/>
    <w:rsid w:val="00EC1E5D"/>
    <w:rsid w:val="00EC1F27"/>
    <w:rsid w:val="00EC238F"/>
    <w:rsid w:val="00EC28DE"/>
    <w:rsid w:val="00EC29A1"/>
    <w:rsid w:val="00EC2FD5"/>
    <w:rsid w:val="00EC308C"/>
    <w:rsid w:val="00EC30E4"/>
    <w:rsid w:val="00EC3154"/>
    <w:rsid w:val="00EC3189"/>
    <w:rsid w:val="00EC3296"/>
    <w:rsid w:val="00EC394E"/>
    <w:rsid w:val="00EC407C"/>
    <w:rsid w:val="00EC4425"/>
    <w:rsid w:val="00EC4AFE"/>
    <w:rsid w:val="00EC4BE1"/>
    <w:rsid w:val="00EC531E"/>
    <w:rsid w:val="00EC598E"/>
    <w:rsid w:val="00EC5A32"/>
    <w:rsid w:val="00EC5C42"/>
    <w:rsid w:val="00EC5CC2"/>
    <w:rsid w:val="00EC5CCC"/>
    <w:rsid w:val="00EC5F35"/>
    <w:rsid w:val="00EC602D"/>
    <w:rsid w:val="00EC60B6"/>
    <w:rsid w:val="00EC60E9"/>
    <w:rsid w:val="00EC65A5"/>
    <w:rsid w:val="00EC65CA"/>
    <w:rsid w:val="00EC6667"/>
    <w:rsid w:val="00EC66DD"/>
    <w:rsid w:val="00EC6850"/>
    <w:rsid w:val="00EC6C7D"/>
    <w:rsid w:val="00EC7005"/>
    <w:rsid w:val="00EC74F6"/>
    <w:rsid w:val="00EC7566"/>
    <w:rsid w:val="00EC78ED"/>
    <w:rsid w:val="00EC7ABC"/>
    <w:rsid w:val="00EC7CBB"/>
    <w:rsid w:val="00ED0013"/>
    <w:rsid w:val="00ED0422"/>
    <w:rsid w:val="00ED0673"/>
    <w:rsid w:val="00ED08CA"/>
    <w:rsid w:val="00ED0B54"/>
    <w:rsid w:val="00ED0E27"/>
    <w:rsid w:val="00ED0E5A"/>
    <w:rsid w:val="00ED1021"/>
    <w:rsid w:val="00ED1104"/>
    <w:rsid w:val="00ED1106"/>
    <w:rsid w:val="00ED14ED"/>
    <w:rsid w:val="00ED1F1E"/>
    <w:rsid w:val="00ED1F9D"/>
    <w:rsid w:val="00ED2761"/>
    <w:rsid w:val="00ED2CCE"/>
    <w:rsid w:val="00ED2F30"/>
    <w:rsid w:val="00ED32CF"/>
    <w:rsid w:val="00ED374E"/>
    <w:rsid w:val="00ED3A7E"/>
    <w:rsid w:val="00ED3FDB"/>
    <w:rsid w:val="00ED401F"/>
    <w:rsid w:val="00ED424E"/>
    <w:rsid w:val="00ED4428"/>
    <w:rsid w:val="00ED489A"/>
    <w:rsid w:val="00ED49E0"/>
    <w:rsid w:val="00ED4ED7"/>
    <w:rsid w:val="00ED508F"/>
    <w:rsid w:val="00ED5A90"/>
    <w:rsid w:val="00ED5EAB"/>
    <w:rsid w:val="00ED5EB9"/>
    <w:rsid w:val="00ED6270"/>
    <w:rsid w:val="00ED63CF"/>
    <w:rsid w:val="00ED667E"/>
    <w:rsid w:val="00ED67C6"/>
    <w:rsid w:val="00ED6BBF"/>
    <w:rsid w:val="00ED6E10"/>
    <w:rsid w:val="00ED6E68"/>
    <w:rsid w:val="00ED717C"/>
    <w:rsid w:val="00ED77EA"/>
    <w:rsid w:val="00EE0177"/>
    <w:rsid w:val="00EE0395"/>
    <w:rsid w:val="00EE0771"/>
    <w:rsid w:val="00EE07EC"/>
    <w:rsid w:val="00EE0A2C"/>
    <w:rsid w:val="00EE1017"/>
    <w:rsid w:val="00EE1BB0"/>
    <w:rsid w:val="00EE1DC0"/>
    <w:rsid w:val="00EE2210"/>
    <w:rsid w:val="00EE28B1"/>
    <w:rsid w:val="00EE2D14"/>
    <w:rsid w:val="00EE3202"/>
    <w:rsid w:val="00EE3396"/>
    <w:rsid w:val="00EE34EA"/>
    <w:rsid w:val="00EE378F"/>
    <w:rsid w:val="00EE3B37"/>
    <w:rsid w:val="00EE3E1D"/>
    <w:rsid w:val="00EE3E8A"/>
    <w:rsid w:val="00EE52D0"/>
    <w:rsid w:val="00EE5491"/>
    <w:rsid w:val="00EE5A3A"/>
    <w:rsid w:val="00EE5E48"/>
    <w:rsid w:val="00EE6867"/>
    <w:rsid w:val="00EE6875"/>
    <w:rsid w:val="00EE6EE8"/>
    <w:rsid w:val="00EE785B"/>
    <w:rsid w:val="00EE7A28"/>
    <w:rsid w:val="00EF05F7"/>
    <w:rsid w:val="00EF0A39"/>
    <w:rsid w:val="00EF0A40"/>
    <w:rsid w:val="00EF0F31"/>
    <w:rsid w:val="00EF1075"/>
    <w:rsid w:val="00EF12A0"/>
    <w:rsid w:val="00EF15D8"/>
    <w:rsid w:val="00EF16F1"/>
    <w:rsid w:val="00EF1976"/>
    <w:rsid w:val="00EF1D38"/>
    <w:rsid w:val="00EF1E5F"/>
    <w:rsid w:val="00EF24EA"/>
    <w:rsid w:val="00EF2632"/>
    <w:rsid w:val="00EF276F"/>
    <w:rsid w:val="00EF2E1D"/>
    <w:rsid w:val="00EF3008"/>
    <w:rsid w:val="00EF326C"/>
    <w:rsid w:val="00EF36B0"/>
    <w:rsid w:val="00EF3F47"/>
    <w:rsid w:val="00EF45FF"/>
    <w:rsid w:val="00EF4F8D"/>
    <w:rsid w:val="00EF528E"/>
    <w:rsid w:val="00EF54B3"/>
    <w:rsid w:val="00EF578A"/>
    <w:rsid w:val="00EF60F1"/>
    <w:rsid w:val="00EF6B72"/>
    <w:rsid w:val="00EF6DA1"/>
    <w:rsid w:val="00EF76C2"/>
    <w:rsid w:val="00EF7B4E"/>
    <w:rsid w:val="00EF7C01"/>
    <w:rsid w:val="00F002EB"/>
    <w:rsid w:val="00F00403"/>
    <w:rsid w:val="00F006D8"/>
    <w:rsid w:val="00F00890"/>
    <w:rsid w:val="00F00C0D"/>
    <w:rsid w:val="00F0110F"/>
    <w:rsid w:val="00F0135D"/>
    <w:rsid w:val="00F01599"/>
    <w:rsid w:val="00F0198D"/>
    <w:rsid w:val="00F01CB4"/>
    <w:rsid w:val="00F01F65"/>
    <w:rsid w:val="00F02077"/>
    <w:rsid w:val="00F0266F"/>
    <w:rsid w:val="00F02D05"/>
    <w:rsid w:val="00F03152"/>
    <w:rsid w:val="00F03694"/>
    <w:rsid w:val="00F03A9F"/>
    <w:rsid w:val="00F03B8B"/>
    <w:rsid w:val="00F03EB0"/>
    <w:rsid w:val="00F03F4C"/>
    <w:rsid w:val="00F03FC8"/>
    <w:rsid w:val="00F04138"/>
    <w:rsid w:val="00F0431B"/>
    <w:rsid w:val="00F04683"/>
    <w:rsid w:val="00F04AC3"/>
    <w:rsid w:val="00F05143"/>
    <w:rsid w:val="00F05DF5"/>
    <w:rsid w:val="00F05F2E"/>
    <w:rsid w:val="00F061E0"/>
    <w:rsid w:val="00F06310"/>
    <w:rsid w:val="00F06B40"/>
    <w:rsid w:val="00F06CBA"/>
    <w:rsid w:val="00F0711F"/>
    <w:rsid w:val="00F07A8B"/>
    <w:rsid w:val="00F07D55"/>
    <w:rsid w:val="00F07DC4"/>
    <w:rsid w:val="00F1023C"/>
    <w:rsid w:val="00F10ECD"/>
    <w:rsid w:val="00F11160"/>
    <w:rsid w:val="00F111A9"/>
    <w:rsid w:val="00F112D0"/>
    <w:rsid w:val="00F1158F"/>
    <w:rsid w:val="00F11824"/>
    <w:rsid w:val="00F11904"/>
    <w:rsid w:val="00F11FB7"/>
    <w:rsid w:val="00F1274F"/>
    <w:rsid w:val="00F1287A"/>
    <w:rsid w:val="00F128DF"/>
    <w:rsid w:val="00F13095"/>
    <w:rsid w:val="00F131A5"/>
    <w:rsid w:val="00F13595"/>
    <w:rsid w:val="00F13A39"/>
    <w:rsid w:val="00F13D63"/>
    <w:rsid w:val="00F13EC4"/>
    <w:rsid w:val="00F14074"/>
    <w:rsid w:val="00F140CB"/>
    <w:rsid w:val="00F14643"/>
    <w:rsid w:val="00F14F08"/>
    <w:rsid w:val="00F15189"/>
    <w:rsid w:val="00F1537E"/>
    <w:rsid w:val="00F15A69"/>
    <w:rsid w:val="00F15C22"/>
    <w:rsid w:val="00F15CFD"/>
    <w:rsid w:val="00F15DEF"/>
    <w:rsid w:val="00F15E24"/>
    <w:rsid w:val="00F16530"/>
    <w:rsid w:val="00F16A71"/>
    <w:rsid w:val="00F16D53"/>
    <w:rsid w:val="00F1737E"/>
    <w:rsid w:val="00F1768A"/>
    <w:rsid w:val="00F1793E"/>
    <w:rsid w:val="00F17AAE"/>
    <w:rsid w:val="00F17BC6"/>
    <w:rsid w:val="00F17CB4"/>
    <w:rsid w:val="00F17F9F"/>
    <w:rsid w:val="00F20039"/>
    <w:rsid w:val="00F2021E"/>
    <w:rsid w:val="00F20686"/>
    <w:rsid w:val="00F20806"/>
    <w:rsid w:val="00F208BD"/>
    <w:rsid w:val="00F20A8C"/>
    <w:rsid w:val="00F20F54"/>
    <w:rsid w:val="00F21063"/>
    <w:rsid w:val="00F21C9A"/>
    <w:rsid w:val="00F228A7"/>
    <w:rsid w:val="00F22B2E"/>
    <w:rsid w:val="00F22BE2"/>
    <w:rsid w:val="00F23059"/>
    <w:rsid w:val="00F2319B"/>
    <w:rsid w:val="00F23378"/>
    <w:rsid w:val="00F2338A"/>
    <w:rsid w:val="00F23CE0"/>
    <w:rsid w:val="00F23DA1"/>
    <w:rsid w:val="00F23F10"/>
    <w:rsid w:val="00F24F06"/>
    <w:rsid w:val="00F25039"/>
    <w:rsid w:val="00F252FB"/>
    <w:rsid w:val="00F25661"/>
    <w:rsid w:val="00F257A6"/>
    <w:rsid w:val="00F25AEB"/>
    <w:rsid w:val="00F25B74"/>
    <w:rsid w:val="00F25EFC"/>
    <w:rsid w:val="00F26325"/>
    <w:rsid w:val="00F26BA0"/>
    <w:rsid w:val="00F27087"/>
    <w:rsid w:val="00F274C4"/>
    <w:rsid w:val="00F2757D"/>
    <w:rsid w:val="00F2796F"/>
    <w:rsid w:val="00F27AF8"/>
    <w:rsid w:val="00F27BA3"/>
    <w:rsid w:val="00F27C6E"/>
    <w:rsid w:val="00F27E2C"/>
    <w:rsid w:val="00F27F2C"/>
    <w:rsid w:val="00F3035E"/>
    <w:rsid w:val="00F309E7"/>
    <w:rsid w:val="00F30A74"/>
    <w:rsid w:val="00F3130D"/>
    <w:rsid w:val="00F3138F"/>
    <w:rsid w:val="00F31B40"/>
    <w:rsid w:val="00F31EF9"/>
    <w:rsid w:val="00F320F8"/>
    <w:rsid w:val="00F326A5"/>
    <w:rsid w:val="00F329C9"/>
    <w:rsid w:val="00F32C62"/>
    <w:rsid w:val="00F32E17"/>
    <w:rsid w:val="00F32E3D"/>
    <w:rsid w:val="00F3312E"/>
    <w:rsid w:val="00F334FD"/>
    <w:rsid w:val="00F33702"/>
    <w:rsid w:val="00F33747"/>
    <w:rsid w:val="00F33AC1"/>
    <w:rsid w:val="00F344FD"/>
    <w:rsid w:val="00F345E0"/>
    <w:rsid w:val="00F34C18"/>
    <w:rsid w:val="00F34DFD"/>
    <w:rsid w:val="00F35BE5"/>
    <w:rsid w:val="00F35C19"/>
    <w:rsid w:val="00F35D1D"/>
    <w:rsid w:val="00F36154"/>
    <w:rsid w:val="00F36497"/>
    <w:rsid w:val="00F364C4"/>
    <w:rsid w:val="00F36826"/>
    <w:rsid w:val="00F368C2"/>
    <w:rsid w:val="00F36B7C"/>
    <w:rsid w:val="00F37577"/>
    <w:rsid w:val="00F3791B"/>
    <w:rsid w:val="00F379A3"/>
    <w:rsid w:val="00F400FD"/>
    <w:rsid w:val="00F4013A"/>
    <w:rsid w:val="00F4018C"/>
    <w:rsid w:val="00F40247"/>
    <w:rsid w:val="00F40342"/>
    <w:rsid w:val="00F4056E"/>
    <w:rsid w:val="00F40853"/>
    <w:rsid w:val="00F41185"/>
    <w:rsid w:val="00F411C8"/>
    <w:rsid w:val="00F412D7"/>
    <w:rsid w:val="00F415E5"/>
    <w:rsid w:val="00F417FF"/>
    <w:rsid w:val="00F418FE"/>
    <w:rsid w:val="00F41CB6"/>
    <w:rsid w:val="00F423B4"/>
    <w:rsid w:val="00F423E4"/>
    <w:rsid w:val="00F424A7"/>
    <w:rsid w:val="00F424C9"/>
    <w:rsid w:val="00F425D6"/>
    <w:rsid w:val="00F42847"/>
    <w:rsid w:val="00F42BAE"/>
    <w:rsid w:val="00F42C8A"/>
    <w:rsid w:val="00F4304B"/>
    <w:rsid w:val="00F43441"/>
    <w:rsid w:val="00F43591"/>
    <w:rsid w:val="00F437D2"/>
    <w:rsid w:val="00F4381F"/>
    <w:rsid w:val="00F4399A"/>
    <w:rsid w:val="00F43C38"/>
    <w:rsid w:val="00F44016"/>
    <w:rsid w:val="00F4417E"/>
    <w:rsid w:val="00F44383"/>
    <w:rsid w:val="00F446F9"/>
    <w:rsid w:val="00F4471A"/>
    <w:rsid w:val="00F449BF"/>
    <w:rsid w:val="00F44BF9"/>
    <w:rsid w:val="00F44D24"/>
    <w:rsid w:val="00F44D4D"/>
    <w:rsid w:val="00F450B2"/>
    <w:rsid w:val="00F45452"/>
    <w:rsid w:val="00F45898"/>
    <w:rsid w:val="00F458B7"/>
    <w:rsid w:val="00F45985"/>
    <w:rsid w:val="00F45C41"/>
    <w:rsid w:val="00F45EA1"/>
    <w:rsid w:val="00F45F66"/>
    <w:rsid w:val="00F462B1"/>
    <w:rsid w:val="00F4665F"/>
    <w:rsid w:val="00F4670B"/>
    <w:rsid w:val="00F467DE"/>
    <w:rsid w:val="00F46B6B"/>
    <w:rsid w:val="00F478D1"/>
    <w:rsid w:val="00F47B60"/>
    <w:rsid w:val="00F47B61"/>
    <w:rsid w:val="00F47CC8"/>
    <w:rsid w:val="00F47FA6"/>
    <w:rsid w:val="00F5010B"/>
    <w:rsid w:val="00F50486"/>
    <w:rsid w:val="00F50731"/>
    <w:rsid w:val="00F50941"/>
    <w:rsid w:val="00F50ECE"/>
    <w:rsid w:val="00F513E0"/>
    <w:rsid w:val="00F515C1"/>
    <w:rsid w:val="00F518F4"/>
    <w:rsid w:val="00F51BBA"/>
    <w:rsid w:val="00F52577"/>
    <w:rsid w:val="00F52ED2"/>
    <w:rsid w:val="00F533E8"/>
    <w:rsid w:val="00F53A83"/>
    <w:rsid w:val="00F54006"/>
    <w:rsid w:val="00F5418F"/>
    <w:rsid w:val="00F5432E"/>
    <w:rsid w:val="00F54A70"/>
    <w:rsid w:val="00F54E16"/>
    <w:rsid w:val="00F55083"/>
    <w:rsid w:val="00F5509F"/>
    <w:rsid w:val="00F551AF"/>
    <w:rsid w:val="00F5529E"/>
    <w:rsid w:val="00F55620"/>
    <w:rsid w:val="00F55867"/>
    <w:rsid w:val="00F55BBF"/>
    <w:rsid w:val="00F55CA6"/>
    <w:rsid w:val="00F55D38"/>
    <w:rsid w:val="00F55D4D"/>
    <w:rsid w:val="00F55FA2"/>
    <w:rsid w:val="00F569D0"/>
    <w:rsid w:val="00F56A90"/>
    <w:rsid w:val="00F56B60"/>
    <w:rsid w:val="00F56F73"/>
    <w:rsid w:val="00F5750E"/>
    <w:rsid w:val="00F57690"/>
    <w:rsid w:val="00F5773E"/>
    <w:rsid w:val="00F577D8"/>
    <w:rsid w:val="00F5792D"/>
    <w:rsid w:val="00F6006C"/>
    <w:rsid w:val="00F60086"/>
    <w:rsid w:val="00F600C8"/>
    <w:rsid w:val="00F601E2"/>
    <w:rsid w:val="00F60976"/>
    <w:rsid w:val="00F60D3D"/>
    <w:rsid w:val="00F60D63"/>
    <w:rsid w:val="00F60E90"/>
    <w:rsid w:val="00F61492"/>
    <w:rsid w:val="00F616AC"/>
    <w:rsid w:val="00F61957"/>
    <w:rsid w:val="00F619BA"/>
    <w:rsid w:val="00F61E61"/>
    <w:rsid w:val="00F61FE0"/>
    <w:rsid w:val="00F62021"/>
    <w:rsid w:val="00F623A5"/>
    <w:rsid w:val="00F6251A"/>
    <w:rsid w:val="00F6259E"/>
    <w:rsid w:val="00F6283E"/>
    <w:rsid w:val="00F628F9"/>
    <w:rsid w:val="00F62CAF"/>
    <w:rsid w:val="00F632D7"/>
    <w:rsid w:val="00F632EB"/>
    <w:rsid w:val="00F6333B"/>
    <w:rsid w:val="00F63374"/>
    <w:rsid w:val="00F63544"/>
    <w:rsid w:val="00F63761"/>
    <w:rsid w:val="00F63B64"/>
    <w:rsid w:val="00F63E8C"/>
    <w:rsid w:val="00F64295"/>
    <w:rsid w:val="00F642AC"/>
    <w:rsid w:val="00F645F0"/>
    <w:rsid w:val="00F64D6F"/>
    <w:rsid w:val="00F655A9"/>
    <w:rsid w:val="00F6582E"/>
    <w:rsid w:val="00F65B2D"/>
    <w:rsid w:val="00F65C05"/>
    <w:rsid w:val="00F66041"/>
    <w:rsid w:val="00F66B07"/>
    <w:rsid w:val="00F66BC4"/>
    <w:rsid w:val="00F677EA"/>
    <w:rsid w:val="00F70196"/>
    <w:rsid w:val="00F701CB"/>
    <w:rsid w:val="00F70270"/>
    <w:rsid w:val="00F7030D"/>
    <w:rsid w:val="00F705CC"/>
    <w:rsid w:val="00F7085D"/>
    <w:rsid w:val="00F716D8"/>
    <w:rsid w:val="00F71E4E"/>
    <w:rsid w:val="00F71FD3"/>
    <w:rsid w:val="00F71FDF"/>
    <w:rsid w:val="00F72067"/>
    <w:rsid w:val="00F7275D"/>
    <w:rsid w:val="00F72787"/>
    <w:rsid w:val="00F727D6"/>
    <w:rsid w:val="00F728F7"/>
    <w:rsid w:val="00F72A0E"/>
    <w:rsid w:val="00F72F35"/>
    <w:rsid w:val="00F736AF"/>
    <w:rsid w:val="00F738F8"/>
    <w:rsid w:val="00F739DA"/>
    <w:rsid w:val="00F73DA5"/>
    <w:rsid w:val="00F74339"/>
    <w:rsid w:val="00F74343"/>
    <w:rsid w:val="00F74370"/>
    <w:rsid w:val="00F745BD"/>
    <w:rsid w:val="00F74B24"/>
    <w:rsid w:val="00F74C05"/>
    <w:rsid w:val="00F74C09"/>
    <w:rsid w:val="00F750A5"/>
    <w:rsid w:val="00F75391"/>
    <w:rsid w:val="00F756DA"/>
    <w:rsid w:val="00F757AC"/>
    <w:rsid w:val="00F7635A"/>
    <w:rsid w:val="00F7649B"/>
    <w:rsid w:val="00F76BF7"/>
    <w:rsid w:val="00F76D75"/>
    <w:rsid w:val="00F76DF8"/>
    <w:rsid w:val="00F7794C"/>
    <w:rsid w:val="00F80275"/>
    <w:rsid w:val="00F80279"/>
    <w:rsid w:val="00F80478"/>
    <w:rsid w:val="00F80693"/>
    <w:rsid w:val="00F80977"/>
    <w:rsid w:val="00F80F73"/>
    <w:rsid w:val="00F812FE"/>
    <w:rsid w:val="00F814BE"/>
    <w:rsid w:val="00F81520"/>
    <w:rsid w:val="00F8160F"/>
    <w:rsid w:val="00F81BC5"/>
    <w:rsid w:val="00F81C46"/>
    <w:rsid w:val="00F81D57"/>
    <w:rsid w:val="00F81FB4"/>
    <w:rsid w:val="00F820FC"/>
    <w:rsid w:val="00F8220F"/>
    <w:rsid w:val="00F823A3"/>
    <w:rsid w:val="00F8261D"/>
    <w:rsid w:val="00F82760"/>
    <w:rsid w:val="00F82953"/>
    <w:rsid w:val="00F82D1F"/>
    <w:rsid w:val="00F82F36"/>
    <w:rsid w:val="00F8364E"/>
    <w:rsid w:val="00F836B4"/>
    <w:rsid w:val="00F83C1A"/>
    <w:rsid w:val="00F83F77"/>
    <w:rsid w:val="00F842B8"/>
    <w:rsid w:val="00F84648"/>
    <w:rsid w:val="00F84761"/>
    <w:rsid w:val="00F84C83"/>
    <w:rsid w:val="00F84D51"/>
    <w:rsid w:val="00F84D6E"/>
    <w:rsid w:val="00F8505F"/>
    <w:rsid w:val="00F85279"/>
    <w:rsid w:val="00F852F3"/>
    <w:rsid w:val="00F8563D"/>
    <w:rsid w:val="00F85A77"/>
    <w:rsid w:val="00F85EEA"/>
    <w:rsid w:val="00F86004"/>
    <w:rsid w:val="00F860B9"/>
    <w:rsid w:val="00F8616A"/>
    <w:rsid w:val="00F862B3"/>
    <w:rsid w:val="00F8637B"/>
    <w:rsid w:val="00F86427"/>
    <w:rsid w:val="00F86920"/>
    <w:rsid w:val="00F86CB6"/>
    <w:rsid w:val="00F86CF4"/>
    <w:rsid w:val="00F86D2E"/>
    <w:rsid w:val="00F86EE1"/>
    <w:rsid w:val="00F87573"/>
    <w:rsid w:val="00F875E7"/>
    <w:rsid w:val="00F87694"/>
    <w:rsid w:val="00F876CE"/>
    <w:rsid w:val="00F876CF"/>
    <w:rsid w:val="00F8770E"/>
    <w:rsid w:val="00F8791E"/>
    <w:rsid w:val="00F87B94"/>
    <w:rsid w:val="00F87E77"/>
    <w:rsid w:val="00F90570"/>
    <w:rsid w:val="00F905CE"/>
    <w:rsid w:val="00F90642"/>
    <w:rsid w:val="00F9066D"/>
    <w:rsid w:val="00F919BE"/>
    <w:rsid w:val="00F919CD"/>
    <w:rsid w:val="00F91BA8"/>
    <w:rsid w:val="00F91BB4"/>
    <w:rsid w:val="00F9202D"/>
    <w:rsid w:val="00F920CB"/>
    <w:rsid w:val="00F9272E"/>
    <w:rsid w:val="00F92A29"/>
    <w:rsid w:val="00F92AA5"/>
    <w:rsid w:val="00F92BD3"/>
    <w:rsid w:val="00F93180"/>
    <w:rsid w:val="00F931F4"/>
    <w:rsid w:val="00F9326B"/>
    <w:rsid w:val="00F935AE"/>
    <w:rsid w:val="00F93E04"/>
    <w:rsid w:val="00F942A8"/>
    <w:rsid w:val="00F942D9"/>
    <w:rsid w:val="00F944CC"/>
    <w:rsid w:val="00F9454A"/>
    <w:rsid w:val="00F94860"/>
    <w:rsid w:val="00F95084"/>
    <w:rsid w:val="00F9513E"/>
    <w:rsid w:val="00F95188"/>
    <w:rsid w:val="00F954BF"/>
    <w:rsid w:val="00F95A73"/>
    <w:rsid w:val="00F95A9A"/>
    <w:rsid w:val="00F95CF6"/>
    <w:rsid w:val="00F95D8E"/>
    <w:rsid w:val="00F96090"/>
    <w:rsid w:val="00F96229"/>
    <w:rsid w:val="00F96D12"/>
    <w:rsid w:val="00F96D23"/>
    <w:rsid w:val="00F96D6A"/>
    <w:rsid w:val="00F96D95"/>
    <w:rsid w:val="00F96E33"/>
    <w:rsid w:val="00F97294"/>
    <w:rsid w:val="00F972B9"/>
    <w:rsid w:val="00F973F6"/>
    <w:rsid w:val="00F97C19"/>
    <w:rsid w:val="00FA00A5"/>
    <w:rsid w:val="00FA0136"/>
    <w:rsid w:val="00FA067F"/>
    <w:rsid w:val="00FA0714"/>
    <w:rsid w:val="00FA071C"/>
    <w:rsid w:val="00FA0A63"/>
    <w:rsid w:val="00FA0B9C"/>
    <w:rsid w:val="00FA0EFB"/>
    <w:rsid w:val="00FA103B"/>
    <w:rsid w:val="00FA1164"/>
    <w:rsid w:val="00FA1529"/>
    <w:rsid w:val="00FA159C"/>
    <w:rsid w:val="00FA1707"/>
    <w:rsid w:val="00FA19BF"/>
    <w:rsid w:val="00FA1C67"/>
    <w:rsid w:val="00FA1CC3"/>
    <w:rsid w:val="00FA2191"/>
    <w:rsid w:val="00FA2436"/>
    <w:rsid w:val="00FA24BB"/>
    <w:rsid w:val="00FA2542"/>
    <w:rsid w:val="00FA2959"/>
    <w:rsid w:val="00FA2AA1"/>
    <w:rsid w:val="00FA2F6F"/>
    <w:rsid w:val="00FA313A"/>
    <w:rsid w:val="00FA33D3"/>
    <w:rsid w:val="00FA3941"/>
    <w:rsid w:val="00FA3A3E"/>
    <w:rsid w:val="00FA3D0B"/>
    <w:rsid w:val="00FA3EDA"/>
    <w:rsid w:val="00FA4297"/>
    <w:rsid w:val="00FA4981"/>
    <w:rsid w:val="00FA4A2C"/>
    <w:rsid w:val="00FA4ABD"/>
    <w:rsid w:val="00FA4FE5"/>
    <w:rsid w:val="00FA50A3"/>
    <w:rsid w:val="00FA5309"/>
    <w:rsid w:val="00FA5790"/>
    <w:rsid w:val="00FA588C"/>
    <w:rsid w:val="00FA5C94"/>
    <w:rsid w:val="00FA6298"/>
    <w:rsid w:val="00FA6732"/>
    <w:rsid w:val="00FA6B35"/>
    <w:rsid w:val="00FA6C34"/>
    <w:rsid w:val="00FA6D6A"/>
    <w:rsid w:val="00FA6D9C"/>
    <w:rsid w:val="00FA70B8"/>
    <w:rsid w:val="00FA719E"/>
    <w:rsid w:val="00FA7343"/>
    <w:rsid w:val="00FA7360"/>
    <w:rsid w:val="00FA776C"/>
    <w:rsid w:val="00FA782C"/>
    <w:rsid w:val="00FA784D"/>
    <w:rsid w:val="00FA78E0"/>
    <w:rsid w:val="00FA7EC5"/>
    <w:rsid w:val="00FB04C6"/>
    <w:rsid w:val="00FB04C9"/>
    <w:rsid w:val="00FB0650"/>
    <w:rsid w:val="00FB0B3B"/>
    <w:rsid w:val="00FB0B9C"/>
    <w:rsid w:val="00FB1017"/>
    <w:rsid w:val="00FB11A7"/>
    <w:rsid w:val="00FB1839"/>
    <w:rsid w:val="00FB19A8"/>
    <w:rsid w:val="00FB19F1"/>
    <w:rsid w:val="00FB1A35"/>
    <w:rsid w:val="00FB1BFC"/>
    <w:rsid w:val="00FB1C64"/>
    <w:rsid w:val="00FB22FD"/>
    <w:rsid w:val="00FB242C"/>
    <w:rsid w:val="00FB298D"/>
    <w:rsid w:val="00FB2A6E"/>
    <w:rsid w:val="00FB2CF9"/>
    <w:rsid w:val="00FB2D57"/>
    <w:rsid w:val="00FB33A6"/>
    <w:rsid w:val="00FB37A8"/>
    <w:rsid w:val="00FB389F"/>
    <w:rsid w:val="00FB3A4D"/>
    <w:rsid w:val="00FB3C8D"/>
    <w:rsid w:val="00FB4DB0"/>
    <w:rsid w:val="00FB4E32"/>
    <w:rsid w:val="00FB5113"/>
    <w:rsid w:val="00FB51E4"/>
    <w:rsid w:val="00FB5582"/>
    <w:rsid w:val="00FB55BB"/>
    <w:rsid w:val="00FB56AB"/>
    <w:rsid w:val="00FB5D11"/>
    <w:rsid w:val="00FB6012"/>
    <w:rsid w:val="00FB66AE"/>
    <w:rsid w:val="00FB66C8"/>
    <w:rsid w:val="00FB691B"/>
    <w:rsid w:val="00FB691F"/>
    <w:rsid w:val="00FB6E20"/>
    <w:rsid w:val="00FB7279"/>
    <w:rsid w:val="00FB729F"/>
    <w:rsid w:val="00FB7CD6"/>
    <w:rsid w:val="00FC0211"/>
    <w:rsid w:val="00FC0535"/>
    <w:rsid w:val="00FC084E"/>
    <w:rsid w:val="00FC0919"/>
    <w:rsid w:val="00FC118C"/>
    <w:rsid w:val="00FC1193"/>
    <w:rsid w:val="00FC1334"/>
    <w:rsid w:val="00FC1344"/>
    <w:rsid w:val="00FC13C6"/>
    <w:rsid w:val="00FC142A"/>
    <w:rsid w:val="00FC1673"/>
    <w:rsid w:val="00FC19F6"/>
    <w:rsid w:val="00FC1CCD"/>
    <w:rsid w:val="00FC1F8F"/>
    <w:rsid w:val="00FC20FD"/>
    <w:rsid w:val="00FC2158"/>
    <w:rsid w:val="00FC24F0"/>
    <w:rsid w:val="00FC281D"/>
    <w:rsid w:val="00FC2AC7"/>
    <w:rsid w:val="00FC2B6F"/>
    <w:rsid w:val="00FC2B87"/>
    <w:rsid w:val="00FC2C57"/>
    <w:rsid w:val="00FC2FA1"/>
    <w:rsid w:val="00FC3286"/>
    <w:rsid w:val="00FC36AA"/>
    <w:rsid w:val="00FC3B23"/>
    <w:rsid w:val="00FC3B89"/>
    <w:rsid w:val="00FC3BC3"/>
    <w:rsid w:val="00FC3BF5"/>
    <w:rsid w:val="00FC3F90"/>
    <w:rsid w:val="00FC3FF7"/>
    <w:rsid w:val="00FC4A7B"/>
    <w:rsid w:val="00FC4C9A"/>
    <w:rsid w:val="00FC4CC0"/>
    <w:rsid w:val="00FC4CCA"/>
    <w:rsid w:val="00FC515A"/>
    <w:rsid w:val="00FC5238"/>
    <w:rsid w:val="00FC59CE"/>
    <w:rsid w:val="00FC5AE8"/>
    <w:rsid w:val="00FC5D97"/>
    <w:rsid w:val="00FC604F"/>
    <w:rsid w:val="00FC6E90"/>
    <w:rsid w:val="00FC6F16"/>
    <w:rsid w:val="00FC718B"/>
    <w:rsid w:val="00FC75C6"/>
    <w:rsid w:val="00FC7703"/>
    <w:rsid w:val="00FC77EB"/>
    <w:rsid w:val="00FC7883"/>
    <w:rsid w:val="00FC79D0"/>
    <w:rsid w:val="00FD0358"/>
    <w:rsid w:val="00FD04CA"/>
    <w:rsid w:val="00FD076F"/>
    <w:rsid w:val="00FD0861"/>
    <w:rsid w:val="00FD08C2"/>
    <w:rsid w:val="00FD0985"/>
    <w:rsid w:val="00FD0BE1"/>
    <w:rsid w:val="00FD0E7E"/>
    <w:rsid w:val="00FD0F4A"/>
    <w:rsid w:val="00FD1967"/>
    <w:rsid w:val="00FD1E8C"/>
    <w:rsid w:val="00FD1F03"/>
    <w:rsid w:val="00FD2DA6"/>
    <w:rsid w:val="00FD2E14"/>
    <w:rsid w:val="00FD30EB"/>
    <w:rsid w:val="00FD3262"/>
    <w:rsid w:val="00FD3AE7"/>
    <w:rsid w:val="00FD3E80"/>
    <w:rsid w:val="00FD42D4"/>
    <w:rsid w:val="00FD43B4"/>
    <w:rsid w:val="00FD47D6"/>
    <w:rsid w:val="00FD4B9D"/>
    <w:rsid w:val="00FD4BC7"/>
    <w:rsid w:val="00FD529F"/>
    <w:rsid w:val="00FD52DD"/>
    <w:rsid w:val="00FD593D"/>
    <w:rsid w:val="00FD5B31"/>
    <w:rsid w:val="00FD5E6F"/>
    <w:rsid w:val="00FD5EB9"/>
    <w:rsid w:val="00FD5EDF"/>
    <w:rsid w:val="00FD610C"/>
    <w:rsid w:val="00FD68DB"/>
    <w:rsid w:val="00FD6B9F"/>
    <w:rsid w:val="00FD6E57"/>
    <w:rsid w:val="00FD707D"/>
    <w:rsid w:val="00FD70E3"/>
    <w:rsid w:val="00FD747E"/>
    <w:rsid w:val="00FD7BEE"/>
    <w:rsid w:val="00FD7CBA"/>
    <w:rsid w:val="00FD7D1D"/>
    <w:rsid w:val="00FD7D83"/>
    <w:rsid w:val="00FE02A3"/>
    <w:rsid w:val="00FE06FD"/>
    <w:rsid w:val="00FE08BE"/>
    <w:rsid w:val="00FE0A16"/>
    <w:rsid w:val="00FE0FA1"/>
    <w:rsid w:val="00FE16E7"/>
    <w:rsid w:val="00FE2052"/>
    <w:rsid w:val="00FE2203"/>
    <w:rsid w:val="00FE25A4"/>
    <w:rsid w:val="00FE26E6"/>
    <w:rsid w:val="00FE2F61"/>
    <w:rsid w:val="00FE2FB3"/>
    <w:rsid w:val="00FE344A"/>
    <w:rsid w:val="00FE378F"/>
    <w:rsid w:val="00FE3BF9"/>
    <w:rsid w:val="00FE3C1C"/>
    <w:rsid w:val="00FE3E7E"/>
    <w:rsid w:val="00FE41D5"/>
    <w:rsid w:val="00FE4492"/>
    <w:rsid w:val="00FE44ED"/>
    <w:rsid w:val="00FE4809"/>
    <w:rsid w:val="00FE4A71"/>
    <w:rsid w:val="00FE4D21"/>
    <w:rsid w:val="00FE5172"/>
    <w:rsid w:val="00FE543C"/>
    <w:rsid w:val="00FE5616"/>
    <w:rsid w:val="00FE623E"/>
    <w:rsid w:val="00FE64CA"/>
    <w:rsid w:val="00FE66E5"/>
    <w:rsid w:val="00FE67E5"/>
    <w:rsid w:val="00FE6DF3"/>
    <w:rsid w:val="00FE7029"/>
    <w:rsid w:val="00FE7E88"/>
    <w:rsid w:val="00FF0516"/>
    <w:rsid w:val="00FF06BC"/>
    <w:rsid w:val="00FF07FB"/>
    <w:rsid w:val="00FF09D2"/>
    <w:rsid w:val="00FF0AC7"/>
    <w:rsid w:val="00FF0E5E"/>
    <w:rsid w:val="00FF0F46"/>
    <w:rsid w:val="00FF15D5"/>
    <w:rsid w:val="00FF1694"/>
    <w:rsid w:val="00FF1C06"/>
    <w:rsid w:val="00FF1CAA"/>
    <w:rsid w:val="00FF2503"/>
    <w:rsid w:val="00FF26E7"/>
    <w:rsid w:val="00FF2801"/>
    <w:rsid w:val="00FF2B9D"/>
    <w:rsid w:val="00FF2EAD"/>
    <w:rsid w:val="00FF3246"/>
    <w:rsid w:val="00FF3362"/>
    <w:rsid w:val="00FF3B21"/>
    <w:rsid w:val="00FF406D"/>
    <w:rsid w:val="00FF4505"/>
    <w:rsid w:val="00FF45BF"/>
    <w:rsid w:val="00FF46BA"/>
    <w:rsid w:val="00FF4F53"/>
    <w:rsid w:val="00FF51B1"/>
    <w:rsid w:val="00FF540C"/>
    <w:rsid w:val="00FF5442"/>
    <w:rsid w:val="00FF5577"/>
    <w:rsid w:val="00FF5FB0"/>
    <w:rsid w:val="00FF5FCA"/>
    <w:rsid w:val="00FF63CF"/>
    <w:rsid w:val="00FF6797"/>
    <w:rsid w:val="00FF6893"/>
    <w:rsid w:val="00FF70EC"/>
    <w:rsid w:val="00FF7114"/>
    <w:rsid w:val="00FF72E5"/>
    <w:rsid w:val="00FF7629"/>
    <w:rsid w:val="00FF794B"/>
    <w:rsid w:val="00FF7EA4"/>
    <w:rsid w:val="00FF7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AF0824"/>
  <w15:docId w15:val="{94CD9537-1D71-4466-9559-F6F6FD891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sdException w:name="Light Grid Accent 6"/>
    <w:lsdException w:name="Medium Shading 1 Accent 6"/>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672D"/>
    <w:rPr>
      <w:rFonts w:ascii="Arial" w:hAnsi="Arial"/>
      <w:szCs w:val="20"/>
    </w:rPr>
  </w:style>
  <w:style w:type="paragraph" w:styleId="Heading1">
    <w:name w:val="heading 1"/>
    <w:basedOn w:val="Normal"/>
    <w:next w:val="Normal"/>
    <w:link w:val="Heading1Char"/>
    <w:autoRedefine/>
    <w:uiPriority w:val="9"/>
    <w:qFormat/>
    <w:rsid w:val="00133AD2"/>
    <w:pPr>
      <w:keepNext/>
      <w:pBdr>
        <w:bottom w:val="single" w:sz="8" w:space="1" w:color="000000" w:themeColor="text1"/>
      </w:pBdr>
      <w:ind w:left="432" w:hanging="432"/>
      <w:outlineLvl w:val="0"/>
    </w:pPr>
    <w:rPr>
      <w:rFonts w:cs="Arial"/>
      <w:b/>
      <w:bCs/>
      <w:caps/>
      <w:kern w:val="32"/>
      <w:sz w:val="28"/>
      <w:lang w:eastAsia="en-US"/>
    </w:rPr>
  </w:style>
  <w:style w:type="paragraph" w:styleId="Heading2">
    <w:name w:val="heading 2"/>
    <w:basedOn w:val="BlockText"/>
    <w:next w:val="BodyText"/>
    <w:link w:val="Heading2Char"/>
    <w:uiPriority w:val="9"/>
    <w:qFormat/>
    <w:rsid w:val="006E2AA0"/>
    <w:pPr>
      <w:spacing w:before="240" w:after="120"/>
      <w:ind w:left="0"/>
      <w:outlineLvl w:val="1"/>
    </w:pPr>
    <w:rPr>
      <w:rFonts w:cs="Arial"/>
      <w:b/>
      <w:color w:val="000000"/>
      <w:spacing w:val="-5"/>
      <w:sz w:val="24"/>
      <w:lang w:eastAsia="en-US"/>
    </w:rPr>
  </w:style>
  <w:style w:type="paragraph" w:styleId="Heading3">
    <w:name w:val="heading 3"/>
    <w:basedOn w:val="Normal"/>
    <w:next w:val="Normal"/>
    <w:link w:val="Heading3Char"/>
    <w:uiPriority w:val="9"/>
    <w:qFormat/>
    <w:rsid w:val="00D10516"/>
    <w:pPr>
      <w:keepNext/>
      <w:spacing w:before="60" w:after="60"/>
      <w:outlineLvl w:val="2"/>
    </w:pPr>
    <w:rPr>
      <w:rFonts w:ascii="Century Gothic" w:hAnsi="Century Gothic" w:cs="Arial"/>
      <w:b/>
      <w:bCs/>
      <w:i/>
      <w:sz w:val="24"/>
      <w:szCs w:val="24"/>
    </w:rPr>
  </w:style>
  <w:style w:type="paragraph" w:styleId="Heading4">
    <w:name w:val="heading 4"/>
    <w:basedOn w:val="Normal"/>
    <w:next w:val="Normal"/>
    <w:link w:val="Heading4Char"/>
    <w:uiPriority w:val="9"/>
    <w:semiHidden/>
    <w:unhideWhenUsed/>
    <w:qFormat/>
    <w:locked/>
    <w:rsid w:val="00FE2FB3"/>
    <w:pPr>
      <w:keepNext/>
      <w:keepLines/>
      <w:spacing w:before="240" w:after="40"/>
      <w:outlineLvl w:val="3"/>
    </w:pPr>
    <w:rPr>
      <w:rFonts w:ascii="Verdana" w:eastAsia="Verdana" w:hAnsi="Verdana" w:cs="Verdana"/>
      <w:b/>
      <w:sz w:val="24"/>
      <w:szCs w:val="24"/>
    </w:rPr>
  </w:style>
  <w:style w:type="paragraph" w:styleId="Heading5">
    <w:name w:val="heading 5"/>
    <w:basedOn w:val="Normal"/>
    <w:next w:val="Normal"/>
    <w:link w:val="Heading5Char"/>
    <w:uiPriority w:val="9"/>
    <w:semiHidden/>
    <w:unhideWhenUsed/>
    <w:qFormat/>
    <w:locked/>
    <w:rsid w:val="00FE2FB3"/>
    <w:pPr>
      <w:keepNext/>
      <w:keepLines/>
      <w:spacing w:before="220" w:after="40"/>
      <w:outlineLvl w:val="4"/>
    </w:pPr>
    <w:rPr>
      <w:rFonts w:ascii="Verdana" w:eastAsia="Verdana" w:hAnsi="Verdana" w:cs="Verdana"/>
      <w:b/>
      <w:szCs w:val="22"/>
    </w:rPr>
  </w:style>
  <w:style w:type="paragraph" w:styleId="Heading6">
    <w:name w:val="heading 6"/>
    <w:basedOn w:val="Normal"/>
    <w:next w:val="Normal"/>
    <w:link w:val="Heading6Char"/>
    <w:uiPriority w:val="9"/>
    <w:semiHidden/>
    <w:unhideWhenUsed/>
    <w:qFormat/>
    <w:locked/>
    <w:rsid w:val="00FE2FB3"/>
    <w:pPr>
      <w:keepNext/>
      <w:keepLines/>
      <w:spacing w:before="200" w:after="40"/>
      <w:outlineLvl w:val="5"/>
    </w:pPr>
    <w:rPr>
      <w:rFonts w:ascii="Verdana" w:eastAsia="Verdana" w:hAnsi="Verdana" w:cs="Verdana"/>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133AD2"/>
    <w:rPr>
      <w:rFonts w:ascii="Arial" w:hAnsi="Arial" w:cs="Arial"/>
      <w:b/>
      <w:bCs/>
      <w:caps/>
      <w:kern w:val="32"/>
      <w:sz w:val="28"/>
      <w:szCs w:val="20"/>
      <w:lang w:eastAsia="en-US"/>
    </w:rPr>
  </w:style>
  <w:style w:type="character" w:customStyle="1" w:styleId="Heading2Char">
    <w:name w:val="Heading 2 Char"/>
    <w:basedOn w:val="DefaultParagraphFont"/>
    <w:link w:val="Heading2"/>
    <w:uiPriority w:val="99"/>
    <w:locked/>
    <w:rsid w:val="006E2AA0"/>
    <w:rPr>
      <w:rFonts w:ascii="Arial" w:hAnsi="Arial" w:cs="Arial"/>
      <w:b/>
      <w:color w:val="000000"/>
      <w:spacing w:val="-5"/>
      <w:sz w:val="24"/>
      <w:szCs w:val="20"/>
      <w:lang w:eastAsia="en-US"/>
    </w:rPr>
  </w:style>
  <w:style w:type="character" w:customStyle="1" w:styleId="Heading3Char">
    <w:name w:val="Heading 3 Char"/>
    <w:basedOn w:val="DefaultParagraphFont"/>
    <w:link w:val="Heading3"/>
    <w:uiPriority w:val="99"/>
    <w:locked/>
    <w:rsid w:val="00D10516"/>
    <w:rPr>
      <w:rFonts w:ascii="Century Gothic" w:hAnsi="Century Gothic" w:cs="Arial"/>
      <w:b/>
      <w:bCs/>
      <w:i/>
      <w:sz w:val="24"/>
      <w:szCs w:val="24"/>
    </w:rPr>
  </w:style>
  <w:style w:type="paragraph" w:customStyle="1" w:styleId="Style1">
    <w:name w:val="Style1"/>
    <w:basedOn w:val="Normal"/>
    <w:uiPriority w:val="99"/>
    <w:rsid w:val="00423AE8"/>
    <w:pPr>
      <w:ind w:left="709" w:hanging="709"/>
    </w:pPr>
  </w:style>
  <w:style w:type="paragraph" w:customStyle="1" w:styleId="StyleTimesNewRoman20ptBoldItalicOrangeAfter12pt">
    <w:name w:val="Style Times New Roman 20 pt Bold Italic Orange After:  12 pt"/>
    <w:basedOn w:val="Normal"/>
    <w:uiPriority w:val="99"/>
    <w:rsid w:val="0051159B"/>
    <w:pPr>
      <w:spacing w:after="240"/>
    </w:pPr>
    <w:rPr>
      <w:rFonts w:ascii="Times New Roman" w:hAnsi="Times New Roman"/>
      <w:b/>
      <w:bCs/>
      <w:i/>
      <w:iCs/>
      <w:color w:val="FF6600"/>
      <w:spacing w:val="64"/>
      <w:sz w:val="40"/>
      <w:lang w:eastAsia="en-US"/>
    </w:rPr>
  </w:style>
  <w:style w:type="paragraph" w:styleId="BlockText">
    <w:name w:val="Block Text"/>
    <w:basedOn w:val="Normal"/>
    <w:uiPriority w:val="99"/>
    <w:rsid w:val="0051159B"/>
    <w:pPr>
      <w:ind w:left="1440" w:right="1440"/>
    </w:pPr>
  </w:style>
  <w:style w:type="paragraph" w:styleId="BodyText">
    <w:name w:val="Body Text"/>
    <w:basedOn w:val="Normal"/>
    <w:link w:val="BodyTextChar"/>
    <w:uiPriority w:val="99"/>
    <w:rsid w:val="00D76E3E"/>
    <w:pPr>
      <w:numPr>
        <w:ilvl w:val="1"/>
        <w:numId w:val="1"/>
      </w:numPr>
    </w:pPr>
    <w:rPr>
      <w:color w:val="000000"/>
      <w:spacing w:val="-5"/>
      <w:sz w:val="24"/>
      <w:szCs w:val="24"/>
      <w:lang w:val="en-US" w:eastAsia="en-US"/>
    </w:rPr>
  </w:style>
  <w:style w:type="character" w:customStyle="1" w:styleId="BodyTextChar">
    <w:name w:val="Body Text Char"/>
    <w:basedOn w:val="DefaultParagraphFont"/>
    <w:link w:val="BodyText"/>
    <w:uiPriority w:val="99"/>
    <w:locked/>
    <w:rsid w:val="00D76E3E"/>
    <w:rPr>
      <w:rFonts w:ascii="Arial" w:hAnsi="Arial"/>
      <w:color w:val="000000"/>
      <w:spacing w:val="-5"/>
      <w:sz w:val="24"/>
      <w:szCs w:val="24"/>
      <w:lang w:val="en-US" w:eastAsia="en-US"/>
    </w:rPr>
  </w:style>
  <w:style w:type="character" w:customStyle="1" w:styleId="CharChar2">
    <w:name w:val="Char Char2"/>
    <w:basedOn w:val="DefaultParagraphFont"/>
    <w:uiPriority w:val="99"/>
    <w:rsid w:val="00F16A71"/>
    <w:rPr>
      <w:rFonts w:ascii="Arial" w:hAnsi="Arial" w:cs="Arial"/>
      <w:b/>
      <w:bCs/>
      <w:caps/>
      <w:kern w:val="32"/>
      <w:sz w:val="32"/>
      <w:szCs w:val="32"/>
      <w:lang w:val="en-US" w:eastAsia="en-US" w:bidi="ar-SA"/>
    </w:rPr>
  </w:style>
  <w:style w:type="paragraph" w:styleId="TOC1">
    <w:name w:val="toc 1"/>
    <w:basedOn w:val="Normal"/>
    <w:next w:val="Normal"/>
    <w:autoRedefine/>
    <w:uiPriority w:val="39"/>
    <w:rsid w:val="00695269"/>
    <w:pPr>
      <w:tabs>
        <w:tab w:val="right" w:leader="dot" w:pos="9628"/>
      </w:tabs>
      <w:spacing w:before="120" w:after="120"/>
    </w:pPr>
    <w:rPr>
      <w:rFonts w:asciiTheme="minorHAnsi" w:hAnsiTheme="minorHAnsi" w:cstheme="minorHAnsi"/>
      <w:b/>
      <w:bCs/>
      <w:caps/>
      <w:sz w:val="20"/>
    </w:rPr>
  </w:style>
  <w:style w:type="paragraph" w:styleId="TOC3">
    <w:name w:val="toc 3"/>
    <w:basedOn w:val="Normal"/>
    <w:next w:val="Normal"/>
    <w:autoRedefine/>
    <w:uiPriority w:val="39"/>
    <w:rsid w:val="007C6F57"/>
    <w:pPr>
      <w:tabs>
        <w:tab w:val="right" w:leader="dot" w:pos="9628"/>
      </w:tabs>
      <w:ind w:left="440"/>
    </w:pPr>
    <w:rPr>
      <w:rFonts w:asciiTheme="minorHAnsi" w:hAnsiTheme="minorHAnsi" w:cstheme="minorHAnsi"/>
      <w:i/>
      <w:iCs/>
      <w:sz w:val="20"/>
    </w:rPr>
  </w:style>
  <w:style w:type="character" w:styleId="Hyperlink">
    <w:name w:val="Hyperlink"/>
    <w:basedOn w:val="DefaultParagraphFont"/>
    <w:uiPriority w:val="99"/>
    <w:rsid w:val="00F16A71"/>
    <w:rPr>
      <w:rFonts w:cs="Times New Roman"/>
      <w:color w:val="0000FF"/>
      <w:u w:val="single"/>
    </w:rPr>
  </w:style>
  <w:style w:type="paragraph" w:styleId="Title">
    <w:name w:val="Title"/>
    <w:basedOn w:val="Normal"/>
    <w:next w:val="Normal"/>
    <w:link w:val="TitleChar"/>
    <w:uiPriority w:val="10"/>
    <w:qFormat/>
    <w:rsid w:val="00F628F9"/>
    <w:pPr>
      <w:spacing w:before="240" w:after="60"/>
      <w:jc w:val="center"/>
      <w:outlineLvl w:val="0"/>
    </w:pPr>
    <w:rPr>
      <w:rFonts w:cs="Arial"/>
      <w:b/>
      <w:bCs/>
      <w:kern w:val="28"/>
      <w:sz w:val="48"/>
      <w:szCs w:val="32"/>
    </w:rPr>
  </w:style>
  <w:style w:type="character" w:customStyle="1" w:styleId="TitleChar">
    <w:name w:val="Title Char"/>
    <w:basedOn w:val="DefaultParagraphFont"/>
    <w:link w:val="Title"/>
    <w:uiPriority w:val="10"/>
    <w:locked/>
    <w:rsid w:val="00460450"/>
    <w:rPr>
      <w:rFonts w:ascii="Cambria" w:hAnsi="Cambria" w:cs="Times New Roman"/>
      <w:b/>
      <w:bCs/>
      <w:kern w:val="28"/>
      <w:sz w:val="32"/>
      <w:szCs w:val="32"/>
    </w:rPr>
  </w:style>
  <w:style w:type="paragraph" w:styleId="TOC2">
    <w:name w:val="toc 2"/>
    <w:basedOn w:val="Normal"/>
    <w:next w:val="Normal"/>
    <w:autoRedefine/>
    <w:uiPriority w:val="39"/>
    <w:rsid w:val="000E56A4"/>
    <w:pPr>
      <w:tabs>
        <w:tab w:val="right" w:leader="dot" w:pos="9628"/>
      </w:tabs>
      <w:ind w:left="220"/>
    </w:pPr>
    <w:rPr>
      <w:rFonts w:asciiTheme="minorHAnsi" w:hAnsiTheme="minorHAnsi" w:cstheme="minorHAnsi"/>
      <w:smallCaps/>
      <w:sz w:val="20"/>
    </w:rPr>
  </w:style>
  <w:style w:type="paragraph" w:styleId="Header">
    <w:name w:val="header"/>
    <w:basedOn w:val="Normal"/>
    <w:link w:val="HeaderChar"/>
    <w:uiPriority w:val="99"/>
    <w:rsid w:val="00F16A71"/>
    <w:pPr>
      <w:tabs>
        <w:tab w:val="center" w:pos="4153"/>
        <w:tab w:val="right" w:pos="8306"/>
      </w:tabs>
    </w:pPr>
  </w:style>
  <w:style w:type="character" w:customStyle="1" w:styleId="HeaderChar">
    <w:name w:val="Header Char"/>
    <w:basedOn w:val="DefaultParagraphFont"/>
    <w:link w:val="Header"/>
    <w:uiPriority w:val="99"/>
    <w:locked/>
    <w:rsid w:val="00C75861"/>
    <w:rPr>
      <w:rFonts w:ascii="Arial" w:hAnsi="Arial" w:cs="Times New Roman"/>
      <w:sz w:val="24"/>
    </w:rPr>
  </w:style>
  <w:style w:type="paragraph" w:styleId="Footer">
    <w:name w:val="footer"/>
    <w:basedOn w:val="Normal"/>
    <w:link w:val="FooterChar"/>
    <w:uiPriority w:val="99"/>
    <w:rsid w:val="00F16A71"/>
    <w:pPr>
      <w:tabs>
        <w:tab w:val="center" w:pos="4153"/>
        <w:tab w:val="right" w:pos="8306"/>
      </w:tabs>
    </w:pPr>
  </w:style>
  <w:style w:type="character" w:customStyle="1" w:styleId="FooterChar">
    <w:name w:val="Footer Char"/>
    <w:basedOn w:val="DefaultParagraphFont"/>
    <w:link w:val="Footer"/>
    <w:uiPriority w:val="99"/>
    <w:locked/>
    <w:rsid w:val="00AB7044"/>
    <w:rPr>
      <w:rFonts w:ascii="Arial" w:hAnsi="Arial" w:cs="Times New Roman"/>
      <w:sz w:val="24"/>
    </w:rPr>
  </w:style>
  <w:style w:type="character" w:styleId="PageNumber">
    <w:name w:val="page number"/>
    <w:basedOn w:val="DefaultParagraphFont"/>
    <w:uiPriority w:val="99"/>
    <w:rsid w:val="00611A55"/>
    <w:rPr>
      <w:rFonts w:ascii="Arial" w:hAnsi="Arial" w:cs="Times New Roman"/>
      <w:sz w:val="24"/>
    </w:rPr>
  </w:style>
  <w:style w:type="paragraph" w:styleId="FootnoteText">
    <w:name w:val="footnote text"/>
    <w:basedOn w:val="Normal"/>
    <w:link w:val="FootnoteTextChar"/>
    <w:autoRedefine/>
    <w:uiPriority w:val="99"/>
    <w:semiHidden/>
    <w:rsid w:val="00C85ED8"/>
    <w:pPr>
      <w:contextualSpacing/>
    </w:pPr>
    <w:rPr>
      <w:sz w:val="16"/>
      <w:szCs w:val="16"/>
    </w:rPr>
  </w:style>
  <w:style w:type="character" w:customStyle="1" w:styleId="FootnoteTextChar">
    <w:name w:val="Footnote Text Char"/>
    <w:basedOn w:val="DefaultParagraphFont"/>
    <w:link w:val="FootnoteText"/>
    <w:uiPriority w:val="99"/>
    <w:semiHidden/>
    <w:locked/>
    <w:rsid w:val="00C85ED8"/>
    <w:rPr>
      <w:rFonts w:ascii="Arial" w:hAnsi="Arial"/>
      <w:sz w:val="16"/>
      <w:szCs w:val="16"/>
    </w:rPr>
  </w:style>
  <w:style w:type="character" w:styleId="FootnoteReference">
    <w:name w:val="footnote reference"/>
    <w:basedOn w:val="DefaultParagraphFont"/>
    <w:uiPriority w:val="99"/>
    <w:semiHidden/>
    <w:rsid w:val="00E36132"/>
    <w:rPr>
      <w:rFonts w:cs="Times New Roman"/>
      <w:vertAlign w:val="superscript"/>
    </w:rPr>
  </w:style>
  <w:style w:type="table" w:styleId="TableGrid">
    <w:name w:val="Table Grid"/>
    <w:basedOn w:val="TableNormal"/>
    <w:uiPriority w:val="39"/>
    <w:rsid w:val="0027674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autoRedefine/>
    <w:uiPriority w:val="99"/>
    <w:semiHidden/>
    <w:rsid w:val="006C27BC"/>
    <w:pPr>
      <w:ind w:left="880"/>
    </w:pPr>
    <w:rPr>
      <w:rFonts w:asciiTheme="minorHAnsi" w:hAnsiTheme="minorHAnsi" w:cstheme="minorHAnsi"/>
      <w:sz w:val="18"/>
      <w:szCs w:val="18"/>
    </w:rPr>
  </w:style>
  <w:style w:type="paragraph" w:styleId="BalloonText">
    <w:name w:val="Balloon Text"/>
    <w:basedOn w:val="Normal"/>
    <w:link w:val="BalloonTextChar"/>
    <w:uiPriority w:val="99"/>
    <w:semiHidden/>
    <w:rsid w:val="000D517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0450"/>
    <w:rPr>
      <w:rFonts w:cs="Times New Roman"/>
      <w:sz w:val="2"/>
    </w:rPr>
  </w:style>
  <w:style w:type="paragraph" w:styleId="ListParagraph">
    <w:name w:val="List Paragraph"/>
    <w:aliases w:val="Dot pt,List Paragraph1,List Paragraph11,Colorful List - Accent 11,Bullet 1,Bullet Points,MAIN CONTENT,F5 List Paragraph,No Spacing1,List Paragraph Char Char Char,Indicator Text,Numbered Para 1,List Paragraph2,Normal numbered,OBC Bullet"/>
    <w:basedOn w:val="Normal"/>
    <w:link w:val="ListParagraphChar"/>
    <w:uiPriority w:val="34"/>
    <w:qFormat/>
    <w:rsid w:val="007F6A9B"/>
    <w:pPr>
      <w:ind w:left="720"/>
    </w:pPr>
  </w:style>
  <w:style w:type="paragraph" w:styleId="NoSpacing">
    <w:name w:val="No Spacing"/>
    <w:link w:val="NoSpacingChar"/>
    <w:uiPriority w:val="1"/>
    <w:qFormat/>
    <w:rsid w:val="000D48DA"/>
    <w:rPr>
      <w:rFonts w:ascii="Calibri" w:hAnsi="Calibri"/>
      <w:lang w:eastAsia="en-US"/>
    </w:rPr>
  </w:style>
  <w:style w:type="paragraph" w:styleId="Revision">
    <w:name w:val="Revision"/>
    <w:hidden/>
    <w:uiPriority w:val="99"/>
    <w:semiHidden/>
    <w:rsid w:val="00177622"/>
    <w:rPr>
      <w:rFonts w:ascii="Arial" w:hAnsi="Arial"/>
      <w:sz w:val="24"/>
      <w:szCs w:val="20"/>
    </w:rPr>
  </w:style>
  <w:style w:type="character" w:styleId="Strong">
    <w:name w:val="Strong"/>
    <w:basedOn w:val="DefaultParagraphFont"/>
    <w:uiPriority w:val="22"/>
    <w:qFormat/>
    <w:rsid w:val="007878E7"/>
    <w:rPr>
      <w:rFonts w:cs="Times New Roman"/>
      <w:b/>
      <w:bCs/>
    </w:rPr>
  </w:style>
  <w:style w:type="paragraph" w:styleId="NormalWeb">
    <w:name w:val="Normal (Web)"/>
    <w:basedOn w:val="Normal"/>
    <w:uiPriority w:val="99"/>
    <w:rsid w:val="007878E7"/>
    <w:pPr>
      <w:spacing w:before="100" w:beforeAutospacing="1" w:after="100" w:afterAutospacing="1"/>
    </w:pPr>
    <w:rPr>
      <w:rFonts w:ascii="Times New Roman" w:hAnsi="Times New Roman"/>
      <w:szCs w:val="24"/>
    </w:rPr>
  </w:style>
  <w:style w:type="paragraph" w:customStyle="1" w:styleId="wp-table-reloaded1">
    <w:name w:val="wp-table-reloaded1"/>
    <w:basedOn w:val="Normal"/>
    <w:uiPriority w:val="99"/>
    <w:rsid w:val="007878E7"/>
    <w:pPr>
      <w:shd w:val="clear" w:color="auto" w:fill="CDCDCD"/>
      <w:spacing w:before="100" w:after="150"/>
    </w:pPr>
    <w:rPr>
      <w:rFonts w:ascii="Times New Roman" w:hAnsi="Times New Roman"/>
      <w:sz w:val="16"/>
      <w:szCs w:val="16"/>
    </w:rPr>
  </w:style>
  <w:style w:type="character" w:customStyle="1" w:styleId="wp-table-reloaded-table-description1">
    <w:name w:val="wp-table-reloaded-table-description1"/>
    <w:basedOn w:val="DefaultParagraphFont"/>
    <w:uiPriority w:val="99"/>
    <w:rsid w:val="007878E7"/>
    <w:rPr>
      <w:rFonts w:cs="Times New Roman"/>
    </w:rPr>
  </w:style>
  <w:style w:type="table" w:styleId="TableClassic1">
    <w:name w:val="Table Classic 1"/>
    <w:basedOn w:val="TableNormal"/>
    <w:uiPriority w:val="99"/>
    <w:rsid w:val="007878E7"/>
    <w:rPr>
      <w:sz w:val="20"/>
      <w:szCs w:val="20"/>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customStyle="1" w:styleId="QUESTHEAD">
    <w:name w:val="QUEST HEAD"/>
    <w:basedOn w:val="Normal"/>
    <w:uiPriority w:val="99"/>
    <w:rsid w:val="00C75861"/>
    <w:pPr>
      <w:shd w:val="clear" w:color="auto" w:fill="000000"/>
      <w:ind w:right="-694" w:hanging="900"/>
    </w:pPr>
    <w:rPr>
      <w:rFonts w:cs="Arial"/>
      <w:b/>
      <w:sz w:val="20"/>
      <w:lang w:val="en-AU"/>
    </w:rPr>
  </w:style>
  <w:style w:type="paragraph" w:styleId="Caption">
    <w:name w:val="caption"/>
    <w:basedOn w:val="Normal"/>
    <w:next w:val="Normal"/>
    <w:uiPriority w:val="99"/>
    <w:qFormat/>
    <w:rsid w:val="005F12B5"/>
    <w:pPr>
      <w:ind w:left="851"/>
    </w:pPr>
    <w:rPr>
      <w:b/>
      <w:bCs/>
      <w:sz w:val="16"/>
      <w:szCs w:val="18"/>
    </w:rPr>
  </w:style>
  <w:style w:type="character" w:customStyle="1" w:styleId="biggerfontsize1">
    <w:name w:val="biggerfontsize1"/>
    <w:basedOn w:val="DefaultParagraphFont"/>
    <w:uiPriority w:val="99"/>
    <w:rsid w:val="00B94270"/>
    <w:rPr>
      <w:rFonts w:cs="Times New Roman"/>
      <w:sz w:val="26"/>
      <w:szCs w:val="26"/>
    </w:rPr>
  </w:style>
  <w:style w:type="character" w:customStyle="1" w:styleId="NoSpacingChar">
    <w:name w:val="No Spacing Char"/>
    <w:basedOn w:val="DefaultParagraphFont"/>
    <w:link w:val="NoSpacing"/>
    <w:uiPriority w:val="1"/>
    <w:locked/>
    <w:rsid w:val="005D7E51"/>
    <w:rPr>
      <w:rFonts w:ascii="Calibri" w:hAnsi="Calibri" w:cs="Times New Roman"/>
      <w:sz w:val="22"/>
      <w:szCs w:val="22"/>
      <w:lang w:val="en-GB" w:eastAsia="en-US" w:bidi="ar-SA"/>
    </w:rPr>
  </w:style>
  <w:style w:type="table" w:styleId="Table3Deffects3">
    <w:name w:val="Table 3D effects 3"/>
    <w:basedOn w:val="TableNormal"/>
    <w:uiPriority w:val="99"/>
    <w:rsid w:val="00052EEA"/>
    <w:rPr>
      <w:sz w:val="20"/>
      <w:szCs w:val="20"/>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Grid2">
    <w:name w:val="Table Grid 2"/>
    <w:basedOn w:val="TableNormal"/>
    <w:uiPriority w:val="99"/>
    <w:rsid w:val="00D53763"/>
    <w:rPr>
      <w:sz w:val="20"/>
      <w:szCs w:val="20"/>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ColorfulGrid-Accent1">
    <w:name w:val="Colorful Grid Accent 1"/>
    <w:basedOn w:val="TableNormal"/>
    <w:uiPriority w:val="99"/>
    <w:rsid w:val="000C15D4"/>
    <w:rPr>
      <w:color w:val="000000"/>
      <w:sz w:val="20"/>
      <w:szCs w:val="20"/>
    </w:rPr>
    <w:tblPr>
      <w:tblStyleRowBandSize w:val="1"/>
      <w:tblStyleColBandSize w:val="1"/>
      <w:tblBorders>
        <w:insideH w:val="single" w:sz="4" w:space="0" w:color="FFFFFF"/>
      </w:tblBorders>
    </w:tblPr>
    <w:tcPr>
      <w:shd w:val="clear" w:color="auto" w:fill="DBE5F1"/>
    </w:tcPr>
    <w:tblStylePr w:type="firstRow">
      <w:rPr>
        <w:rFonts w:cs="Times New Roman"/>
        <w:b/>
        <w:bCs/>
      </w:rPr>
      <w:tblPr/>
      <w:tcPr>
        <w:shd w:val="clear" w:color="auto" w:fill="B8CCE4"/>
      </w:tcPr>
    </w:tblStylePr>
    <w:tblStylePr w:type="lastRow">
      <w:rPr>
        <w:rFonts w:cs="Times New Roman"/>
        <w:b/>
        <w:bCs/>
        <w:color w:val="000000"/>
      </w:rPr>
      <w:tblPr/>
      <w:tcPr>
        <w:shd w:val="clear" w:color="auto" w:fill="B8CCE4"/>
      </w:tcPr>
    </w:tblStylePr>
    <w:tblStylePr w:type="firstCol">
      <w:rPr>
        <w:rFonts w:cs="Times New Roman"/>
        <w:color w:val="FFFFFF"/>
      </w:rPr>
      <w:tblPr/>
      <w:tcPr>
        <w:shd w:val="clear" w:color="auto" w:fill="365F91"/>
      </w:tcPr>
    </w:tblStylePr>
    <w:tblStylePr w:type="lastCol">
      <w:rPr>
        <w:rFonts w:cs="Times New Roman"/>
        <w:color w:val="FFFFFF"/>
      </w:rPr>
      <w:tblPr/>
      <w:tcPr>
        <w:shd w:val="clear" w:color="auto" w:fill="365F91"/>
      </w:tcPr>
    </w:tblStylePr>
    <w:tblStylePr w:type="band1Vert">
      <w:rPr>
        <w:rFonts w:cs="Times New Roman"/>
      </w:rPr>
      <w:tblPr/>
      <w:tcPr>
        <w:shd w:val="clear" w:color="auto" w:fill="A7BFDE"/>
      </w:tcPr>
    </w:tblStylePr>
    <w:tblStylePr w:type="band1Horz">
      <w:rPr>
        <w:rFonts w:cs="Times New Roman"/>
      </w:rPr>
      <w:tblPr/>
      <w:tcPr>
        <w:shd w:val="clear" w:color="auto" w:fill="A7BFDE"/>
      </w:tcPr>
    </w:tblStylePr>
  </w:style>
  <w:style w:type="table" w:styleId="ColorfulGrid-Accent2">
    <w:name w:val="Colorful Grid Accent 2"/>
    <w:basedOn w:val="TableNormal"/>
    <w:uiPriority w:val="99"/>
    <w:rsid w:val="00B8682E"/>
    <w:rPr>
      <w:color w:val="000000"/>
      <w:sz w:val="20"/>
      <w:szCs w:val="20"/>
    </w:rPr>
    <w:tblPr>
      <w:tblStyleRowBandSize w:val="1"/>
      <w:tblStyleColBandSize w:val="1"/>
      <w:tblBorders>
        <w:insideH w:val="single" w:sz="4" w:space="0" w:color="FFFFFF"/>
      </w:tblBorders>
    </w:tblPr>
    <w:tcPr>
      <w:shd w:val="clear" w:color="auto" w:fill="F2DBDB"/>
    </w:tcPr>
    <w:tblStylePr w:type="firstRow">
      <w:rPr>
        <w:rFonts w:cs="Times New Roman"/>
        <w:b/>
        <w:bCs/>
      </w:rPr>
      <w:tblPr/>
      <w:tcPr>
        <w:shd w:val="clear" w:color="auto" w:fill="E5B8B7"/>
      </w:tcPr>
    </w:tblStylePr>
    <w:tblStylePr w:type="lastRow">
      <w:rPr>
        <w:rFonts w:cs="Times New Roman"/>
        <w:b/>
        <w:bCs/>
        <w:color w:val="000000"/>
      </w:rPr>
      <w:tblPr/>
      <w:tcPr>
        <w:shd w:val="clear" w:color="auto" w:fill="E5B8B7"/>
      </w:tcPr>
    </w:tblStylePr>
    <w:tblStylePr w:type="firstCol">
      <w:rPr>
        <w:rFonts w:cs="Times New Roman"/>
        <w:color w:val="FFFFFF"/>
      </w:rPr>
      <w:tblPr/>
      <w:tcPr>
        <w:shd w:val="clear" w:color="auto" w:fill="943634"/>
      </w:tcPr>
    </w:tblStylePr>
    <w:tblStylePr w:type="lastCol">
      <w:rPr>
        <w:rFonts w:cs="Times New Roman"/>
        <w:color w:val="FFFFFF"/>
      </w:rPr>
      <w:tblPr/>
      <w:tcPr>
        <w:shd w:val="clear" w:color="auto" w:fill="943634"/>
      </w:tcPr>
    </w:tblStylePr>
    <w:tblStylePr w:type="band1Vert">
      <w:rPr>
        <w:rFonts w:cs="Times New Roman"/>
      </w:rPr>
      <w:tblPr/>
      <w:tcPr>
        <w:shd w:val="clear" w:color="auto" w:fill="DFA7A6"/>
      </w:tcPr>
    </w:tblStylePr>
    <w:tblStylePr w:type="band1Horz">
      <w:rPr>
        <w:rFonts w:cs="Times New Roman"/>
      </w:rPr>
      <w:tblPr/>
      <w:tcPr>
        <w:shd w:val="clear" w:color="auto" w:fill="DFA7A6"/>
      </w:tcPr>
    </w:tblStylePr>
  </w:style>
  <w:style w:type="table" w:styleId="TableSimple1">
    <w:name w:val="Table Simple 1"/>
    <w:basedOn w:val="TableNormal"/>
    <w:uiPriority w:val="99"/>
    <w:rsid w:val="001D586E"/>
    <w:rPr>
      <w:sz w:val="20"/>
      <w:szCs w:val="20"/>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rsid w:val="001D586E"/>
    <w:rPr>
      <w:sz w:val="20"/>
      <w:szCs w:val="20"/>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LightShading1">
    <w:name w:val="Light Shading1"/>
    <w:uiPriority w:val="99"/>
    <w:rsid w:val="001D586E"/>
    <w:rPr>
      <w:color w:val="000000"/>
      <w:sz w:val="20"/>
      <w:szCs w:val="2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styleId="TableColumns1">
    <w:name w:val="Table Columns 1"/>
    <w:basedOn w:val="TableNormal"/>
    <w:uiPriority w:val="99"/>
    <w:rsid w:val="0068705F"/>
    <w:rPr>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Quote">
    <w:name w:val="Quote"/>
    <w:basedOn w:val="Normal"/>
    <w:next w:val="Normal"/>
    <w:link w:val="QuoteChar"/>
    <w:uiPriority w:val="99"/>
    <w:qFormat/>
    <w:rsid w:val="001676C3"/>
    <w:rPr>
      <w:i/>
      <w:iCs/>
      <w:color w:val="000000"/>
    </w:rPr>
  </w:style>
  <w:style w:type="character" w:customStyle="1" w:styleId="QuoteChar">
    <w:name w:val="Quote Char"/>
    <w:basedOn w:val="DefaultParagraphFont"/>
    <w:link w:val="Quote"/>
    <w:uiPriority w:val="99"/>
    <w:locked/>
    <w:rsid w:val="001676C3"/>
    <w:rPr>
      <w:rFonts w:ascii="Arial" w:hAnsi="Arial" w:cs="Times New Roman"/>
      <w:i/>
      <w:iCs/>
      <w:color w:val="000000"/>
      <w:sz w:val="24"/>
    </w:rPr>
  </w:style>
  <w:style w:type="paragraph" w:styleId="Subtitle">
    <w:name w:val="Subtitle"/>
    <w:basedOn w:val="Normal"/>
    <w:next w:val="Normal"/>
    <w:link w:val="SubtitleChar"/>
    <w:uiPriority w:val="11"/>
    <w:qFormat/>
    <w:rsid w:val="001676C3"/>
    <w:pPr>
      <w:numPr>
        <w:ilvl w:val="1"/>
      </w:numPr>
      <w:ind w:left="567" w:right="567"/>
    </w:pPr>
    <w:rPr>
      <w:i/>
      <w:iCs/>
      <w:sz w:val="20"/>
      <w:szCs w:val="24"/>
    </w:rPr>
  </w:style>
  <w:style w:type="character" w:customStyle="1" w:styleId="SubtitleChar">
    <w:name w:val="Subtitle Char"/>
    <w:basedOn w:val="DefaultParagraphFont"/>
    <w:link w:val="Subtitle"/>
    <w:uiPriority w:val="11"/>
    <w:locked/>
    <w:rsid w:val="001676C3"/>
    <w:rPr>
      <w:rFonts w:ascii="Arial" w:hAnsi="Arial" w:cs="Times New Roman"/>
      <w:i/>
      <w:iCs/>
      <w:sz w:val="24"/>
      <w:szCs w:val="24"/>
    </w:rPr>
  </w:style>
  <w:style w:type="paragraph" w:customStyle="1" w:styleId="para5">
    <w:name w:val="para5"/>
    <w:basedOn w:val="Normal"/>
    <w:uiPriority w:val="99"/>
    <w:rsid w:val="00D55E85"/>
    <w:pPr>
      <w:spacing w:after="240" w:line="360" w:lineRule="atLeast"/>
    </w:pPr>
    <w:rPr>
      <w:rFonts w:ascii="Times New Roman" w:hAnsi="Times New Roman"/>
      <w:szCs w:val="24"/>
    </w:rPr>
  </w:style>
  <w:style w:type="paragraph" w:customStyle="1" w:styleId="Default">
    <w:name w:val="Default"/>
    <w:rsid w:val="00816AFB"/>
    <w:pPr>
      <w:autoSpaceDE w:val="0"/>
      <w:autoSpaceDN w:val="0"/>
      <w:adjustRightInd w:val="0"/>
    </w:pPr>
    <w:rPr>
      <w:rFonts w:ascii="Tahoma" w:hAnsi="Tahoma" w:cs="Tahoma"/>
      <w:color w:val="000000"/>
      <w:sz w:val="24"/>
      <w:szCs w:val="24"/>
    </w:rPr>
  </w:style>
  <w:style w:type="table" w:styleId="TableColumns3">
    <w:name w:val="Table Columns 3"/>
    <w:basedOn w:val="TableNormal"/>
    <w:uiPriority w:val="99"/>
    <w:rsid w:val="00137490"/>
    <w:pPr>
      <w:spacing w:before="120" w:after="120"/>
    </w:pPr>
    <w:rPr>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LightList-Accent6">
    <w:name w:val="Light List Accent 6"/>
    <w:basedOn w:val="TableNormal"/>
    <w:uiPriority w:val="99"/>
    <w:rsid w:val="00137490"/>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pPr>
      <w:rPr>
        <w:rFonts w:cs="Times New Roman"/>
        <w:b/>
        <w:bCs/>
        <w:color w:val="FFFFFF"/>
      </w:rPr>
      <w:tblPr/>
      <w:tcPr>
        <w:shd w:val="clear" w:color="auto" w:fill="F79646"/>
      </w:tcPr>
    </w:tblStylePr>
    <w:tblStylePr w:type="lastRow">
      <w:pPr>
        <w:spacing w:before="0" w:after="0"/>
      </w:pPr>
      <w:rPr>
        <w:rFonts w:cs="Times New Roman"/>
        <w:b/>
        <w:bCs/>
      </w:rPr>
      <w:tblPr/>
      <w:tcPr>
        <w:tcBorders>
          <w:top w:val="double" w:sz="6" w:space="0" w:color="F79646"/>
          <w:left w:val="single" w:sz="8" w:space="0" w:color="F79646"/>
          <w:bottom w:val="single" w:sz="8" w:space="0" w:color="F79646"/>
          <w:right w:val="single" w:sz="8" w:space="0" w:color="F7964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tcBorders>
      </w:tcPr>
    </w:tblStylePr>
  </w:style>
  <w:style w:type="character" w:styleId="BookTitle">
    <w:name w:val="Book Title"/>
    <w:basedOn w:val="DefaultParagraphFont"/>
    <w:uiPriority w:val="99"/>
    <w:qFormat/>
    <w:rsid w:val="00296061"/>
    <w:rPr>
      <w:rFonts w:cs="Times New Roman"/>
      <w:b/>
      <w:bCs/>
      <w:smallCaps/>
      <w:spacing w:val="5"/>
    </w:rPr>
  </w:style>
  <w:style w:type="character" w:styleId="CommentReference">
    <w:name w:val="annotation reference"/>
    <w:basedOn w:val="DefaultParagraphFont"/>
    <w:uiPriority w:val="99"/>
    <w:semiHidden/>
    <w:rsid w:val="003D5A06"/>
    <w:rPr>
      <w:rFonts w:cs="Times New Roman"/>
      <w:sz w:val="16"/>
      <w:szCs w:val="16"/>
    </w:rPr>
  </w:style>
  <w:style w:type="paragraph" w:styleId="CommentText">
    <w:name w:val="annotation text"/>
    <w:basedOn w:val="Normal"/>
    <w:link w:val="CommentTextChar"/>
    <w:uiPriority w:val="99"/>
    <w:rsid w:val="003D5A06"/>
    <w:rPr>
      <w:sz w:val="20"/>
    </w:rPr>
  </w:style>
  <w:style w:type="character" w:customStyle="1" w:styleId="CommentTextChar">
    <w:name w:val="Comment Text Char"/>
    <w:basedOn w:val="DefaultParagraphFont"/>
    <w:link w:val="CommentText"/>
    <w:uiPriority w:val="99"/>
    <w:locked/>
    <w:rsid w:val="00D47EFD"/>
    <w:rPr>
      <w:rFonts w:ascii="Arial" w:hAnsi="Arial" w:cs="Times New Roman"/>
      <w:sz w:val="20"/>
      <w:szCs w:val="20"/>
    </w:rPr>
  </w:style>
  <w:style w:type="paragraph" w:styleId="CommentSubject">
    <w:name w:val="annotation subject"/>
    <w:basedOn w:val="CommentText"/>
    <w:next w:val="CommentText"/>
    <w:link w:val="CommentSubjectChar"/>
    <w:uiPriority w:val="99"/>
    <w:semiHidden/>
    <w:rsid w:val="003D5A06"/>
    <w:rPr>
      <w:b/>
      <w:bCs/>
    </w:rPr>
  </w:style>
  <w:style w:type="character" w:customStyle="1" w:styleId="CommentSubjectChar">
    <w:name w:val="Comment Subject Char"/>
    <w:basedOn w:val="CommentTextChar"/>
    <w:link w:val="CommentSubject"/>
    <w:uiPriority w:val="99"/>
    <w:semiHidden/>
    <w:locked/>
    <w:rsid w:val="00D47EFD"/>
    <w:rPr>
      <w:rFonts w:ascii="Arial" w:hAnsi="Arial" w:cs="Times New Roman"/>
      <w:b/>
      <w:bCs/>
      <w:sz w:val="20"/>
      <w:szCs w:val="20"/>
    </w:rPr>
  </w:style>
  <w:style w:type="table" w:styleId="LightList-Accent4">
    <w:name w:val="Light List Accent 4"/>
    <w:basedOn w:val="TableNormal"/>
    <w:uiPriority w:val="99"/>
    <w:rsid w:val="004F41C8"/>
    <w:rPr>
      <w:sz w:val="20"/>
      <w:szCs w:val="2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table" w:styleId="LightGrid-Accent6">
    <w:name w:val="Light Grid Accent 6"/>
    <w:basedOn w:val="TableNormal"/>
    <w:uiPriority w:val="99"/>
    <w:rsid w:val="009565F5"/>
    <w:rPr>
      <w:sz w:val="20"/>
      <w:szCs w:val="2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pPr>
      <w:rPr>
        <w:rFonts w:ascii="Bahnschrift Light Condensed" w:eastAsia="Times New Roman" w:hAnsi="Bahnschrift Light Condensed"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pPr>
      <w:rPr>
        <w:rFonts w:ascii="Bahnschrift Light Condensed" w:eastAsia="Times New Roman" w:hAnsi="Bahnschrift Light Condensed"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Bahnschrift Light Condensed" w:eastAsia="Times New Roman" w:hAnsi="Bahnschrift Light Condensed" w:cs="Times New Roman"/>
        <w:b/>
        <w:bCs/>
      </w:rPr>
    </w:tblStylePr>
    <w:tblStylePr w:type="lastCol">
      <w:rPr>
        <w:rFonts w:ascii="Bahnschrift Light Condensed" w:eastAsia="Times New Roman" w:hAnsi="Bahnschrift Light Condensed"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rPr>
        <w:rFonts w:cs="Times New Roman"/>
      </w:rPr>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rPr>
        <w:rFonts w:cs="Times New Roman"/>
      </w:rPr>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6">
    <w:name w:val="Medium Shading 1 Accent 6"/>
    <w:basedOn w:val="TableNormal"/>
    <w:uiPriority w:val="99"/>
    <w:rsid w:val="009565F5"/>
    <w:rPr>
      <w:sz w:val="20"/>
      <w:szCs w:val="20"/>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pPr>
      <w:rPr>
        <w:rFonts w:cs="Times New Roman"/>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pPr>
      <w:rPr>
        <w:rFonts w:cs="Times New Roman"/>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cPr>
    </w:tblStylePr>
    <w:tblStylePr w:type="band1Horz">
      <w:rPr>
        <w:rFonts w:cs="Times New Roman"/>
      </w:rPr>
      <w:tblPr/>
      <w:tcPr>
        <w:tcBorders>
          <w:insideH w:val="nil"/>
          <w:insideV w:val="nil"/>
        </w:tcBorders>
        <w:shd w:val="clear" w:color="auto" w:fill="FDE4D0"/>
      </w:tcPr>
    </w:tblStylePr>
    <w:tblStylePr w:type="band2Horz">
      <w:rPr>
        <w:rFonts w:cs="Times New Roman"/>
      </w:rPr>
      <w:tblPr/>
      <w:tcPr>
        <w:tcBorders>
          <w:insideH w:val="nil"/>
          <w:insideV w:val="nil"/>
        </w:tcBorders>
      </w:tcPr>
    </w:tblStylePr>
  </w:style>
  <w:style w:type="paragraph" w:styleId="EndnoteText">
    <w:name w:val="endnote text"/>
    <w:basedOn w:val="Normal"/>
    <w:link w:val="EndnoteTextChar"/>
    <w:uiPriority w:val="99"/>
    <w:semiHidden/>
    <w:rsid w:val="00D719B0"/>
    <w:rPr>
      <w:sz w:val="20"/>
    </w:rPr>
  </w:style>
  <w:style w:type="character" w:customStyle="1" w:styleId="EndnoteTextChar">
    <w:name w:val="Endnote Text Char"/>
    <w:basedOn w:val="DefaultParagraphFont"/>
    <w:link w:val="EndnoteText"/>
    <w:uiPriority w:val="99"/>
    <w:semiHidden/>
    <w:locked/>
    <w:rsid w:val="00D719B0"/>
    <w:rPr>
      <w:rFonts w:ascii="Arial" w:hAnsi="Arial" w:cs="Times New Roman"/>
      <w:sz w:val="20"/>
      <w:szCs w:val="20"/>
    </w:rPr>
  </w:style>
  <w:style w:type="character" w:styleId="EndnoteReference">
    <w:name w:val="endnote reference"/>
    <w:basedOn w:val="DefaultParagraphFont"/>
    <w:uiPriority w:val="99"/>
    <w:semiHidden/>
    <w:rsid w:val="00D719B0"/>
    <w:rPr>
      <w:rFonts w:cs="Times New Roman"/>
      <w:vertAlign w:val="superscript"/>
    </w:rPr>
  </w:style>
  <w:style w:type="table" w:styleId="LightShading-Accent6">
    <w:name w:val="Light Shading Accent 6"/>
    <w:basedOn w:val="TableNormal"/>
    <w:uiPriority w:val="60"/>
    <w:rsid w:val="003D479F"/>
    <w:rPr>
      <w:color w:val="6B7B88" w:themeColor="accent6" w:themeShade="BF"/>
    </w:rPr>
    <w:tblPr>
      <w:tblStyleRowBandSize w:val="1"/>
      <w:tblStyleColBandSize w:val="1"/>
      <w:tblBorders>
        <w:top w:val="single" w:sz="8" w:space="0" w:color="98A4AE" w:themeColor="accent6"/>
        <w:bottom w:val="single" w:sz="8" w:space="0" w:color="98A4AE" w:themeColor="accent6"/>
      </w:tblBorders>
    </w:tblPr>
    <w:tblStylePr w:type="firstRow">
      <w:pPr>
        <w:spacing w:before="0" w:after="0" w:line="240" w:lineRule="auto"/>
      </w:pPr>
      <w:rPr>
        <w:b/>
        <w:bCs/>
      </w:rPr>
      <w:tblPr/>
      <w:tcPr>
        <w:tcBorders>
          <w:top w:val="single" w:sz="8" w:space="0" w:color="98A4AE" w:themeColor="accent6"/>
          <w:left w:val="nil"/>
          <w:bottom w:val="single" w:sz="8" w:space="0" w:color="98A4AE" w:themeColor="accent6"/>
          <w:right w:val="nil"/>
          <w:insideH w:val="nil"/>
          <w:insideV w:val="nil"/>
        </w:tcBorders>
      </w:tcPr>
    </w:tblStylePr>
    <w:tblStylePr w:type="lastRow">
      <w:pPr>
        <w:spacing w:before="0" w:after="0" w:line="240" w:lineRule="auto"/>
      </w:pPr>
      <w:rPr>
        <w:b/>
        <w:bCs/>
      </w:rPr>
      <w:tblPr/>
      <w:tcPr>
        <w:tcBorders>
          <w:top w:val="single" w:sz="8" w:space="0" w:color="98A4AE" w:themeColor="accent6"/>
          <w:left w:val="nil"/>
          <w:bottom w:val="single" w:sz="8" w:space="0" w:color="98A4A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8EB" w:themeFill="accent6" w:themeFillTint="3F"/>
      </w:tcPr>
    </w:tblStylePr>
    <w:tblStylePr w:type="band1Horz">
      <w:tblPr/>
      <w:tcPr>
        <w:tcBorders>
          <w:left w:val="nil"/>
          <w:right w:val="nil"/>
          <w:insideH w:val="nil"/>
          <w:insideV w:val="nil"/>
        </w:tcBorders>
        <w:shd w:val="clear" w:color="auto" w:fill="E5E8EB" w:themeFill="accent6" w:themeFillTint="3F"/>
      </w:tcPr>
    </w:tblStylePr>
  </w:style>
  <w:style w:type="paragraph" w:styleId="TOCHeading">
    <w:name w:val="TOC Heading"/>
    <w:basedOn w:val="Heading1"/>
    <w:next w:val="Normal"/>
    <w:uiPriority w:val="39"/>
    <w:unhideWhenUsed/>
    <w:qFormat/>
    <w:rsid w:val="003C512B"/>
    <w:pPr>
      <w:keepLines/>
      <w:pBdr>
        <w:bottom w:val="none" w:sz="0" w:space="0" w:color="auto"/>
      </w:pBdr>
      <w:spacing w:before="480" w:line="276" w:lineRule="auto"/>
      <w:outlineLvl w:val="9"/>
    </w:pPr>
    <w:rPr>
      <w:rFonts w:asciiTheme="majorHAnsi" w:eastAsiaTheme="majorEastAsia" w:hAnsiTheme="majorHAnsi" w:cstheme="majorBidi"/>
      <w:caps w:val="0"/>
      <w:color w:val="90A922" w:themeColor="accent1" w:themeShade="BF"/>
      <w:kern w:val="0"/>
      <w:szCs w:val="28"/>
      <w:lang w:val="en-US"/>
    </w:rPr>
  </w:style>
  <w:style w:type="table" w:styleId="LightGrid-Accent2">
    <w:name w:val="Light Grid Accent 2"/>
    <w:basedOn w:val="TableNormal"/>
    <w:uiPriority w:val="62"/>
    <w:rsid w:val="0010113D"/>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insideH w:val="single" w:sz="8" w:space="0" w:color="046A38" w:themeColor="accent2"/>
        <w:insideV w:val="single" w:sz="8" w:space="0" w:color="046A3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6A38" w:themeColor="accent2"/>
          <w:left w:val="single" w:sz="8" w:space="0" w:color="046A38" w:themeColor="accent2"/>
          <w:bottom w:val="single" w:sz="18" w:space="0" w:color="046A38" w:themeColor="accent2"/>
          <w:right w:val="single" w:sz="8" w:space="0" w:color="046A38" w:themeColor="accent2"/>
          <w:insideH w:val="nil"/>
          <w:insideV w:val="single" w:sz="8" w:space="0" w:color="046A3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6A38" w:themeColor="accent2"/>
          <w:left w:val="single" w:sz="8" w:space="0" w:color="046A38" w:themeColor="accent2"/>
          <w:bottom w:val="single" w:sz="8" w:space="0" w:color="046A38" w:themeColor="accent2"/>
          <w:right w:val="single" w:sz="8" w:space="0" w:color="046A38" w:themeColor="accent2"/>
          <w:insideH w:val="nil"/>
          <w:insideV w:val="single" w:sz="8" w:space="0" w:color="046A3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tcPr>
    </w:tblStylePr>
    <w:tblStylePr w:type="band1Vert">
      <w:tblPr/>
      <w:tcPr>
        <w:tcBorders>
          <w:top w:val="single" w:sz="8" w:space="0" w:color="046A38" w:themeColor="accent2"/>
          <w:left w:val="single" w:sz="8" w:space="0" w:color="046A38" w:themeColor="accent2"/>
          <w:bottom w:val="single" w:sz="8" w:space="0" w:color="046A38" w:themeColor="accent2"/>
          <w:right w:val="single" w:sz="8" w:space="0" w:color="046A38" w:themeColor="accent2"/>
        </w:tcBorders>
        <w:shd w:val="clear" w:color="auto" w:fill="9FFBCE" w:themeFill="accent2" w:themeFillTint="3F"/>
      </w:tcPr>
    </w:tblStylePr>
    <w:tblStylePr w:type="band1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insideV w:val="single" w:sz="8" w:space="0" w:color="046A38" w:themeColor="accent2"/>
        </w:tcBorders>
        <w:shd w:val="clear" w:color="auto" w:fill="9FFBCE" w:themeFill="accent2" w:themeFillTint="3F"/>
      </w:tcPr>
    </w:tblStylePr>
    <w:tblStylePr w:type="band2Horz">
      <w:tblPr/>
      <w:tcPr>
        <w:tcBorders>
          <w:top w:val="single" w:sz="8" w:space="0" w:color="046A38" w:themeColor="accent2"/>
          <w:left w:val="single" w:sz="8" w:space="0" w:color="046A38" w:themeColor="accent2"/>
          <w:bottom w:val="single" w:sz="8" w:space="0" w:color="046A38" w:themeColor="accent2"/>
          <w:right w:val="single" w:sz="8" w:space="0" w:color="046A38" w:themeColor="accent2"/>
          <w:insideV w:val="single" w:sz="8" w:space="0" w:color="046A38" w:themeColor="accent2"/>
        </w:tcBorders>
      </w:tcPr>
    </w:tblStylePr>
  </w:style>
  <w:style w:type="table" w:styleId="MediumList2-Accent2">
    <w:name w:val="Medium List 2 Accent 2"/>
    <w:basedOn w:val="TableNormal"/>
    <w:uiPriority w:val="66"/>
    <w:rsid w:val="00B15AE8"/>
    <w:rPr>
      <w:rFonts w:asciiTheme="majorHAnsi" w:eastAsiaTheme="majorEastAsia" w:hAnsiTheme="majorHAnsi" w:cstheme="majorBidi"/>
      <w:color w:val="000000" w:themeColor="text1"/>
    </w:rPr>
    <w:tblPr>
      <w:tblStyleRowBandSize w:val="1"/>
      <w:tblStyleColBandSize w:val="1"/>
      <w:tblBorders>
        <w:top w:val="single" w:sz="8" w:space="0" w:color="046A38" w:themeColor="accent2"/>
        <w:left w:val="single" w:sz="8" w:space="0" w:color="046A38" w:themeColor="accent2"/>
        <w:bottom w:val="single" w:sz="8" w:space="0" w:color="046A38" w:themeColor="accent2"/>
        <w:right w:val="single" w:sz="8" w:space="0" w:color="046A38" w:themeColor="accent2"/>
      </w:tblBorders>
    </w:tblPr>
    <w:tblStylePr w:type="firstRow">
      <w:rPr>
        <w:sz w:val="24"/>
        <w:szCs w:val="24"/>
      </w:rPr>
      <w:tblPr/>
      <w:tcPr>
        <w:tcBorders>
          <w:top w:val="nil"/>
          <w:left w:val="nil"/>
          <w:bottom w:val="single" w:sz="24" w:space="0" w:color="046A38" w:themeColor="accent2"/>
          <w:right w:val="nil"/>
          <w:insideH w:val="nil"/>
          <w:insideV w:val="nil"/>
        </w:tcBorders>
        <w:shd w:val="clear" w:color="auto" w:fill="FFFFFF" w:themeFill="background1"/>
      </w:tcPr>
    </w:tblStylePr>
    <w:tblStylePr w:type="lastRow">
      <w:tblPr/>
      <w:tcPr>
        <w:tcBorders>
          <w:top w:val="single" w:sz="8" w:space="0" w:color="046A38"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6A38" w:themeColor="accent2"/>
          <w:insideH w:val="nil"/>
          <w:insideV w:val="nil"/>
        </w:tcBorders>
        <w:shd w:val="clear" w:color="auto" w:fill="FFFFFF" w:themeFill="background1"/>
      </w:tcPr>
    </w:tblStylePr>
    <w:tblStylePr w:type="lastCol">
      <w:tblPr/>
      <w:tcPr>
        <w:tcBorders>
          <w:top w:val="nil"/>
          <w:left w:val="single" w:sz="8" w:space="0" w:color="046A38"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top w:val="nil"/>
          <w:bottom w:val="nil"/>
          <w:insideH w:val="nil"/>
          <w:insideV w:val="nil"/>
        </w:tcBorders>
        <w:shd w:val="clear" w:color="auto" w:fill="9FFBCE"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rsid w:val="00E36BFC"/>
    <w:rPr>
      <w:color w:val="034F29" w:themeColor="accent2" w:themeShade="BF"/>
    </w:rPr>
    <w:tblPr>
      <w:tblStyleRowBandSize w:val="1"/>
      <w:tblStyleColBandSize w:val="1"/>
      <w:tblBorders>
        <w:top w:val="single" w:sz="8" w:space="0" w:color="046A38" w:themeColor="accent2"/>
        <w:bottom w:val="single" w:sz="8" w:space="0" w:color="046A38" w:themeColor="accent2"/>
      </w:tblBorders>
    </w:tblPr>
    <w:tblStylePr w:type="firstRow">
      <w:pPr>
        <w:spacing w:before="0" w:after="0" w:line="240" w:lineRule="auto"/>
      </w:pPr>
      <w:rPr>
        <w:b/>
        <w:bCs/>
      </w:rPr>
      <w:tblPr/>
      <w:tcPr>
        <w:tcBorders>
          <w:top w:val="single" w:sz="8" w:space="0" w:color="046A38" w:themeColor="accent2"/>
          <w:left w:val="nil"/>
          <w:bottom w:val="single" w:sz="8" w:space="0" w:color="046A38" w:themeColor="accent2"/>
          <w:right w:val="nil"/>
          <w:insideH w:val="nil"/>
          <w:insideV w:val="nil"/>
        </w:tcBorders>
      </w:tcPr>
    </w:tblStylePr>
    <w:tblStylePr w:type="lastRow">
      <w:pPr>
        <w:spacing w:before="0" w:after="0" w:line="240" w:lineRule="auto"/>
      </w:pPr>
      <w:rPr>
        <w:b/>
        <w:bCs/>
      </w:rPr>
      <w:tblPr/>
      <w:tcPr>
        <w:tcBorders>
          <w:top w:val="single" w:sz="8" w:space="0" w:color="046A38" w:themeColor="accent2"/>
          <w:left w:val="nil"/>
          <w:bottom w:val="single" w:sz="8" w:space="0" w:color="046A38"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FFBCE" w:themeFill="accent2" w:themeFillTint="3F"/>
      </w:tcPr>
    </w:tblStylePr>
    <w:tblStylePr w:type="band1Horz">
      <w:tblPr/>
      <w:tcPr>
        <w:tcBorders>
          <w:left w:val="nil"/>
          <w:right w:val="nil"/>
          <w:insideH w:val="nil"/>
          <w:insideV w:val="nil"/>
        </w:tcBorders>
        <w:shd w:val="clear" w:color="auto" w:fill="9FFBCE" w:themeFill="accent2" w:themeFillTint="3F"/>
      </w:tcPr>
    </w:tblStylePr>
  </w:style>
  <w:style w:type="paragraph" w:styleId="TOC4">
    <w:name w:val="toc 4"/>
    <w:basedOn w:val="Normal"/>
    <w:next w:val="Normal"/>
    <w:autoRedefine/>
    <w:locked/>
    <w:rsid w:val="00BD2242"/>
    <w:pPr>
      <w:ind w:left="660"/>
    </w:pPr>
    <w:rPr>
      <w:rFonts w:asciiTheme="minorHAnsi" w:hAnsiTheme="minorHAnsi" w:cstheme="minorHAnsi"/>
      <w:sz w:val="18"/>
      <w:szCs w:val="18"/>
    </w:rPr>
  </w:style>
  <w:style w:type="paragraph" w:styleId="TOC6">
    <w:name w:val="toc 6"/>
    <w:basedOn w:val="Normal"/>
    <w:next w:val="Normal"/>
    <w:autoRedefine/>
    <w:locked/>
    <w:rsid w:val="00BD2242"/>
    <w:pPr>
      <w:ind w:left="1100"/>
    </w:pPr>
    <w:rPr>
      <w:rFonts w:asciiTheme="minorHAnsi" w:hAnsiTheme="minorHAnsi" w:cstheme="minorHAnsi"/>
      <w:sz w:val="18"/>
      <w:szCs w:val="18"/>
    </w:rPr>
  </w:style>
  <w:style w:type="paragraph" w:styleId="TOC7">
    <w:name w:val="toc 7"/>
    <w:basedOn w:val="Normal"/>
    <w:next w:val="Normal"/>
    <w:autoRedefine/>
    <w:locked/>
    <w:rsid w:val="00BD2242"/>
    <w:pPr>
      <w:ind w:left="1320"/>
    </w:pPr>
    <w:rPr>
      <w:rFonts w:asciiTheme="minorHAnsi" w:hAnsiTheme="minorHAnsi" w:cstheme="minorHAnsi"/>
      <w:sz w:val="18"/>
      <w:szCs w:val="18"/>
    </w:rPr>
  </w:style>
  <w:style w:type="paragraph" w:styleId="TOC8">
    <w:name w:val="toc 8"/>
    <w:basedOn w:val="Normal"/>
    <w:next w:val="Normal"/>
    <w:autoRedefine/>
    <w:locked/>
    <w:rsid w:val="00BD2242"/>
    <w:pPr>
      <w:ind w:left="1540"/>
    </w:pPr>
    <w:rPr>
      <w:rFonts w:asciiTheme="minorHAnsi" w:hAnsiTheme="minorHAnsi" w:cstheme="minorHAnsi"/>
      <w:sz w:val="18"/>
      <w:szCs w:val="18"/>
    </w:rPr>
  </w:style>
  <w:style w:type="paragraph" w:styleId="TOC9">
    <w:name w:val="toc 9"/>
    <w:basedOn w:val="Normal"/>
    <w:next w:val="Normal"/>
    <w:autoRedefine/>
    <w:locked/>
    <w:rsid w:val="00BD2242"/>
    <w:pPr>
      <w:ind w:left="1760"/>
    </w:pPr>
    <w:rPr>
      <w:rFonts w:asciiTheme="minorHAnsi" w:hAnsiTheme="minorHAnsi" w:cstheme="minorHAnsi"/>
      <w:sz w:val="18"/>
      <w:szCs w:val="18"/>
    </w:rPr>
  </w:style>
  <w:style w:type="table" w:customStyle="1" w:styleId="MediumShading1-Accent11">
    <w:name w:val="Medium Shading 1 - Accent 11"/>
    <w:basedOn w:val="TableNormal"/>
    <w:uiPriority w:val="63"/>
    <w:rsid w:val="00740954"/>
    <w:tblPr>
      <w:tblStyleRowBandSize w:val="1"/>
      <w:tblStyleColBandSize w:val="1"/>
      <w:tblBorders>
        <w:top w:val="single" w:sz="8" w:space="0" w:color="CBE16A" w:themeColor="accent1" w:themeTint="BF"/>
        <w:left w:val="single" w:sz="8" w:space="0" w:color="CBE16A" w:themeColor="accent1" w:themeTint="BF"/>
        <w:bottom w:val="single" w:sz="8" w:space="0" w:color="CBE16A" w:themeColor="accent1" w:themeTint="BF"/>
        <w:right w:val="single" w:sz="8" w:space="0" w:color="CBE16A" w:themeColor="accent1" w:themeTint="BF"/>
        <w:insideH w:val="single" w:sz="8" w:space="0" w:color="CBE16A" w:themeColor="accent1" w:themeTint="BF"/>
      </w:tblBorders>
    </w:tblPr>
    <w:tblStylePr w:type="firstRow">
      <w:pPr>
        <w:spacing w:before="0" w:after="0" w:line="240" w:lineRule="auto"/>
      </w:pPr>
      <w:rPr>
        <w:b/>
        <w:bCs/>
        <w:color w:val="FFFFFF" w:themeColor="background1"/>
      </w:rPr>
      <w:tblPr/>
      <w:tcPr>
        <w:tcBorders>
          <w:top w:val="single" w:sz="8" w:space="0" w:color="CBE16A" w:themeColor="accent1" w:themeTint="BF"/>
          <w:left w:val="single" w:sz="8" w:space="0" w:color="CBE16A" w:themeColor="accent1" w:themeTint="BF"/>
          <w:bottom w:val="single" w:sz="8" w:space="0" w:color="CBE16A" w:themeColor="accent1" w:themeTint="BF"/>
          <w:right w:val="single" w:sz="8" w:space="0" w:color="CBE16A" w:themeColor="accent1" w:themeTint="BF"/>
          <w:insideH w:val="nil"/>
          <w:insideV w:val="nil"/>
        </w:tcBorders>
        <w:shd w:val="clear" w:color="auto" w:fill="BAD739" w:themeFill="accent1"/>
      </w:tcPr>
    </w:tblStylePr>
    <w:tblStylePr w:type="lastRow">
      <w:pPr>
        <w:spacing w:before="0" w:after="0" w:line="240" w:lineRule="auto"/>
      </w:pPr>
      <w:rPr>
        <w:b/>
        <w:bCs/>
      </w:rPr>
      <w:tblPr/>
      <w:tcPr>
        <w:tcBorders>
          <w:top w:val="double" w:sz="6" w:space="0" w:color="CBE16A" w:themeColor="accent1" w:themeTint="BF"/>
          <w:left w:val="single" w:sz="8" w:space="0" w:color="CBE16A" w:themeColor="accent1" w:themeTint="BF"/>
          <w:bottom w:val="single" w:sz="8" w:space="0" w:color="CBE16A" w:themeColor="accent1" w:themeTint="BF"/>
          <w:right w:val="single" w:sz="8" w:space="0" w:color="CBE16A" w:themeColor="accent1" w:themeTint="BF"/>
          <w:insideH w:val="nil"/>
          <w:insideV w:val="nil"/>
        </w:tcBorders>
      </w:tcPr>
    </w:tblStylePr>
    <w:tblStylePr w:type="firstCol">
      <w:rPr>
        <w:b/>
        <w:bCs/>
      </w:rPr>
    </w:tblStylePr>
    <w:tblStylePr w:type="lastCol">
      <w:rPr>
        <w:b/>
        <w:bCs/>
      </w:rPr>
    </w:tblStylePr>
    <w:tblStylePr w:type="band1Vert">
      <w:tblPr/>
      <w:tcPr>
        <w:shd w:val="clear" w:color="auto" w:fill="EDF5CD" w:themeFill="accent1" w:themeFillTint="3F"/>
      </w:tcPr>
    </w:tblStylePr>
    <w:tblStylePr w:type="band1Horz">
      <w:tblPr/>
      <w:tcPr>
        <w:tcBorders>
          <w:insideH w:val="nil"/>
          <w:insideV w:val="nil"/>
        </w:tcBorders>
        <w:shd w:val="clear" w:color="auto" w:fill="EDF5CD" w:themeFill="accent1" w:themeFillTint="3F"/>
      </w:tcPr>
    </w:tblStylePr>
    <w:tblStylePr w:type="band2Horz">
      <w:tblPr/>
      <w:tcPr>
        <w:tcBorders>
          <w:insideH w:val="nil"/>
          <w:insideV w:val="nil"/>
        </w:tcBorders>
      </w:tcPr>
    </w:tblStylePr>
  </w:style>
  <w:style w:type="table" w:styleId="ColorfulGrid-Accent3">
    <w:name w:val="Colorful Grid Accent 3"/>
    <w:basedOn w:val="TableNormal"/>
    <w:uiPriority w:val="73"/>
    <w:rsid w:val="00740954"/>
    <w:rPr>
      <w:color w:val="000000" w:themeColor="text1"/>
    </w:rPr>
    <w:tblPr>
      <w:tblStyleRowBandSize w:val="1"/>
      <w:tblStyleColBandSize w:val="1"/>
      <w:tblBorders>
        <w:insideH w:val="single" w:sz="4" w:space="0" w:color="FFFFFF" w:themeColor="background1"/>
      </w:tblBorders>
    </w:tblPr>
    <w:tcPr>
      <w:shd w:val="clear" w:color="auto" w:fill="E3EEDB" w:themeFill="accent3" w:themeFillTint="33"/>
    </w:tcPr>
    <w:tblStylePr w:type="firstRow">
      <w:rPr>
        <w:b/>
        <w:bCs/>
      </w:rPr>
      <w:tblPr/>
      <w:tcPr>
        <w:shd w:val="clear" w:color="auto" w:fill="C7DDB8" w:themeFill="accent3" w:themeFillTint="66"/>
      </w:tcPr>
    </w:tblStylePr>
    <w:tblStylePr w:type="lastRow">
      <w:rPr>
        <w:b/>
        <w:bCs/>
        <w:color w:val="000000" w:themeColor="text1"/>
      </w:rPr>
      <w:tblPr/>
      <w:tcPr>
        <w:shd w:val="clear" w:color="auto" w:fill="C7DDB8" w:themeFill="accent3" w:themeFillTint="66"/>
      </w:tcPr>
    </w:tblStylePr>
    <w:tblStylePr w:type="firstCol">
      <w:rPr>
        <w:color w:val="FFFFFF" w:themeColor="background1"/>
      </w:rPr>
      <w:tblPr/>
      <w:tcPr>
        <w:shd w:val="clear" w:color="auto" w:fill="567F3C" w:themeFill="accent3" w:themeFillShade="BF"/>
      </w:tcPr>
    </w:tblStylePr>
    <w:tblStylePr w:type="lastCol">
      <w:rPr>
        <w:color w:val="FFFFFF" w:themeColor="background1"/>
      </w:rPr>
      <w:tblPr/>
      <w:tcPr>
        <w:shd w:val="clear" w:color="auto" w:fill="567F3C" w:themeFill="accent3" w:themeFillShade="BF"/>
      </w:tcPr>
    </w:tblStylePr>
    <w:tblStylePr w:type="band1Vert">
      <w:tblPr/>
      <w:tcPr>
        <w:shd w:val="clear" w:color="auto" w:fill="B9D5A6" w:themeFill="accent3" w:themeFillTint="7F"/>
      </w:tcPr>
    </w:tblStylePr>
    <w:tblStylePr w:type="band1Horz">
      <w:tblPr/>
      <w:tcPr>
        <w:shd w:val="clear" w:color="auto" w:fill="B9D5A6" w:themeFill="accent3" w:themeFillTint="7F"/>
      </w:tcPr>
    </w:tblStylePr>
  </w:style>
  <w:style w:type="table" w:customStyle="1" w:styleId="LightList-Accent11">
    <w:name w:val="Light List - Accent 11"/>
    <w:basedOn w:val="TableNormal"/>
    <w:uiPriority w:val="61"/>
    <w:rsid w:val="00C72D43"/>
    <w:tblPr>
      <w:tblStyleRowBandSize w:val="1"/>
      <w:tblStyleColBandSize w:val="1"/>
      <w:tblBorders>
        <w:top w:val="single" w:sz="8" w:space="0" w:color="BAD739" w:themeColor="accent1"/>
        <w:left w:val="single" w:sz="8" w:space="0" w:color="BAD739" w:themeColor="accent1"/>
        <w:bottom w:val="single" w:sz="8" w:space="0" w:color="BAD739" w:themeColor="accent1"/>
        <w:right w:val="single" w:sz="8" w:space="0" w:color="BAD739" w:themeColor="accent1"/>
      </w:tblBorders>
    </w:tblPr>
    <w:tblStylePr w:type="firstRow">
      <w:pPr>
        <w:spacing w:before="0" w:after="0" w:line="240" w:lineRule="auto"/>
      </w:pPr>
      <w:rPr>
        <w:b/>
        <w:bCs/>
        <w:color w:val="FFFFFF" w:themeColor="background1"/>
      </w:rPr>
      <w:tblPr/>
      <w:tcPr>
        <w:shd w:val="clear" w:color="auto" w:fill="BAD739" w:themeFill="accent1"/>
      </w:tcPr>
    </w:tblStylePr>
    <w:tblStylePr w:type="lastRow">
      <w:pPr>
        <w:spacing w:before="0" w:after="0" w:line="240" w:lineRule="auto"/>
      </w:pPr>
      <w:rPr>
        <w:b/>
        <w:bCs/>
      </w:rPr>
      <w:tblPr/>
      <w:tcPr>
        <w:tcBorders>
          <w:top w:val="double" w:sz="6" w:space="0" w:color="BAD739" w:themeColor="accent1"/>
          <w:left w:val="single" w:sz="8" w:space="0" w:color="BAD739" w:themeColor="accent1"/>
          <w:bottom w:val="single" w:sz="8" w:space="0" w:color="BAD739" w:themeColor="accent1"/>
          <w:right w:val="single" w:sz="8" w:space="0" w:color="BAD739" w:themeColor="accent1"/>
        </w:tcBorders>
      </w:tcPr>
    </w:tblStylePr>
    <w:tblStylePr w:type="firstCol">
      <w:rPr>
        <w:b/>
        <w:bCs/>
      </w:rPr>
    </w:tblStylePr>
    <w:tblStylePr w:type="lastCol">
      <w:rPr>
        <w:b/>
        <w:bCs/>
      </w:rPr>
    </w:tblStylePr>
    <w:tblStylePr w:type="band1Vert">
      <w:tblPr/>
      <w:tcPr>
        <w:tcBorders>
          <w:top w:val="single" w:sz="8" w:space="0" w:color="BAD739" w:themeColor="accent1"/>
          <w:left w:val="single" w:sz="8" w:space="0" w:color="BAD739" w:themeColor="accent1"/>
          <w:bottom w:val="single" w:sz="8" w:space="0" w:color="BAD739" w:themeColor="accent1"/>
          <w:right w:val="single" w:sz="8" w:space="0" w:color="BAD739" w:themeColor="accent1"/>
        </w:tcBorders>
      </w:tcPr>
    </w:tblStylePr>
    <w:tblStylePr w:type="band1Horz">
      <w:tblPr/>
      <w:tcPr>
        <w:tcBorders>
          <w:top w:val="single" w:sz="8" w:space="0" w:color="BAD739" w:themeColor="accent1"/>
          <w:left w:val="single" w:sz="8" w:space="0" w:color="BAD739" w:themeColor="accent1"/>
          <w:bottom w:val="single" w:sz="8" w:space="0" w:color="BAD739" w:themeColor="accent1"/>
          <w:right w:val="single" w:sz="8" w:space="0" w:color="BAD739" w:themeColor="accent1"/>
        </w:tcBorders>
      </w:tcPr>
    </w:tblStylePr>
  </w:style>
  <w:style w:type="character" w:styleId="FollowedHyperlink">
    <w:name w:val="FollowedHyperlink"/>
    <w:basedOn w:val="DefaultParagraphFont"/>
    <w:uiPriority w:val="99"/>
    <w:semiHidden/>
    <w:unhideWhenUsed/>
    <w:rsid w:val="00BB0B8E"/>
    <w:rPr>
      <w:color w:val="BAD739" w:themeColor="followedHyperlink"/>
      <w:u w:val="single"/>
    </w:rPr>
  </w:style>
  <w:style w:type="character" w:customStyle="1" w:styleId="ListParagraphChar">
    <w:name w:val="List Paragraph Char"/>
    <w:aliases w:val="Dot pt Char,List Paragraph1 Char,List Paragraph11 Char,Colorful List - Accent 11 Char,Bullet 1 Char,Bullet Points Char,MAIN CONTENT Char,F5 List Paragraph Char,No Spacing1 Char,List Paragraph Char Char Char Char,Indicator Text Char"/>
    <w:basedOn w:val="DefaultParagraphFont"/>
    <w:link w:val="ListParagraph"/>
    <w:uiPriority w:val="34"/>
    <w:rsid w:val="009C1B27"/>
    <w:rPr>
      <w:rFonts w:ascii="Arial" w:hAnsi="Arial"/>
      <w:szCs w:val="20"/>
    </w:rPr>
  </w:style>
  <w:style w:type="character" w:customStyle="1" w:styleId="normaltextrun">
    <w:name w:val="normaltextrun"/>
    <w:basedOn w:val="DefaultParagraphFont"/>
    <w:rsid w:val="009B7D5F"/>
  </w:style>
  <w:style w:type="character" w:customStyle="1" w:styleId="UnresolvedMention1">
    <w:name w:val="Unresolved Mention1"/>
    <w:basedOn w:val="DefaultParagraphFont"/>
    <w:uiPriority w:val="99"/>
    <w:semiHidden/>
    <w:unhideWhenUsed/>
    <w:rsid w:val="00A64906"/>
    <w:rPr>
      <w:color w:val="605E5C"/>
      <w:shd w:val="clear" w:color="auto" w:fill="E1DFDD"/>
    </w:rPr>
  </w:style>
  <w:style w:type="table" w:styleId="GridTable4-Accent1">
    <w:name w:val="Grid Table 4 Accent 1"/>
    <w:basedOn w:val="TableNormal"/>
    <w:uiPriority w:val="49"/>
    <w:rsid w:val="00687E73"/>
    <w:rPr>
      <w:rFonts w:asciiTheme="minorHAnsi" w:eastAsiaTheme="minorEastAsia" w:hAnsiTheme="minorHAnsi" w:cstheme="minorBidi"/>
      <w:lang w:val="en-US" w:eastAsia="en-US"/>
    </w:rPr>
    <w:tblPr>
      <w:tblStyleRowBandSize w:val="1"/>
      <w:tblStyleColBandSize w:val="1"/>
      <w:tblBorders>
        <w:top w:val="single" w:sz="4" w:space="0" w:color="D5E788" w:themeColor="accent1" w:themeTint="99"/>
        <w:left w:val="single" w:sz="4" w:space="0" w:color="D5E788" w:themeColor="accent1" w:themeTint="99"/>
        <w:bottom w:val="single" w:sz="4" w:space="0" w:color="D5E788" w:themeColor="accent1" w:themeTint="99"/>
        <w:right w:val="single" w:sz="4" w:space="0" w:color="D5E788" w:themeColor="accent1" w:themeTint="99"/>
        <w:insideH w:val="single" w:sz="4" w:space="0" w:color="D5E788" w:themeColor="accent1" w:themeTint="99"/>
        <w:insideV w:val="single" w:sz="4" w:space="0" w:color="D5E788" w:themeColor="accent1" w:themeTint="99"/>
      </w:tblBorders>
    </w:tblPr>
    <w:tblStylePr w:type="firstRow">
      <w:rPr>
        <w:b/>
        <w:bCs/>
        <w:color w:val="FFFFFF" w:themeColor="background1"/>
      </w:rPr>
      <w:tblPr/>
      <w:tcPr>
        <w:tcBorders>
          <w:top w:val="single" w:sz="4" w:space="0" w:color="BAD739" w:themeColor="accent1"/>
          <w:left w:val="single" w:sz="4" w:space="0" w:color="BAD739" w:themeColor="accent1"/>
          <w:bottom w:val="single" w:sz="4" w:space="0" w:color="BAD739" w:themeColor="accent1"/>
          <w:right w:val="single" w:sz="4" w:space="0" w:color="BAD739" w:themeColor="accent1"/>
          <w:insideH w:val="nil"/>
          <w:insideV w:val="nil"/>
        </w:tcBorders>
        <w:shd w:val="clear" w:color="auto" w:fill="BAD739" w:themeFill="accent1"/>
      </w:tcPr>
    </w:tblStylePr>
    <w:tblStylePr w:type="lastRow">
      <w:rPr>
        <w:b/>
        <w:bCs/>
      </w:rPr>
      <w:tblPr/>
      <w:tcPr>
        <w:tcBorders>
          <w:top w:val="double" w:sz="4" w:space="0" w:color="BAD739" w:themeColor="accent1"/>
        </w:tcBorders>
      </w:tcPr>
    </w:tblStylePr>
    <w:tblStylePr w:type="firstCol">
      <w:rPr>
        <w:b/>
        <w:bCs/>
      </w:rPr>
    </w:tblStylePr>
    <w:tblStylePr w:type="lastCol">
      <w:rPr>
        <w:b/>
        <w:bCs/>
      </w:rPr>
    </w:tblStylePr>
    <w:tblStylePr w:type="band1Vert">
      <w:tblPr/>
      <w:tcPr>
        <w:shd w:val="clear" w:color="auto" w:fill="F1F7D7" w:themeFill="accent1" w:themeFillTint="33"/>
      </w:tcPr>
    </w:tblStylePr>
    <w:tblStylePr w:type="band1Horz">
      <w:tblPr/>
      <w:tcPr>
        <w:shd w:val="clear" w:color="auto" w:fill="F1F7D7" w:themeFill="accent1" w:themeFillTint="33"/>
      </w:tcPr>
    </w:tblStylePr>
  </w:style>
  <w:style w:type="character" w:customStyle="1" w:styleId="Heading4Char">
    <w:name w:val="Heading 4 Char"/>
    <w:basedOn w:val="DefaultParagraphFont"/>
    <w:link w:val="Heading4"/>
    <w:uiPriority w:val="9"/>
    <w:semiHidden/>
    <w:rsid w:val="00FE2FB3"/>
    <w:rPr>
      <w:rFonts w:ascii="Verdana" w:eastAsia="Verdana" w:hAnsi="Verdana" w:cs="Verdana"/>
      <w:b/>
      <w:sz w:val="24"/>
      <w:szCs w:val="24"/>
    </w:rPr>
  </w:style>
  <w:style w:type="character" w:customStyle="1" w:styleId="Heading5Char">
    <w:name w:val="Heading 5 Char"/>
    <w:basedOn w:val="DefaultParagraphFont"/>
    <w:link w:val="Heading5"/>
    <w:uiPriority w:val="9"/>
    <w:semiHidden/>
    <w:rsid w:val="00FE2FB3"/>
    <w:rPr>
      <w:rFonts w:ascii="Verdana" w:eastAsia="Verdana" w:hAnsi="Verdana" w:cs="Verdana"/>
      <w:b/>
    </w:rPr>
  </w:style>
  <w:style w:type="character" w:customStyle="1" w:styleId="Heading6Char">
    <w:name w:val="Heading 6 Char"/>
    <w:basedOn w:val="DefaultParagraphFont"/>
    <w:link w:val="Heading6"/>
    <w:uiPriority w:val="9"/>
    <w:semiHidden/>
    <w:rsid w:val="00FE2FB3"/>
    <w:rPr>
      <w:rFonts w:ascii="Verdana" w:eastAsia="Verdana" w:hAnsi="Verdana" w:cs="Verdana"/>
      <w:b/>
      <w:sz w:val="20"/>
      <w:szCs w:val="20"/>
    </w:rPr>
  </w:style>
  <w:style w:type="table" w:customStyle="1" w:styleId="35">
    <w:name w:val="35"/>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34">
    <w:name w:val="34"/>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33">
    <w:name w:val="33"/>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32">
    <w:name w:val="32"/>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31">
    <w:name w:val="31"/>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30">
    <w:name w:val="30"/>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9">
    <w:name w:val="29"/>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8">
    <w:name w:val="28"/>
    <w:basedOn w:val="TableNormal"/>
    <w:rsid w:val="00FE2FB3"/>
    <w:rPr>
      <w:rFonts w:ascii="Arial" w:eastAsia="Arial" w:hAnsi="Arial" w:cs="Arial"/>
      <w:sz w:val="20"/>
      <w:szCs w:val="20"/>
    </w:rPr>
    <w:tblPr>
      <w:tblStyleRowBandSize w:val="1"/>
      <w:tblStyleColBandSize w:val="1"/>
    </w:tblPr>
  </w:style>
  <w:style w:type="table" w:customStyle="1" w:styleId="27">
    <w:name w:val="27"/>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6">
    <w:name w:val="26"/>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5">
    <w:name w:val="25"/>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4">
    <w:name w:val="24"/>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3">
    <w:name w:val="23"/>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2">
    <w:name w:val="22"/>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1">
    <w:name w:val="21"/>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0">
    <w:name w:val="20"/>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9">
    <w:name w:val="19"/>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8">
    <w:name w:val="18"/>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7">
    <w:name w:val="17"/>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6">
    <w:name w:val="16"/>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5">
    <w:name w:val="15"/>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4">
    <w:name w:val="14"/>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3">
    <w:name w:val="13"/>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2">
    <w:name w:val="12"/>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1">
    <w:name w:val="11"/>
    <w:basedOn w:val="TableNormal"/>
    <w:rsid w:val="00FE2FB3"/>
    <w:rPr>
      <w:rFonts w:ascii="Arial" w:eastAsia="Arial" w:hAnsi="Arial" w:cs="Arial"/>
      <w:sz w:val="20"/>
      <w:szCs w:val="20"/>
    </w:rPr>
    <w:tblPr>
      <w:tblStyleRowBandSize w:val="1"/>
      <w:tblStyleColBandSize w:val="1"/>
    </w:tblPr>
  </w:style>
  <w:style w:type="table" w:customStyle="1" w:styleId="10">
    <w:name w:val="10"/>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9">
    <w:name w:val="9"/>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8">
    <w:name w:val="8"/>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7">
    <w:name w:val="7"/>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6">
    <w:name w:val="6"/>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5">
    <w:name w:val="5"/>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4">
    <w:name w:val="4"/>
    <w:basedOn w:val="TableNormal"/>
    <w:rsid w:val="00FE2FB3"/>
    <w:rPr>
      <w:rFonts w:ascii="Verdana" w:eastAsia="Verdana" w:hAnsi="Verdana" w:cs="Verdana"/>
    </w:rPr>
    <w:tblPr>
      <w:tblStyleRowBandSize w:val="1"/>
      <w:tblStyleColBandSize w:val="1"/>
      <w:tblCellMar>
        <w:left w:w="10" w:type="dxa"/>
        <w:right w:w="10" w:type="dxa"/>
      </w:tblCellMar>
    </w:tblPr>
  </w:style>
  <w:style w:type="table" w:customStyle="1" w:styleId="3">
    <w:name w:val="3"/>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2">
    <w:name w:val="2"/>
    <w:basedOn w:val="TableNormal"/>
    <w:rsid w:val="00FE2FB3"/>
    <w:rPr>
      <w:rFonts w:ascii="Verdana" w:eastAsia="Verdana" w:hAnsi="Verdana" w:cs="Verdana"/>
    </w:rPr>
    <w:tblPr>
      <w:tblStyleRowBandSize w:val="1"/>
      <w:tblStyleColBandSize w:val="1"/>
      <w:tblCellMar>
        <w:left w:w="115" w:type="dxa"/>
        <w:right w:w="115" w:type="dxa"/>
      </w:tblCellMar>
    </w:tblPr>
  </w:style>
  <w:style w:type="table" w:customStyle="1" w:styleId="1">
    <w:name w:val="1"/>
    <w:basedOn w:val="TableNormal"/>
    <w:rsid w:val="00FE2FB3"/>
    <w:rPr>
      <w:rFonts w:ascii="Verdana" w:eastAsia="Verdana" w:hAnsi="Verdana" w:cs="Verdana"/>
    </w:rPr>
    <w:tblPr>
      <w:tblStyleRowBandSize w:val="1"/>
      <w:tblStyleColBandSize w:val="1"/>
      <w:tblCellMar>
        <w:left w:w="115" w:type="dxa"/>
        <w:right w:w="115" w:type="dxa"/>
      </w:tblCellMar>
    </w:tblPr>
  </w:style>
  <w:style w:type="character" w:customStyle="1" w:styleId="UnresolvedMention2">
    <w:name w:val="Unresolved Mention2"/>
    <w:basedOn w:val="DefaultParagraphFont"/>
    <w:uiPriority w:val="99"/>
    <w:semiHidden/>
    <w:unhideWhenUsed/>
    <w:rsid w:val="00FE2FB3"/>
    <w:rPr>
      <w:color w:val="605E5C"/>
      <w:shd w:val="clear" w:color="auto" w:fill="E1DFDD"/>
    </w:rPr>
  </w:style>
  <w:style w:type="table" w:styleId="GridTable4">
    <w:name w:val="Grid Table 4"/>
    <w:basedOn w:val="TableNormal"/>
    <w:uiPriority w:val="49"/>
    <w:rsid w:val="008A4EA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3">
    <w:name w:val="List Table 3"/>
    <w:basedOn w:val="TableNormal"/>
    <w:uiPriority w:val="48"/>
    <w:rsid w:val="00071A1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188768">
      <w:bodyDiv w:val="1"/>
      <w:marLeft w:val="0"/>
      <w:marRight w:val="0"/>
      <w:marTop w:val="0"/>
      <w:marBottom w:val="0"/>
      <w:divBdr>
        <w:top w:val="none" w:sz="0" w:space="0" w:color="auto"/>
        <w:left w:val="none" w:sz="0" w:space="0" w:color="auto"/>
        <w:bottom w:val="none" w:sz="0" w:space="0" w:color="auto"/>
        <w:right w:val="none" w:sz="0" w:space="0" w:color="auto"/>
      </w:divBdr>
    </w:div>
    <w:div w:id="92021284">
      <w:bodyDiv w:val="1"/>
      <w:marLeft w:val="0"/>
      <w:marRight w:val="0"/>
      <w:marTop w:val="0"/>
      <w:marBottom w:val="0"/>
      <w:divBdr>
        <w:top w:val="none" w:sz="0" w:space="0" w:color="auto"/>
        <w:left w:val="none" w:sz="0" w:space="0" w:color="auto"/>
        <w:bottom w:val="none" w:sz="0" w:space="0" w:color="auto"/>
        <w:right w:val="none" w:sz="0" w:space="0" w:color="auto"/>
      </w:divBdr>
    </w:div>
    <w:div w:id="98793873">
      <w:bodyDiv w:val="1"/>
      <w:marLeft w:val="0"/>
      <w:marRight w:val="0"/>
      <w:marTop w:val="0"/>
      <w:marBottom w:val="0"/>
      <w:divBdr>
        <w:top w:val="none" w:sz="0" w:space="0" w:color="auto"/>
        <w:left w:val="none" w:sz="0" w:space="0" w:color="auto"/>
        <w:bottom w:val="none" w:sz="0" w:space="0" w:color="auto"/>
        <w:right w:val="none" w:sz="0" w:space="0" w:color="auto"/>
      </w:divBdr>
    </w:div>
    <w:div w:id="140777021">
      <w:bodyDiv w:val="1"/>
      <w:marLeft w:val="0"/>
      <w:marRight w:val="0"/>
      <w:marTop w:val="0"/>
      <w:marBottom w:val="0"/>
      <w:divBdr>
        <w:top w:val="none" w:sz="0" w:space="0" w:color="auto"/>
        <w:left w:val="none" w:sz="0" w:space="0" w:color="auto"/>
        <w:bottom w:val="none" w:sz="0" w:space="0" w:color="auto"/>
        <w:right w:val="none" w:sz="0" w:space="0" w:color="auto"/>
      </w:divBdr>
    </w:div>
    <w:div w:id="143086439">
      <w:bodyDiv w:val="1"/>
      <w:marLeft w:val="0"/>
      <w:marRight w:val="0"/>
      <w:marTop w:val="0"/>
      <w:marBottom w:val="0"/>
      <w:divBdr>
        <w:top w:val="none" w:sz="0" w:space="0" w:color="auto"/>
        <w:left w:val="none" w:sz="0" w:space="0" w:color="auto"/>
        <w:bottom w:val="none" w:sz="0" w:space="0" w:color="auto"/>
        <w:right w:val="none" w:sz="0" w:space="0" w:color="auto"/>
      </w:divBdr>
    </w:div>
    <w:div w:id="164513654">
      <w:bodyDiv w:val="1"/>
      <w:marLeft w:val="0"/>
      <w:marRight w:val="0"/>
      <w:marTop w:val="0"/>
      <w:marBottom w:val="0"/>
      <w:divBdr>
        <w:top w:val="none" w:sz="0" w:space="0" w:color="auto"/>
        <w:left w:val="none" w:sz="0" w:space="0" w:color="auto"/>
        <w:bottom w:val="none" w:sz="0" w:space="0" w:color="auto"/>
        <w:right w:val="none" w:sz="0" w:space="0" w:color="auto"/>
      </w:divBdr>
    </w:div>
    <w:div w:id="167714353">
      <w:bodyDiv w:val="1"/>
      <w:marLeft w:val="0"/>
      <w:marRight w:val="0"/>
      <w:marTop w:val="0"/>
      <w:marBottom w:val="0"/>
      <w:divBdr>
        <w:top w:val="none" w:sz="0" w:space="0" w:color="auto"/>
        <w:left w:val="none" w:sz="0" w:space="0" w:color="auto"/>
        <w:bottom w:val="none" w:sz="0" w:space="0" w:color="auto"/>
        <w:right w:val="none" w:sz="0" w:space="0" w:color="auto"/>
      </w:divBdr>
    </w:div>
    <w:div w:id="267470513">
      <w:bodyDiv w:val="1"/>
      <w:marLeft w:val="0"/>
      <w:marRight w:val="0"/>
      <w:marTop w:val="0"/>
      <w:marBottom w:val="0"/>
      <w:divBdr>
        <w:top w:val="none" w:sz="0" w:space="0" w:color="auto"/>
        <w:left w:val="none" w:sz="0" w:space="0" w:color="auto"/>
        <w:bottom w:val="none" w:sz="0" w:space="0" w:color="auto"/>
        <w:right w:val="none" w:sz="0" w:space="0" w:color="auto"/>
      </w:divBdr>
    </w:div>
    <w:div w:id="271666949">
      <w:bodyDiv w:val="1"/>
      <w:marLeft w:val="0"/>
      <w:marRight w:val="0"/>
      <w:marTop w:val="0"/>
      <w:marBottom w:val="0"/>
      <w:divBdr>
        <w:top w:val="none" w:sz="0" w:space="0" w:color="auto"/>
        <w:left w:val="none" w:sz="0" w:space="0" w:color="auto"/>
        <w:bottom w:val="none" w:sz="0" w:space="0" w:color="auto"/>
        <w:right w:val="none" w:sz="0" w:space="0" w:color="auto"/>
      </w:divBdr>
    </w:div>
    <w:div w:id="307974149">
      <w:bodyDiv w:val="1"/>
      <w:marLeft w:val="0"/>
      <w:marRight w:val="0"/>
      <w:marTop w:val="0"/>
      <w:marBottom w:val="0"/>
      <w:divBdr>
        <w:top w:val="none" w:sz="0" w:space="0" w:color="auto"/>
        <w:left w:val="none" w:sz="0" w:space="0" w:color="auto"/>
        <w:bottom w:val="none" w:sz="0" w:space="0" w:color="auto"/>
        <w:right w:val="none" w:sz="0" w:space="0" w:color="auto"/>
      </w:divBdr>
    </w:div>
    <w:div w:id="322390906">
      <w:bodyDiv w:val="1"/>
      <w:marLeft w:val="0"/>
      <w:marRight w:val="0"/>
      <w:marTop w:val="0"/>
      <w:marBottom w:val="0"/>
      <w:divBdr>
        <w:top w:val="none" w:sz="0" w:space="0" w:color="auto"/>
        <w:left w:val="none" w:sz="0" w:space="0" w:color="auto"/>
        <w:bottom w:val="none" w:sz="0" w:space="0" w:color="auto"/>
        <w:right w:val="none" w:sz="0" w:space="0" w:color="auto"/>
      </w:divBdr>
    </w:div>
    <w:div w:id="337465626">
      <w:bodyDiv w:val="1"/>
      <w:marLeft w:val="0"/>
      <w:marRight w:val="0"/>
      <w:marTop w:val="0"/>
      <w:marBottom w:val="0"/>
      <w:divBdr>
        <w:top w:val="none" w:sz="0" w:space="0" w:color="auto"/>
        <w:left w:val="none" w:sz="0" w:space="0" w:color="auto"/>
        <w:bottom w:val="none" w:sz="0" w:space="0" w:color="auto"/>
        <w:right w:val="none" w:sz="0" w:space="0" w:color="auto"/>
      </w:divBdr>
    </w:div>
    <w:div w:id="351881009">
      <w:bodyDiv w:val="1"/>
      <w:marLeft w:val="0"/>
      <w:marRight w:val="0"/>
      <w:marTop w:val="0"/>
      <w:marBottom w:val="0"/>
      <w:divBdr>
        <w:top w:val="none" w:sz="0" w:space="0" w:color="auto"/>
        <w:left w:val="none" w:sz="0" w:space="0" w:color="auto"/>
        <w:bottom w:val="none" w:sz="0" w:space="0" w:color="auto"/>
        <w:right w:val="none" w:sz="0" w:space="0" w:color="auto"/>
      </w:divBdr>
    </w:div>
    <w:div w:id="381640858">
      <w:bodyDiv w:val="1"/>
      <w:marLeft w:val="0"/>
      <w:marRight w:val="0"/>
      <w:marTop w:val="0"/>
      <w:marBottom w:val="0"/>
      <w:divBdr>
        <w:top w:val="none" w:sz="0" w:space="0" w:color="auto"/>
        <w:left w:val="none" w:sz="0" w:space="0" w:color="auto"/>
        <w:bottom w:val="none" w:sz="0" w:space="0" w:color="auto"/>
        <w:right w:val="none" w:sz="0" w:space="0" w:color="auto"/>
      </w:divBdr>
    </w:div>
    <w:div w:id="419643174">
      <w:bodyDiv w:val="1"/>
      <w:marLeft w:val="0"/>
      <w:marRight w:val="0"/>
      <w:marTop w:val="0"/>
      <w:marBottom w:val="0"/>
      <w:divBdr>
        <w:top w:val="none" w:sz="0" w:space="0" w:color="auto"/>
        <w:left w:val="none" w:sz="0" w:space="0" w:color="auto"/>
        <w:bottom w:val="none" w:sz="0" w:space="0" w:color="auto"/>
        <w:right w:val="none" w:sz="0" w:space="0" w:color="auto"/>
      </w:divBdr>
    </w:div>
    <w:div w:id="428434145">
      <w:bodyDiv w:val="1"/>
      <w:marLeft w:val="0"/>
      <w:marRight w:val="0"/>
      <w:marTop w:val="0"/>
      <w:marBottom w:val="0"/>
      <w:divBdr>
        <w:top w:val="none" w:sz="0" w:space="0" w:color="auto"/>
        <w:left w:val="none" w:sz="0" w:space="0" w:color="auto"/>
        <w:bottom w:val="none" w:sz="0" w:space="0" w:color="auto"/>
        <w:right w:val="none" w:sz="0" w:space="0" w:color="auto"/>
      </w:divBdr>
      <w:divsChild>
        <w:div w:id="429545545">
          <w:marLeft w:val="0"/>
          <w:marRight w:val="0"/>
          <w:marTop w:val="0"/>
          <w:marBottom w:val="0"/>
          <w:divBdr>
            <w:top w:val="none" w:sz="0" w:space="0" w:color="auto"/>
            <w:left w:val="none" w:sz="0" w:space="0" w:color="auto"/>
            <w:bottom w:val="none" w:sz="0" w:space="0" w:color="auto"/>
            <w:right w:val="none" w:sz="0" w:space="0" w:color="auto"/>
          </w:divBdr>
        </w:div>
        <w:div w:id="278684167">
          <w:marLeft w:val="0"/>
          <w:marRight w:val="0"/>
          <w:marTop w:val="0"/>
          <w:marBottom w:val="0"/>
          <w:divBdr>
            <w:top w:val="none" w:sz="0" w:space="0" w:color="auto"/>
            <w:left w:val="none" w:sz="0" w:space="0" w:color="auto"/>
            <w:bottom w:val="none" w:sz="0" w:space="0" w:color="auto"/>
            <w:right w:val="none" w:sz="0" w:space="0" w:color="auto"/>
          </w:divBdr>
        </w:div>
        <w:div w:id="1574699928">
          <w:marLeft w:val="0"/>
          <w:marRight w:val="0"/>
          <w:marTop w:val="0"/>
          <w:marBottom w:val="0"/>
          <w:divBdr>
            <w:top w:val="none" w:sz="0" w:space="0" w:color="auto"/>
            <w:left w:val="none" w:sz="0" w:space="0" w:color="auto"/>
            <w:bottom w:val="none" w:sz="0" w:space="0" w:color="auto"/>
            <w:right w:val="none" w:sz="0" w:space="0" w:color="auto"/>
          </w:divBdr>
        </w:div>
        <w:div w:id="1891764156">
          <w:marLeft w:val="0"/>
          <w:marRight w:val="0"/>
          <w:marTop w:val="0"/>
          <w:marBottom w:val="0"/>
          <w:divBdr>
            <w:top w:val="none" w:sz="0" w:space="0" w:color="auto"/>
            <w:left w:val="none" w:sz="0" w:space="0" w:color="auto"/>
            <w:bottom w:val="none" w:sz="0" w:space="0" w:color="auto"/>
            <w:right w:val="none" w:sz="0" w:space="0" w:color="auto"/>
          </w:divBdr>
        </w:div>
        <w:div w:id="1161240998">
          <w:marLeft w:val="0"/>
          <w:marRight w:val="0"/>
          <w:marTop w:val="0"/>
          <w:marBottom w:val="0"/>
          <w:divBdr>
            <w:top w:val="none" w:sz="0" w:space="0" w:color="auto"/>
            <w:left w:val="none" w:sz="0" w:space="0" w:color="auto"/>
            <w:bottom w:val="none" w:sz="0" w:space="0" w:color="auto"/>
            <w:right w:val="none" w:sz="0" w:space="0" w:color="auto"/>
          </w:divBdr>
        </w:div>
        <w:div w:id="1637487590">
          <w:marLeft w:val="0"/>
          <w:marRight w:val="0"/>
          <w:marTop w:val="0"/>
          <w:marBottom w:val="0"/>
          <w:divBdr>
            <w:top w:val="none" w:sz="0" w:space="0" w:color="auto"/>
            <w:left w:val="none" w:sz="0" w:space="0" w:color="auto"/>
            <w:bottom w:val="none" w:sz="0" w:space="0" w:color="auto"/>
            <w:right w:val="none" w:sz="0" w:space="0" w:color="auto"/>
          </w:divBdr>
        </w:div>
        <w:div w:id="2033917846">
          <w:marLeft w:val="0"/>
          <w:marRight w:val="0"/>
          <w:marTop w:val="0"/>
          <w:marBottom w:val="0"/>
          <w:divBdr>
            <w:top w:val="none" w:sz="0" w:space="0" w:color="auto"/>
            <w:left w:val="none" w:sz="0" w:space="0" w:color="auto"/>
            <w:bottom w:val="none" w:sz="0" w:space="0" w:color="auto"/>
            <w:right w:val="none" w:sz="0" w:space="0" w:color="auto"/>
          </w:divBdr>
        </w:div>
        <w:div w:id="1346708310">
          <w:marLeft w:val="0"/>
          <w:marRight w:val="0"/>
          <w:marTop w:val="0"/>
          <w:marBottom w:val="0"/>
          <w:divBdr>
            <w:top w:val="none" w:sz="0" w:space="0" w:color="auto"/>
            <w:left w:val="none" w:sz="0" w:space="0" w:color="auto"/>
            <w:bottom w:val="none" w:sz="0" w:space="0" w:color="auto"/>
            <w:right w:val="none" w:sz="0" w:space="0" w:color="auto"/>
          </w:divBdr>
        </w:div>
      </w:divsChild>
    </w:div>
    <w:div w:id="492646598">
      <w:bodyDiv w:val="1"/>
      <w:marLeft w:val="0"/>
      <w:marRight w:val="0"/>
      <w:marTop w:val="0"/>
      <w:marBottom w:val="0"/>
      <w:divBdr>
        <w:top w:val="none" w:sz="0" w:space="0" w:color="auto"/>
        <w:left w:val="none" w:sz="0" w:space="0" w:color="auto"/>
        <w:bottom w:val="none" w:sz="0" w:space="0" w:color="auto"/>
        <w:right w:val="none" w:sz="0" w:space="0" w:color="auto"/>
      </w:divBdr>
    </w:div>
    <w:div w:id="529487457">
      <w:bodyDiv w:val="1"/>
      <w:marLeft w:val="0"/>
      <w:marRight w:val="0"/>
      <w:marTop w:val="0"/>
      <w:marBottom w:val="0"/>
      <w:divBdr>
        <w:top w:val="none" w:sz="0" w:space="0" w:color="auto"/>
        <w:left w:val="none" w:sz="0" w:space="0" w:color="auto"/>
        <w:bottom w:val="none" w:sz="0" w:space="0" w:color="auto"/>
        <w:right w:val="none" w:sz="0" w:space="0" w:color="auto"/>
      </w:divBdr>
    </w:div>
    <w:div w:id="530997148">
      <w:bodyDiv w:val="1"/>
      <w:marLeft w:val="0"/>
      <w:marRight w:val="0"/>
      <w:marTop w:val="0"/>
      <w:marBottom w:val="0"/>
      <w:divBdr>
        <w:top w:val="none" w:sz="0" w:space="0" w:color="auto"/>
        <w:left w:val="none" w:sz="0" w:space="0" w:color="auto"/>
        <w:bottom w:val="none" w:sz="0" w:space="0" w:color="auto"/>
        <w:right w:val="none" w:sz="0" w:space="0" w:color="auto"/>
      </w:divBdr>
    </w:div>
    <w:div w:id="597761565">
      <w:bodyDiv w:val="1"/>
      <w:marLeft w:val="0"/>
      <w:marRight w:val="0"/>
      <w:marTop w:val="0"/>
      <w:marBottom w:val="0"/>
      <w:divBdr>
        <w:top w:val="none" w:sz="0" w:space="0" w:color="auto"/>
        <w:left w:val="none" w:sz="0" w:space="0" w:color="auto"/>
        <w:bottom w:val="none" w:sz="0" w:space="0" w:color="auto"/>
        <w:right w:val="none" w:sz="0" w:space="0" w:color="auto"/>
      </w:divBdr>
    </w:div>
    <w:div w:id="609168889">
      <w:bodyDiv w:val="1"/>
      <w:marLeft w:val="0"/>
      <w:marRight w:val="0"/>
      <w:marTop w:val="0"/>
      <w:marBottom w:val="0"/>
      <w:divBdr>
        <w:top w:val="none" w:sz="0" w:space="0" w:color="auto"/>
        <w:left w:val="none" w:sz="0" w:space="0" w:color="auto"/>
        <w:bottom w:val="none" w:sz="0" w:space="0" w:color="auto"/>
        <w:right w:val="none" w:sz="0" w:space="0" w:color="auto"/>
      </w:divBdr>
    </w:div>
    <w:div w:id="629938551">
      <w:bodyDiv w:val="1"/>
      <w:marLeft w:val="0"/>
      <w:marRight w:val="0"/>
      <w:marTop w:val="0"/>
      <w:marBottom w:val="0"/>
      <w:divBdr>
        <w:top w:val="none" w:sz="0" w:space="0" w:color="auto"/>
        <w:left w:val="none" w:sz="0" w:space="0" w:color="auto"/>
        <w:bottom w:val="none" w:sz="0" w:space="0" w:color="auto"/>
        <w:right w:val="none" w:sz="0" w:space="0" w:color="auto"/>
      </w:divBdr>
    </w:div>
    <w:div w:id="663901626">
      <w:bodyDiv w:val="1"/>
      <w:marLeft w:val="0"/>
      <w:marRight w:val="0"/>
      <w:marTop w:val="0"/>
      <w:marBottom w:val="0"/>
      <w:divBdr>
        <w:top w:val="none" w:sz="0" w:space="0" w:color="auto"/>
        <w:left w:val="none" w:sz="0" w:space="0" w:color="auto"/>
        <w:bottom w:val="none" w:sz="0" w:space="0" w:color="auto"/>
        <w:right w:val="none" w:sz="0" w:space="0" w:color="auto"/>
      </w:divBdr>
    </w:div>
    <w:div w:id="728381802">
      <w:bodyDiv w:val="1"/>
      <w:marLeft w:val="0"/>
      <w:marRight w:val="0"/>
      <w:marTop w:val="0"/>
      <w:marBottom w:val="0"/>
      <w:divBdr>
        <w:top w:val="none" w:sz="0" w:space="0" w:color="auto"/>
        <w:left w:val="none" w:sz="0" w:space="0" w:color="auto"/>
        <w:bottom w:val="none" w:sz="0" w:space="0" w:color="auto"/>
        <w:right w:val="none" w:sz="0" w:space="0" w:color="auto"/>
      </w:divBdr>
      <w:divsChild>
        <w:div w:id="863633896">
          <w:marLeft w:val="0"/>
          <w:marRight w:val="0"/>
          <w:marTop w:val="0"/>
          <w:marBottom w:val="0"/>
          <w:divBdr>
            <w:top w:val="none" w:sz="0" w:space="0" w:color="auto"/>
            <w:left w:val="none" w:sz="0" w:space="0" w:color="auto"/>
            <w:bottom w:val="none" w:sz="0" w:space="0" w:color="auto"/>
            <w:right w:val="none" w:sz="0" w:space="0" w:color="auto"/>
          </w:divBdr>
          <w:divsChild>
            <w:div w:id="1965387448">
              <w:marLeft w:val="0"/>
              <w:marRight w:val="0"/>
              <w:marTop w:val="0"/>
              <w:marBottom w:val="0"/>
              <w:divBdr>
                <w:top w:val="none" w:sz="0" w:space="0" w:color="auto"/>
                <w:left w:val="none" w:sz="0" w:space="0" w:color="auto"/>
                <w:bottom w:val="none" w:sz="0" w:space="0" w:color="auto"/>
                <w:right w:val="none" w:sz="0" w:space="0" w:color="auto"/>
              </w:divBdr>
              <w:divsChild>
                <w:div w:id="616564212">
                  <w:marLeft w:val="0"/>
                  <w:marRight w:val="0"/>
                  <w:marTop w:val="0"/>
                  <w:marBottom w:val="0"/>
                  <w:divBdr>
                    <w:top w:val="none" w:sz="0" w:space="0" w:color="auto"/>
                    <w:left w:val="none" w:sz="0" w:space="0" w:color="auto"/>
                    <w:bottom w:val="none" w:sz="0" w:space="0" w:color="auto"/>
                    <w:right w:val="none" w:sz="0" w:space="0" w:color="auto"/>
                  </w:divBdr>
                  <w:divsChild>
                    <w:div w:id="1686905422">
                      <w:marLeft w:val="0"/>
                      <w:marRight w:val="0"/>
                      <w:marTop w:val="0"/>
                      <w:marBottom w:val="0"/>
                      <w:divBdr>
                        <w:top w:val="none" w:sz="0" w:space="0" w:color="auto"/>
                        <w:left w:val="none" w:sz="0" w:space="0" w:color="auto"/>
                        <w:bottom w:val="none" w:sz="0" w:space="0" w:color="auto"/>
                        <w:right w:val="none" w:sz="0" w:space="0" w:color="auto"/>
                      </w:divBdr>
                      <w:divsChild>
                        <w:div w:id="785151474">
                          <w:marLeft w:val="0"/>
                          <w:marRight w:val="0"/>
                          <w:marTop w:val="0"/>
                          <w:marBottom w:val="0"/>
                          <w:divBdr>
                            <w:top w:val="none" w:sz="0" w:space="0" w:color="auto"/>
                            <w:left w:val="none" w:sz="0" w:space="0" w:color="auto"/>
                            <w:bottom w:val="none" w:sz="0" w:space="0" w:color="auto"/>
                            <w:right w:val="none" w:sz="0" w:space="0" w:color="auto"/>
                          </w:divBdr>
                          <w:divsChild>
                            <w:div w:id="185027957">
                              <w:marLeft w:val="0"/>
                              <w:marRight w:val="0"/>
                              <w:marTop w:val="0"/>
                              <w:marBottom w:val="0"/>
                              <w:divBdr>
                                <w:top w:val="none" w:sz="0" w:space="0" w:color="auto"/>
                                <w:left w:val="none" w:sz="0" w:space="0" w:color="auto"/>
                                <w:bottom w:val="none" w:sz="0" w:space="0" w:color="auto"/>
                                <w:right w:val="none" w:sz="0" w:space="0" w:color="auto"/>
                              </w:divBdr>
                              <w:divsChild>
                                <w:div w:id="2051297256">
                                  <w:marLeft w:val="0"/>
                                  <w:marRight w:val="0"/>
                                  <w:marTop w:val="0"/>
                                  <w:marBottom w:val="0"/>
                                  <w:divBdr>
                                    <w:top w:val="none" w:sz="0" w:space="0" w:color="auto"/>
                                    <w:left w:val="none" w:sz="0" w:space="0" w:color="auto"/>
                                    <w:bottom w:val="none" w:sz="0" w:space="0" w:color="auto"/>
                                    <w:right w:val="none" w:sz="0" w:space="0" w:color="auto"/>
                                  </w:divBdr>
                                  <w:divsChild>
                                    <w:div w:id="274138265">
                                      <w:marLeft w:val="0"/>
                                      <w:marRight w:val="0"/>
                                      <w:marTop w:val="0"/>
                                      <w:marBottom w:val="0"/>
                                      <w:divBdr>
                                        <w:top w:val="none" w:sz="0" w:space="0" w:color="auto"/>
                                        <w:left w:val="none" w:sz="0" w:space="0" w:color="auto"/>
                                        <w:bottom w:val="none" w:sz="0" w:space="0" w:color="auto"/>
                                        <w:right w:val="none" w:sz="0" w:space="0" w:color="auto"/>
                                      </w:divBdr>
                                      <w:divsChild>
                                        <w:div w:id="140465842">
                                          <w:marLeft w:val="0"/>
                                          <w:marRight w:val="0"/>
                                          <w:marTop w:val="0"/>
                                          <w:marBottom w:val="0"/>
                                          <w:divBdr>
                                            <w:top w:val="none" w:sz="0" w:space="0" w:color="auto"/>
                                            <w:left w:val="none" w:sz="0" w:space="0" w:color="auto"/>
                                            <w:bottom w:val="none" w:sz="0" w:space="0" w:color="auto"/>
                                            <w:right w:val="none" w:sz="0" w:space="0" w:color="auto"/>
                                          </w:divBdr>
                                          <w:divsChild>
                                            <w:div w:id="2097941145">
                                              <w:marLeft w:val="0"/>
                                              <w:marRight w:val="0"/>
                                              <w:marTop w:val="0"/>
                                              <w:marBottom w:val="0"/>
                                              <w:divBdr>
                                                <w:top w:val="none" w:sz="0" w:space="0" w:color="auto"/>
                                                <w:left w:val="none" w:sz="0" w:space="0" w:color="auto"/>
                                                <w:bottom w:val="none" w:sz="0" w:space="0" w:color="auto"/>
                                                <w:right w:val="none" w:sz="0" w:space="0" w:color="auto"/>
                                              </w:divBdr>
                                              <w:divsChild>
                                                <w:div w:id="1545755007">
                                                  <w:marLeft w:val="0"/>
                                                  <w:marRight w:val="0"/>
                                                  <w:marTop w:val="0"/>
                                                  <w:marBottom w:val="0"/>
                                                  <w:divBdr>
                                                    <w:top w:val="none" w:sz="0" w:space="0" w:color="auto"/>
                                                    <w:left w:val="none" w:sz="0" w:space="0" w:color="auto"/>
                                                    <w:bottom w:val="none" w:sz="0" w:space="0" w:color="auto"/>
                                                    <w:right w:val="none" w:sz="0" w:space="0" w:color="auto"/>
                                                  </w:divBdr>
                                                  <w:divsChild>
                                                    <w:div w:id="557400678">
                                                      <w:marLeft w:val="0"/>
                                                      <w:marRight w:val="0"/>
                                                      <w:marTop w:val="0"/>
                                                      <w:marBottom w:val="0"/>
                                                      <w:divBdr>
                                                        <w:top w:val="none" w:sz="0" w:space="0" w:color="auto"/>
                                                        <w:left w:val="none" w:sz="0" w:space="0" w:color="auto"/>
                                                        <w:bottom w:val="none" w:sz="0" w:space="0" w:color="auto"/>
                                                        <w:right w:val="none" w:sz="0" w:space="0" w:color="auto"/>
                                                      </w:divBdr>
                                                      <w:divsChild>
                                                        <w:div w:id="1041828899">
                                                          <w:marLeft w:val="0"/>
                                                          <w:marRight w:val="0"/>
                                                          <w:marTop w:val="0"/>
                                                          <w:marBottom w:val="0"/>
                                                          <w:divBdr>
                                                            <w:top w:val="none" w:sz="0" w:space="0" w:color="auto"/>
                                                            <w:left w:val="none" w:sz="0" w:space="0" w:color="auto"/>
                                                            <w:bottom w:val="none" w:sz="0" w:space="0" w:color="auto"/>
                                                            <w:right w:val="none" w:sz="0" w:space="0" w:color="auto"/>
                                                          </w:divBdr>
                                                          <w:divsChild>
                                                            <w:div w:id="81683441">
                                                              <w:marLeft w:val="0"/>
                                                              <w:marRight w:val="0"/>
                                                              <w:marTop w:val="0"/>
                                                              <w:marBottom w:val="0"/>
                                                              <w:divBdr>
                                                                <w:top w:val="none" w:sz="0" w:space="0" w:color="auto"/>
                                                                <w:left w:val="none" w:sz="0" w:space="0" w:color="auto"/>
                                                                <w:bottom w:val="none" w:sz="0" w:space="0" w:color="auto"/>
                                                                <w:right w:val="none" w:sz="0" w:space="0" w:color="auto"/>
                                                              </w:divBdr>
                                                              <w:divsChild>
                                                                <w:div w:id="1498695098">
                                                                  <w:marLeft w:val="0"/>
                                                                  <w:marRight w:val="0"/>
                                                                  <w:marTop w:val="0"/>
                                                                  <w:marBottom w:val="0"/>
                                                                  <w:divBdr>
                                                                    <w:top w:val="none" w:sz="0" w:space="0" w:color="auto"/>
                                                                    <w:left w:val="none" w:sz="0" w:space="0" w:color="auto"/>
                                                                    <w:bottom w:val="none" w:sz="0" w:space="0" w:color="auto"/>
                                                                    <w:right w:val="none" w:sz="0" w:space="0" w:color="auto"/>
                                                                  </w:divBdr>
                                                                  <w:divsChild>
                                                                    <w:div w:id="2136410158">
                                                                      <w:marLeft w:val="0"/>
                                                                      <w:marRight w:val="0"/>
                                                                      <w:marTop w:val="0"/>
                                                                      <w:marBottom w:val="0"/>
                                                                      <w:divBdr>
                                                                        <w:top w:val="none" w:sz="0" w:space="0" w:color="auto"/>
                                                                        <w:left w:val="none" w:sz="0" w:space="0" w:color="auto"/>
                                                                        <w:bottom w:val="none" w:sz="0" w:space="0" w:color="auto"/>
                                                                        <w:right w:val="none" w:sz="0" w:space="0" w:color="auto"/>
                                                                      </w:divBdr>
                                                                      <w:divsChild>
                                                                        <w:div w:id="1337344768">
                                                                          <w:marLeft w:val="0"/>
                                                                          <w:marRight w:val="0"/>
                                                                          <w:marTop w:val="0"/>
                                                                          <w:marBottom w:val="0"/>
                                                                          <w:divBdr>
                                                                            <w:top w:val="none" w:sz="0" w:space="0" w:color="auto"/>
                                                                            <w:left w:val="none" w:sz="0" w:space="0" w:color="auto"/>
                                                                            <w:bottom w:val="none" w:sz="0" w:space="0" w:color="auto"/>
                                                                            <w:right w:val="none" w:sz="0" w:space="0" w:color="auto"/>
                                                                          </w:divBdr>
                                                                          <w:divsChild>
                                                                            <w:div w:id="1979795780">
                                                                              <w:marLeft w:val="0"/>
                                                                              <w:marRight w:val="0"/>
                                                                              <w:marTop w:val="0"/>
                                                                              <w:marBottom w:val="0"/>
                                                                              <w:divBdr>
                                                                                <w:top w:val="none" w:sz="0" w:space="0" w:color="auto"/>
                                                                                <w:left w:val="none" w:sz="0" w:space="0" w:color="auto"/>
                                                                                <w:bottom w:val="none" w:sz="0" w:space="0" w:color="auto"/>
                                                                                <w:right w:val="none" w:sz="0" w:space="0" w:color="auto"/>
                                                                              </w:divBdr>
                                                                              <w:divsChild>
                                                                                <w:div w:id="1429931258">
                                                                                  <w:marLeft w:val="0"/>
                                                                                  <w:marRight w:val="0"/>
                                                                                  <w:marTop w:val="0"/>
                                                                                  <w:marBottom w:val="0"/>
                                                                                  <w:divBdr>
                                                                                    <w:top w:val="none" w:sz="0" w:space="0" w:color="auto"/>
                                                                                    <w:left w:val="none" w:sz="0" w:space="0" w:color="auto"/>
                                                                                    <w:bottom w:val="none" w:sz="0" w:space="0" w:color="auto"/>
                                                                                    <w:right w:val="none" w:sz="0" w:space="0" w:color="auto"/>
                                                                                  </w:divBdr>
                                                                                  <w:divsChild>
                                                                                    <w:div w:id="201918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9711945">
      <w:bodyDiv w:val="1"/>
      <w:marLeft w:val="0"/>
      <w:marRight w:val="0"/>
      <w:marTop w:val="0"/>
      <w:marBottom w:val="0"/>
      <w:divBdr>
        <w:top w:val="none" w:sz="0" w:space="0" w:color="auto"/>
        <w:left w:val="none" w:sz="0" w:space="0" w:color="auto"/>
        <w:bottom w:val="none" w:sz="0" w:space="0" w:color="auto"/>
        <w:right w:val="none" w:sz="0" w:space="0" w:color="auto"/>
      </w:divBdr>
    </w:div>
    <w:div w:id="826281841">
      <w:bodyDiv w:val="1"/>
      <w:marLeft w:val="0"/>
      <w:marRight w:val="0"/>
      <w:marTop w:val="0"/>
      <w:marBottom w:val="0"/>
      <w:divBdr>
        <w:top w:val="none" w:sz="0" w:space="0" w:color="auto"/>
        <w:left w:val="none" w:sz="0" w:space="0" w:color="auto"/>
        <w:bottom w:val="none" w:sz="0" w:space="0" w:color="auto"/>
        <w:right w:val="none" w:sz="0" w:space="0" w:color="auto"/>
      </w:divBdr>
    </w:div>
    <w:div w:id="863633902">
      <w:bodyDiv w:val="1"/>
      <w:marLeft w:val="0"/>
      <w:marRight w:val="0"/>
      <w:marTop w:val="0"/>
      <w:marBottom w:val="0"/>
      <w:divBdr>
        <w:top w:val="none" w:sz="0" w:space="0" w:color="auto"/>
        <w:left w:val="none" w:sz="0" w:space="0" w:color="auto"/>
        <w:bottom w:val="none" w:sz="0" w:space="0" w:color="auto"/>
        <w:right w:val="none" w:sz="0" w:space="0" w:color="auto"/>
      </w:divBdr>
    </w:div>
    <w:div w:id="888226924">
      <w:bodyDiv w:val="1"/>
      <w:marLeft w:val="0"/>
      <w:marRight w:val="0"/>
      <w:marTop w:val="0"/>
      <w:marBottom w:val="0"/>
      <w:divBdr>
        <w:top w:val="none" w:sz="0" w:space="0" w:color="auto"/>
        <w:left w:val="none" w:sz="0" w:space="0" w:color="auto"/>
        <w:bottom w:val="none" w:sz="0" w:space="0" w:color="auto"/>
        <w:right w:val="none" w:sz="0" w:space="0" w:color="auto"/>
      </w:divBdr>
    </w:div>
    <w:div w:id="949123562">
      <w:bodyDiv w:val="1"/>
      <w:marLeft w:val="0"/>
      <w:marRight w:val="0"/>
      <w:marTop w:val="0"/>
      <w:marBottom w:val="0"/>
      <w:divBdr>
        <w:top w:val="none" w:sz="0" w:space="0" w:color="auto"/>
        <w:left w:val="none" w:sz="0" w:space="0" w:color="auto"/>
        <w:bottom w:val="none" w:sz="0" w:space="0" w:color="auto"/>
        <w:right w:val="none" w:sz="0" w:space="0" w:color="auto"/>
      </w:divBdr>
    </w:div>
    <w:div w:id="949699551">
      <w:bodyDiv w:val="1"/>
      <w:marLeft w:val="0"/>
      <w:marRight w:val="0"/>
      <w:marTop w:val="0"/>
      <w:marBottom w:val="0"/>
      <w:divBdr>
        <w:top w:val="none" w:sz="0" w:space="0" w:color="auto"/>
        <w:left w:val="none" w:sz="0" w:space="0" w:color="auto"/>
        <w:bottom w:val="none" w:sz="0" w:space="0" w:color="auto"/>
        <w:right w:val="none" w:sz="0" w:space="0" w:color="auto"/>
      </w:divBdr>
    </w:div>
    <w:div w:id="950010497">
      <w:bodyDiv w:val="1"/>
      <w:marLeft w:val="0"/>
      <w:marRight w:val="0"/>
      <w:marTop w:val="0"/>
      <w:marBottom w:val="0"/>
      <w:divBdr>
        <w:top w:val="none" w:sz="0" w:space="0" w:color="auto"/>
        <w:left w:val="none" w:sz="0" w:space="0" w:color="auto"/>
        <w:bottom w:val="none" w:sz="0" w:space="0" w:color="auto"/>
        <w:right w:val="none" w:sz="0" w:space="0" w:color="auto"/>
      </w:divBdr>
    </w:div>
    <w:div w:id="966006345">
      <w:bodyDiv w:val="1"/>
      <w:marLeft w:val="0"/>
      <w:marRight w:val="0"/>
      <w:marTop w:val="0"/>
      <w:marBottom w:val="0"/>
      <w:divBdr>
        <w:top w:val="none" w:sz="0" w:space="0" w:color="auto"/>
        <w:left w:val="none" w:sz="0" w:space="0" w:color="auto"/>
        <w:bottom w:val="none" w:sz="0" w:space="0" w:color="auto"/>
        <w:right w:val="none" w:sz="0" w:space="0" w:color="auto"/>
      </w:divBdr>
    </w:div>
    <w:div w:id="1011177729">
      <w:bodyDiv w:val="1"/>
      <w:marLeft w:val="0"/>
      <w:marRight w:val="0"/>
      <w:marTop w:val="0"/>
      <w:marBottom w:val="0"/>
      <w:divBdr>
        <w:top w:val="none" w:sz="0" w:space="0" w:color="auto"/>
        <w:left w:val="none" w:sz="0" w:space="0" w:color="auto"/>
        <w:bottom w:val="none" w:sz="0" w:space="0" w:color="auto"/>
        <w:right w:val="none" w:sz="0" w:space="0" w:color="auto"/>
      </w:divBdr>
      <w:divsChild>
        <w:div w:id="594553398">
          <w:marLeft w:val="0"/>
          <w:marRight w:val="0"/>
          <w:marTop w:val="0"/>
          <w:marBottom w:val="0"/>
          <w:divBdr>
            <w:top w:val="none" w:sz="0" w:space="0" w:color="auto"/>
            <w:left w:val="none" w:sz="0" w:space="0" w:color="auto"/>
            <w:bottom w:val="none" w:sz="0" w:space="0" w:color="auto"/>
            <w:right w:val="none" w:sz="0" w:space="0" w:color="auto"/>
          </w:divBdr>
        </w:div>
        <w:div w:id="1635258228">
          <w:marLeft w:val="0"/>
          <w:marRight w:val="0"/>
          <w:marTop w:val="0"/>
          <w:marBottom w:val="0"/>
          <w:divBdr>
            <w:top w:val="none" w:sz="0" w:space="0" w:color="auto"/>
            <w:left w:val="none" w:sz="0" w:space="0" w:color="auto"/>
            <w:bottom w:val="none" w:sz="0" w:space="0" w:color="auto"/>
            <w:right w:val="none" w:sz="0" w:space="0" w:color="auto"/>
          </w:divBdr>
        </w:div>
        <w:div w:id="1601642352">
          <w:marLeft w:val="0"/>
          <w:marRight w:val="0"/>
          <w:marTop w:val="0"/>
          <w:marBottom w:val="0"/>
          <w:divBdr>
            <w:top w:val="none" w:sz="0" w:space="0" w:color="auto"/>
            <w:left w:val="none" w:sz="0" w:space="0" w:color="auto"/>
            <w:bottom w:val="none" w:sz="0" w:space="0" w:color="auto"/>
            <w:right w:val="none" w:sz="0" w:space="0" w:color="auto"/>
          </w:divBdr>
        </w:div>
        <w:div w:id="304438312">
          <w:marLeft w:val="0"/>
          <w:marRight w:val="0"/>
          <w:marTop w:val="0"/>
          <w:marBottom w:val="0"/>
          <w:divBdr>
            <w:top w:val="none" w:sz="0" w:space="0" w:color="auto"/>
            <w:left w:val="none" w:sz="0" w:space="0" w:color="auto"/>
            <w:bottom w:val="none" w:sz="0" w:space="0" w:color="auto"/>
            <w:right w:val="none" w:sz="0" w:space="0" w:color="auto"/>
          </w:divBdr>
        </w:div>
        <w:div w:id="74787397">
          <w:marLeft w:val="0"/>
          <w:marRight w:val="0"/>
          <w:marTop w:val="0"/>
          <w:marBottom w:val="0"/>
          <w:divBdr>
            <w:top w:val="none" w:sz="0" w:space="0" w:color="auto"/>
            <w:left w:val="none" w:sz="0" w:space="0" w:color="auto"/>
            <w:bottom w:val="none" w:sz="0" w:space="0" w:color="auto"/>
            <w:right w:val="none" w:sz="0" w:space="0" w:color="auto"/>
          </w:divBdr>
        </w:div>
        <w:div w:id="541332119">
          <w:marLeft w:val="0"/>
          <w:marRight w:val="0"/>
          <w:marTop w:val="0"/>
          <w:marBottom w:val="0"/>
          <w:divBdr>
            <w:top w:val="none" w:sz="0" w:space="0" w:color="auto"/>
            <w:left w:val="none" w:sz="0" w:space="0" w:color="auto"/>
            <w:bottom w:val="none" w:sz="0" w:space="0" w:color="auto"/>
            <w:right w:val="none" w:sz="0" w:space="0" w:color="auto"/>
          </w:divBdr>
        </w:div>
      </w:divsChild>
    </w:div>
    <w:div w:id="1020546531">
      <w:marLeft w:val="0"/>
      <w:marRight w:val="0"/>
      <w:marTop w:val="0"/>
      <w:marBottom w:val="0"/>
      <w:divBdr>
        <w:top w:val="none" w:sz="0" w:space="0" w:color="auto"/>
        <w:left w:val="none" w:sz="0" w:space="0" w:color="auto"/>
        <w:bottom w:val="none" w:sz="0" w:space="0" w:color="auto"/>
        <w:right w:val="none" w:sz="0" w:space="0" w:color="auto"/>
      </w:divBdr>
    </w:div>
    <w:div w:id="1020546532">
      <w:marLeft w:val="0"/>
      <w:marRight w:val="0"/>
      <w:marTop w:val="0"/>
      <w:marBottom w:val="0"/>
      <w:divBdr>
        <w:top w:val="none" w:sz="0" w:space="0" w:color="auto"/>
        <w:left w:val="none" w:sz="0" w:space="0" w:color="auto"/>
        <w:bottom w:val="none" w:sz="0" w:space="0" w:color="auto"/>
        <w:right w:val="none" w:sz="0" w:space="0" w:color="auto"/>
      </w:divBdr>
    </w:div>
    <w:div w:id="1020546533">
      <w:marLeft w:val="0"/>
      <w:marRight w:val="0"/>
      <w:marTop w:val="0"/>
      <w:marBottom w:val="0"/>
      <w:divBdr>
        <w:top w:val="none" w:sz="0" w:space="0" w:color="auto"/>
        <w:left w:val="none" w:sz="0" w:space="0" w:color="auto"/>
        <w:bottom w:val="none" w:sz="0" w:space="0" w:color="auto"/>
        <w:right w:val="none" w:sz="0" w:space="0" w:color="auto"/>
      </w:divBdr>
    </w:div>
    <w:div w:id="1020546535">
      <w:marLeft w:val="0"/>
      <w:marRight w:val="0"/>
      <w:marTop w:val="0"/>
      <w:marBottom w:val="0"/>
      <w:divBdr>
        <w:top w:val="none" w:sz="0" w:space="0" w:color="auto"/>
        <w:left w:val="none" w:sz="0" w:space="0" w:color="auto"/>
        <w:bottom w:val="none" w:sz="0" w:space="0" w:color="auto"/>
        <w:right w:val="none" w:sz="0" w:space="0" w:color="auto"/>
      </w:divBdr>
    </w:div>
    <w:div w:id="1020546540">
      <w:marLeft w:val="0"/>
      <w:marRight w:val="0"/>
      <w:marTop w:val="0"/>
      <w:marBottom w:val="0"/>
      <w:divBdr>
        <w:top w:val="none" w:sz="0" w:space="0" w:color="auto"/>
        <w:left w:val="none" w:sz="0" w:space="0" w:color="auto"/>
        <w:bottom w:val="none" w:sz="0" w:space="0" w:color="auto"/>
        <w:right w:val="none" w:sz="0" w:space="0" w:color="auto"/>
      </w:divBdr>
      <w:divsChild>
        <w:div w:id="1020546584">
          <w:marLeft w:val="0"/>
          <w:marRight w:val="0"/>
          <w:marTop w:val="0"/>
          <w:marBottom w:val="0"/>
          <w:divBdr>
            <w:top w:val="none" w:sz="0" w:space="0" w:color="auto"/>
            <w:left w:val="none" w:sz="0" w:space="0" w:color="auto"/>
            <w:bottom w:val="none" w:sz="0" w:space="0" w:color="auto"/>
            <w:right w:val="none" w:sz="0" w:space="0" w:color="auto"/>
          </w:divBdr>
          <w:divsChild>
            <w:div w:id="1020546557">
              <w:marLeft w:val="0"/>
              <w:marRight w:val="0"/>
              <w:marTop w:val="0"/>
              <w:marBottom w:val="0"/>
              <w:divBdr>
                <w:top w:val="none" w:sz="0" w:space="0" w:color="auto"/>
                <w:left w:val="none" w:sz="0" w:space="0" w:color="auto"/>
                <w:bottom w:val="none" w:sz="0" w:space="0" w:color="auto"/>
                <w:right w:val="none" w:sz="0" w:space="0" w:color="auto"/>
              </w:divBdr>
              <w:divsChild>
                <w:div w:id="1020546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546541">
      <w:marLeft w:val="-480"/>
      <w:marRight w:val="0"/>
      <w:marTop w:val="0"/>
      <w:marBottom w:val="0"/>
      <w:divBdr>
        <w:top w:val="none" w:sz="0" w:space="0" w:color="auto"/>
        <w:left w:val="none" w:sz="0" w:space="0" w:color="auto"/>
        <w:bottom w:val="none" w:sz="0" w:space="0" w:color="auto"/>
        <w:right w:val="none" w:sz="0" w:space="0" w:color="auto"/>
      </w:divBdr>
      <w:divsChild>
        <w:div w:id="1020546569">
          <w:marLeft w:val="0"/>
          <w:marRight w:val="0"/>
          <w:marTop w:val="0"/>
          <w:marBottom w:val="0"/>
          <w:divBdr>
            <w:top w:val="none" w:sz="0" w:space="0" w:color="auto"/>
            <w:left w:val="none" w:sz="0" w:space="0" w:color="auto"/>
            <w:bottom w:val="none" w:sz="0" w:space="0" w:color="auto"/>
            <w:right w:val="none" w:sz="0" w:space="0" w:color="auto"/>
          </w:divBdr>
          <w:divsChild>
            <w:div w:id="1020546558">
              <w:marLeft w:val="0"/>
              <w:marRight w:val="0"/>
              <w:marTop w:val="0"/>
              <w:marBottom w:val="0"/>
              <w:divBdr>
                <w:top w:val="none" w:sz="0" w:space="0" w:color="auto"/>
                <w:left w:val="none" w:sz="0" w:space="0" w:color="auto"/>
                <w:bottom w:val="none" w:sz="0" w:space="0" w:color="auto"/>
                <w:right w:val="none" w:sz="0" w:space="0" w:color="auto"/>
              </w:divBdr>
              <w:divsChild>
                <w:div w:id="1020546548">
                  <w:marLeft w:val="0"/>
                  <w:marRight w:val="0"/>
                  <w:marTop w:val="0"/>
                  <w:marBottom w:val="240"/>
                  <w:divBdr>
                    <w:top w:val="none" w:sz="0" w:space="0" w:color="auto"/>
                    <w:left w:val="none" w:sz="0" w:space="0" w:color="auto"/>
                    <w:bottom w:val="none" w:sz="0" w:space="0" w:color="auto"/>
                    <w:right w:val="none" w:sz="0" w:space="0" w:color="auto"/>
                  </w:divBdr>
                  <w:divsChild>
                    <w:div w:id="1020546555">
                      <w:marLeft w:val="0"/>
                      <w:marRight w:val="0"/>
                      <w:marTop w:val="0"/>
                      <w:marBottom w:val="0"/>
                      <w:divBdr>
                        <w:top w:val="none" w:sz="0" w:space="0" w:color="auto"/>
                        <w:left w:val="none" w:sz="0" w:space="0" w:color="auto"/>
                        <w:bottom w:val="none" w:sz="0" w:space="0" w:color="auto"/>
                        <w:right w:val="none" w:sz="0" w:space="0" w:color="auto"/>
                      </w:divBdr>
                      <w:divsChild>
                        <w:div w:id="1020546547">
                          <w:marLeft w:val="0"/>
                          <w:marRight w:val="0"/>
                          <w:marTop w:val="0"/>
                          <w:marBottom w:val="0"/>
                          <w:divBdr>
                            <w:top w:val="none" w:sz="0" w:space="0" w:color="auto"/>
                            <w:left w:val="single" w:sz="12" w:space="12" w:color="E1E9EB"/>
                            <w:bottom w:val="single" w:sz="12" w:space="12" w:color="E1E9EB"/>
                            <w:right w:val="none" w:sz="0" w:space="0" w:color="auto"/>
                          </w:divBdr>
                          <w:divsChild>
                            <w:div w:id="1020546553">
                              <w:marLeft w:val="0"/>
                              <w:marRight w:val="0"/>
                              <w:marTop w:val="0"/>
                              <w:marBottom w:val="0"/>
                              <w:divBdr>
                                <w:top w:val="none" w:sz="0" w:space="0" w:color="auto"/>
                                <w:left w:val="none" w:sz="0" w:space="0" w:color="auto"/>
                                <w:bottom w:val="none" w:sz="0" w:space="0" w:color="auto"/>
                                <w:right w:val="none" w:sz="0" w:space="0" w:color="auto"/>
                              </w:divBdr>
                              <w:divsChild>
                                <w:div w:id="1020546583">
                                  <w:marLeft w:val="0"/>
                                  <w:marRight w:val="0"/>
                                  <w:marTop w:val="240"/>
                                  <w:marBottom w:val="0"/>
                                  <w:divBdr>
                                    <w:top w:val="none" w:sz="0" w:space="0" w:color="auto"/>
                                    <w:left w:val="none" w:sz="0" w:space="0" w:color="auto"/>
                                    <w:bottom w:val="none" w:sz="0" w:space="0" w:color="auto"/>
                                    <w:right w:val="none" w:sz="0" w:space="0" w:color="auto"/>
                                  </w:divBdr>
                                  <w:divsChild>
                                    <w:div w:id="1020546538">
                                      <w:marLeft w:val="0"/>
                                      <w:marRight w:val="0"/>
                                      <w:marTop w:val="0"/>
                                      <w:marBottom w:val="0"/>
                                      <w:divBdr>
                                        <w:top w:val="none" w:sz="0" w:space="0" w:color="auto"/>
                                        <w:left w:val="none" w:sz="0" w:space="0" w:color="auto"/>
                                        <w:bottom w:val="none" w:sz="0" w:space="0" w:color="auto"/>
                                        <w:right w:val="none" w:sz="0" w:space="0" w:color="auto"/>
                                      </w:divBdr>
                                    </w:div>
                                    <w:div w:id="102054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0546542">
      <w:marLeft w:val="0"/>
      <w:marRight w:val="0"/>
      <w:marTop w:val="0"/>
      <w:marBottom w:val="0"/>
      <w:divBdr>
        <w:top w:val="none" w:sz="0" w:space="0" w:color="auto"/>
        <w:left w:val="none" w:sz="0" w:space="0" w:color="auto"/>
        <w:bottom w:val="none" w:sz="0" w:space="0" w:color="auto"/>
        <w:right w:val="none" w:sz="0" w:space="0" w:color="auto"/>
      </w:divBdr>
    </w:div>
    <w:div w:id="1020546546">
      <w:marLeft w:val="0"/>
      <w:marRight w:val="0"/>
      <w:marTop w:val="0"/>
      <w:marBottom w:val="0"/>
      <w:divBdr>
        <w:top w:val="none" w:sz="0" w:space="0" w:color="auto"/>
        <w:left w:val="none" w:sz="0" w:space="0" w:color="auto"/>
        <w:bottom w:val="none" w:sz="0" w:space="0" w:color="auto"/>
        <w:right w:val="none" w:sz="0" w:space="0" w:color="auto"/>
      </w:divBdr>
      <w:divsChild>
        <w:div w:id="1020546577">
          <w:marLeft w:val="0"/>
          <w:marRight w:val="0"/>
          <w:marTop w:val="0"/>
          <w:marBottom w:val="0"/>
          <w:divBdr>
            <w:top w:val="none" w:sz="0" w:space="0" w:color="auto"/>
            <w:left w:val="none" w:sz="0" w:space="0" w:color="auto"/>
            <w:bottom w:val="none" w:sz="0" w:space="0" w:color="auto"/>
            <w:right w:val="none" w:sz="0" w:space="0" w:color="auto"/>
          </w:divBdr>
          <w:divsChild>
            <w:div w:id="1020546545">
              <w:marLeft w:val="0"/>
              <w:marRight w:val="0"/>
              <w:marTop w:val="335"/>
              <w:marBottom w:val="0"/>
              <w:divBdr>
                <w:top w:val="none" w:sz="0" w:space="0" w:color="auto"/>
                <w:left w:val="none" w:sz="0" w:space="0" w:color="auto"/>
                <w:bottom w:val="none" w:sz="0" w:space="0" w:color="auto"/>
                <w:right w:val="none" w:sz="0" w:space="0" w:color="auto"/>
              </w:divBdr>
              <w:divsChild>
                <w:div w:id="1020546534">
                  <w:marLeft w:val="167"/>
                  <w:marRight w:val="167"/>
                  <w:marTop w:val="0"/>
                  <w:marBottom w:val="0"/>
                  <w:divBdr>
                    <w:top w:val="none" w:sz="0" w:space="0" w:color="auto"/>
                    <w:left w:val="none" w:sz="0" w:space="0" w:color="auto"/>
                    <w:bottom w:val="none" w:sz="0" w:space="0" w:color="auto"/>
                    <w:right w:val="none" w:sz="0" w:space="0" w:color="auto"/>
                  </w:divBdr>
                  <w:divsChild>
                    <w:div w:id="1020546554">
                      <w:marLeft w:val="0"/>
                      <w:marRight w:val="0"/>
                      <w:marTop w:val="0"/>
                      <w:marBottom w:val="167"/>
                      <w:divBdr>
                        <w:top w:val="single" w:sz="2" w:space="8" w:color="B3B3B3"/>
                        <w:left w:val="single" w:sz="6" w:space="8" w:color="B3B3B3"/>
                        <w:bottom w:val="single" w:sz="6" w:space="4" w:color="B3B3B3"/>
                        <w:right w:val="single" w:sz="6" w:space="8" w:color="B3B3B3"/>
                      </w:divBdr>
                    </w:div>
                  </w:divsChild>
                </w:div>
              </w:divsChild>
            </w:div>
          </w:divsChild>
        </w:div>
      </w:divsChild>
    </w:div>
    <w:div w:id="1020546550">
      <w:marLeft w:val="0"/>
      <w:marRight w:val="0"/>
      <w:marTop w:val="0"/>
      <w:marBottom w:val="0"/>
      <w:divBdr>
        <w:top w:val="none" w:sz="0" w:space="0" w:color="auto"/>
        <w:left w:val="none" w:sz="0" w:space="0" w:color="auto"/>
        <w:bottom w:val="none" w:sz="0" w:space="0" w:color="auto"/>
        <w:right w:val="none" w:sz="0" w:space="0" w:color="auto"/>
      </w:divBdr>
    </w:div>
    <w:div w:id="1020546551">
      <w:marLeft w:val="0"/>
      <w:marRight w:val="0"/>
      <w:marTop w:val="0"/>
      <w:marBottom w:val="0"/>
      <w:divBdr>
        <w:top w:val="none" w:sz="0" w:space="0" w:color="auto"/>
        <w:left w:val="none" w:sz="0" w:space="0" w:color="auto"/>
        <w:bottom w:val="none" w:sz="0" w:space="0" w:color="auto"/>
        <w:right w:val="none" w:sz="0" w:space="0" w:color="auto"/>
      </w:divBdr>
    </w:div>
    <w:div w:id="1020546552">
      <w:marLeft w:val="0"/>
      <w:marRight w:val="0"/>
      <w:marTop w:val="0"/>
      <w:marBottom w:val="0"/>
      <w:divBdr>
        <w:top w:val="none" w:sz="0" w:space="0" w:color="auto"/>
        <w:left w:val="none" w:sz="0" w:space="0" w:color="auto"/>
        <w:bottom w:val="none" w:sz="0" w:space="0" w:color="auto"/>
        <w:right w:val="none" w:sz="0" w:space="0" w:color="auto"/>
      </w:divBdr>
    </w:div>
    <w:div w:id="1020546556">
      <w:marLeft w:val="0"/>
      <w:marRight w:val="0"/>
      <w:marTop w:val="0"/>
      <w:marBottom w:val="0"/>
      <w:divBdr>
        <w:top w:val="none" w:sz="0" w:space="0" w:color="auto"/>
        <w:left w:val="none" w:sz="0" w:space="0" w:color="auto"/>
        <w:bottom w:val="none" w:sz="0" w:space="0" w:color="auto"/>
        <w:right w:val="none" w:sz="0" w:space="0" w:color="auto"/>
      </w:divBdr>
    </w:div>
    <w:div w:id="1020546559">
      <w:marLeft w:val="0"/>
      <w:marRight w:val="0"/>
      <w:marTop w:val="0"/>
      <w:marBottom w:val="0"/>
      <w:divBdr>
        <w:top w:val="none" w:sz="0" w:space="0" w:color="auto"/>
        <w:left w:val="none" w:sz="0" w:space="0" w:color="auto"/>
        <w:bottom w:val="none" w:sz="0" w:space="0" w:color="auto"/>
        <w:right w:val="none" w:sz="0" w:space="0" w:color="auto"/>
      </w:divBdr>
    </w:div>
    <w:div w:id="1020546560">
      <w:marLeft w:val="0"/>
      <w:marRight w:val="0"/>
      <w:marTop w:val="0"/>
      <w:marBottom w:val="0"/>
      <w:divBdr>
        <w:top w:val="none" w:sz="0" w:space="0" w:color="auto"/>
        <w:left w:val="none" w:sz="0" w:space="0" w:color="auto"/>
        <w:bottom w:val="none" w:sz="0" w:space="0" w:color="auto"/>
        <w:right w:val="none" w:sz="0" w:space="0" w:color="auto"/>
      </w:divBdr>
    </w:div>
    <w:div w:id="1020546561">
      <w:marLeft w:val="0"/>
      <w:marRight w:val="0"/>
      <w:marTop w:val="0"/>
      <w:marBottom w:val="0"/>
      <w:divBdr>
        <w:top w:val="none" w:sz="0" w:space="0" w:color="auto"/>
        <w:left w:val="none" w:sz="0" w:space="0" w:color="auto"/>
        <w:bottom w:val="none" w:sz="0" w:space="0" w:color="auto"/>
        <w:right w:val="none" w:sz="0" w:space="0" w:color="auto"/>
      </w:divBdr>
    </w:div>
    <w:div w:id="1020546570">
      <w:marLeft w:val="0"/>
      <w:marRight w:val="0"/>
      <w:marTop w:val="0"/>
      <w:marBottom w:val="0"/>
      <w:divBdr>
        <w:top w:val="none" w:sz="0" w:space="0" w:color="auto"/>
        <w:left w:val="none" w:sz="0" w:space="0" w:color="auto"/>
        <w:bottom w:val="none" w:sz="0" w:space="0" w:color="auto"/>
        <w:right w:val="none" w:sz="0" w:space="0" w:color="auto"/>
      </w:divBdr>
    </w:div>
    <w:div w:id="1020546571">
      <w:marLeft w:val="0"/>
      <w:marRight w:val="0"/>
      <w:marTop w:val="0"/>
      <w:marBottom w:val="0"/>
      <w:divBdr>
        <w:top w:val="none" w:sz="0" w:space="0" w:color="auto"/>
        <w:left w:val="none" w:sz="0" w:space="0" w:color="auto"/>
        <w:bottom w:val="none" w:sz="0" w:space="0" w:color="auto"/>
        <w:right w:val="none" w:sz="0" w:space="0" w:color="auto"/>
      </w:divBdr>
    </w:div>
    <w:div w:id="1020546572">
      <w:marLeft w:val="0"/>
      <w:marRight w:val="0"/>
      <w:marTop w:val="0"/>
      <w:marBottom w:val="0"/>
      <w:divBdr>
        <w:top w:val="none" w:sz="0" w:space="0" w:color="auto"/>
        <w:left w:val="none" w:sz="0" w:space="0" w:color="auto"/>
        <w:bottom w:val="none" w:sz="0" w:space="0" w:color="auto"/>
        <w:right w:val="none" w:sz="0" w:space="0" w:color="auto"/>
      </w:divBdr>
    </w:div>
    <w:div w:id="1020546574">
      <w:marLeft w:val="0"/>
      <w:marRight w:val="0"/>
      <w:marTop w:val="0"/>
      <w:marBottom w:val="0"/>
      <w:divBdr>
        <w:top w:val="none" w:sz="0" w:space="0" w:color="auto"/>
        <w:left w:val="none" w:sz="0" w:space="0" w:color="auto"/>
        <w:bottom w:val="none" w:sz="0" w:space="0" w:color="auto"/>
        <w:right w:val="none" w:sz="0" w:space="0" w:color="auto"/>
      </w:divBdr>
    </w:div>
    <w:div w:id="1020546576">
      <w:marLeft w:val="0"/>
      <w:marRight w:val="0"/>
      <w:marTop w:val="0"/>
      <w:marBottom w:val="0"/>
      <w:divBdr>
        <w:top w:val="none" w:sz="0" w:space="0" w:color="auto"/>
        <w:left w:val="none" w:sz="0" w:space="0" w:color="auto"/>
        <w:bottom w:val="none" w:sz="0" w:space="0" w:color="auto"/>
        <w:right w:val="none" w:sz="0" w:space="0" w:color="auto"/>
      </w:divBdr>
    </w:div>
    <w:div w:id="1020546578">
      <w:marLeft w:val="0"/>
      <w:marRight w:val="0"/>
      <w:marTop w:val="0"/>
      <w:marBottom w:val="0"/>
      <w:divBdr>
        <w:top w:val="none" w:sz="0" w:space="0" w:color="auto"/>
        <w:left w:val="none" w:sz="0" w:space="0" w:color="auto"/>
        <w:bottom w:val="none" w:sz="0" w:space="0" w:color="auto"/>
        <w:right w:val="none" w:sz="0" w:space="0" w:color="auto"/>
      </w:divBdr>
    </w:div>
    <w:div w:id="1020546579">
      <w:marLeft w:val="0"/>
      <w:marRight w:val="0"/>
      <w:marTop w:val="0"/>
      <w:marBottom w:val="0"/>
      <w:divBdr>
        <w:top w:val="none" w:sz="0" w:space="0" w:color="auto"/>
        <w:left w:val="none" w:sz="0" w:space="0" w:color="auto"/>
        <w:bottom w:val="none" w:sz="0" w:space="0" w:color="auto"/>
        <w:right w:val="none" w:sz="0" w:space="0" w:color="auto"/>
      </w:divBdr>
      <w:divsChild>
        <w:div w:id="1020546565">
          <w:marLeft w:val="0"/>
          <w:marRight w:val="0"/>
          <w:marTop w:val="0"/>
          <w:marBottom w:val="0"/>
          <w:divBdr>
            <w:top w:val="none" w:sz="0" w:space="0" w:color="auto"/>
            <w:left w:val="none" w:sz="0" w:space="0" w:color="auto"/>
            <w:bottom w:val="none" w:sz="0" w:space="0" w:color="auto"/>
            <w:right w:val="none" w:sz="0" w:space="0" w:color="auto"/>
          </w:divBdr>
          <w:divsChild>
            <w:div w:id="1020546549">
              <w:marLeft w:val="0"/>
              <w:marRight w:val="0"/>
              <w:marTop w:val="0"/>
              <w:marBottom w:val="0"/>
              <w:divBdr>
                <w:top w:val="none" w:sz="0" w:space="0" w:color="auto"/>
                <w:left w:val="none" w:sz="0" w:space="0" w:color="auto"/>
                <w:bottom w:val="none" w:sz="0" w:space="0" w:color="auto"/>
                <w:right w:val="none" w:sz="0" w:space="0" w:color="auto"/>
              </w:divBdr>
              <w:divsChild>
                <w:div w:id="1020546562">
                  <w:marLeft w:val="0"/>
                  <w:marRight w:val="0"/>
                  <w:marTop w:val="0"/>
                  <w:marBottom w:val="0"/>
                  <w:divBdr>
                    <w:top w:val="none" w:sz="0" w:space="0" w:color="auto"/>
                    <w:left w:val="none" w:sz="0" w:space="0" w:color="auto"/>
                    <w:bottom w:val="none" w:sz="0" w:space="0" w:color="auto"/>
                    <w:right w:val="none" w:sz="0" w:space="0" w:color="auto"/>
                  </w:divBdr>
                  <w:divsChild>
                    <w:div w:id="102054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6580">
      <w:marLeft w:val="0"/>
      <w:marRight w:val="0"/>
      <w:marTop w:val="0"/>
      <w:marBottom w:val="0"/>
      <w:divBdr>
        <w:top w:val="none" w:sz="0" w:space="0" w:color="auto"/>
        <w:left w:val="none" w:sz="0" w:space="0" w:color="auto"/>
        <w:bottom w:val="none" w:sz="0" w:space="0" w:color="auto"/>
        <w:right w:val="none" w:sz="0" w:space="0" w:color="auto"/>
      </w:divBdr>
      <w:divsChild>
        <w:div w:id="1020546575">
          <w:marLeft w:val="0"/>
          <w:marRight w:val="0"/>
          <w:marTop w:val="0"/>
          <w:marBottom w:val="0"/>
          <w:divBdr>
            <w:top w:val="none" w:sz="0" w:space="0" w:color="auto"/>
            <w:left w:val="none" w:sz="0" w:space="0" w:color="auto"/>
            <w:bottom w:val="none" w:sz="0" w:space="0" w:color="auto"/>
            <w:right w:val="none" w:sz="0" w:space="0" w:color="auto"/>
          </w:divBdr>
          <w:divsChild>
            <w:div w:id="1020546573">
              <w:marLeft w:val="0"/>
              <w:marRight w:val="0"/>
              <w:marTop w:val="0"/>
              <w:marBottom w:val="0"/>
              <w:divBdr>
                <w:top w:val="none" w:sz="0" w:space="0" w:color="auto"/>
                <w:left w:val="none" w:sz="0" w:space="0" w:color="auto"/>
                <w:bottom w:val="none" w:sz="0" w:space="0" w:color="auto"/>
                <w:right w:val="none" w:sz="0" w:space="0" w:color="auto"/>
              </w:divBdr>
              <w:divsChild>
                <w:div w:id="1020546582">
                  <w:marLeft w:val="0"/>
                  <w:marRight w:val="0"/>
                  <w:marTop w:val="0"/>
                  <w:marBottom w:val="0"/>
                  <w:divBdr>
                    <w:top w:val="none" w:sz="0" w:space="0" w:color="auto"/>
                    <w:left w:val="none" w:sz="0" w:space="0" w:color="auto"/>
                    <w:bottom w:val="none" w:sz="0" w:space="0" w:color="auto"/>
                    <w:right w:val="none" w:sz="0" w:space="0" w:color="auto"/>
                  </w:divBdr>
                  <w:divsChild>
                    <w:div w:id="1020546588">
                      <w:marLeft w:val="0"/>
                      <w:marRight w:val="0"/>
                      <w:marTop w:val="0"/>
                      <w:marBottom w:val="0"/>
                      <w:divBdr>
                        <w:top w:val="none" w:sz="0" w:space="0" w:color="auto"/>
                        <w:left w:val="none" w:sz="0" w:space="0" w:color="auto"/>
                        <w:bottom w:val="none" w:sz="0" w:space="0" w:color="auto"/>
                        <w:right w:val="none" w:sz="0" w:space="0" w:color="auto"/>
                      </w:divBdr>
                      <w:divsChild>
                        <w:div w:id="1020546564">
                          <w:marLeft w:val="0"/>
                          <w:marRight w:val="0"/>
                          <w:marTop w:val="0"/>
                          <w:marBottom w:val="0"/>
                          <w:divBdr>
                            <w:top w:val="none" w:sz="0" w:space="0" w:color="auto"/>
                            <w:left w:val="none" w:sz="0" w:space="0" w:color="auto"/>
                            <w:bottom w:val="none" w:sz="0" w:space="0" w:color="auto"/>
                            <w:right w:val="none" w:sz="0" w:space="0" w:color="auto"/>
                          </w:divBdr>
                          <w:divsChild>
                            <w:div w:id="1020546568">
                              <w:marLeft w:val="0"/>
                              <w:marRight w:val="0"/>
                              <w:marTop w:val="0"/>
                              <w:marBottom w:val="0"/>
                              <w:divBdr>
                                <w:top w:val="none" w:sz="0" w:space="0" w:color="auto"/>
                                <w:left w:val="none" w:sz="0" w:space="0" w:color="auto"/>
                                <w:bottom w:val="none" w:sz="0" w:space="0" w:color="auto"/>
                                <w:right w:val="none" w:sz="0" w:space="0" w:color="auto"/>
                              </w:divBdr>
                              <w:divsChild>
                                <w:div w:id="102054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546586">
      <w:marLeft w:val="0"/>
      <w:marRight w:val="0"/>
      <w:marTop w:val="0"/>
      <w:marBottom w:val="0"/>
      <w:divBdr>
        <w:top w:val="none" w:sz="0" w:space="0" w:color="auto"/>
        <w:left w:val="none" w:sz="0" w:space="0" w:color="auto"/>
        <w:bottom w:val="none" w:sz="0" w:space="0" w:color="auto"/>
        <w:right w:val="none" w:sz="0" w:space="0" w:color="auto"/>
      </w:divBdr>
      <w:divsChild>
        <w:div w:id="1020546567">
          <w:marLeft w:val="0"/>
          <w:marRight w:val="0"/>
          <w:marTop w:val="0"/>
          <w:marBottom w:val="0"/>
          <w:divBdr>
            <w:top w:val="none" w:sz="0" w:space="0" w:color="auto"/>
            <w:left w:val="none" w:sz="0" w:space="0" w:color="auto"/>
            <w:bottom w:val="none" w:sz="0" w:space="0" w:color="auto"/>
            <w:right w:val="none" w:sz="0" w:space="0" w:color="auto"/>
          </w:divBdr>
          <w:divsChild>
            <w:div w:id="1020546539">
              <w:marLeft w:val="0"/>
              <w:marRight w:val="0"/>
              <w:marTop w:val="0"/>
              <w:marBottom w:val="0"/>
              <w:divBdr>
                <w:top w:val="none" w:sz="0" w:space="0" w:color="auto"/>
                <w:left w:val="none" w:sz="0" w:space="0" w:color="auto"/>
                <w:bottom w:val="none" w:sz="0" w:space="0" w:color="auto"/>
                <w:right w:val="none" w:sz="0" w:space="0" w:color="auto"/>
              </w:divBdr>
              <w:divsChild>
                <w:div w:id="1020546536">
                  <w:marLeft w:val="0"/>
                  <w:marRight w:val="0"/>
                  <w:marTop w:val="0"/>
                  <w:marBottom w:val="0"/>
                  <w:divBdr>
                    <w:top w:val="none" w:sz="0" w:space="0" w:color="auto"/>
                    <w:left w:val="none" w:sz="0" w:space="0" w:color="auto"/>
                    <w:bottom w:val="none" w:sz="0" w:space="0" w:color="auto"/>
                    <w:right w:val="none" w:sz="0" w:space="0" w:color="auto"/>
                  </w:divBdr>
                  <w:divsChild>
                    <w:div w:id="1020546543">
                      <w:marLeft w:val="0"/>
                      <w:marRight w:val="0"/>
                      <w:marTop w:val="0"/>
                      <w:marBottom w:val="0"/>
                      <w:divBdr>
                        <w:top w:val="none" w:sz="0" w:space="0" w:color="auto"/>
                        <w:left w:val="none" w:sz="0" w:space="0" w:color="auto"/>
                        <w:bottom w:val="none" w:sz="0" w:space="0" w:color="auto"/>
                        <w:right w:val="none" w:sz="0" w:space="0" w:color="auto"/>
                      </w:divBdr>
                    </w:div>
                    <w:div w:id="1020546563">
                      <w:marLeft w:val="0"/>
                      <w:marRight w:val="0"/>
                      <w:marTop w:val="0"/>
                      <w:marBottom w:val="0"/>
                      <w:divBdr>
                        <w:top w:val="none" w:sz="0" w:space="0" w:color="auto"/>
                        <w:left w:val="none" w:sz="0" w:space="0" w:color="auto"/>
                        <w:bottom w:val="none" w:sz="0" w:space="0" w:color="auto"/>
                        <w:right w:val="none" w:sz="0" w:space="0" w:color="auto"/>
                      </w:divBdr>
                    </w:div>
                    <w:div w:id="102054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6587">
      <w:marLeft w:val="0"/>
      <w:marRight w:val="0"/>
      <w:marTop w:val="0"/>
      <w:marBottom w:val="0"/>
      <w:divBdr>
        <w:top w:val="none" w:sz="0" w:space="0" w:color="auto"/>
        <w:left w:val="none" w:sz="0" w:space="0" w:color="auto"/>
        <w:bottom w:val="none" w:sz="0" w:space="0" w:color="auto"/>
        <w:right w:val="none" w:sz="0" w:space="0" w:color="auto"/>
      </w:divBdr>
    </w:div>
    <w:div w:id="1020546589">
      <w:marLeft w:val="0"/>
      <w:marRight w:val="0"/>
      <w:marTop w:val="0"/>
      <w:marBottom w:val="0"/>
      <w:divBdr>
        <w:top w:val="none" w:sz="0" w:space="0" w:color="auto"/>
        <w:left w:val="none" w:sz="0" w:space="0" w:color="auto"/>
        <w:bottom w:val="none" w:sz="0" w:space="0" w:color="auto"/>
        <w:right w:val="none" w:sz="0" w:space="0" w:color="auto"/>
      </w:divBdr>
    </w:div>
    <w:div w:id="1020546590">
      <w:marLeft w:val="0"/>
      <w:marRight w:val="0"/>
      <w:marTop w:val="0"/>
      <w:marBottom w:val="0"/>
      <w:divBdr>
        <w:top w:val="none" w:sz="0" w:space="0" w:color="auto"/>
        <w:left w:val="none" w:sz="0" w:space="0" w:color="auto"/>
        <w:bottom w:val="none" w:sz="0" w:space="0" w:color="auto"/>
        <w:right w:val="none" w:sz="0" w:space="0" w:color="auto"/>
      </w:divBdr>
    </w:div>
    <w:div w:id="1051804514">
      <w:bodyDiv w:val="1"/>
      <w:marLeft w:val="0"/>
      <w:marRight w:val="0"/>
      <w:marTop w:val="0"/>
      <w:marBottom w:val="0"/>
      <w:divBdr>
        <w:top w:val="none" w:sz="0" w:space="0" w:color="auto"/>
        <w:left w:val="none" w:sz="0" w:space="0" w:color="auto"/>
        <w:bottom w:val="none" w:sz="0" w:space="0" w:color="auto"/>
        <w:right w:val="none" w:sz="0" w:space="0" w:color="auto"/>
      </w:divBdr>
    </w:div>
    <w:div w:id="1079063440">
      <w:bodyDiv w:val="1"/>
      <w:marLeft w:val="0"/>
      <w:marRight w:val="0"/>
      <w:marTop w:val="0"/>
      <w:marBottom w:val="0"/>
      <w:divBdr>
        <w:top w:val="none" w:sz="0" w:space="0" w:color="auto"/>
        <w:left w:val="none" w:sz="0" w:space="0" w:color="auto"/>
        <w:bottom w:val="none" w:sz="0" w:space="0" w:color="auto"/>
        <w:right w:val="none" w:sz="0" w:space="0" w:color="auto"/>
      </w:divBdr>
    </w:div>
    <w:div w:id="1121730292">
      <w:bodyDiv w:val="1"/>
      <w:marLeft w:val="0"/>
      <w:marRight w:val="0"/>
      <w:marTop w:val="0"/>
      <w:marBottom w:val="0"/>
      <w:divBdr>
        <w:top w:val="none" w:sz="0" w:space="0" w:color="auto"/>
        <w:left w:val="none" w:sz="0" w:space="0" w:color="auto"/>
        <w:bottom w:val="none" w:sz="0" w:space="0" w:color="auto"/>
        <w:right w:val="none" w:sz="0" w:space="0" w:color="auto"/>
      </w:divBdr>
    </w:div>
    <w:div w:id="1149521128">
      <w:bodyDiv w:val="1"/>
      <w:marLeft w:val="0"/>
      <w:marRight w:val="0"/>
      <w:marTop w:val="0"/>
      <w:marBottom w:val="0"/>
      <w:divBdr>
        <w:top w:val="none" w:sz="0" w:space="0" w:color="auto"/>
        <w:left w:val="none" w:sz="0" w:space="0" w:color="auto"/>
        <w:bottom w:val="none" w:sz="0" w:space="0" w:color="auto"/>
        <w:right w:val="none" w:sz="0" w:space="0" w:color="auto"/>
      </w:divBdr>
    </w:div>
    <w:div w:id="1194269247">
      <w:bodyDiv w:val="1"/>
      <w:marLeft w:val="0"/>
      <w:marRight w:val="0"/>
      <w:marTop w:val="0"/>
      <w:marBottom w:val="0"/>
      <w:divBdr>
        <w:top w:val="none" w:sz="0" w:space="0" w:color="auto"/>
        <w:left w:val="none" w:sz="0" w:space="0" w:color="auto"/>
        <w:bottom w:val="none" w:sz="0" w:space="0" w:color="auto"/>
        <w:right w:val="none" w:sz="0" w:space="0" w:color="auto"/>
      </w:divBdr>
    </w:div>
    <w:div w:id="1195118875">
      <w:bodyDiv w:val="1"/>
      <w:marLeft w:val="0"/>
      <w:marRight w:val="0"/>
      <w:marTop w:val="0"/>
      <w:marBottom w:val="0"/>
      <w:divBdr>
        <w:top w:val="none" w:sz="0" w:space="0" w:color="auto"/>
        <w:left w:val="none" w:sz="0" w:space="0" w:color="auto"/>
        <w:bottom w:val="none" w:sz="0" w:space="0" w:color="auto"/>
        <w:right w:val="none" w:sz="0" w:space="0" w:color="auto"/>
      </w:divBdr>
    </w:div>
    <w:div w:id="1205286857">
      <w:bodyDiv w:val="1"/>
      <w:marLeft w:val="0"/>
      <w:marRight w:val="0"/>
      <w:marTop w:val="0"/>
      <w:marBottom w:val="0"/>
      <w:divBdr>
        <w:top w:val="none" w:sz="0" w:space="0" w:color="auto"/>
        <w:left w:val="none" w:sz="0" w:space="0" w:color="auto"/>
        <w:bottom w:val="none" w:sz="0" w:space="0" w:color="auto"/>
        <w:right w:val="none" w:sz="0" w:space="0" w:color="auto"/>
      </w:divBdr>
    </w:div>
    <w:div w:id="1253320035">
      <w:bodyDiv w:val="1"/>
      <w:marLeft w:val="0"/>
      <w:marRight w:val="0"/>
      <w:marTop w:val="0"/>
      <w:marBottom w:val="0"/>
      <w:divBdr>
        <w:top w:val="none" w:sz="0" w:space="0" w:color="auto"/>
        <w:left w:val="none" w:sz="0" w:space="0" w:color="auto"/>
        <w:bottom w:val="none" w:sz="0" w:space="0" w:color="auto"/>
        <w:right w:val="none" w:sz="0" w:space="0" w:color="auto"/>
      </w:divBdr>
    </w:div>
    <w:div w:id="1340934040">
      <w:bodyDiv w:val="1"/>
      <w:marLeft w:val="0"/>
      <w:marRight w:val="0"/>
      <w:marTop w:val="0"/>
      <w:marBottom w:val="0"/>
      <w:divBdr>
        <w:top w:val="none" w:sz="0" w:space="0" w:color="auto"/>
        <w:left w:val="none" w:sz="0" w:space="0" w:color="auto"/>
        <w:bottom w:val="none" w:sz="0" w:space="0" w:color="auto"/>
        <w:right w:val="none" w:sz="0" w:space="0" w:color="auto"/>
      </w:divBdr>
    </w:div>
    <w:div w:id="1390300606">
      <w:bodyDiv w:val="1"/>
      <w:marLeft w:val="0"/>
      <w:marRight w:val="0"/>
      <w:marTop w:val="0"/>
      <w:marBottom w:val="0"/>
      <w:divBdr>
        <w:top w:val="none" w:sz="0" w:space="0" w:color="auto"/>
        <w:left w:val="none" w:sz="0" w:space="0" w:color="auto"/>
        <w:bottom w:val="none" w:sz="0" w:space="0" w:color="auto"/>
        <w:right w:val="none" w:sz="0" w:space="0" w:color="auto"/>
      </w:divBdr>
    </w:div>
    <w:div w:id="1393120746">
      <w:bodyDiv w:val="1"/>
      <w:marLeft w:val="0"/>
      <w:marRight w:val="0"/>
      <w:marTop w:val="0"/>
      <w:marBottom w:val="0"/>
      <w:divBdr>
        <w:top w:val="none" w:sz="0" w:space="0" w:color="auto"/>
        <w:left w:val="none" w:sz="0" w:space="0" w:color="auto"/>
        <w:bottom w:val="none" w:sz="0" w:space="0" w:color="auto"/>
        <w:right w:val="none" w:sz="0" w:space="0" w:color="auto"/>
      </w:divBdr>
    </w:div>
    <w:div w:id="1467120743">
      <w:bodyDiv w:val="1"/>
      <w:marLeft w:val="0"/>
      <w:marRight w:val="0"/>
      <w:marTop w:val="0"/>
      <w:marBottom w:val="0"/>
      <w:divBdr>
        <w:top w:val="none" w:sz="0" w:space="0" w:color="auto"/>
        <w:left w:val="none" w:sz="0" w:space="0" w:color="auto"/>
        <w:bottom w:val="none" w:sz="0" w:space="0" w:color="auto"/>
        <w:right w:val="none" w:sz="0" w:space="0" w:color="auto"/>
      </w:divBdr>
    </w:div>
    <w:div w:id="1467510190">
      <w:bodyDiv w:val="1"/>
      <w:marLeft w:val="0"/>
      <w:marRight w:val="0"/>
      <w:marTop w:val="0"/>
      <w:marBottom w:val="0"/>
      <w:divBdr>
        <w:top w:val="none" w:sz="0" w:space="0" w:color="auto"/>
        <w:left w:val="none" w:sz="0" w:space="0" w:color="auto"/>
        <w:bottom w:val="none" w:sz="0" w:space="0" w:color="auto"/>
        <w:right w:val="none" w:sz="0" w:space="0" w:color="auto"/>
      </w:divBdr>
    </w:div>
    <w:div w:id="1595162269">
      <w:bodyDiv w:val="1"/>
      <w:marLeft w:val="0"/>
      <w:marRight w:val="0"/>
      <w:marTop w:val="0"/>
      <w:marBottom w:val="0"/>
      <w:divBdr>
        <w:top w:val="none" w:sz="0" w:space="0" w:color="auto"/>
        <w:left w:val="none" w:sz="0" w:space="0" w:color="auto"/>
        <w:bottom w:val="none" w:sz="0" w:space="0" w:color="auto"/>
        <w:right w:val="none" w:sz="0" w:space="0" w:color="auto"/>
      </w:divBdr>
    </w:div>
    <w:div w:id="1618832979">
      <w:bodyDiv w:val="1"/>
      <w:marLeft w:val="0"/>
      <w:marRight w:val="0"/>
      <w:marTop w:val="0"/>
      <w:marBottom w:val="0"/>
      <w:divBdr>
        <w:top w:val="none" w:sz="0" w:space="0" w:color="auto"/>
        <w:left w:val="none" w:sz="0" w:space="0" w:color="auto"/>
        <w:bottom w:val="none" w:sz="0" w:space="0" w:color="auto"/>
        <w:right w:val="none" w:sz="0" w:space="0" w:color="auto"/>
      </w:divBdr>
    </w:div>
    <w:div w:id="1674064344">
      <w:bodyDiv w:val="1"/>
      <w:marLeft w:val="0"/>
      <w:marRight w:val="0"/>
      <w:marTop w:val="0"/>
      <w:marBottom w:val="0"/>
      <w:divBdr>
        <w:top w:val="none" w:sz="0" w:space="0" w:color="auto"/>
        <w:left w:val="none" w:sz="0" w:space="0" w:color="auto"/>
        <w:bottom w:val="none" w:sz="0" w:space="0" w:color="auto"/>
        <w:right w:val="none" w:sz="0" w:space="0" w:color="auto"/>
      </w:divBdr>
    </w:div>
    <w:div w:id="1694305146">
      <w:bodyDiv w:val="1"/>
      <w:marLeft w:val="0"/>
      <w:marRight w:val="0"/>
      <w:marTop w:val="0"/>
      <w:marBottom w:val="0"/>
      <w:divBdr>
        <w:top w:val="none" w:sz="0" w:space="0" w:color="auto"/>
        <w:left w:val="none" w:sz="0" w:space="0" w:color="auto"/>
        <w:bottom w:val="none" w:sz="0" w:space="0" w:color="auto"/>
        <w:right w:val="none" w:sz="0" w:space="0" w:color="auto"/>
      </w:divBdr>
    </w:div>
    <w:div w:id="1695643511">
      <w:bodyDiv w:val="1"/>
      <w:marLeft w:val="0"/>
      <w:marRight w:val="0"/>
      <w:marTop w:val="0"/>
      <w:marBottom w:val="0"/>
      <w:divBdr>
        <w:top w:val="none" w:sz="0" w:space="0" w:color="auto"/>
        <w:left w:val="none" w:sz="0" w:space="0" w:color="auto"/>
        <w:bottom w:val="none" w:sz="0" w:space="0" w:color="auto"/>
        <w:right w:val="none" w:sz="0" w:space="0" w:color="auto"/>
      </w:divBdr>
    </w:div>
    <w:div w:id="1754858088">
      <w:bodyDiv w:val="1"/>
      <w:marLeft w:val="0"/>
      <w:marRight w:val="0"/>
      <w:marTop w:val="0"/>
      <w:marBottom w:val="0"/>
      <w:divBdr>
        <w:top w:val="none" w:sz="0" w:space="0" w:color="auto"/>
        <w:left w:val="none" w:sz="0" w:space="0" w:color="auto"/>
        <w:bottom w:val="none" w:sz="0" w:space="0" w:color="auto"/>
        <w:right w:val="none" w:sz="0" w:space="0" w:color="auto"/>
      </w:divBdr>
    </w:div>
    <w:div w:id="1760104115">
      <w:bodyDiv w:val="1"/>
      <w:marLeft w:val="0"/>
      <w:marRight w:val="0"/>
      <w:marTop w:val="0"/>
      <w:marBottom w:val="0"/>
      <w:divBdr>
        <w:top w:val="none" w:sz="0" w:space="0" w:color="auto"/>
        <w:left w:val="none" w:sz="0" w:space="0" w:color="auto"/>
        <w:bottom w:val="none" w:sz="0" w:space="0" w:color="auto"/>
        <w:right w:val="none" w:sz="0" w:space="0" w:color="auto"/>
      </w:divBdr>
    </w:div>
    <w:div w:id="1791044581">
      <w:bodyDiv w:val="1"/>
      <w:marLeft w:val="0"/>
      <w:marRight w:val="0"/>
      <w:marTop w:val="0"/>
      <w:marBottom w:val="0"/>
      <w:divBdr>
        <w:top w:val="none" w:sz="0" w:space="0" w:color="auto"/>
        <w:left w:val="none" w:sz="0" w:space="0" w:color="auto"/>
        <w:bottom w:val="none" w:sz="0" w:space="0" w:color="auto"/>
        <w:right w:val="none" w:sz="0" w:space="0" w:color="auto"/>
      </w:divBdr>
    </w:div>
    <w:div w:id="1815027819">
      <w:bodyDiv w:val="1"/>
      <w:marLeft w:val="0"/>
      <w:marRight w:val="0"/>
      <w:marTop w:val="0"/>
      <w:marBottom w:val="0"/>
      <w:divBdr>
        <w:top w:val="none" w:sz="0" w:space="0" w:color="auto"/>
        <w:left w:val="none" w:sz="0" w:space="0" w:color="auto"/>
        <w:bottom w:val="none" w:sz="0" w:space="0" w:color="auto"/>
        <w:right w:val="none" w:sz="0" w:space="0" w:color="auto"/>
      </w:divBdr>
      <w:divsChild>
        <w:div w:id="69886852">
          <w:marLeft w:val="0"/>
          <w:marRight w:val="0"/>
          <w:marTop w:val="0"/>
          <w:marBottom w:val="0"/>
          <w:divBdr>
            <w:top w:val="none" w:sz="0" w:space="0" w:color="auto"/>
            <w:left w:val="none" w:sz="0" w:space="0" w:color="auto"/>
            <w:bottom w:val="none" w:sz="0" w:space="0" w:color="auto"/>
            <w:right w:val="none" w:sz="0" w:space="0" w:color="auto"/>
          </w:divBdr>
          <w:divsChild>
            <w:div w:id="1570143027">
              <w:marLeft w:val="0"/>
              <w:marRight w:val="0"/>
              <w:marTop w:val="0"/>
              <w:marBottom w:val="0"/>
              <w:divBdr>
                <w:top w:val="none" w:sz="0" w:space="0" w:color="auto"/>
                <w:left w:val="none" w:sz="0" w:space="0" w:color="auto"/>
                <w:bottom w:val="none" w:sz="0" w:space="0" w:color="auto"/>
                <w:right w:val="none" w:sz="0" w:space="0" w:color="auto"/>
              </w:divBdr>
              <w:divsChild>
                <w:div w:id="841360742">
                  <w:marLeft w:val="0"/>
                  <w:marRight w:val="0"/>
                  <w:marTop w:val="0"/>
                  <w:marBottom w:val="0"/>
                  <w:divBdr>
                    <w:top w:val="none" w:sz="0" w:space="0" w:color="auto"/>
                    <w:left w:val="none" w:sz="0" w:space="0" w:color="auto"/>
                    <w:bottom w:val="none" w:sz="0" w:space="0" w:color="auto"/>
                    <w:right w:val="none" w:sz="0" w:space="0" w:color="auto"/>
                  </w:divBdr>
                  <w:divsChild>
                    <w:div w:id="380206217">
                      <w:marLeft w:val="0"/>
                      <w:marRight w:val="0"/>
                      <w:marTop w:val="0"/>
                      <w:marBottom w:val="0"/>
                      <w:divBdr>
                        <w:top w:val="none" w:sz="0" w:space="0" w:color="auto"/>
                        <w:left w:val="none" w:sz="0" w:space="0" w:color="auto"/>
                        <w:bottom w:val="none" w:sz="0" w:space="0" w:color="auto"/>
                        <w:right w:val="none" w:sz="0" w:space="0" w:color="auto"/>
                      </w:divBdr>
                      <w:divsChild>
                        <w:div w:id="1251818697">
                          <w:marLeft w:val="0"/>
                          <w:marRight w:val="0"/>
                          <w:marTop w:val="0"/>
                          <w:marBottom w:val="0"/>
                          <w:divBdr>
                            <w:top w:val="none" w:sz="0" w:space="0" w:color="auto"/>
                            <w:left w:val="none" w:sz="0" w:space="0" w:color="auto"/>
                            <w:bottom w:val="none" w:sz="0" w:space="0" w:color="auto"/>
                            <w:right w:val="none" w:sz="0" w:space="0" w:color="auto"/>
                          </w:divBdr>
                          <w:divsChild>
                            <w:div w:id="1819415365">
                              <w:marLeft w:val="0"/>
                              <w:marRight w:val="0"/>
                              <w:marTop w:val="0"/>
                              <w:marBottom w:val="0"/>
                              <w:divBdr>
                                <w:top w:val="none" w:sz="0" w:space="0" w:color="auto"/>
                                <w:left w:val="none" w:sz="0" w:space="0" w:color="auto"/>
                                <w:bottom w:val="none" w:sz="0" w:space="0" w:color="auto"/>
                                <w:right w:val="none" w:sz="0" w:space="0" w:color="auto"/>
                              </w:divBdr>
                              <w:divsChild>
                                <w:div w:id="815948112">
                                  <w:marLeft w:val="0"/>
                                  <w:marRight w:val="0"/>
                                  <w:marTop w:val="0"/>
                                  <w:marBottom w:val="0"/>
                                  <w:divBdr>
                                    <w:top w:val="none" w:sz="0" w:space="0" w:color="auto"/>
                                    <w:left w:val="none" w:sz="0" w:space="0" w:color="auto"/>
                                    <w:bottom w:val="none" w:sz="0" w:space="0" w:color="auto"/>
                                    <w:right w:val="none" w:sz="0" w:space="0" w:color="auto"/>
                                  </w:divBdr>
                                  <w:divsChild>
                                    <w:div w:id="1654681649">
                                      <w:marLeft w:val="0"/>
                                      <w:marRight w:val="0"/>
                                      <w:marTop w:val="0"/>
                                      <w:marBottom w:val="0"/>
                                      <w:divBdr>
                                        <w:top w:val="none" w:sz="0" w:space="0" w:color="auto"/>
                                        <w:left w:val="none" w:sz="0" w:space="0" w:color="auto"/>
                                        <w:bottom w:val="none" w:sz="0" w:space="0" w:color="auto"/>
                                        <w:right w:val="none" w:sz="0" w:space="0" w:color="auto"/>
                                      </w:divBdr>
                                      <w:divsChild>
                                        <w:div w:id="1062677770">
                                          <w:marLeft w:val="0"/>
                                          <w:marRight w:val="0"/>
                                          <w:marTop w:val="0"/>
                                          <w:marBottom w:val="0"/>
                                          <w:divBdr>
                                            <w:top w:val="none" w:sz="0" w:space="0" w:color="auto"/>
                                            <w:left w:val="none" w:sz="0" w:space="0" w:color="auto"/>
                                            <w:bottom w:val="none" w:sz="0" w:space="0" w:color="auto"/>
                                            <w:right w:val="none" w:sz="0" w:space="0" w:color="auto"/>
                                          </w:divBdr>
                                          <w:divsChild>
                                            <w:div w:id="705954564">
                                              <w:marLeft w:val="0"/>
                                              <w:marRight w:val="0"/>
                                              <w:marTop w:val="0"/>
                                              <w:marBottom w:val="0"/>
                                              <w:divBdr>
                                                <w:top w:val="none" w:sz="0" w:space="0" w:color="auto"/>
                                                <w:left w:val="none" w:sz="0" w:space="0" w:color="auto"/>
                                                <w:bottom w:val="none" w:sz="0" w:space="0" w:color="auto"/>
                                                <w:right w:val="none" w:sz="0" w:space="0" w:color="auto"/>
                                              </w:divBdr>
                                              <w:divsChild>
                                                <w:div w:id="435173428">
                                                  <w:marLeft w:val="0"/>
                                                  <w:marRight w:val="0"/>
                                                  <w:marTop w:val="0"/>
                                                  <w:marBottom w:val="0"/>
                                                  <w:divBdr>
                                                    <w:top w:val="none" w:sz="0" w:space="0" w:color="auto"/>
                                                    <w:left w:val="none" w:sz="0" w:space="0" w:color="auto"/>
                                                    <w:bottom w:val="none" w:sz="0" w:space="0" w:color="auto"/>
                                                    <w:right w:val="none" w:sz="0" w:space="0" w:color="auto"/>
                                                  </w:divBdr>
                                                  <w:divsChild>
                                                    <w:div w:id="378240076">
                                                      <w:marLeft w:val="0"/>
                                                      <w:marRight w:val="0"/>
                                                      <w:marTop w:val="0"/>
                                                      <w:marBottom w:val="0"/>
                                                      <w:divBdr>
                                                        <w:top w:val="none" w:sz="0" w:space="0" w:color="auto"/>
                                                        <w:left w:val="none" w:sz="0" w:space="0" w:color="auto"/>
                                                        <w:bottom w:val="none" w:sz="0" w:space="0" w:color="auto"/>
                                                        <w:right w:val="none" w:sz="0" w:space="0" w:color="auto"/>
                                                      </w:divBdr>
                                                      <w:divsChild>
                                                        <w:div w:id="926811123">
                                                          <w:marLeft w:val="0"/>
                                                          <w:marRight w:val="0"/>
                                                          <w:marTop w:val="0"/>
                                                          <w:marBottom w:val="0"/>
                                                          <w:divBdr>
                                                            <w:top w:val="none" w:sz="0" w:space="0" w:color="auto"/>
                                                            <w:left w:val="none" w:sz="0" w:space="0" w:color="auto"/>
                                                            <w:bottom w:val="none" w:sz="0" w:space="0" w:color="auto"/>
                                                            <w:right w:val="none" w:sz="0" w:space="0" w:color="auto"/>
                                                          </w:divBdr>
                                                          <w:divsChild>
                                                            <w:div w:id="1349871548">
                                                              <w:marLeft w:val="0"/>
                                                              <w:marRight w:val="0"/>
                                                              <w:marTop w:val="0"/>
                                                              <w:marBottom w:val="0"/>
                                                              <w:divBdr>
                                                                <w:top w:val="none" w:sz="0" w:space="0" w:color="auto"/>
                                                                <w:left w:val="none" w:sz="0" w:space="0" w:color="auto"/>
                                                                <w:bottom w:val="none" w:sz="0" w:space="0" w:color="auto"/>
                                                                <w:right w:val="none" w:sz="0" w:space="0" w:color="auto"/>
                                                              </w:divBdr>
                                                              <w:divsChild>
                                                                <w:div w:id="188688642">
                                                                  <w:marLeft w:val="0"/>
                                                                  <w:marRight w:val="0"/>
                                                                  <w:marTop w:val="0"/>
                                                                  <w:marBottom w:val="0"/>
                                                                  <w:divBdr>
                                                                    <w:top w:val="none" w:sz="0" w:space="0" w:color="auto"/>
                                                                    <w:left w:val="none" w:sz="0" w:space="0" w:color="auto"/>
                                                                    <w:bottom w:val="none" w:sz="0" w:space="0" w:color="auto"/>
                                                                    <w:right w:val="none" w:sz="0" w:space="0" w:color="auto"/>
                                                                  </w:divBdr>
                                                                  <w:divsChild>
                                                                    <w:div w:id="1444301472">
                                                                      <w:marLeft w:val="0"/>
                                                                      <w:marRight w:val="0"/>
                                                                      <w:marTop w:val="0"/>
                                                                      <w:marBottom w:val="0"/>
                                                                      <w:divBdr>
                                                                        <w:top w:val="none" w:sz="0" w:space="0" w:color="auto"/>
                                                                        <w:left w:val="none" w:sz="0" w:space="0" w:color="auto"/>
                                                                        <w:bottom w:val="none" w:sz="0" w:space="0" w:color="auto"/>
                                                                        <w:right w:val="none" w:sz="0" w:space="0" w:color="auto"/>
                                                                      </w:divBdr>
                                                                      <w:divsChild>
                                                                        <w:div w:id="1286545095">
                                                                          <w:marLeft w:val="0"/>
                                                                          <w:marRight w:val="0"/>
                                                                          <w:marTop w:val="0"/>
                                                                          <w:marBottom w:val="0"/>
                                                                          <w:divBdr>
                                                                            <w:top w:val="none" w:sz="0" w:space="0" w:color="auto"/>
                                                                            <w:left w:val="none" w:sz="0" w:space="0" w:color="auto"/>
                                                                            <w:bottom w:val="none" w:sz="0" w:space="0" w:color="auto"/>
                                                                            <w:right w:val="none" w:sz="0" w:space="0" w:color="auto"/>
                                                                          </w:divBdr>
                                                                          <w:divsChild>
                                                                            <w:div w:id="1894850060">
                                                                              <w:marLeft w:val="0"/>
                                                                              <w:marRight w:val="0"/>
                                                                              <w:marTop w:val="0"/>
                                                                              <w:marBottom w:val="0"/>
                                                                              <w:divBdr>
                                                                                <w:top w:val="none" w:sz="0" w:space="0" w:color="auto"/>
                                                                                <w:left w:val="none" w:sz="0" w:space="0" w:color="auto"/>
                                                                                <w:bottom w:val="none" w:sz="0" w:space="0" w:color="auto"/>
                                                                                <w:right w:val="none" w:sz="0" w:space="0" w:color="auto"/>
                                                                              </w:divBdr>
                                                                              <w:divsChild>
                                                                                <w:div w:id="1376006874">
                                                                                  <w:marLeft w:val="0"/>
                                                                                  <w:marRight w:val="0"/>
                                                                                  <w:marTop w:val="0"/>
                                                                                  <w:marBottom w:val="0"/>
                                                                                  <w:divBdr>
                                                                                    <w:top w:val="none" w:sz="0" w:space="0" w:color="auto"/>
                                                                                    <w:left w:val="none" w:sz="0" w:space="0" w:color="auto"/>
                                                                                    <w:bottom w:val="none" w:sz="0" w:space="0" w:color="auto"/>
                                                                                    <w:right w:val="none" w:sz="0" w:space="0" w:color="auto"/>
                                                                                  </w:divBdr>
                                                                                  <w:divsChild>
                                                                                    <w:div w:id="1441342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1598791">
      <w:bodyDiv w:val="1"/>
      <w:marLeft w:val="0"/>
      <w:marRight w:val="0"/>
      <w:marTop w:val="0"/>
      <w:marBottom w:val="0"/>
      <w:divBdr>
        <w:top w:val="none" w:sz="0" w:space="0" w:color="auto"/>
        <w:left w:val="none" w:sz="0" w:space="0" w:color="auto"/>
        <w:bottom w:val="none" w:sz="0" w:space="0" w:color="auto"/>
        <w:right w:val="none" w:sz="0" w:space="0" w:color="auto"/>
      </w:divBdr>
    </w:div>
    <w:div w:id="2027975515">
      <w:bodyDiv w:val="1"/>
      <w:marLeft w:val="0"/>
      <w:marRight w:val="0"/>
      <w:marTop w:val="0"/>
      <w:marBottom w:val="0"/>
      <w:divBdr>
        <w:top w:val="none" w:sz="0" w:space="0" w:color="auto"/>
        <w:left w:val="none" w:sz="0" w:space="0" w:color="auto"/>
        <w:bottom w:val="none" w:sz="0" w:space="0" w:color="auto"/>
        <w:right w:val="none" w:sz="0" w:space="0" w:color="auto"/>
      </w:divBdr>
    </w:div>
    <w:div w:id="2054185033">
      <w:bodyDiv w:val="1"/>
      <w:marLeft w:val="0"/>
      <w:marRight w:val="0"/>
      <w:marTop w:val="0"/>
      <w:marBottom w:val="0"/>
      <w:divBdr>
        <w:top w:val="none" w:sz="0" w:space="0" w:color="auto"/>
        <w:left w:val="none" w:sz="0" w:space="0" w:color="auto"/>
        <w:bottom w:val="none" w:sz="0" w:space="0" w:color="auto"/>
        <w:right w:val="none" w:sz="0" w:space="0" w:color="auto"/>
      </w:divBdr>
    </w:div>
    <w:div w:id="2062055531">
      <w:bodyDiv w:val="1"/>
      <w:marLeft w:val="0"/>
      <w:marRight w:val="0"/>
      <w:marTop w:val="0"/>
      <w:marBottom w:val="0"/>
      <w:divBdr>
        <w:top w:val="none" w:sz="0" w:space="0" w:color="auto"/>
        <w:left w:val="none" w:sz="0" w:space="0" w:color="auto"/>
        <w:bottom w:val="none" w:sz="0" w:space="0" w:color="auto"/>
        <w:right w:val="none" w:sz="0" w:space="0" w:color="auto"/>
      </w:divBdr>
    </w:div>
    <w:div w:id="213027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10.xml"/><Relationship Id="rId117" Type="http://schemas.openxmlformats.org/officeDocument/2006/relationships/image" Target="media/image5.png"/><Relationship Id="rId21" Type="http://schemas.openxmlformats.org/officeDocument/2006/relationships/chart" Target="charts/chart5.xml"/><Relationship Id="rId42" Type="http://schemas.openxmlformats.org/officeDocument/2006/relationships/image" Target="media/image3.png"/><Relationship Id="rId47" Type="http://schemas.openxmlformats.org/officeDocument/2006/relationships/chart" Target="charts/chart29.xml"/><Relationship Id="rId63" Type="http://schemas.openxmlformats.org/officeDocument/2006/relationships/chart" Target="charts/chart45.xml"/><Relationship Id="rId68" Type="http://schemas.openxmlformats.org/officeDocument/2006/relationships/chart" Target="charts/chart50.xml"/><Relationship Id="rId84" Type="http://schemas.openxmlformats.org/officeDocument/2006/relationships/chart" Target="charts/chart66.xml"/><Relationship Id="rId89" Type="http://schemas.openxmlformats.org/officeDocument/2006/relationships/chart" Target="charts/chart71.xml"/><Relationship Id="rId112" Type="http://schemas.openxmlformats.org/officeDocument/2006/relationships/chart" Target="charts/chart94.xml"/><Relationship Id="rId16" Type="http://schemas.openxmlformats.org/officeDocument/2006/relationships/hyperlink" Target="https://www.gloucestershire-pcc.gov.uk" TargetMode="External"/><Relationship Id="rId107" Type="http://schemas.openxmlformats.org/officeDocument/2006/relationships/chart" Target="charts/chart89.xml"/><Relationship Id="rId11" Type="http://schemas.openxmlformats.org/officeDocument/2006/relationships/endnotes" Target="endnotes.xml"/><Relationship Id="rId32" Type="http://schemas.openxmlformats.org/officeDocument/2006/relationships/chart" Target="charts/chart16.xml"/><Relationship Id="rId37" Type="http://schemas.openxmlformats.org/officeDocument/2006/relationships/chart" Target="charts/chart21.xml"/><Relationship Id="rId53" Type="http://schemas.openxmlformats.org/officeDocument/2006/relationships/chart" Target="charts/chart35.xml"/><Relationship Id="rId58" Type="http://schemas.openxmlformats.org/officeDocument/2006/relationships/chart" Target="charts/chart40.xml"/><Relationship Id="rId74" Type="http://schemas.openxmlformats.org/officeDocument/2006/relationships/chart" Target="charts/chart56.xml"/><Relationship Id="rId79" Type="http://schemas.openxmlformats.org/officeDocument/2006/relationships/chart" Target="charts/chart61.xml"/><Relationship Id="rId102" Type="http://schemas.openxmlformats.org/officeDocument/2006/relationships/chart" Target="charts/chart84.xml"/><Relationship Id="rId123" Type="http://schemas.openxmlformats.org/officeDocument/2006/relationships/footer" Target="footer1.xml"/><Relationship Id="rId5" Type="http://schemas.openxmlformats.org/officeDocument/2006/relationships/customXml" Target="../customXml/item5.xml"/><Relationship Id="rId90" Type="http://schemas.openxmlformats.org/officeDocument/2006/relationships/chart" Target="charts/chart72.xml"/><Relationship Id="rId95" Type="http://schemas.openxmlformats.org/officeDocument/2006/relationships/chart" Target="charts/chart77.xml"/><Relationship Id="rId22" Type="http://schemas.openxmlformats.org/officeDocument/2006/relationships/chart" Target="charts/chart6.xml"/><Relationship Id="rId27" Type="http://schemas.openxmlformats.org/officeDocument/2006/relationships/chart" Target="charts/chart11.xml"/><Relationship Id="rId43" Type="http://schemas.openxmlformats.org/officeDocument/2006/relationships/chart" Target="charts/chart26.xml"/><Relationship Id="rId48" Type="http://schemas.openxmlformats.org/officeDocument/2006/relationships/chart" Target="charts/chart30.xml"/><Relationship Id="rId64" Type="http://schemas.openxmlformats.org/officeDocument/2006/relationships/chart" Target="charts/chart46.xml"/><Relationship Id="rId69" Type="http://schemas.openxmlformats.org/officeDocument/2006/relationships/chart" Target="charts/chart51.xml"/><Relationship Id="rId113" Type="http://schemas.openxmlformats.org/officeDocument/2006/relationships/chart" Target="charts/chart95.xml"/><Relationship Id="rId118" Type="http://schemas.openxmlformats.org/officeDocument/2006/relationships/image" Target="cid:image002.png@01DB4270.55071720" TargetMode="External"/><Relationship Id="rId80" Type="http://schemas.openxmlformats.org/officeDocument/2006/relationships/chart" Target="charts/chart62.xml"/><Relationship Id="rId85" Type="http://schemas.openxmlformats.org/officeDocument/2006/relationships/chart" Target="charts/chart67.xml"/><Relationship Id="rId12" Type="http://schemas.openxmlformats.org/officeDocument/2006/relationships/image" Target="media/image1.png"/><Relationship Id="rId17" Type="http://schemas.openxmlformats.org/officeDocument/2006/relationships/chart" Target="charts/chart1.xml"/><Relationship Id="rId33" Type="http://schemas.openxmlformats.org/officeDocument/2006/relationships/chart" Target="charts/chart17.xml"/><Relationship Id="rId38" Type="http://schemas.openxmlformats.org/officeDocument/2006/relationships/chart" Target="charts/chart22.xml"/><Relationship Id="rId59" Type="http://schemas.openxmlformats.org/officeDocument/2006/relationships/chart" Target="charts/chart41.xml"/><Relationship Id="rId103" Type="http://schemas.openxmlformats.org/officeDocument/2006/relationships/chart" Target="charts/chart85.xml"/><Relationship Id="rId108" Type="http://schemas.openxmlformats.org/officeDocument/2006/relationships/chart" Target="charts/chart90.xml"/><Relationship Id="rId124" Type="http://schemas.openxmlformats.org/officeDocument/2006/relationships/footer" Target="footer2.xml"/><Relationship Id="rId54" Type="http://schemas.openxmlformats.org/officeDocument/2006/relationships/chart" Target="charts/chart36.xml"/><Relationship Id="rId70" Type="http://schemas.openxmlformats.org/officeDocument/2006/relationships/chart" Target="charts/chart52.xml"/><Relationship Id="rId75" Type="http://schemas.openxmlformats.org/officeDocument/2006/relationships/chart" Target="charts/chart57.xml"/><Relationship Id="rId91" Type="http://schemas.openxmlformats.org/officeDocument/2006/relationships/chart" Target="charts/chart73.xml"/><Relationship Id="rId96" Type="http://schemas.openxmlformats.org/officeDocument/2006/relationships/chart" Target="charts/chart78.xm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chart" Target="charts/chart7.xml"/><Relationship Id="rId28" Type="http://schemas.openxmlformats.org/officeDocument/2006/relationships/chart" Target="charts/chart12.xml"/><Relationship Id="rId49" Type="http://schemas.openxmlformats.org/officeDocument/2006/relationships/chart" Target="charts/chart31.xml"/><Relationship Id="rId114" Type="http://schemas.openxmlformats.org/officeDocument/2006/relationships/chart" Target="charts/chart96.xml"/><Relationship Id="rId119" Type="http://schemas.openxmlformats.org/officeDocument/2006/relationships/chart" Target="charts/chart99.xml"/><Relationship Id="rId44" Type="http://schemas.openxmlformats.org/officeDocument/2006/relationships/chart" Target="charts/chart27.xml"/><Relationship Id="rId60" Type="http://schemas.openxmlformats.org/officeDocument/2006/relationships/chart" Target="charts/chart42.xml"/><Relationship Id="rId65" Type="http://schemas.openxmlformats.org/officeDocument/2006/relationships/chart" Target="charts/chart47.xml"/><Relationship Id="rId81" Type="http://schemas.openxmlformats.org/officeDocument/2006/relationships/chart" Target="charts/chart63.xml"/><Relationship Id="rId86" Type="http://schemas.openxmlformats.org/officeDocument/2006/relationships/chart" Target="charts/chart68.xml"/><Relationship Id="rId13" Type="http://schemas.openxmlformats.org/officeDocument/2006/relationships/image" Target="media/image2.wmf"/><Relationship Id="rId18" Type="http://schemas.openxmlformats.org/officeDocument/2006/relationships/chart" Target="charts/chart2.xml"/><Relationship Id="rId39" Type="http://schemas.openxmlformats.org/officeDocument/2006/relationships/chart" Target="charts/chart23.xml"/><Relationship Id="rId109" Type="http://schemas.openxmlformats.org/officeDocument/2006/relationships/chart" Target="charts/chart91.xml"/><Relationship Id="rId34" Type="http://schemas.openxmlformats.org/officeDocument/2006/relationships/chart" Target="charts/chart18.xml"/><Relationship Id="rId50" Type="http://schemas.openxmlformats.org/officeDocument/2006/relationships/chart" Target="charts/chart32.xml"/><Relationship Id="rId55" Type="http://schemas.openxmlformats.org/officeDocument/2006/relationships/chart" Target="charts/chart37.xml"/><Relationship Id="rId76" Type="http://schemas.openxmlformats.org/officeDocument/2006/relationships/chart" Target="charts/chart58.xml"/><Relationship Id="rId97" Type="http://schemas.openxmlformats.org/officeDocument/2006/relationships/chart" Target="charts/chart79.xml"/><Relationship Id="rId104" Type="http://schemas.openxmlformats.org/officeDocument/2006/relationships/chart" Target="charts/chart86.xml"/><Relationship Id="rId120" Type="http://schemas.openxmlformats.org/officeDocument/2006/relationships/chart" Target="charts/chart100.xml"/><Relationship Id="rId125" Type="http://schemas.openxmlformats.org/officeDocument/2006/relationships/fontTable" Target="fontTable.xml"/><Relationship Id="rId7" Type="http://schemas.openxmlformats.org/officeDocument/2006/relationships/styles" Target="styles.xml"/><Relationship Id="rId71" Type="http://schemas.openxmlformats.org/officeDocument/2006/relationships/chart" Target="charts/chart53.xml"/><Relationship Id="rId92" Type="http://schemas.openxmlformats.org/officeDocument/2006/relationships/chart" Target="charts/chart74.xml"/><Relationship Id="rId2" Type="http://schemas.openxmlformats.org/officeDocument/2006/relationships/customXml" Target="../customXml/item2.xml"/><Relationship Id="rId29" Type="http://schemas.openxmlformats.org/officeDocument/2006/relationships/chart" Target="charts/chart13.xml"/><Relationship Id="rId24" Type="http://schemas.openxmlformats.org/officeDocument/2006/relationships/chart" Target="charts/chart8.xml"/><Relationship Id="rId40" Type="http://schemas.openxmlformats.org/officeDocument/2006/relationships/chart" Target="charts/chart24.xml"/><Relationship Id="rId45" Type="http://schemas.openxmlformats.org/officeDocument/2006/relationships/image" Target="media/image4.png"/><Relationship Id="rId66" Type="http://schemas.openxmlformats.org/officeDocument/2006/relationships/chart" Target="charts/chart48.xml"/><Relationship Id="rId87" Type="http://schemas.openxmlformats.org/officeDocument/2006/relationships/chart" Target="charts/chart69.xml"/><Relationship Id="rId110" Type="http://schemas.openxmlformats.org/officeDocument/2006/relationships/chart" Target="charts/chart92.xml"/><Relationship Id="rId115" Type="http://schemas.openxmlformats.org/officeDocument/2006/relationships/chart" Target="charts/chart97.xml"/><Relationship Id="rId61" Type="http://schemas.openxmlformats.org/officeDocument/2006/relationships/chart" Target="charts/chart43.xml"/><Relationship Id="rId82" Type="http://schemas.openxmlformats.org/officeDocument/2006/relationships/chart" Target="charts/chart64.xml"/><Relationship Id="rId19" Type="http://schemas.openxmlformats.org/officeDocument/2006/relationships/chart" Target="charts/chart3.xml"/><Relationship Id="rId14" Type="http://schemas.openxmlformats.org/officeDocument/2006/relationships/hyperlink" Target="mailto:kate.marshall@ibyd.com" TargetMode="External"/><Relationship Id="rId30" Type="http://schemas.openxmlformats.org/officeDocument/2006/relationships/chart" Target="charts/chart14.xml"/><Relationship Id="rId35" Type="http://schemas.openxmlformats.org/officeDocument/2006/relationships/chart" Target="charts/chart19.xml"/><Relationship Id="rId56" Type="http://schemas.openxmlformats.org/officeDocument/2006/relationships/chart" Target="charts/chart38.xml"/><Relationship Id="rId77" Type="http://schemas.openxmlformats.org/officeDocument/2006/relationships/chart" Target="charts/chart59.xml"/><Relationship Id="rId100" Type="http://schemas.openxmlformats.org/officeDocument/2006/relationships/chart" Target="charts/chart82.xml"/><Relationship Id="rId105" Type="http://schemas.openxmlformats.org/officeDocument/2006/relationships/chart" Target="charts/chart87.xml"/><Relationship Id="rId126"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chart" Target="charts/chart33.xml"/><Relationship Id="rId72" Type="http://schemas.openxmlformats.org/officeDocument/2006/relationships/chart" Target="charts/chart54.xml"/><Relationship Id="rId93" Type="http://schemas.openxmlformats.org/officeDocument/2006/relationships/chart" Target="charts/chart75.xml"/><Relationship Id="rId98" Type="http://schemas.openxmlformats.org/officeDocument/2006/relationships/chart" Target="charts/chart80.xml"/><Relationship Id="rId121" Type="http://schemas.openxmlformats.org/officeDocument/2006/relationships/chart" Target="charts/chart101.xml"/><Relationship Id="rId3" Type="http://schemas.openxmlformats.org/officeDocument/2006/relationships/customXml" Target="../customXml/item3.xml"/><Relationship Id="rId25" Type="http://schemas.openxmlformats.org/officeDocument/2006/relationships/chart" Target="charts/chart9.xml"/><Relationship Id="rId46" Type="http://schemas.openxmlformats.org/officeDocument/2006/relationships/chart" Target="charts/chart28.xml"/><Relationship Id="rId67" Type="http://schemas.openxmlformats.org/officeDocument/2006/relationships/chart" Target="charts/chart49.xml"/><Relationship Id="rId116" Type="http://schemas.openxmlformats.org/officeDocument/2006/relationships/chart" Target="charts/chart98.xml"/><Relationship Id="rId20" Type="http://schemas.openxmlformats.org/officeDocument/2006/relationships/chart" Target="charts/chart4.xml"/><Relationship Id="rId41" Type="http://schemas.openxmlformats.org/officeDocument/2006/relationships/chart" Target="charts/chart25.xml"/><Relationship Id="rId62" Type="http://schemas.openxmlformats.org/officeDocument/2006/relationships/chart" Target="charts/chart44.xml"/><Relationship Id="rId83" Type="http://schemas.openxmlformats.org/officeDocument/2006/relationships/chart" Target="charts/chart65.xml"/><Relationship Id="rId88" Type="http://schemas.openxmlformats.org/officeDocument/2006/relationships/chart" Target="charts/chart70.xml"/><Relationship Id="rId111" Type="http://schemas.openxmlformats.org/officeDocument/2006/relationships/chart" Target="charts/chart93.xml"/><Relationship Id="rId15" Type="http://schemas.openxmlformats.org/officeDocument/2006/relationships/hyperlink" Target="http://www.ibyd.com" TargetMode="External"/><Relationship Id="rId36" Type="http://schemas.openxmlformats.org/officeDocument/2006/relationships/chart" Target="charts/chart20.xml"/><Relationship Id="rId57" Type="http://schemas.openxmlformats.org/officeDocument/2006/relationships/chart" Target="charts/chart39.xml"/><Relationship Id="rId106" Type="http://schemas.openxmlformats.org/officeDocument/2006/relationships/chart" Target="charts/chart88.xml"/><Relationship Id="rId10" Type="http://schemas.openxmlformats.org/officeDocument/2006/relationships/footnotes" Target="footnotes.xml"/><Relationship Id="rId31" Type="http://schemas.openxmlformats.org/officeDocument/2006/relationships/chart" Target="charts/chart15.xml"/><Relationship Id="rId52" Type="http://schemas.openxmlformats.org/officeDocument/2006/relationships/chart" Target="charts/chart34.xml"/><Relationship Id="rId73" Type="http://schemas.openxmlformats.org/officeDocument/2006/relationships/chart" Target="charts/chart55.xml"/><Relationship Id="rId78" Type="http://schemas.openxmlformats.org/officeDocument/2006/relationships/chart" Target="charts/chart60.xml"/><Relationship Id="rId94" Type="http://schemas.openxmlformats.org/officeDocument/2006/relationships/chart" Target="charts/chart76.xml"/><Relationship Id="rId99" Type="http://schemas.openxmlformats.org/officeDocument/2006/relationships/chart" Target="charts/chart81.xml"/><Relationship Id="rId101" Type="http://schemas.openxmlformats.org/officeDocument/2006/relationships/chart" Target="charts/chart83.xml"/><Relationship Id="rId122" Type="http://schemas.openxmlformats.org/officeDocument/2006/relationships/image" Target="media/image6.png"/><Relationship Id="rId4" Type="http://schemas.openxmlformats.org/officeDocument/2006/relationships/customXml" Target="../customXml/item4.xml"/><Relationship Id="rId9"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nottinghamshire.pcc.police.uk/Document-Library/nottinghamshire-police-and-crime-survey-to-september-2024.pdf" TargetMode="External"/><Relationship Id="rId1" Type="http://schemas.openxmlformats.org/officeDocument/2006/relationships/hyperlink" Target="https://www.nottinghaminsight.org.uk/themes/crime-and-community-safety/strategies-plans-and-survey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C:\Users\KateMarshall\AppData\Local\Microsoft\Windows\INetCache\Content.Outlook\DU79ZULY\P1248%20q6%20chart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C:\Users\KateMarshall\AppData\Local\Microsoft\Windows\INetCache\Content.Outlook\DU79ZULY\P1248%20q6%20charts.xlsx" TargetMode="External"/><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6.xml"/><Relationship Id="rId1" Type="http://schemas.microsoft.com/office/2011/relationships/chartStyle" Target="style46.xml"/></Relationships>
</file>

<file path=word/charts/_rels/chart4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7.xml"/><Relationship Id="rId1" Type="http://schemas.microsoft.com/office/2011/relationships/chartStyle" Target="style47.xml"/></Relationships>
</file>

<file path=word/charts/_rels/chart4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8.xml"/><Relationship Id="rId1" Type="http://schemas.microsoft.com/office/2011/relationships/chartStyle" Target="style48.xml"/></Relationships>
</file>

<file path=word/charts/_rels/chart4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49.xml"/><Relationship Id="rId1" Type="http://schemas.microsoft.com/office/2011/relationships/chartStyle" Target="style49.xml"/></Relationships>
</file>

<file path=word/charts/_rels/chart5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0.xml"/><Relationship Id="rId1" Type="http://schemas.microsoft.com/office/2011/relationships/chartStyle" Target="style50.xml"/></Relationships>
</file>

<file path=word/charts/_rels/chart5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1.xml"/><Relationship Id="rId1" Type="http://schemas.microsoft.com/office/2011/relationships/chartStyle" Target="style51.xml"/></Relationships>
</file>

<file path=word/charts/_rels/chart5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2.xml"/><Relationship Id="rId1" Type="http://schemas.microsoft.com/office/2011/relationships/chartStyle" Target="style52.xml"/></Relationships>
</file>

<file path=word/charts/_rels/chart5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3.xml"/><Relationship Id="rId1" Type="http://schemas.microsoft.com/office/2011/relationships/chartStyle" Target="style53.xml"/></Relationships>
</file>

<file path=word/charts/_rels/chart5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4.xml"/><Relationship Id="rId1" Type="http://schemas.microsoft.com/office/2011/relationships/chartStyle" Target="style54.xml"/></Relationships>
</file>

<file path=word/charts/_rels/chart5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5.xml"/><Relationship Id="rId1" Type="http://schemas.microsoft.com/office/2011/relationships/chartStyle" Target="style55.xml"/></Relationships>
</file>

<file path=word/charts/_rels/chart5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6.xml"/><Relationship Id="rId1" Type="http://schemas.microsoft.com/office/2011/relationships/chartStyle" Target="style56.xml"/></Relationships>
</file>

<file path=word/charts/_rels/chart5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7.xml"/><Relationship Id="rId1" Type="http://schemas.microsoft.com/office/2011/relationships/chartStyle" Target="style57.xml"/></Relationships>
</file>

<file path=word/charts/_rels/chart5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8.xml"/><Relationship Id="rId1" Type="http://schemas.microsoft.com/office/2011/relationships/chartStyle" Target="style58.xml"/></Relationships>
</file>

<file path=word/charts/_rels/chart5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59.xml"/><Relationship Id="rId1" Type="http://schemas.microsoft.com/office/2011/relationships/chartStyle" Target="style59.xml"/></Relationships>
</file>

<file path=word/charts/_rels/chart6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0.xml"/><Relationship Id="rId1" Type="http://schemas.microsoft.com/office/2011/relationships/chartStyle" Target="style60.xml"/></Relationships>
</file>

<file path=word/charts/_rels/chart6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1.xml"/><Relationship Id="rId1" Type="http://schemas.microsoft.com/office/2011/relationships/chartStyle" Target="style61.xml"/></Relationships>
</file>

<file path=word/charts/_rels/chart6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2.xml"/><Relationship Id="rId1" Type="http://schemas.microsoft.com/office/2011/relationships/chartStyle" Target="style62.xml"/></Relationships>
</file>

<file path=word/charts/_rels/chart6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3.xml"/><Relationship Id="rId1" Type="http://schemas.microsoft.com/office/2011/relationships/chartStyle" Target="style63.xml"/></Relationships>
</file>

<file path=word/charts/_rels/chart6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4.xml"/><Relationship Id="rId1" Type="http://schemas.microsoft.com/office/2011/relationships/chartStyle" Target="style64.xml"/></Relationships>
</file>

<file path=word/charts/_rels/chart6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5.xml"/><Relationship Id="rId1" Type="http://schemas.microsoft.com/office/2011/relationships/chartStyle" Target="style65.xml"/></Relationships>
</file>

<file path=word/charts/_rels/chart6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6.xml"/><Relationship Id="rId1" Type="http://schemas.microsoft.com/office/2011/relationships/chartStyle" Target="style66.xml"/></Relationships>
</file>

<file path=word/charts/_rels/chart6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7.xml"/><Relationship Id="rId1" Type="http://schemas.microsoft.com/office/2011/relationships/chartStyle" Target="style67.xml"/></Relationships>
</file>

<file path=word/charts/_rels/chart6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8.xml"/><Relationship Id="rId1" Type="http://schemas.microsoft.com/office/2011/relationships/chartStyle" Target="style68.xml"/></Relationships>
</file>

<file path=word/charts/_rels/chart6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69.xml"/><Relationship Id="rId1" Type="http://schemas.microsoft.com/office/2011/relationships/chartStyle" Target="style69.xml"/></Relationships>
</file>

<file path=word/charts/_rels/chart7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0.xml"/><Relationship Id="rId1" Type="http://schemas.microsoft.com/office/2011/relationships/chartStyle" Target="style70.xml"/></Relationships>
</file>

<file path=word/charts/_rels/chart7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1.xml"/><Relationship Id="rId1" Type="http://schemas.microsoft.com/office/2011/relationships/chartStyle" Target="style71.xml"/></Relationships>
</file>

<file path=word/charts/_rels/chart7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2.xml"/><Relationship Id="rId1" Type="http://schemas.microsoft.com/office/2011/relationships/chartStyle" Target="style72.xml"/></Relationships>
</file>

<file path=word/charts/_rels/chart7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3.xml"/><Relationship Id="rId1" Type="http://schemas.microsoft.com/office/2011/relationships/chartStyle" Target="style73.xml"/></Relationships>
</file>

<file path=word/charts/_rels/chart7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4.xml"/><Relationship Id="rId1" Type="http://schemas.microsoft.com/office/2011/relationships/chartStyle" Target="style74.xml"/></Relationships>
</file>

<file path=word/charts/_rels/chart7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5.xml"/><Relationship Id="rId1" Type="http://schemas.microsoft.com/office/2011/relationships/chartStyle" Target="style75.xml"/></Relationships>
</file>

<file path=word/charts/_rels/chart7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6.xml"/><Relationship Id="rId1" Type="http://schemas.microsoft.com/office/2011/relationships/chartStyle" Target="style76.xml"/></Relationships>
</file>

<file path=word/charts/_rels/chart7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7.xml"/><Relationship Id="rId1" Type="http://schemas.microsoft.com/office/2011/relationships/chartStyle" Target="style77.xml"/></Relationships>
</file>

<file path=word/charts/_rels/chart7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8.xml"/><Relationship Id="rId1" Type="http://schemas.microsoft.com/office/2011/relationships/chartStyle" Target="style78.xml"/></Relationships>
</file>

<file path=word/charts/_rels/chart7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79.xml"/><Relationship Id="rId1" Type="http://schemas.microsoft.com/office/2011/relationships/chartStyle" Target="style79.xml"/></Relationships>
</file>

<file path=word/charts/_rels/chart8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0.xml"/><Relationship Id="rId1" Type="http://schemas.microsoft.com/office/2011/relationships/chartStyle" Target="style80.xml"/></Relationships>
</file>

<file path=word/charts/_rels/chart8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1.xml"/><Relationship Id="rId1" Type="http://schemas.microsoft.com/office/2011/relationships/chartStyle" Target="style81.xml"/></Relationships>
</file>

<file path=word/charts/_rels/chart8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2.xml"/><Relationship Id="rId1" Type="http://schemas.microsoft.com/office/2011/relationships/chartStyle" Target="style82.xml"/></Relationships>
</file>

<file path=word/charts/_rels/chart8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3.xml"/><Relationship Id="rId1" Type="http://schemas.microsoft.com/office/2011/relationships/chartStyle" Target="style83.xml"/></Relationships>
</file>

<file path=word/charts/_rels/chart8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4.xml"/><Relationship Id="rId1" Type="http://schemas.microsoft.com/office/2011/relationships/chartStyle" Target="style84.xml"/></Relationships>
</file>

<file path=word/charts/_rels/chart8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5.xml"/><Relationship Id="rId1" Type="http://schemas.microsoft.com/office/2011/relationships/chartStyle" Target="style85.xml"/></Relationships>
</file>

<file path=word/charts/_rels/chart8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6.xml"/><Relationship Id="rId1" Type="http://schemas.microsoft.com/office/2011/relationships/chartStyle" Target="style86.xml"/></Relationships>
</file>

<file path=word/charts/_rels/chart8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7.xml"/><Relationship Id="rId1" Type="http://schemas.microsoft.com/office/2011/relationships/chartStyle" Target="style87.xml"/></Relationships>
</file>

<file path=word/charts/_rels/chart8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8.xml"/><Relationship Id="rId1" Type="http://schemas.microsoft.com/office/2011/relationships/chartStyle" Target="style88.xml"/></Relationships>
</file>

<file path=word/charts/_rels/chart8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89.xml"/><Relationship Id="rId1" Type="http://schemas.microsoft.com/office/2011/relationships/chartStyle" Target="style89.xml"/></Relationships>
</file>

<file path=word/charts/_rels/chart9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0.xml"/><Relationship Id="rId1" Type="http://schemas.microsoft.com/office/2011/relationships/chartStyle" Target="style90.xml"/></Relationships>
</file>

<file path=word/charts/_rels/chart9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1.xml"/><Relationship Id="rId1" Type="http://schemas.microsoft.com/office/2011/relationships/chartStyle" Target="style91.xml"/></Relationships>
</file>

<file path=word/charts/_rels/chart92.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2.xml"/><Relationship Id="rId1" Type="http://schemas.microsoft.com/office/2011/relationships/chartStyle" Target="style92.xml"/></Relationships>
</file>

<file path=word/charts/_rels/chart93.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3.xml"/><Relationship Id="rId1" Type="http://schemas.microsoft.com/office/2011/relationships/chartStyle" Target="style93.xml"/></Relationships>
</file>

<file path=word/charts/_rels/chart94.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4.xml"/><Relationship Id="rId1" Type="http://schemas.microsoft.com/office/2011/relationships/chartStyle" Target="style94.xml"/></Relationships>
</file>

<file path=word/charts/_rels/chart95.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5.xml"/><Relationship Id="rId1" Type="http://schemas.microsoft.com/office/2011/relationships/chartStyle" Target="style95.xml"/></Relationships>
</file>

<file path=word/charts/_rels/chart96.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6.xml"/><Relationship Id="rId1" Type="http://schemas.microsoft.com/office/2011/relationships/chartStyle" Target="style96.xml"/></Relationships>
</file>

<file path=word/charts/_rels/chart97.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7.xml"/><Relationship Id="rId1" Type="http://schemas.microsoft.com/office/2011/relationships/chartStyle" Target="style97.xml"/></Relationships>
</file>

<file path=word/charts/_rels/chart98.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8.xml"/><Relationship Id="rId1" Type="http://schemas.microsoft.com/office/2011/relationships/chartStyle" Target="style98.xml"/></Relationships>
</file>

<file path=word/charts/_rels/chart99.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99.xml"/><Relationship Id="rId1" Type="http://schemas.microsoft.com/office/2011/relationships/chartStyle" Target="style99.xml"/></Relationships>
</file>

<file path=word/charts/_rels/chart100.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00.xml"/><Relationship Id="rId1" Type="http://schemas.microsoft.com/office/2011/relationships/chartStyle" Target="style100.xml"/></Relationships>
</file>

<file path=word/charts/_rels/chart101.xml.rels><?xml version="1.0" encoding="UTF-8" standalone="yes"?>
<Relationships xmlns="http://schemas.openxmlformats.org/package/2006/relationships"><Relationship Id="rId3" Type="http://schemas.openxmlformats.org/officeDocument/2006/relationships/oleObject" Target="https://ibydesign-my.sharepoint.com/personal/gillian_roberts_ibyd_com/Documents/Desktop/Projects/P1248%20GOPCC/Reports/P1248%20Charts%20for%202024%20Report.xlsx" TargetMode="External"/><Relationship Id="rId2" Type="http://schemas.microsoft.com/office/2011/relationships/chartColorStyle" Target="colors101.xml"/><Relationship Id="rId1" Type="http://schemas.microsoft.com/office/2011/relationships/chartStyle" Target="style10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Gender/Sex (%)</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'[P1248 Charts for 2024 Report.xlsx]Overall'!$B$423</c:f>
              <c:strCache>
                <c:ptCount val="1"/>
                <c:pt idx="0">
                  <c:v>Survey Respondents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Report.xlsx]Overall'!$A$424:$A$427</c:f>
              <c:strCache>
                <c:ptCount val="4"/>
                <c:pt idx="0">
                  <c:v>Male</c:v>
                </c:pt>
                <c:pt idx="1">
                  <c:v>Female</c:v>
                </c:pt>
                <c:pt idx="2">
                  <c:v>Non-binary</c:v>
                </c:pt>
                <c:pt idx="3">
                  <c:v>Prefer to self-describe</c:v>
                </c:pt>
              </c:strCache>
            </c:strRef>
          </c:cat>
          <c:val>
            <c:numRef>
              <c:f>'[P1248 Charts for 2024 Report.xlsx]Overall'!$B$424:$B$427</c:f>
              <c:numCache>
                <c:formatCode>0%</c:formatCode>
                <c:ptCount val="4"/>
                <c:pt idx="0">
                  <c:v>0.48232788546552563</c:v>
                </c:pt>
                <c:pt idx="1">
                  <c:v>0.51389531000579847</c:v>
                </c:pt>
                <c:pt idx="2" formatCode="0.0%">
                  <c:v>3.2256455331246239E-3</c:v>
                </c:pt>
                <c:pt idx="3" formatCode="0.0%">
                  <c:v>5.5115899555128035E-4</c:v>
                </c:pt>
              </c:numCache>
            </c:numRef>
          </c:val>
          <c:extLst>
            <c:ext xmlns:c16="http://schemas.microsoft.com/office/drawing/2014/chart" uri="{C3380CC4-5D6E-409C-BE32-E72D297353CC}">
              <c16:uniqueId val="{00000000-50DB-4E8E-8970-0E80D1A7CA47}"/>
            </c:ext>
          </c:extLst>
        </c:ser>
        <c:ser>
          <c:idx val="1"/>
          <c:order val="1"/>
          <c:tx>
            <c:strRef>
              <c:f>'[P1248 Charts for 2024 Report.xlsx]Overall'!$C$423</c:f>
              <c:strCache>
                <c:ptCount val="1"/>
                <c:pt idx="0">
                  <c:v>Gloucestershire (2021 Census)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Report.xlsx]Overall'!$A$424:$A$427</c:f>
              <c:strCache>
                <c:ptCount val="4"/>
                <c:pt idx="0">
                  <c:v>Male</c:v>
                </c:pt>
                <c:pt idx="1">
                  <c:v>Female</c:v>
                </c:pt>
                <c:pt idx="2">
                  <c:v>Non-binary</c:v>
                </c:pt>
                <c:pt idx="3">
                  <c:v>Prefer to self-describe</c:v>
                </c:pt>
              </c:strCache>
            </c:strRef>
          </c:cat>
          <c:val>
            <c:numRef>
              <c:f>'[P1248 Charts for 2024 Report.xlsx]Overall'!$C$424:$C$427</c:f>
              <c:numCache>
                <c:formatCode>0%</c:formatCode>
                <c:ptCount val="4"/>
                <c:pt idx="0">
                  <c:v>0.48411738182911251</c:v>
                </c:pt>
                <c:pt idx="1">
                  <c:v>0.51588261817088754</c:v>
                </c:pt>
              </c:numCache>
            </c:numRef>
          </c:val>
          <c:extLst>
            <c:ext xmlns:c16="http://schemas.microsoft.com/office/drawing/2014/chart" uri="{C3380CC4-5D6E-409C-BE32-E72D297353CC}">
              <c16:uniqueId val="{00000001-50DB-4E8E-8970-0E80D1A7CA47}"/>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minorUnit val="1.0000000000000002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'[P1248 Charts for 2024 Report.xlsx]Overall'!$B$391</c:f>
              <c:strCache>
                <c:ptCount val="1"/>
                <c:pt idx="0">
                  <c:v>Survey Respondents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Report.xlsx]Overall'!$A$392:$A$395</c:f>
              <c:strCache>
                <c:ptCount val="4"/>
                <c:pt idx="0">
                  <c:v>16-34</c:v>
                </c:pt>
                <c:pt idx="1">
                  <c:v>35-54</c:v>
                </c:pt>
                <c:pt idx="2">
                  <c:v>55-74</c:v>
                </c:pt>
                <c:pt idx="3">
                  <c:v>75+</c:v>
                </c:pt>
              </c:strCache>
            </c:strRef>
          </c:cat>
          <c:val>
            <c:numRef>
              <c:f>'[P1248 Charts for 2024 Report.xlsx]Overall'!$B$392:$B$395</c:f>
              <c:numCache>
                <c:formatCode>0%</c:formatCode>
                <c:ptCount val="4"/>
                <c:pt idx="0">
                  <c:v>0.26189522246248542</c:v>
                </c:pt>
                <c:pt idx="1">
                  <c:v>0.30878054064711474</c:v>
                </c:pt>
                <c:pt idx="2">
                  <c:v>0.30596749846373433</c:v>
                </c:pt>
                <c:pt idx="3">
                  <c:v>0.12335673842666546</c:v>
                </c:pt>
              </c:numCache>
            </c:numRef>
          </c:val>
          <c:extLst>
            <c:ext xmlns:c16="http://schemas.microsoft.com/office/drawing/2014/chart" uri="{C3380CC4-5D6E-409C-BE32-E72D297353CC}">
              <c16:uniqueId val="{00000000-5970-4259-A04D-96DFB597E72D}"/>
            </c:ext>
          </c:extLst>
        </c:ser>
        <c:ser>
          <c:idx val="1"/>
          <c:order val="1"/>
          <c:tx>
            <c:strRef>
              <c:f>'[P1248 Charts for 2024 Report.xlsx]Overall'!$C$391</c:f>
              <c:strCache>
                <c:ptCount val="1"/>
                <c:pt idx="0">
                  <c:v>Gloucestershire (2021 Census)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Report.xlsx]Overall'!$A$392:$A$395</c:f>
              <c:strCache>
                <c:ptCount val="4"/>
                <c:pt idx="0">
                  <c:v>16-34</c:v>
                </c:pt>
                <c:pt idx="1">
                  <c:v>35-54</c:v>
                </c:pt>
                <c:pt idx="2">
                  <c:v>55-74</c:v>
                </c:pt>
                <c:pt idx="3">
                  <c:v>75+</c:v>
                </c:pt>
              </c:strCache>
            </c:strRef>
          </c:cat>
          <c:val>
            <c:numRef>
              <c:f>'[P1248 Charts for 2024 Report.xlsx]Overall'!$C$392:$C$395</c:f>
              <c:numCache>
                <c:formatCode>0%</c:formatCode>
                <c:ptCount val="4"/>
                <c:pt idx="0">
                  <c:v>0.25950349253585531</c:v>
                </c:pt>
                <c:pt idx="1">
                  <c:v>0.31048812838403994</c:v>
                </c:pt>
                <c:pt idx="2">
                  <c:v>0.30528595959254373</c:v>
                </c:pt>
                <c:pt idx="3">
                  <c:v>0.12472241948756101</c:v>
                </c:pt>
              </c:numCache>
            </c:numRef>
          </c:val>
          <c:extLst>
            <c:ext xmlns:c16="http://schemas.microsoft.com/office/drawing/2014/chart" uri="{C3380CC4-5D6E-409C-BE32-E72D297353CC}">
              <c16:uniqueId val="{00000001-5970-4259-A04D-96DFB597E72D}"/>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Economic Activity</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Report.xlsx]Overall'!$B$440</c:f>
              <c:strCache>
                <c:ptCount val="1"/>
                <c:pt idx="0">
                  <c:v>Gloucestershire (2021 Census)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Report.xlsx]Overall'!$A$441:$A$450</c:f>
              <c:strCache>
                <c:ptCount val="10"/>
                <c:pt idx="0">
                  <c:v>Doing something else</c:v>
                </c:pt>
                <c:pt idx="1">
                  <c:v>Looking after the home or family</c:v>
                </c:pt>
                <c:pt idx="2">
                  <c:v>Wholly retired from work</c:v>
                </c:pt>
                <c:pt idx="3">
                  <c:v>Permanently sick/disabled</c:v>
                </c:pt>
                <c:pt idx="4">
                  <c:v>Unemployed and available for work</c:v>
                </c:pt>
                <c:pt idx="5">
                  <c:v>Full-time education at school, college or university</c:v>
                </c:pt>
                <c:pt idx="6">
                  <c:v>On a government supported training programme e.g. Modern Apprenticeship</c:v>
                </c:pt>
                <c:pt idx="7">
                  <c:v>Self-employed full or part-time</c:v>
                </c:pt>
                <c:pt idx="8">
                  <c:v>Employee in part-time job (under 30 hours per week)</c:v>
                </c:pt>
                <c:pt idx="9">
                  <c:v>Employee in full-time job (30 hours plus per week)</c:v>
                </c:pt>
              </c:strCache>
            </c:strRef>
          </c:cat>
          <c:val>
            <c:numRef>
              <c:f>'[P1248 Charts for 2024 Report.xlsx]Overall'!$B$441:$B$450</c:f>
              <c:numCache>
                <c:formatCode>0%</c:formatCode>
                <c:ptCount val="10"/>
                <c:pt idx="0">
                  <c:v>2.394393980668251E-2</c:v>
                </c:pt>
                <c:pt idx="1">
                  <c:v>3.7327747353391512E-2</c:v>
                </c:pt>
                <c:pt idx="2">
                  <c:v>0.24882722601613796</c:v>
                </c:pt>
                <c:pt idx="3">
                  <c:v>3.2153827366918096E-2</c:v>
                </c:pt>
                <c:pt idx="4">
                  <c:v>2.0573564913533165E-2</c:v>
                </c:pt>
                <c:pt idx="5">
                  <c:v>5.8992832786946843E-2</c:v>
                </c:pt>
                <c:pt idx="6">
                  <c:v>0</c:v>
                </c:pt>
                <c:pt idx="7">
                  <c:v>0.10469579266746198</c:v>
                </c:pt>
                <c:pt idx="8">
                  <c:v>0.12893280855180966</c:v>
                </c:pt>
                <c:pt idx="9">
                  <c:v>0.34455226053711829</c:v>
                </c:pt>
              </c:numCache>
            </c:numRef>
          </c:val>
          <c:extLst>
            <c:ext xmlns:c16="http://schemas.microsoft.com/office/drawing/2014/chart" uri="{C3380CC4-5D6E-409C-BE32-E72D297353CC}">
              <c16:uniqueId val="{00000000-1F29-4345-8821-CAF9E5BF6FC5}"/>
            </c:ext>
          </c:extLst>
        </c:ser>
        <c:ser>
          <c:idx val="1"/>
          <c:order val="1"/>
          <c:tx>
            <c:strRef>
              <c:f>'[P1248 Charts for 2024 Report.xlsx]Overall'!$C$440</c:f>
              <c:strCache>
                <c:ptCount val="1"/>
                <c:pt idx="0">
                  <c:v>Survey Respondents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Report.xlsx]Overall'!$A$441:$A$450</c:f>
              <c:strCache>
                <c:ptCount val="10"/>
                <c:pt idx="0">
                  <c:v>Doing something else</c:v>
                </c:pt>
                <c:pt idx="1">
                  <c:v>Looking after the home or family</c:v>
                </c:pt>
                <c:pt idx="2">
                  <c:v>Wholly retired from work</c:v>
                </c:pt>
                <c:pt idx="3">
                  <c:v>Permanently sick/disabled</c:v>
                </c:pt>
                <c:pt idx="4">
                  <c:v>Unemployed and available for work</c:v>
                </c:pt>
                <c:pt idx="5">
                  <c:v>Full-time education at school, college or university</c:v>
                </c:pt>
                <c:pt idx="6">
                  <c:v>On a government supported training programme e.g. Modern Apprenticeship</c:v>
                </c:pt>
                <c:pt idx="7">
                  <c:v>Self-employed full or part-time</c:v>
                </c:pt>
                <c:pt idx="8">
                  <c:v>Employee in part-time job (under 30 hours per week)</c:v>
                </c:pt>
                <c:pt idx="9">
                  <c:v>Employee in full-time job (30 hours plus per week)</c:v>
                </c:pt>
              </c:strCache>
            </c:strRef>
          </c:cat>
          <c:val>
            <c:numRef>
              <c:f>'[P1248 Charts for 2024 Report.xlsx]Overall'!$C$441:$C$450</c:f>
              <c:numCache>
                <c:formatCode>0%</c:formatCode>
                <c:ptCount val="10"/>
                <c:pt idx="0">
                  <c:v>8.2972149216856157E-3</c:v>
                </c:pt>
                <c:pt idx="1">
                  <c:v>3.016272747387929E-2</c:v>
                </c:pt>
                <c:pt idx="2">
                  <c:v>0.26066336747103819</c:v>
                </c:pt>
                <c:pt idx="3">
                  <c:v>2.1356130224147441E-2</c:v>
                </c:pt>
                <c:pt idx="4">
                  <c:v>1.718766958080644E-2</c:v>
                </c:pt>
                <c:pt idx="5">
                  <c:v>9.5882910391341211E-2</c:v>
                </c:pt>
                <c:pt idx="6">
                  <c:v>1.7064306628371744E-3</c:v>
                </c:pt>
                <c:pt idx="7">
                  <c:v>7.7637743245736954E-2</c:v>
                </c:pt>
                <c:pt idx="8">
                  <c:v>0.11389887732147838</c:v>
                </c:pt>
                <c:pt idx="9">
                  <c:v>0.3732069287070493</c:v>
                </c:pt>
              </c:numCache>
            </c:numRef>
          </c:val>
          <c:extLst>
            <c:ext xmlns:c16="http://schemas.microsoft.com/office/drawing/2014/chart" uri="{C3380CC4-5D6E-409C-BE32-E72D297353CC}">
              <c16:uniqueId val="{00000001-1F29-4345-8821-CAF9E5BF6FC5}"/>
            </c:ext>
          </c:extLst>
        </c:ser>
        <c:dLbls>
          <c:showLegendKey val="0"/>
          <c:showVal val="0"/>
          <c:showCatName val="0"/>
          <c:showSerName val="0"/>
          <c:showPercent val="0"/>
          <c:showBubbleSize val="0"/>
        </c:dLbls>
        <c:gapWidth val="7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Ethnic Group</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Report.xlsx]Overall'!$B$408</c:f>
              <c:strCache>
                <c:ptCount val="1"/>
                <c:pt idx="0">
                  <c:v>Gloucestershire (2021 Census)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Report.xlsx]Overall'!$A$409:$A$414</c:f>
              <c:strCache>
                <c:ptCount val="6"/>
                <c:pt idx="0">
                  <c:v>Other ethnic group</c:v>
                </c:pt>
                <c:pt idx="1">
                  <c:v>Mixed or Multiple ethnic groups</c:v>
                </c:pt>
                <c:pt idx="2">
                  <c:v>Black, Black British, Black Welsh, Caribbean or African</c:v>
                </c:pt>
                <c:pt idx="3">
                  <c:v>Asian, Asian British or Asian Welsh</c:v>
                </c:pt>
                <c:pt idx="4">
                  <c:v>White: Other</c:v>
                </c:pt>
                <c:pt idx="5">
                  <c:v>White: English, Welsh, Scottish, Northern Irish or British</c:v>
                </c:pt>
              </c:strCache>
            </c:strRef>
          </c:cat>
          <c:val>
            <c:numRef>
              <c:f>'[P1248 Charts for 2024 Report.xlsx]Overall'!$B$409:$B$414</c:f>
              <c:numCache>
                <c:formatCode>0%</c:formatCode>
                <c:ptCount val="6"/>
                <c:pt idx="0">
                  <c:v>6.7806594633140586E-3</c:v>
                </c:pt>
                <c:pt idx="1">
                  <c:v>2.1937154107306185E-2</c:v>
                </c:pt>
                <c:pt idx="2">
                  <c:v>1.2051405273846249E-2</c:v>
                </c:pt>
                <c:pt idx="3">
                  <c:v>2.8624800409257911E-2</c:v>
                </c:pt>
                <c:pt idx="4">
                  <c:v>5.347481668656115E-2</c:v>
                </c:pt>
                <c:pt idx="5">
                  <c:v>0.87713116405971447</c:v>
                </c:pt>
              </c:numCache>
            </c:numRef>
          </c:val>
          <c:extLst>
            <c:ext xmlns:c16="http://schemas.microsoft.com/office/drawing/2014/chart" uri="{C3380CC4-5D6E-409C-BE32-E72D297353CC}">
              <c16:uniqueId val="{00000000-F717-45ED-AD71-DB2BDBB5DC24}"/>
            </c:ext>
          </c:extLst>
        </c:ser>
        <c:ser>
          <c:idx val="1"/>
          <c:order val="1"/>
          <c:tx>
            <c:strRef>
              <c:f>'[P1248 Charts for 2024 Report.xlsx]Overall'!$C$408</c:f>
              <c:strCache>
                <c:ptCount val="1"/>
                <c:pt idx="0">
                  <c:v>Survey Respondents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Report.xlsx]Overall'!$A$409:$A$414</c:f>
              <c:strCache>
                <c:ptCount val="6"/>
                <c:pt idx="0">
                  <c:v>Other ethnic group</c:v>
                </c:pt>
                <c:pt idx="1">
                  <c:v>Mixed or Multiple ethnic groups</c:v>
                </c:pt>
                <c:pt idx="2">
                  <c:v>Black, Black British, Black Welsh, Caribbean or African</c:v>
                </c:pt>
                <c:pt idx="3">
                  <c:v>Asian, Asian British or Asian Welsh</c:v>
                </c:pt>
                <c:pt idx="4">
                  <c:v>White: Other</c:v>
                </c:pt>
                <c:pt idx="5">
                  <c:v>White: English, Welsh, Scottish, Northern Irish or British</c:v>
                </c:pt>
              </c:strCache>
            </c:strRef>
          </c:cat>
          <c:val>
            <c:numRef>
              <c:f>'[P1248 Charts for 2024 Report.xlsx]Overall'!$C$409:$C$414</c:f>
              <c:numCache>
                <c:formatCode>0%</c:formatCode>
                <c:ptCount val="6"/>
                <c:pt idx="0">
                  <c:v>2.1474023088232839E-3</c:v>
                </c:pt>
                <c:pt idx="1">
                  <c:v>1.331394145445014E-2</c:v>
                </c:pt>
                <c:pt idx="2">
                  <c:v>7.7721384794978282E-3</c:v>
                </c:pt>
                <c:pt idx="3">
                  <c:v>2.1645393996451805E-2</c:v>
                </c:pt>
                <c:pt idx="4">
                  <c:v>6.5862223697629937E-2</c:v>
                </c:pt>
                <c:pt idx="5">
                  <c:v>0.88925890006314701</c:v>
                </c:pt>
              </c:numCache>
            </c:numRef>
          </c:val>
          <c:extLst>
            <c:ext xmlns:c16="http://schemas.microsoft.com/office/drawing/2014/chart" uri="{C3380CC4-5D6E-409C-BE32-E72D297353CC}">
              <c16:uniqueId val="{00000001-F717-45ED-AD71-DB2BDBB5DC24}"/>
            </c:ext>
          </c:extLst>
        </c:ser>
        <c:dLbls>
          <c:showLegendKey val="0"/>
          <c:showVal val="0"/>
          <c:showCatName val="0"/>
          <c:showSerName val="0"/>
          <c:showPercent val="0"/>
          <c:showBubbleSize val="0"/>
        </c:dLbls>
        <c:gapWidth val="7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Religion</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Report.xlsx]Overall'!$B$457</c:f>
              <c:strCache>
                <c:ptCount val="1"/>
                <c:pt idx="0">
                  <c:v>Gloucestershire (2021 Census)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Report.xlsx]Overall'!$A$458:$A$465</c:f>
              <c:strCache>
                <c:ptCount val="8"/>
                <c:pt idx="0">
                  <c:v>Other religion</c:v>
                </c:pt>
                <c:pt idx="1">
                  <c:v>Sikh</c:v>
                </c:pt>
                <c:pt idx="2">
                  <c:v>Muslim</c:v>
                </c:pt>
                <c:pt idx="3">
                  <c:v>Jewish</c:v>
                </c:pt>
                <c:pt idx="4">
                  <c:v>Hindu</c:v>
                </c:pt>
                <c:pt idx="5">
                  <c:v>Buddhist</c:v>
                </c:pt>
                <c:pt idx="6">
                  <c:v>Christian</c:v>
                </c:pt>
                <c:pt idx="7">
                  <c:v>No religion</c:v>
                </c:pt>
              </c:strCache>
            </c:strRef>
          </c:cat>
          <c:val>
            <c:numRef>
              <c:f>'[P1248 Charts for 2024 Report.xlsx]Overall'!$B$458:$B$465</c:f>
              <c:numCache>
                <c:formatCode>0%</c:formatCode>
                <c:ptCount val="8"/>
                <c:pt idx="0">
                  <c:v>5.799626139802558E-3</c:v>
                </c:pt>
                <c:pt idx="1">
                  <c:v>1.2577701602706601E-3</c:v>
                </c:pt>
                <c:pt idx="2">
                  <c:v>1.544859091727971E-2</c:v>
                </c:pt>
                <c:pt idx="3">
                  <c:v>1.1420751389579844E-3</c:v>
                </c:pt>
                <c:pt idx="4">
                  <c:v>6.2425727928282302E-3</c:v>
                </c:pt>
                <c:pt idx="5">
                  <c:v>3.9402418687059836E-3</c:v>
                </c:pt>
                <c:pt idx="6">
                  <c:v>0.52494467298802217</c:v>
                </c:pt>
                <c:pt idx="7">
                  <c:v>0.44122444999413257</c:v>
                </c:pt>
              </c:numCache>
            </c:numRef>
          </c:val>
          <c:extLst>
            <c:ext xmlns:c16="http://schemas.microsoft.com/office/drawing/2014/chart" uri="{C3380CC4-5D6E-409C-BE32-E72D297353CC}">
              <c16:uniqueId val="{00000000-C487-4B14-8C4B-7F3B222CC270}"/>
            </c:ext>
          </c:extLst>
        </c:ser>
        <c:ser>
          <c:idx val="1"/>
          <c:order val="1"/>
          <c:tx>
            <c:strRef>
              <c:f>'[P1248 Charts for 2024 Report.xlsx]Overall'!$C$457</c:f>
              <c:strCache>
                <c:ptCount val="1"/>
                <c:pt idx="0">
                  <c:v>Survey Respondents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Report.xlsx]Overall'!$A$458:$A$465</c:f>
              <c:strCache>
                <c:ptCount val="8"/>
                <c:pt idx="0">
                  <c:v>Other religion</c:v>
                </c:pt>
                <c:pt idx="1">
                  <c:v>Sikh</c:v>
                </c:pt>
                <c:pt idx="2">
                  <c:v>Muslim</c:v>
                </c:pt>
                <c:pt idx="3">
                  <c:v>Jewish</c:v>
                </c:pt>
                <c:pt idx="4">
                  <c:v>Hindu</c:v>
                </c:pt>
                <c:pt idx="5">
                  <c:v>Buddhist</c:v>
                </c:pt>
                <c:pt idx="6">
                  <c:v>Christian</c:v>
                </c:pt>
                <c:pt idx="7">
                  <c:v>No religion</c:v>
                </c:pt>
              </c:strCache>
            </c:strRef>
          </c:cat>
          <c:val>
            <c:numRef>
              <c:f>'[P1248 Charts for 2024 Report.xlsx]Overall'!$C$458:$C$465</c:f>
              <c:numCache>
                <c:formatCode>0%</c:formatCode>
                <c:ptCount val="8"/>
                <c:pt idx="0">
                  <c:v>1.216313284608015E-2</c:v>
                </c:pt>
                <c:pt idx="1">
                  <c:v>1.9611099542631138E-3</c:v>
                </c:pt>
                <c:pt idx="2">
                  <c:v>9.709685887402706E-3</c:v>
                </c:pt>
                <c:pt idx="3">
                  <c:v>3.0928059813868205E-3</c:v>
                </c:pt>
                <c:pt idx="4">
                  <c:v>3.4211437412795796E-3</c:v>
                </c:pt>
                <c:pt idx="5">
                  <c:v>5.9802460006318876E-3</c:v>
                </c:pt>
                <c:pt idx="6">
                  <c:v>0.47942555895946715</c:v>
                </c:pt>
                <c:pt idx="7">
                  <c:v>0.48424631662948858</c:v>
                </c:pt>
              </c:numCache>
            </c:numRef>
          </c:val>
          <c:extLst>
            <c:ext xmlns:c16="http://schemas.microsoft.com/office/drawing/2014/chart" uri="{C3380CC4-5D6E-409C-BE32-E72D297353CC}">
              <c16:uniqueId val="{00000001-C487-4B14-8C4B-7F3B222CC270}"/>
            </c:ext>
          </c:extLst>
        </c:ser>
        <c:dLbls>
          <c:showLegendKey val="0"/>
          <c:showVal val="0"/>
          <c:showCatName val="0"/>
          <c:showSerName val="0"/>
          <c:showPercent val="0"/>
          <c:showBubbleSize val="0"/>
        </c:dLbls>
        <c:gapWidth val="7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Sexual Orientation</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'[P1248 Charts for 2024 Report.xlsx]Overall'!$B$474</c:f>
              <c:strCache>
                <c:ptCount val="1"/>
                <c:pt idx="0">
                  <c:v>Survey Respondents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Report.xlsx]Overall'!$A$475:$A$478</c:f>
              <c:strCache>
                <c:ptCount val="4"/>
                <c:pt idx="0">
                  <c:v>Straight or Heterosexual</c:v>
                </c:pt>
                <c:pt idx="1">
                  <c:v>Gay or Lesbian</c:v>
                </c:pt>
                <c:pt idx="2">
                  <c:v>Bisexual</c:v>
                </c:pt>
                <c:pt idx="3">
                  <c:v>All other sexual orientations</c:v>
                </c:pt>
              </c:strCache>
            </c:strRef>
          </c:cat>
          <c:val>
            <c:numRef>
              <c:f>'[P1248 Charts for 2024 Report.xlsx]Overall'!$B$475:$B$478</c:f>
              <c:numCache>
                <c:formatCode>0%</c:formatCode>
                <c:ptCount val="4"/>
                <c:pt idx="0">
                  <c:v>0.94704222447225406</c:v>
                </c:pt>
                <c:pt idx="1">
                  <c:v>1.7761298367993804E-2</c:v>
                </c:pt>
                <c:pt idx="2">
                  <c:v>2.5275253054742298E-2</c:v>
                </c:pt>
                <c:pt idx="3">
                  <c:v>9.9212241050099324E-3</c:v>
                </c:pt>
              </c:numCache>
            </c:numRef>
          </c:val>
          <c:extLst>
            <c:ext xmlns:c16="http://schemas.microsoft.com/office/drawing/2014/chart" uri="{C3380CC4-5D6E-409C-BE32-E72D297353CC}">
              <c16:uniqueId val="{00000000-C602-48B7-B51F-E995EDB888BA}"/>
            </c:ext>
          </c:extLst>
        </c:ser>
        <c:ser>
          <c:idx val="1"/>
          <c:order val="1"/>
          <c:tx>
            <c:strRef>
              <c:f>'[P1248 Charts for 2024 Report.xlsx]Overall'!$C$474</c:f>
              <c:strCache>
                <c:ptCount val="1"/>
                <c:pt idx="0">
                  <c:v>2021 Census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Report.xlsx]Overall'!$A$475:$A$478</c:f>
              <c:strCache>
                <c:ptCount val="4"/>
                <c:pt idx="0">
                  <c:v>Straight or Heterosexual</c:v>
                </c:pt>
                <c:pt idx="1">
                  <c:v>Gay or Lesbian</c:v>
                </c:pt>
                <c:pt idx="2">
                  <c:v>Bisexual</c:v>
                </c:pt>
                <c:pt idx="3">
                  <c:v>All other sexual orientations</c:v>
                </c:pt>
              </c:strCache>
            </c:strRef>
          </c:cat>
          <c:val>
            <c:numRef>
              <c:f>'[P1248 Charts for 2024 Report.xlsx]Overall'!$C$475:$C$478</c:f>
              <c:numCache>
                <c:formatCode>0%</c:formatCode>
                <c:ptCount val="4"/>
                <c:pt idx="0">
                  <c:v>0.96995736703655544</c:v>
                </c:pt>
                <c:pt idx="1">
                  <c:v>1.373124099214868E-2</c:v>
                </c:pt>
                <c:pt idx="2">
                  <c:v>1.2965258670214374E-2</c:v>
                </c:pt>
                <c:pt idx="3">
                  <c:v>3.3461333010814456E-3</c:v>
                </c:pt>
              </c:numCache>
            </c:numRef>
          </c:val>
          <c:extLst>
            <c:ext xmlns:c16="http://schemas.microsoft.com/office/drawing/2014/chart" uri="{C3380CC4-5D6E-409C-BE32-E72D297353CC}">
              <c16:uniqueId val="{00000001-C602-48B7-B51F-E995EDB888BA}"/>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Agreement that the police and local council are dealing with antisocial behaviour and crime issues that matter in this area? </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Report.xlsx]Overall'!$A$3:$A$7</c:f>
              <c:strCache>
                <c:ptCount val="5"/>
                <c:pt idx="0">
                  <c:v>Strongly agree</c:v>
                </c:pt>
                <c:pt idx="1">
                  <c:v>Tend to agree</c:v>
                </c:pt>
                <c:pt idx="2">
                  <c:v>Neither agree nor disagree</c:v>
                </c:pt>
                <c:pt idx="3">
                  <c:v>Tend to disagree</c:v>
                </c:pt>
                <c:pt idx="4">
                  <c:v>Strongly disagree</c:v>
                </c:pt>
              </c:strCache>
            </c:strRef>
          </c:cat>
          <c:val>
            <c:numRef>
              <c:f>'[P1248 Charts for 2024 Report.xlsx]Overall'!$B$3:$B$7</c:f>
              <c:numCache>
                <c:formatCode>0%</c:formatCode>
                <c:ptCount val="5"/>
                <c:pt idx="0">
                  <c:v>0.1418585823696778</c:v>
                </c:pt>
                <c:pt idx="1">
                  <c:v>0.37299946165577608</c:v>
                </c:pt>
                <c:pt idx="2">
                  <c:v>0.2916833924166215</c:v>
                </c:pt>
                <c:pt idx="3">
                  <c:v>0.13862403337516582</c:v>
                </c:pt>
                <c:pt idx="4">
                  <c:v>5.4834530182766142E-2</c:v>
                </c:pt>
              </c:numCache>
            </c:numRef>
          </c:val>
          <c:extLst>
            <c:ext xmlns:c16="http://schemas.microsoft.com/office/drawing/2014/chart" uri="{C3380CC4-5D6E-409C-BE32-E72D297353CC}">
              <c16:uniqueId val="{00000000-078C-458C-A373-5E8A87F55771}"/>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800"/>
              <a:t>Agreement that the police and local council are dealing with antisocial behaviour and crime issues that matter in this area - Strongly agree or tend to agree</a:t>
            </a: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Report.xlsx]LA'!$B$8:$G$8</c:f>
              <c:strCache>
                <c:ptCount val="6"/>
                <c:pt idx="0">
                  <c:v>Cheltenham</c:v>
                </c:pt>
                <c:pt idx="1">
                  <c:v>Cotswold</c:v>
                </c:pt>
                <c:pt idx="2">
                  <c:v>Forest of Dean</c:v>
                </c:pt>
                <c:pt idx="3">
                  <c:v>Gloucester</c:v>
                </c:pt>
                <c:pt idx="4">
                  <c:v>Stroud</c:v>
                </c:pt>
                <c:pt idx="5">
                  <c:v>Tewkesbury</c:v>
                </c:pt>
              </c:strCache>
            </c:strRef>
          </c:cat>
          <c:val>
            <c:numRef>
              <c:f>'[P1248 Charts for 2024 Report.xlsx]LA'!$B$9:$G$9</c:f>
              <c:numCache>
                <c:formatCode>0%</c:formatCode>
                <c:ptCount val="6"/>
                <c:pt idx="0">
                  <c:v>0.55392269588179466</c:v>
                </c:pt>
                <c:pt idx="1">
                  <c:v>0.47613058385107793</c:v>
                </c:pt>
                <c:pt idx="2">
                  <c:v>0.49657710571324692</c:v>
                </c:pt>
                <c:pt idx="3">
                  <c:v>0.49196842933006368</c:v>
                </c:pt>
                <c:pt idx="4">
                  <c:v>0.52827155225014244</c:v>
                </c:pt>
                <c:pt idx="5">
                  <c:v>0.54162161106755324</c:v>
                </c:pt>
              </c:numCache>
            </c:numRef>
          </c:val>
          <c:extLst>
            <c:ext xmlns:c16="http://schemas.microsoft.com/office/drawing/2014/chart" uri="{C3380CC4-5D6E-409C-BE32-E72D297353CC}">
              <c16:uniqueId val="{00000000-6DAC-46BF-9175-C5F3F5479DE9}"/>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Agreement that the police and local council are dealing with antisocial behaviour and crime issues that matter in this area - Strongly agree or tend to agree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Report.xlsx]Subgroup'!$A$3:$A$26</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Report.xlsx]Subgroup'!$B$3:$B$26</c:f>
              <c:numCache>
                <c:formatCode>0%</c:formatCode>
                <c:ptCount val="24"/>
                <c:pt idx="0">
                  <c:v>0.56797499384330341</c:v>
                </c:pt>
                <c:pt idx="1">
                  <c:v>0.51360720573266938</c:v>
                </c:pt>
                <c:pt idx="2">
                  <c:v>0.49347927592995083</c:v>
                </c:pt>
                <c:pt idx="3">
                  <c:v>0.55058853176251343</c:v>
                </c:pt>
                <c:pt idx="4">
                  <c:v>0.42205783113167622</c:v>
                </c:pt>
                <c:pt idx="6">
                  <c:v>0.4965558266412764</c:v>
                </c:pt>
                <c:pt idx="7">
                  <c:v>0.5300218911250717</c:v>
                </c:pt>
                <c:pt idx="9">
                  <c:v>0.54075604628083751</c:v>
                </c:pt>
                <c:pt idx="10">
                  <c:v>0.46275470351725928</c:v>
                </c:pt>
                <c:pt idx="12">
                  <c:v>0.55992533827667346</c:v>
                </c:pt>
                <c:pt idx="13">
                  <c:v>0.51835971695493743</c:v>
                </c:pt>
                <c:pt idx="15">
                  <c:v>0.49760638928858114</c:v>
                </c:pt>
                <c:pt idx="16">
                  <c:v>0.4545265657361221</c:v>
                </c:pt>
                <c:pt idx="17">
                  <c:v>0.52845139553926002</c:v>
                </c:pt>
                <c:pt idx="18">
                  <c:v>0.58962515601528109</c:v>
                </c:pt>
                <c:pt idx="20">
                  <c:v>0.52348754731994707</c:v>
                </c:pt>
                <c:pt idx="21">
                  <c:v>0.50706291917535351</c:v>
                </c:pt>
                <c:pt idx="23">
                  <c:v>0.51485804402545199</c:v>
                </c:pt>
              </c:numCache>
            </c:numRef>
          </c:val>
          <c:extLst>
            <c:ext xmlns:c16="http://schemas.microsoft.com/office/drawing/2014/chart" uri="{C3380CC4-5D6E-409C-BE32-E72D297353CC}">
              <c16:uniqueId val="{00000000-9646-4A53-AF6F-05AD4A77AA4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Agreement with statements about the police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percentStacked"/>
        <c:varyColors val="0"/>
        <c:ser>
          <c:idx val="0"/>
          <c:order val="0"/>
          <c:tx>
            <c:strRef>
              <c:f>'[P1248 Charts for 2024 Report.xlsx]Overall'!$B$19</c:f>
              <c:strCache>
                <c:ptCount val="1"/>
                <c:pt idx="0">
                  <c:v>Strongly Agree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Report.xlsx]Overall'!$A$20:$A$25</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I have confidence in the police in my local area</c:v>
                </c:pt>
                <c:pt idx="4">
                  <c:v>The police treat people fairly and with respect</c:v>
                </c:pt>
                <c:pt idx="5">
                  <c:v>I have respect for the police in my local area</c:v>
                </c:pt>
              </c:strCache>
            </c:strRef>
          </c:cat>
          <c:val>
            <c:numRef>
              <c:f>'[P1248 Charts for 2024 Report.xlsx]Overall'!$B$20:$B$25</c:f>
              <c:numCache>
                <c:formatCode>0%</c:formatCode>
                <c:ptCount val="6"/>
                <c:pt idx="0">
                  <c:v>7.834013528644676E-2</c:v>
                </c:pt>
                <c:pt idx="1">
                  <c:v>4.85401214579885E-2</c:v>
                </c:pt>
                <c:pt idx="2">
                  <c:v>7.996409328869758E-2</c:v>
                </c:pt>
                <c:pt idx="3">
                  <c:v>0.11750843167444076</c:v>
                </c:pt>
                <c:pt idx="4">
                  <c:v>0.12283256155251999</c:v>
                </c:pt>
                <c:pt idx="5">
                  <c:v>0.30292926762376055</c:v>
                </c:pt>
              </c:numCache>
            </c:numRef>
          </c:val>
          <c:extLst>
            <c:ext xmlns:c16="http://schemas.microsoft.com/office/drawing/2014/chart" uri="{C3380CC4-5D6E-409C-BE32-E72D297353CC}">
              <c16:uniqueId val="{00000000-DD92-4D64-AB74-7DA9ACD41B61}"/>
            </c:ext>
          </c:extLst>
        </c:ser>
        <c:ser>
          <c:idx val="1"/>
          <c:order val="1"/>
          <c:tx>
            <c:strRef>
              <c:f>'[P1248 Charts for 2024 Report.xlsx]Overall'!$C$19</c:f>
              <c:strCache>
                <c:ptCount val="1"/>
                <c:pt idx="0">
                  <c:v>Agree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Report.xlsx]Overall'!$A$20:$A$25</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I have confidence in the police in my local area</c:v>
                </c:pt>
                <c:pt idx="4">
                  <c:v>The police treat people fairly and with respect</c:v>
                </c:pt>
                <c:pt idx="5">
                  <c:v>I have respect for the police in my local area</c:v>
                </c:pt>
              </c:strCache>
            </c:strRef>
          </c:cat>
          <c:val>
            <c:numRef>
              <c:f>'[P1248 Charts for 2024 Report.xlsx]Overall'!$C$20:$C$25</c:f>
              <c:numCache>
                <c:formatCode>0%</c:formatCode>
                <c:ptCount val="6"/>
                <c:pt idx="0">
                  <c:v>0.28887453842057775</c:v>
                </c:pt>
                <c:pt idx="1">
                  <c:v>0.34776046580660702</c:v>
                </c:pt>
                <c:pt idx="2">
                  <c:v>0.32366567655972217</c:v>
                </c:pt>
                <c:pt idx="3">
                  <c:v>0.39119148976819951</c:v>
                </c:pt>
                <c:pt idx="4">
                  <c:v>0.45191675680812565</c:v>
                </c:pt>
                <c:pt idx="5">
                  <c:v>0.45599540352949319</c:v>
                </c:pt>
              </c:numCache>
            </c:numRef>
          </c:val>
          <c:extLst>
            <c:ext xmlns:c16="http://schemas.microsoft.com/office/drawing/2014/chart" uri="{C3380CC4-5D6E-409C-BE32-E72D297353CC}">
              <c16:uniqueId val="{00000001-DD92-4D64-AB74-7DA9ACD41B61}"/>
            </c:ext>
          </c:extLst>
        </c:ser>
        <c:ser>
          <c:idx val="2"/>
          <c:order val="2"/>
          <c:tx>
            <c:strRef>
              <c:f>'[P1248 Charts for 2024 Report.xlsx]Overall'!$D$19</c:f>
              <c:strCache>
                <c:ptCount val="1"/>
                <c:pt idx="0">
                  <c:v>Neither agree nor disagree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Report.xlsx]Overall'!$A$20:$A$25</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I have confidence in the police in my local area</c:v>
                </c:pt>
                <c:pt idx="4">
                  <c:v>The police treat people fairly and with respect</c:v>
                </c:pt>
                <c:pt idx="5">
                  <c:v>I have respect for the police in my local area</c:v>
                </c:pt>
              </c:strCache>
            </c:strRef>
          </c:cat>
          <c:val>
            <c:numRef>
              <c:f>'[P1248 Charts for 2024 Report.xlsx]Overall'!$D$20:$D$25</c:f>
              <c:numCache>
                <c:formatCode>0%</c:formatCode>
                <c:ptCount val="6"/>
                <c:pt idx="0">
                  <c:v>0.36714778443816071</c:v>
                </c:pt>
                <c:pt idx="1">
                  <c:v>0.31642011734539427</c:v>
                </c:pt>
                <c:pt idx="2">
                  <c:v>0.32746296560965676</c:v>
                </c:pt>
                <c:pt idx="3">
                  <c:v>0.28793840076538157</c:v>
                </c:pt>
                <c:pt idx="4">
                  <c:v>0.26535578164331447</c:v>
                </c:pt>
                <c:pt idx="5">
                  <c:v>0.15767156058733867</c:v>
                </c:pt>
              </c:numCache>
            </c:numRef>
          </c:val>
          <c:extLst>
            <c:ext xmlns:c16="http://schemas.microsoft.com/office/drawing/2014/chart" uri="{C3380CC4-5D6E-409C-BE32-E72D297353CC}">
              <c16:uniqueId val="{00000002-DD92-4D64-AB74-7DA9ACD41B61}"/>
            </c:ext>
          </c:extLst>
        </c:ser>
        <c:ser>
          <c:idx val="3"/>
          <c:order val="3"/>
          <c:tx>
            <c:strRef>
              <c:f>'[P1248 Charts for 2024 Report.xlsx]Overall'!$E$19</c:f>
              <c:strCache>
                <c:ptCount val="1"/>
                <c:pt idx="0">
                  <c:v>Disgree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Report.xlsx]Overall'!$A$20:$A$25</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I have confidence in the police in my local area</c:v>
                </c:pt>
                <c:pt idx="4">
                  <c:v>The police treat people fairly and with respect</c:v>
                </c:pt>
                <c:pt idx="5">
                  <c:v>I have respect for the police in my local area</c:v>
                </c:pt>
              </c:strCache>
            </c:strRef>
          </c:cat>
          <c:val>
            <c:numRef>
              <c:f>'[P1248 Charts for 2024 Report.xlsx]Overall'!$E$20:$E$25</c:f>
              <c:numCache>
                <c:formatCode>0%</c:formatCode>
                <c:ptCount val="6"/>
                <c:pt idx="0">
                  <c:v>0.10226891335107197</c:v>
                </c:pt>
                <c:pt idx="1">
                  <c:v>0.15049784026237722</c:v>
                </c:pt>
                <c:pt idx="2">
                  <c:v>0.11773532430243284</c:v>
                </c:pt>
                <c:pt idx="3">
                  <c:v>0.12547070996269213</c:v>
                </c:pt>
                <c:pt idx="4">
                  <c:v>5.5907033033243091E-2</c:v>
                </c:pt>
                <c:pt idx="5">
                  <c:v>4.2726412878499209E-2</c:v>
                </c:pt>
              </c:numCache>
            </c:numRef>
          </c:val>
          <c:extLst>
            <c:ext xmlns:c16="http://schemas.microsoft.com/office/drawing/2014/chart" uri="{C3380CC4-5D6E-409C-BE32-E72D297353CC}">
              <c16:uniqueId val="{00000003-DD92-4D64-AB74-7DA9ACD41B61}"/>
            </c:ext>
          </c:extLst>
        </c:ser>
        <c:ser>
          <c:idx val="4"/>
          <c:order val="4"/>
          <c:tx>
            <c:strRef>
              <c:f>'[P1248 Charts for 2024 Report.xlsx]Overall'!$F$19</c:f>
              <c:strCache>
                <c:ptCount val="1"/>
                <c:pt idx="0">
                  <c:v>Strongly disagree</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Report.xlsx]Overall'!$A$20:$A$25</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I have confidence in the police in my local area</c:v>
                </c:pt>
                <c:pt idx="4">
                  <c:v>The police treat people fairly and with respect</c:v>
                </c:pt>
                <c:pt idx="5">
                  <c:v>I have respect for the police in my local area</c:v>
                </c:pt>
              </c:strCache>
            </c:strRef>
          </c:cat>
          <c:val>
            <c:numRef>
              <c:f>'[P1248 Charts for 2024 Report.xlsx]Overall'!$F$20:$F$25</c:f>
              <c:numCache>
                <c:formatCode>0%</c:formatCode>
                <c:ptCount val="6"/>
                <c:pt idx="0">
                  <c:v>4.7272171768777474E-2</c:v>
                </c:pt>
                <c:pt idx="1">
                  <c:v>6.0285256199523837E-2</c:v>
                </c:pt>
                <c:pt idx="2">
                  <c:v>5.5937436577045023E-2</c:v>
                </c:pt>
                <c:pt idx="3">
                  <c:v>4.9378872524613343E-2</c:v>
                </c:pt>
                <c:pt idx="4">
                  <c:v>2.3906099917584987E-2</c:v>
                </c:pt>
                <c:pt idx="5">
                  <c:v>2.1295514700917392E-2</c:v>
                </c:pt>
              </c:numCache>
            </c:numRef>
          </c:val>
          <c:extLst>
            <c:ext xmlns:c16="http://schemas.microsoft.com/office/drawing/2014/chart" uri="{C3380CC4-5D6E-409C-BE32-E72D297353CC}">
              <c16:uniqueId val="{00000004-DD92-4D64-AB74-7DA9ACD41B61}"/>
            </c:ext>
          </c:extLst>
        </c:ser>
        <c:ser>
          <c:idx val="5"/>
          <c:order val="5"/>
          <c:tx>
            <c:strRef>
              <c:f>'[P1248 Charts for 2024 Report.xlsx]Overall'!$G$19</c:f>
              <c:strCache>
                <c:ptCount val="1"/>
                <c:pt idx="0">
                  <c:v>Don't know</c:v>
                </c:pt>
              </c:strCache>
            </c:strRef>
          </c:tx>
          <c:spPr>
            <a:solidFill>
              <a:schemeClr val="accent6"/>
            </a:solidFill>
            <a:ln>
              <a:noFill/>
            </a:ln>
            <a:effectLst/>
          </c:spPr>
          <c:invertIfNegative val="0"/>
          <c:dLbls>
            <c:dLbl>
              <c:idx val="3"/>
              <c:layout>
                <c:manualLayout>
                  <c:x val="2.118195297606284E-3"/>
                  <c:y val="-1.93117977528090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DD92-4D64-AB74-7DA9ACD41B61}"/>
                </c:ext>
              </c:extLst>
            </c:dLbl>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Report.xlsx]Overall'!$A$20:$A$25</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I have confidence in the police in my local area</c:v>
                </c:pt>
                <c:pt idx="4">
                  <c:v>The police treat people fairly and with respect</c:v>
                </c:pt>
                <c:pt idx="5">
                  <c:v>I have respect for the police in my local area</c:v>
                </c:pt>
              </c:strCache>
            </c:strRef>
          </c:cat>
          <c:val>
            <c:numRef>
              <c:f>'[P1248 Charts for 2024 Report.xlsx]Overall'!$G$20:$G$25</c:f>
              <c:numCache>
                <c:formatCode>0%</c:formatCode>
                <c:ptCount val="6"/>
                <c:pt idx="0">
                  <c:v>0.11609645673497378</c:v>
                </c:pt>
                <c:pt idx="1">
                  <c:v>7.6496198928116141E-2</c:v>
                </c:pt>
                <c:pt idx="2">
                  <c:v>9.5234503662453479E-2</c:v>
                </c:pt>
                <c:pt idx="3">
                  <c:v>2.8512095304680341E-2</c:v>
                </c:pt>
                <c:pt idx="4">
                  <c:v>8.0081767045219493E-2</c:v>
                </c:pt>
                <c:pt idx="5">
                  <c:v>1.9381840679999086E-2</c:v>
                </c:pt>
              </c:numCache>
            </c:numRef>
          </c:val>
          <c:extLst>
            <c:ext xmlns:c16="http://schemas.microsoft.com/office/drawing/2014/chart" uri="{C3380CC4-5D6E-409C-BE32-E72D297353CC}">
              <c16:uniqueId val="{00000005-DD92-4D64-AB74-7DA9ACD41B61}"/>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800"/>
              <a:t>Agreement with statements about the police</a:t>
            </a:r>
          </a:p>
          <a:p>
            <a:pPr algn="ctr" rtl="0">
              <a:defRPr sz="800"/>
            </a:pPr>
            <a:r>
              <a:rPr lang="en-GB" sz="800"/>
              <a:t>- Strongly agree or agree</a:t>
            </a:r>
          </a:p>
        </c:rich>
      </c:tx>
      <c:overlay val="0"/>
      <c:spPr>
        <a:noFill/>
        <a:ln>
          <a:noFill/>
        </a:ln>
        <a:effectLst/>
      </c:spPr>
      <c:txPr>
        <a:bodyPr rot="0" spcFirstLastPara="1" vertOverflow="ellipsis" vert="horz" wrap="square" anchor="ctr" anchorCtr="1"/>
        <a:lstStyle/>
        <a:p>
          <a:pPr algn="ctr" rtl="0">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7980670809931142"/>
          <c:y val="9.3740458015267189E-2"/>
          <c:w val="0.47412544934473866"/>
          <c:h val="0.79447957364108124"/>
        </c:manualLayout>
      </c:layout>
      <c:barChart>
        <c:barDir val="bar"/>
        <c:grouping val="clustered"/>
        <c:varyColors val="0"/>
        <c:ser>
          <c:idx val="0"/>
          <c:order val="0"/>
          <c:tx>
            <c:strRef>
              <c:f>'[P1248 Charts for 2024 Report.xlsx]LA'!$B$34</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Report.xlsx]LA'!$A$35:$A$40</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 I have confidence in the police in my local area</c:v>
                </c:pt>
                <c:pt idx="4">
                  <c:v>The police treat people fairly and with respect</c:v>
                </c:pt>
                <c:pt idx="5">
                  <c:v>I have respect for the police in my local area</c:v>
                </c:pt>
              </c:strCache>
            </c:strRef>
          </c:cat>
          <c:val>
            <c:numRef>
              <c:f>'[P1248 Charts for 2024 Report.xlsx]LA'!$B$35:$B$40</c:f>
              <c:numCache>
                <c:formatCode>0%</c:formatCode>
                <c:ptCount val="6"/>
                <c:pt idx="0">
                  <c:v>0.39116017912300299</c:v>
                </c:pt>
                <c:pt idx="1">
                  <c:v>0.38506588221956817</c:v>
                </c:pt>
                <c:pt idx="2">
                  <c:v>0.40971673441509199</c:v>
                </c:pt>
                <c:pt idx="3">
                  <c:v>0.49043203790281154</c:v>
                </c:pt>
                <c:pt idx="4">
                  <c:v>0.56331127964559313</c:v>
                </c:pt>
                <c:pt idx="5">
                  <c:v>0.71669711829699334</c:v>
                </c:pt>
              </c:numCache>
            </c:numRef>
          </c:val>
          <c:extLst>
            <c:ext xmlns:c16="http://schemas.microsoft.com/office/drawing/2014/chart" uri="{C3380CC4-5D6E-409C-BE32-E72D297353CC}">
              <c16:uniqueId val="{00000000-D348-4BEE-A638-3CED4DF8F549}"/>
            </c:ext>
          </c:extLst>
        </c:ser>
        <c:ser>
          <c:idx val="1"/>
          <c:order val="1"/>
          <c:tx>
            <c:strRef>
              <c:f>'[P1248 Charts for 2024 Report.xlsx]LA'!$C$34</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Report.xlsx]LA'!$A$35:$A$40</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 I have confidence in the police in my local area</c:v>
                </c:pt>
                <c:pt idx="4">
                  <c:v>The police treat people fairly and with respect</c:v>
                </c:pt>
                <c:pt idx="5">
                  <c:v>I have respect for the police in my local area</c:v>
                </c:pt>
              </c:strCache>
            </c:strRef>
          </c:cat>
          <c:val>
            <c:numRef>
              <c:f>'[P1248 Charts for 2024 Report.xlsx]LA'!$C$35:$C$40</c:f>
              <c:numCache>
                <c:formatCode>0%</c:formatCode>
                <c:ptCount val="6"/>
                <c:pt idx="0">
                  <c:v>0.37117901215436311</c:v>
                </c:pt>
                <c:pt idx="1">
                  <c:v>0.4370991438759983</c:v>
                </c:pt>
                <c:pt idx="2">
                  <c:v>0.41472335381348741</c:v>
                </c:pt>
                <c:pt idx="3">
                  <c:v>0.55410154177366366</c:v>
                </c:pt>
                <c:pt idx="4">
                  <c:v>0.60712493542868984</c:v>
                </c:pt>
                <c:pt idx="5">
                  <c:v>0.79017185919335953</c:v>
                </c:pt>
              </c:numCache>
            </c:numRef>
          </c:val>
          <c:extLst>
            <c:ext xmlns:c16="http://schemas.microsoft.com/office/drawing/2014/chart" uri="{C3380CC4-5D6E-409C-BE32-E72D297353CC}">
              <c16:uniqueId val="{00000001-D348-4BEE-A638-3CED4DF8F549}"/>
            </c:ext>
          </c:extLst>
        </c:ser>
        <c:ser>
          <c:idx val="2"/>
          <c:order val="2"/>
          <c:tx>
            <c:strRef>
              <c:f>'[P1248 Charts for 2024 Report.xlsx]LA'!$D$34</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Report.xlsx]LA'!$A$35:$A$40</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 I have confidence in the police in my local area</c:v>
                </c:pt>
                <c:pt idx="4">
                  <c:v>The police treat people fairly and with respect</c:v>
                </c:pt>
                <c:pt idx="5">
                  <c:v>I have respect for the police in my local area</c:v>
                </c:pt>
              </c:strCache>
            </c:strRef>
          </c:cat>
          <c:val>
            <c:numRef>
              <c:f>'[P1248 Charts for 2024 Report.xlsx]LA'!$D$35:$D$40</c:f>
              <c:numCache>
                <c:formatCode>0%</c:formatCode>
                <c:ptCount val="6"/>
                <c:pt idx="0">
                  <c:v>0.37557853982938288</c:v>
                </c:pt>
                <c:pt idx="1">
                  <c:v>0.38343168224718965</c:v>
                </c:pt>
                <c:pt idx="2">
                  <c:v>0.40436438695546767</c:v>
                </c:pt>
                <c:pt idx="3">
                  <c:v>0.50535260006900184</c:v>
                </c:pt>
                <c:pt idx="4">
                  <c:v>0.5775152005304578</c:v>
                </c:pt>
                <c:pt idx="5">
                  <c:v>0.75906257362864482</c:v>
                </c:pt>
              </c:numCache>
            </c:numRef>
          </c:val>
          <c:extLst>
            <c:ext xmlns:c16="http://schemas.microsoft.com/office/drawing/2014/chart" uri="{C3380CC4-5D6E-409C-BE32-E72D297353CC}">
              <c16:uniqueId val="{00000002-D348-4BEE-A638-3CED4DF8F549}"/>
            </c:ext>
          </c:extLst>
        </c:ser>
        <c:ser>
          <c:idx val="3"/>
          <c:order val="3"/>
          <c:tx>
            <c:strRef>
              <c:f>'[P1248 Charts for 2024 Report.xlsx]LA'!$E$34</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Report.xlsx]LA'!$A$35:$A$40</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 I have confidence in the police in my local area</c:v>
                </c:pt>
                <c:pt idx="4">
                  <c:v>The police treat people fairly and with respect</c:v>
                </c:pt>
                <c:pt idx="5">
                  <c:v>I have respect for the police in my local area</c:v>
                </c:pt>
              </c:strCache>
            </c:strRef>
          </c:cat>
          <c:val>
            <c:numRef>
              <c:f>'[P1248 Charts for 2024 Report.xlsx]LA'!$E$35:$E$40</c:f>
              <c:numCache>
                <c:formatCode>0%</c:formatCode>
                <c:ptCount val="6"/>
                <c:pt idx="0">
                  <c:v>0.30532620824519718</c:v>
                </c:pt>
                <c:pt idx="1">
                  <c:v>0.34539128895513183</c:v>
                </c:pt>
                <c:pt idx="2">
                  <c:v>0.36516699906537775</c:v>
                </c:pt>
                <c:pt idx="3">
                  <c:v>0.43284373978319834</c:v>
                </c:pt>
                <c:pt idx="4">
                  <c:v>0.52017473415552018</c:v>
                </c:pt>
                <c:pt idx="5">
                  <c:v>0.725725914946315</c:v>
                </c:pt>
              </c:numCache>
            </c:numRef>
          </c:val>
          <c:extLst>
            <c:ext xmlns:c16="http://schemas.microsoft.com/office/drawing/2014/chart" uri="{C3380CC4-5D6E-409C-BE32-E72D297353CC}">
              <c16:uniqueId val="{00000003-D348-4BEE-A638-3CED4DF8F549}"/>
            </c:ext>
          </c:extLst>
        </c:ser>
        <c:ser>
          <c:idx val="4"/>
          <c:order val="4"/>
          <c:tx>
            <c:strRef>
              <c:f>'[P1248 Charts for 2024 Report.xlsx]LA'!$F$34</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Report.xlsx]LA'!$A$35:$A$40</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 I have confidence in the police in my local area</c:v>
                </c:pt>
                <c:pt idx="4">
                  <c:v>The police treat people fairly and with respect</c:v>
                </c:pt>
                <c:pt idx="5">
                  <c:v>I have respect for the police in my local area</c:v>
                </c:pt>
              </c:strCache>
            </c:strRef>
          </c:cat>
          <c:val>
            <c:numRef>
              <c:f>'[P1248 Charts for 2024 Report.xlsx]LA'!$F$35:$F$40</c:f>
              <c:numCache>
                <c:formatCode>0%</c:formatCode>
                <c:ptCount val="6"/>
                <c:pt idx="0">
                  <c:v>0.3623462314752085</c:v>
                </c:pt>
                <c:pt idx="1">
                  <c:v>0.37201084594517758</c:v>
                </c:pt>
                <c:pt idx="2">
                  <c:v>0.37317860005814729</c:v>
                </c:pt>
                <c:pt idx="3">
                  <c:v>0.47129266729265146</c:v>
                </c:pt>
                <c:pt idx="4">
                  <c:v>0.57463246825616809</c:v>
                </c:pt>
                <c:pt idx="5">
                  <c:v>0.73155660106646037</c:v>
                </c:pt>
              </c:numCache>
            </c:numRef>
          </c:val>
          <c:extLst>
            <c:ext xmlns:c16="http://schemas.microsoft.com/office/drawing/2014/chart" uri="{C3380CC4-5D6E-409C-BE32-E72D297353CC}">
              <c16:uniqueId val="{00000004-D348-4BEE-A638-3CED4DF8F549}"/>
            </c:ext>
          </c:extLst>
        </c:ser>
        <c:ser>
          <c:idx val="5"/>
          <c:order val="5"/>
          <c:tx>
            <c:strRef>
              <c:f>'[P1248 Charts for 2024 Report.xlsx]LA'!$G$34</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Report.xlsx]LA'!$A$35:$A$40</c:f>
              <c:strCache>
                <c:ptCount val="6"/>
                <c:pt idx="0">
                  <c:v>The police have a good reputation amongst local people</c:v>
                </c:pt>
                <c:pt idx="1">
                  <c:v>The police are dealing with the crime and antisocial behaviour issues that affect my local area</c:v>
                </c:pt>
                <c:pt idx="2">
                  <c:v>The police take people’s concerns seriously</c:v>
                </c:pt>
                <c:pt idx="3">
                  <c:v>* I have confidence in the police in my local area</c:v>
                </c:pt>
                <c:pt idx="4">
                  <c:v>The police treat people fairly and with respect</c:v>
                </c:pt>
                <c:pt idx="5">
                  <c:v>I have respect for the police in my local area</c:v>
                </c:pt>
              </c:strCache>
            </c:strRef>
          </c:cat>
          <c:val>
            <c:numRef>
              <c:f>'[P1248 Charts for 2024 Report.xlsx]LA'!$G$35:$G$40</c:f>
              <c:numCache>
                <c:formatCode>0%</c:formatCode>
                <c:ptCount val="6"/>
                <c:pt idx="0">
                  <c:v>0.37909277181284962</c:v>
                </c:pt>
                <c:pt idx="1">
                  <c:v>0.43743322442513383</c:v>
                </c:pt>
                <c:pt idx="2">
                  <c:v>0.44237978155546615</c:v>
                </c:pt>
                <c:pt idx="3">
                  <c:v>0.56737624904725714</c:v>
                </c:pt>
                <c:pt idx="4">
                  <c:v>0.58743670469206288</c:v>
                </c:pt>
                <c:pt idx="5">
                  <c:v>0.80337521139438695</c:v>
                </c:pt>
              </c:numCache>
            </c:numRef>
          </c:val>
          <c:extLst>
            <c:ext xmlns:c16="http://schemas.microsoft.com/office/drawing/2014/chart" uri="{C3380CC4-5D6E-409C-BE32-E72D297353CC}">
              <c16:uniqueId val="{00000005-D348-4BEE-A638-3CED4DF8F549}"/>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I have respect for the police in my local area - Strongly agree or agree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Report.xlsx]Subgroup'!$A$32:$A$55</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Report.xlsx]Subgroup'!$B$32:$B$55</c:f>
              <c:numCache>
                <c:formatCode>0%</c:formatCode>
                <c:ptCount val="24"/>
                <c:pt idx="0">
                  <c:v>0.78595239659828608</c:v>
                </c:pt>
                <c:pt idx="1">
                  <c:v>0.75172277905525253</c:v>
                </c:pt>
                <c:pt idx="2">
                  <c:v>0.73201090462155127</c:v>
                </c:pt>
                <c:pt idx="3">
                  <c:v>0.82134170623317093</c:v>
                </c:pt>
                <c:pt idx="4">
                  <c:v>0.76993100682425986</c:v>
                </c:pt>
                <c:pt idx="6">
                  <c:v>0.63979268693873703</c:v>
                </c:pt>
                <c:pt idx="7">
                  <c:v>0.7705133501873711</c:v>
                </c:pt>
                <c:pt idx="9">
                  <c:v>0.7665353417862607</c:v>
                </c:pt>
                <c:pt idx="10">
                  <c:v>0.7397667889278533</c:v>
                </c:pt>
                <c:pt idx="12">
                  <c:v>0.77632937495964827</c:v>
                </c:pt>
                <c:pt idx="13">
                  <c:v>0.76033745261706753</c:v>
                </c:pt>
                <c:pt idx="15">
                  <c:v>0.7340021555827615</c:v>
                </c:pt>
                <c:pt idx="16">
                  <c:v>0.71772413687661318</c:v>
                </c:pt>
                <c:pt idx="17">
                  <c:v>0.78207863269201738</c:v>
                </c:pt>
                <c:pt idx="18">
                  <c:v>0.79746217161500799</c:v>
                </c:pt>
                <c:pt idx="20">
                  <c:v>0.78172430929354519</c:v>
                </c:pt>
                <c:pt idx="21">
                  <c:v>0.7367170915563378</c:v>
                </c:pt>
                <c:pt idx="23">
                  <c:v>0.75882123108593735</c:v>
                </c:pt>
              </c:numCache>
            </c:numRef>
          </c:val>
          <c:extLst>
            <c:ext xmlns:c16="http://schemas.microsoft.com/office/drawing/2014/chart" uri="{C3380CC4-5D6E-409C-BE32-E72D297353CC}">
              <c16:uniqueId val="{00000000-B50E-482D-98EA-CFF9388173E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The police treat people fairly and with respect - Strongly agree or agree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Report.xlsx]Subgroup'!$A$60:$A$83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Report.xlsx]Subgroup'!$B$60:$B$83</c:f>
              <c:numCache>
                <c:formatCode>0%</c:formatCode>
                <c:ptCount val="24"/>
                <c:pt idx="0">
                  <c:v>0.61860446139242997</c:v>
                </c:pt>
                <c:pt idx="1">
                  <c:v>0.5636301815664343</c:v>
                </c:pt>
                <c:pt idx="2">
                  <c:v>0.53210818704801532</c:v>
                </c:pt>
                <c:pt idx="3">
                  <c:v>0.62439133233487176</c:v>
                </c:pt>
                <c:pt idx="4">
                  <c:v>0.55956505102987719</c:v>
                </c:pt>
                <c:pt idx="6">
                  <c:v>0.49750928167961939</c:v>
                </c:pt>
                <c:pt idx="7">
                  <c:v>0.59215436606435279</c:v>
                </c:pt>
                <c:pt idx="9">
                  <c:v>0.59410493166963096</c:v>
                </c:pt>
                <c:pt idx="10">
                  <c:v>0.5387294357608291</c:v>
                </c:pt>
                <c:pt idx="12">
                  <c:v>0.53386417880443893</c:v>
                </c:pt>
                <c:pt idx="13">
                  <c:v>0.58554925924011236</c:v>
                </c:pt>
                <c:pt idx="15">
                  <c:v>0.5199780364140536</c:v>
                </c:pt>
                <c:pt idx="16">
                  <c:v>0.52495262812444543</c:v>
                </c:pt>
                <c:pt idx="17">
                  <c:v>0.61318157677094753</c:v>
                </c:pt>
                <c:pt idx="18">
                  <c:v>0.62283972792086939</c:v>
                </c:pt>
                <c:pt idx="20">
                  <c:v>0.57718310316902743</c:v>
                </c:pt>
                <c:pt idx="21">
                  <c:v>0.5765632633710388</c:v>
                </c:pt>
                <c:pt idx="23">
                  <c:v>0.57474931836064391</c:v>
                </c:pt>
              </c:numCache>
            </c:numRef>
          </c:val>
          <c:extLst>
            <c:ext xmlns:c16="http://schemas.microsoft.com/office/drawing/2014/chart" uri="{C3380CC4-5D6E-409C-BE32-E72D297353CC}">
              <c16:uniqueId val="{00000000-0189-48EB-B9D5-F5F94720ADC3}"/>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Have you seen police officers doing any of the following in your local area in the last 12 months?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Report.xlsx]Overall'!$A$35:$A$48</c:f>
              <c:strCache>
                <c:ptCount val="14"/>
                <c:pt idx="0">
                  <c:v>None of the above/I have not seen a police officer in my local area</c:v>
                </c:pt>
                <c:pt idx="1">
                  <c:v>Other</c:v>
                </c:pt>
                <c:pt idx="2">
                  <c:v>Driving through area on way to somewhere else</c:v>
                </c:pt>
                <c:pt idx="3">
                  <c:v>Speed enforcement / speed check</c:v>
                </c:pt>
                <c:pt idx="4">
                  <c:v>Patrolling on bicycles</c:v>
                </c:pt>
                <c:pt idx="5">
                  <c:v>Doing publicity campaigns (e.g. drink drive, burglary prevention)</c:v>
                </c:pt>
                <c:pt idx="6">
                  <c:v>Working with the community</c:v>
                </c:pt>
                <c:pt idx="7">
                  <c:v>Patrolling on horseback</c:v>
                </c:pt>
                <c:pt idx="8">
                  <c:v>Attending community events</c:v>
                </c:pt>
                <c:pt idx="9">
                  <c:v>Policing a major public event</c:v>
                </c:pt>
                <c:pt idx="10">
                  <c:v>Patrolling on foot</c:v>
                </c:pt>
                <c:pt idx="11">
                  <c:v>Dealing with a crime/incident </c:v>
                </c:pt>
                <c:pt idx="12">
                  <c:v>Attending road traffic accidents</c:v>
                </c:pt>
                <c:pt idx="13">
                  <c:v>Patrolling in a vehicle</c:v>
                </c:pt>
              </c:strCache>
            </c:strRef>
          </c:cat>
          <c:val>
            <c:numRef>
              <c:f>'[P1248 Charts for 2024 Report.xlsx]Overall'!$B$35:$B$48</c:f>
              <c:numCache>
                <c:formatCode>0%</c:formatCode>
                <c:ptCount val="14"/>
                <c:pt idx="0">
                  <c:v>0.19433980934364045</c:v>
                </c:pt>
                <c:pt idx="1">
                  <c:v>1.1629248915787252E-2</c:v>
                </c:pt>
                <c:pt idx="2">
                  <c:v>2.5648356849832616E-3</c:v>
                </c:pt>
                <c:pt idx="3">
                  <c:v>2.9514402055480994E-3</c:v>
                </c:pt>
                <c:pt idx="4">
                  <c:v>9.9601528318457744E-3</c:v>
                </c:pt>
                <c:pt idx="5">
                  <c:v>9.0637158754196465E-2</c:v>
                </c:pt>
                <c:pt idx="6">
                  <c:v>0.14733310395084415</c:v>
                </c:pt>
                <c:pt idx="7">
                  <c:v>0.15813871431357948</c:v>
                </c:pt>
                <c:pt idx="8">
                  <c:v>0.17163501569516057</c:v>
                </c:pt>
                <c:pt idx="9">
                  <c:v>0.20093226300767936</c:v>
                </c:pt>
                <c:pt idx="10">
                  <c:v>0.20210130381182473</c:v>
                </c:pt>
                <c:pt idx="11">
                  <c:v>0.29949616181258831</c:v>
                </c:pt>
                <c:pt idx="12">
                  <c:v>0.46262934049755616</c:v>
                </c:pt>
                <c:pt idx="13">
                  <c:v>0.58661800284863475</c:v>
                </c:pt>
              </c:numCache>
            </c:numRef>
          </c:val>
          <c:extLst>
            <c:ext xmlns:c16="http://schemas.microsoft.com/office/drawing/2014/chart" uri="{C3380CC4-5D6E-409C-BE32-E72D297353CC}">
              <c16:uniqueId val="{00000000-3A87-4076-BD46-88B0D53A6228}"/>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800"/>
              <a:t>Have you seen police officers doing any of the following in your local area in the last 12 months?</a:t>
            </a:r>
          </a:p>
        </c:rich>
      </c:tx>
      <c:overlay val="0"/>
      <c:spPr>
        <a:noFill/>
        <a:ln>
          <a:noFill/>
        </a:ln>
        <a:effectLst/>
      </c:spPr>
      <c:txPr>
        <a:bodyPr rot="0" spcFirstLastPara="1" vertOverflow="ellipsis" vert="horz" wrap="square" anchor="ctr" anchorCtr="1"/>
        <a:lstStyle/>
        <a:p>
          <a:pPr algn="ctr" rtl="0">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8647874401686197"/>
          <c:y val="6.9627669627669642E-2"/>
          <c:w val="0.46895188842176727"/>
          <c:h val="0.84734544025882608"/>
        </c:manualLayout>
      </c:layout>
      <c:barChart>
        <c:barDir val="bar"/>
        <c:grouping val="clustered"/>
        <c:varyColors val="0"/>
        <c:ser>
          <c:idx val="0"/>
          <c:order val="0"/>
          <c:tx>
            <c:strRef>
              <c:f>'[P1248 Charts for 2024 Report.xlsx]LA'!$B$48</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Report.xlsx]LA'!$A$49:$A$62</c:f>
              <c:strCache>
                <c:ptCount val="14"/>
                <c:pt idx="0">
                  <c:v>* None of the above/I have not seen a police officer in my local area</c:v>
                </c:pt>
                <c:pt idx="1">
                  <c:v>Other</c:v>
                </c:pt>
                <c:pt idx="2">
                  <c:v>Driving through area on way to somewhere else</c:v>
                </c:pt>
                <c:pt idx="3">
                  <c:v>Speed enforcement / speed check</c:v>
                </c:pt>
                <c:pt idx="4">
                  <c:v>Patrolling on bicycles</c:v>
                </c:pt>
                <c:pt idx="5">
                  <c:v>* Doing publicity campaigns (e.g. drink drive, burglary prevention)</c:v>
                </c:pt>
                <c:pt idx="6">
                  <c:v>Working with the community</c:v>
                </c:pt>
                <c:pt idx="7">
                  <c:v>* Patrolling on horseback</c:v>
                </c:pt>
                <c:pt idx="8">
                  <c:v>Attending community events</c:v>
                </c:pt>
                <c:pt idx="9">
                  <c:v>* Policing a major public event</c:v>
                </c:pt>
                <c:pt idx="10">
                  <c:v>* Patrolling on foot</c:v>
                </c:pt>
                <c:pt idx="11">
                  <c:v>* Dealing with a crime/incident </c:v>
                </c:pt>
                <c:pt idx="12">
                  <c:v>Attending road traffic accidents</c:v>
                </c:pt>
                <c:pt idx="13">
                  <c:v>* Patrolling in a vehicle</c:v>
                </c:pt>
              </c:strCache>
            </c:strRef>
          </c:cat>
          <c:val>
            <c:numRef>
              <c:f>'[P1248 Charts for 2024 Report.xlsx]LA'!$B$49:$B$62</c:f>
              <c:numCache>
                <c:formatCode>0%</c:formatCode>
                <c:ptCount val="14"/>
                <c:pt idx="0">
                  <c:v>0.22206575484589025</c:v>
                </c:pt>
                <c:pt idx="1">
                  <c:v>9.5454191767565671E-3</c:v>
                </c:pt>
                <c:pt idx="2">
                  <c:v>0</c:v>
                </c:pt>
                <c:pt idx="3">
                  <c:v>6.6667946448751448E-3</c:v>
                </c:pt>
                <c:pt idx="4">
                  <c:v>1.1697233603995825E-2</c:v>
                </c:pt>
                <c:pt idx="5">
                  <c:v>7.6752820176899869E-2</c:v>
                </c:pt>
                <c:pt idx="6">
                  <c:v>0.1461753428618674</c:v>
                </c:pt>
                <c:pt idx="7">
                  <c:v>0.17105614042310621</c:v>
                </c:pt>
                <c:pt idx="8">
                  <c:v>0.15476173332438492</c:v>
                </c:pt>
                <c:pt idx="9">
                  <c:v>0.17813328442123108</c:v>
                </c:pt>
                <c:pt idx="10">
                  <c:v>0.13607657143124219</c:v>
                </c:pt>
                <c:pt idx="11">
                  <c:v>0.28073614229249416</c:v>
                </c:pt>
                <c:pt idx="12">
                  <c:v>0.4576369227093941</c:v>
                </c:pt>
                <c:pt idx="13">
                  <c:v>0.54699545922867765</c:v>
                </c:pt>
              </c:numCache>
            </c:numRef>
          </c:val>
          <c:extLst>
            <c:ext xmlns:c16="http://schemas.microsoft.com/office/drawing/2014/chart" uri="{C3380CC4-5D6E-409C-BE32-E72D297353CC}">
              <c16:uniqueId val="{00000000-38E0-4FE6-8CF5-863368F65C08}"/>
            </c:ext>
          </c:extLst>
        </c:ser>
        <c:ser>
          <c:idx val="1"/>
          <c:order val="1"/>
          <c:tx>
            <c:strRef>
              <c:f>'[P1248 Charts for 2024 Report.xlsx]LA'!$C$48</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Report.xlsx]LA'!$A$49:$A$62</c:f>
              <c:strCache>
                <c:ptCount val="14"/>
                <c:pt idx="0">
                  <c:v>* None of the above/I have not seen a police officer in my local area</c:v>
                </c:pt>
                <c:pt idx="1">
                  <c:v>Other</c:v>
                </c:pt>
                <c:pt idx="2">
                  <c:v>Driving through area on way to somewhere else</c:v>
                </c:pt>
                <c:pt idx="3">
                  <c:v>Speed enforcement / speed check</c:v>
                </c:pt>
                <c:pt idx="4">
                  <c:v>Patrolling on bicycles</c:v>
                </c:pt>
                <c:pt idx="5">
                  <c:v>* Doing publicity campaigns (e.g. drink drive, burglary prevention)</c:v>
                </c:pt>
                <c:pt idx="6">
                  <c:v>Working with the community</c:v>
                </c:pt>
                <c:pt idx="7">
                  <c:v>* Patrolling on horseback</c:v>
                </c:pt>
                <c:pt idx="8">
                  <c:v>Attending community events</c:v>
                </c:pt>
                <c:pt idx="9">
                  <c:v>* Policing a major public event</c:v>
                </c:pt>
                <c:pt idx="10">
                  <c:v>* Patrolling on foot</c:v>
                </c:pt>
                <c:pt idx="11">
                  <c:v>* Dealing with a crime/incident </c:v>
                </c:pt>
                <c:pt idx="12">
                  <c:v>Attending road traffic accidents</c:v>
                </c:pt>
                <c:pt idx="13">
                  <c:v>* Patrolling in a vehicle</c:v>
                </c:pt>
              </c:strCache>
            </c:strRef>
          </c:cat>
          <c:val>
            <c:numRef>
              <c:f>'[P1248 Charts for 2024 Report.xlsx]LA'!$C$49:$C$62</c:f>
              <c:numCache>
                <c:formatCode>0%</c:formatCode>
                <c:ptCount val="14"/>
                <c:pt idx="0">
                  <c:v>0.1791498987841324</c:v>
                </c:pt>
                <c:pt idx="1">
                  <c:v>5.5265958071946519E-3</c:v>
                </c:pt>
                <c:pt idx="2">
                  <c:v>0</c:v>
                </c:pt>
                <c:pt idx="3">
                  <c:v>2.7395074870289154E-3</c:v>
                </c:pt>
                <c:pt idx="4">
                  <c:v>4.9626251138767457E-3</c:v>
                </c:pt>
                <c:pt idx="5">
                  <c:v>0.14130619243960763</c:v>
                </c:pt>
                <c:pt idx="6">
                  <c:v>0.19315614184370561</c:v>
                </c:pt>
                <c:pt idx="7">
                  <c:v>9.3339941392631298E-2</c:v>
                </c:pt>
                <c:pt idx="8">
                  <c:v>0.22191880025123339</c:v>
                </c:pt>
                <c:pt idx="9">
                  <c:v>0.18304596069620085</c:v>
                </c:pt>
                <c:pt idx="10">
                  <c:v>0.27601389765082701</c:v>
                </c:pt>
                <c:pt idx="11">
                  <c:v>0.24810230699931457</c:v>
                </c:pt>
                <c:pt idx="12">
                  <c:v>0.42296971929862709</c:v>
                </c:pt>
                <c:pt idx="13">
                  <c:v>0.58963104370213104</c:v>
                </c:pt>
              </c:numCache>
            </c:numRef>
          </c:val>
          <c:extLst>
            <c:ext xmlns:c16="http://schemas.microsoft.com/office/drawing/2014/chart" uri="{C3380CC4-5D6E-409C-BE32-E72D297353CC}">
              <c16:uniqueId val="{00000001-38E0-4FE6-8CF5-863368F65C08}"/>
            </c:ext>
          </c:extLst>
        </c:ser>
        <c:ser>
          <c:idx val="2"/>
          <c:order val="2"/>
          <c:tx>
            <c:strRef>
              <c:f>'[P1248 Charts for 2024 Report.xlsx]LA'!$D$48</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Report.xlsx]LA'!$A$49:$A$62</c:f>
              <c:strCache>
                <c:ptCount val="14"/>
                <c:pt idx="0">
                  <c:v>* None of the above/I have not seen a police officer in my local area</c:v>
                </c:pt>
                <c:pt idx="1">
                  <c:v>Other</c:v>
                </c:pt>
                <c:pt idx="2">
                  <c:v>Driving through area on way to somewhere else</c:v>
                </c:pt>
                <c:pt idx="3">
                  <c:v>Speed enforcement / speed check</c:v>
                </c:pt>
                <c:pt idx="4">
                  <c:v>Patrolling on bicycles</c:v>
                </c:pt>
                <c:pt idx="5">
                  <c:v>* Doing publicity campaigns (e.g. drink drive, burglary prevention)</c:v>
                </c:pt>
                <c:pt idx="6">
                  <c:v>Working with the community</c:v>
                </c:pt>
                <c:pt idx="7">
                  <c:v>* Patrolling on horseback</c:v>
                </c:pt>
                <c:pt idx="8">
                  <c:v>Attending community events</c:v>
                </c:pt>
                <c:pt idx="9">
                  <c:v>* Policing a major public event</c:v>
                </c:pt>
                <c:pt idx="10">
                  <c:v>* Patrolling on foot</c:v>
                </c:pt>
                <c:pt idx="11">
                  <c:v>* Dealing with a crime/incident </c:v>
                </c:pt>
                <c:pt idx="12">
                  <c:v>Attending road traffic accidents</c:v>
                </c:pt>
                <c:pt idx="13">
                  <c:v>* Patrolling in a vehicle</c:v>
                </c:pt>
              </c:strCache>
            </c:strRef>
          </c:cat>
          <c:val>
            <c:numRef>
              <c:f>'[P1248 Charts for 2024 Report.xlsx]LA'!$D$49:$D$62</c:f>
              <c:numCache>
                <c:formatCode>0%</c:formatCode>
                <c:ptCount val="14"/>
                <c:pt idx="0">
                  <c:v>0.20187887201858701</c:v>
                </c:pt>
                <c:pt idx="1">
                  <c:v>8.8226904279044473E-3</c:v>
                </c:pt>
                <c:pt idx="2">
                  <c:v>2.726835202530256E-3</c:v>
                </c:pt>
                <c:pt idx="3">
                  <c:v>3.4074339360929055E-3</c:v>
                </c:pt>
                <c:pt idx="4">
                  <c:v>2.6525744947706816E-2</c:v>
                </c:pt>
                <c:pt idx="5">
                  <c:v>8.2871643946396747E-2</c:v>
                </c:pt>
                <c:pt idx="6">
                  <c:v>0.13230866225076104</c:v>
                </c:pt>
                <c:pt idx="7">
                  <c:v>0.2230700828561841</c:v>
                </c:pt>
                <c:pt idx="8">
                  <c:v>0.18751385377701632</c:v>
                </c:pt>
                <c:pt idx="9">
                  <c:v>0.20520383210763979</c:v>
                </c:pt>
                <c:pt idx="10">
                  <c:v>0.20334365747895647</c:v>
                </c:pt>
                <c:pt idx="11">
                  <c:v>0.38237543075424713</c:v>
                </c:pt>
                <c:pt idx="12">
                  <c:v>0.47461403810687064</c:v>
                </c:pt>
                <c:pt idx="13">
                  <c:v>0.59401552990858908</c:v>
                </c:pt>
              </c:numCache>
            </c:numRef>
          </c:val>
          <c:extLst>
            <c:ext xmlns:c16="http://schemas.microsoft.com/office/drawing/2014/chart" uri="{C3380CC4-5D6E-409C-BE32-E72D297353CC}">
              <c16:uniqueId val="{00000002-38E0-4FE6-8CF5-863368F65C08}"/>
            </c:ext>
          </c:extLst>
        </c:ser>
        <c:ser>
          <c:idx val="3"/>
          <c:order val="3"/>
          <c:tx>
            <c:strRef>
              <c:f>'[P1248 Charts for 2024 Report.xlsx]LA'!$E$48</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Report.xlsx]LA'!$A$49:$A$62</c:f>
              <c:strCache>
                <c:ptCount val="14"/>
                <c:pt idx="0">
                  <c:v>* None of the above/I have not seen a police officer in my local area</c:v>
                </c:pt>
                <c:pt idx="1">
                  <c:v>Other</c:v>
                </c:pt>
                <c:pt idx="2">
                  <c:v>Driving through area on way to somewhere else</c:v>
                </c:pt>
                <c:pt idx="3">
                  <c:v>Speed enforcement / speed check</c:v>
                </c:pt>
                <c:pt idx="4">
                  <c:v>Patrolling on bicycles</c:v>
                </c:pt>
                <c:pt idx="5">
                  <c:v>* Doing publicity campaigns (e.g. drink drive, burglary prevention)</c:v>
                </c:pt>
                <c:pt idx="6">
                  <c:v>Working with the community</c:v>
                </c:pt>
                <c:pt idx="7">
                  <c:v>* Patrolling on horseback</c:v>
                </c:pt>
                <c:pt idx="8">
                  <c:v>Attending community events</c:v>
                </c:pt>
                <c:pt idx="9">
                  <c:v>* Policing a major public event</c:v>
                </c:pt>
                <c:pt idx="10">
                  <c:v>* Patrolling on foot</c:v>
                </c:pt>
                <c:pt idx="11">
                  <c:v>* Dealing with a crime/incident </c:v>
                </c:pt>
                <c:pt idx="12">
                  <c:v>Attending road traffic accidents</c:v>
                </c:pt>
                <c:pt idx="13">
                  <c:v>* Patrolling in a vehicle</c:v>
                </c:pt>
              </c:strCache>
            </c:strRef>
          </c:cat>
          <c:val>
            <c:numRef>
              <c:f>'[P1248 Charts for 2024 Report.xlsx]LA'!$E$49:$E$62</c:f>
              <c:numCache>
                <c:formatCode>0%</c:formatCode>
                <c:ptCount val="14"/>
                <c:pt idx="0">
                  <c:v>0.22656095870060886</c:v>
                </c:pt>
                <c:pt idx="1">
                  <c:v>1.0750156699182471E-2</c:v>
                </c:pt>
                <c:pt idx="2">
                  <c:v>3.1921637366133944E-3</c:v>
                </c:pt>
                <c:pt idx="3">
                  <c:v>0</c:v>
                </c:pt>
                <c:pt idx="4">
                  <c:v>3.1309924011872548E-3</c:v>
                </c:pt>
                <c:pt idx="5">
                  <c:v>7.4959713805042683E-2</c:v>
                </c:pt>
                <c:pt idx="6">
                  <c:v>0.12642471597039814</c:v>
                </c:pt>
                <c:pt idx="7">
                  <c:v>5.7452141759075002E-2</c:v>
                </c:pt>
                <c:pt idx="8">
                  <c:v>0.15467680600162129</c:v>
                </c:pt>
                <c:pt idx="9">
                  <c:v>0.13219794242822461</c:v>
                </c:pt>
                <c:pt idx="10">
                  <c:v>0.21043201470234699</c:v>
                </c:pt>
                <c:pt idx="11">
                  <c:v>0.2238356475065926</c:v>
                </c:pt>
                <c:pt idx="12">
                  <c:v>0.44033053837110442</c:v>
                </c:pt>
                <c:pt idx="13">
                  <c:v>0.54382400026675493</c:v>
                </c:pt>
              </c:numCache>
            </c:numRef>
          </c:val>
          <c:extLst>
            <c:ext xmlns:c16="http://schemas.microsoft.com/office/drawing/2014/chart" uri="{C3380CC4-5D6E-409C-BE32-E72D297353CC}">
              <c16:uniqueId val="{00000003-38E0-4FE6-8CF5-863368F65C08}"/>
            </c:ext>
          </c:extLst>
        </c:ser>
        <c:ser>
          <c:idx val="4"/>
          <c:order val="4"/>
          <c:tx>
            <c:strRef>
              <c:f>'[P1248 Charts for 2024 Report.xlsx]LA'!$F$48</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Report.xlsx]LA'!$A$49:$A$62</c:f>
              <c:strCache>
                <c:ptCount val="14"/>
                <c:pt idx="0">
                  <c:v>* None of the above/I have not seen a police officer in my local area</c:v>
                </c:pt>
                <c:pt idx="1">
                  <c:v>Other</c:v>
                </c:pt>
                <c:pt idx="2">
                  <c:v>Driving through area on way to somewhere else</c:v>
                </c:pt>
                <c:pt idx="3">
                  <c:v>Speed enforcement / speed check</c:v>
                </c:pt>
                <c:pt idx="4">
                  <c:v>Patrolling on bicycles</c:v>
                </c:pt>
                <c:pt idx="5">
                  <c:v>* Doing publicity campaigns (e.g. drink drive, burglary prevention)</c:v>
                </c:pt>
                <c:pt idx="6">
                  <c:v>Working with the community</c:v>
                </c:pt>
                <c:pt idx="7">
                  <c:v>* Patrolling on horseback</c:v>
                </c:pt>
                <c:pt idx="8">
                  <c:v>Attending community events</c:v>
                </c:pt>
                <c:pt idx="9">
                  <c:v>* Policing a major public event</c:v>
                </c:pt>
                <c:pt idx="10">
                  <c:v>* Patrolling on foot</c:v>
                </c:pt>
                <c:pt idx="11">
                  <c:v>* Dealing with a crime/incident </c:v>
                </c:pt>
                <c:pt idx="12">
                  <c:v>Attending road traffic accidents</c:v>
                </c:pt>
                <c:pt idx="13">
                  <c:v>* Patrolling in a vehicle</c:v>
                </c:pt>
              </c:strCache>
            </c:strRef>
          </c:cat>
          <c:val>
            <c:numRef>
              <c:f>'[P1248 Charts for 2024 Report.xlsx]LA'!$F$49:$F$62</c:f>
              <c:numCache>
                <c:formatCode>0%</c:formatCode>
                <c:ptCount val="14"/>
                <c:pt idx="0">
                  <c:v>0.2351011212798701</c:v>
                </c:pt>
                <c:pt idx="1">
                  <c:v>1.4153974245019567E-2</c:v>
                </c:pt>
                <c:pt idx="2">
                  <c:v>7.9183753712355996E-3</c:v>
                </c:pt>
                <c:pt idx="3">
                  <c:v>5.4670136359898543E-3</c:v>
                </c:pt>
                <c:pt idx="4">
                  <c:v>0</c:v>
                </c:pt>
                <c:pt idx="5">
                  <c:v>5.2993108889555385E-2</c:v>
                </c:pt>
                <c:pt idx="6">
                  <c:v>0.12437297557182309</c:v>
                </c:pt>
                <c:pt idx="7">
                  <c:v>2.757490357703677E-2</c:v>
                </c:pt>
                <c:pt idx="8">
                  <c:v>0.1429039607281275</c:v>
                </c:pt>
                <c:pt idx="9">
                  <c:v>0.14143461755213779</c:v>
                </c:pt>
                <c:pt idx="10">
                  <c:v>8.3107412345067258E-2</c:v>
                </c:pt>
                <c:pt idx="11">
                  <c:v>0.22477019785030092</c:v>
                </c:pt>
                <c:pt idx="12">
                  <c:v>0.44366428765152738</c:v>
                </c:pt>
                <c:pt idx="13">
                  <c:v>0.55714251313407703</c:v>
                </c:pt>
              </c:numCache>
            </c:numRef>
          </c:val>
          <c:extLst>
            <c:ext xmlns:c16="http://schemas.microsoft.com/office/drawing/2014/chart" uri="{C3380CC4-5D6E-409C-BE32-E72D297353CC}">
              <c16:uniqueId val="{00000004-38E0-4FE6-8CF5-863368F65C08}"/>
            </c:ext>
          </c:extLst>
        </c:ser>
        <c:ser>
          <c:idx val="5"/>
          <c:order val="5"/>
          <c:tx>
            <c:strRef>
              <c:f>'[P1248 Charts for 2024 Report.xlsx]LA'!$G$48</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Report.xlsx]LA'!$A$49:$A$62</c:f>
              <c:strCache>
                <c:ptCount val="14"/>
                <c:pt idx="0">
                  <c:v>* None of the above/I have not seen a police officer in my local area</c:v>
                </c:pt>
                <c:pt idx="1">
                  <c:v>Other</c:v>
                </c:pt>
                <c:pt idx="2">
                  <c:v>Driving through area on way to somewhere else</c:v>
                </c:pt>
                <c:pt idx="3">
                  <c:v>Speed enforcement / speed check</c:v>
                </c:pt>
                <c:pt idx="4">
                  <c:v>Patrolling on bicycles</c:v>
                </c:pt>
                <c:pt idx="5">
                  <c:v>* Doing publicity campaigns (e.g. drink drive, burglary prevention)</c:v>
                </c:pt>
                <c:pt idx="6">
                  <c:v>Working with the community</c:v>
                </c:pt>
                <c:pt idx="7">
                  <c:v>* Patrolling on horseback</c:v>
                </c:pt>
                <c:pt idx="8">
                  <c:v>Attending community events</c:v>
                </c:pt>
                <c:pt idx="9">
                  <c:v>* Policing a major public event</c:v>
                </c:pt>
                <c:pt idx="10">
                  <c:v>* Patrolling on foot</c:v>
                </c:pt>
                <c:pt idx="11">
                  <c:v>* Dealing with a crime/incident </c:v>
                </c:pt>
                <c:pt idx="12">
                  <c:v>Attending road traffic accidents</c:v>
                </c:pt>
                <c:pt idx="13">
                  <c:v>* Patrolling in a vehicle</c:v>
                </c:pt>
              </c:strCache>
            </c:strRef>
          </c:cat>
          <c:val>
            <c:numRef>
              <c:f>'[P1248 Charts for 2024 Report.xlsx]LA'!$G$49:$G$62</c:f>
              <c:numCache>
                <c:formatCode>0%</c:formatCode>
                <c:ptCount val="14"/>
                <c:pt idx="0">
                  <c:v>0.12581747487935771</c:v>
                </c:pt>
                <c:pt idx="1">
                  <c:v>2.1354677881779235E-2</c:v>
                </c:pt>
                <c:pt idx="2">
                  <c:v>2.442119455983762E-3</c:v>
                </c:pt>
                <c:pt idx="3">
                  <c:v>0</c:v>
                </c:pt>
                <c:pt idx="4">
                  <c:v>8.5555253675667787E-3</c:v>
                </c:pt>
                <c:pt idx="5">
                  <c:v>0.10007784216149872</c:v>
                </c:pt>
                <c:pt idx="6">
                  <c:v>0.1525380504231339</c:v>
                </c:pt>
                <c:pt idx="7">
                  <c:v>0.31792261466220667</c:v>
                </c:pt>
                <c:pt idx="8">
                  <c:v>0.15289045515222027</c:v>
                </c:pt>
                <c:pt idx="9">
                  <c:v>0.32867194523099497</c:v>
                </c:pt>
                <c:pt idx="10">
                  <c:v>0.25961733635441953</c:v>
                </c:pt>
                <c:pt idx="11">
                  <c:v>0.39055186614338749</c:v>
                </c:pt>
                <c:pt idx="12">
                  <c:v>0.52939771416378545</c:v>
                </c:pt>
                <c:pt idx="13">
                  <c:v>0.65790735849248794</c:v>
                </c:pt>
              </c:numCache>
            </c:numRef>
          </c:val>
          <c:extLst>
            <c:ext xmlns:c16="http://schemas.microsoft.com/office/drawing/2014/chart" uri="{C3380CC4-5D6E-409C-BE32-E72D297353CC}">
              <c16:uniqueId val="{00000005-38E0-4FE6-8CF5-863368F65C08}"/>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6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800"/>
              <a:t>Not seen a police officer in local area in the last 12 months</a:t>
            </a: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Report.xlsx]Subgroup'!$A$88:$A$111</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Report.xlsx]Subgroup'!$B$88:$B$111</c:f>
              <c:numCache>
                <c:formatCode>0%</c:formatCode>
                <c:ptCount val="24"/>
                <c:pt idx="0">
                  <c:v>0.16154748424122858</c:v>
                </c:pt>
                <c:pt idx="1">
                  <c:v>0.22704632729882623</c:v>
                </c:pt>
                <c:pt idx="2">
                  <c:v>0.22451574342985586</c:v>
                </c:pt>
                <c:pt idx="3">
                  <c:v>0.13757800104162027</c:v>
                </c:pt>
                <c:pt idx="4">
                  <c:v>6.8391284838419511E-2</c:v>
                </c:pt>
                <c:pt idx="6">
                  <c:v>0.17720033431642052</c:v>
                </c:pt>
                <c:pt idx="7">
                  <c:v>0.18903858586811761</c:v>
                </c:pt>
                <c:pt idx="9">
                  <c:v>0.18509038054709503</c:v>
                </c:pt>
                <c:pt idx="10">
                  <c:v>0.19385809002449908</c:v>
                </c:pt>
                <c:pt idx="12">
                  <c:v>0.16091819558225551</c:v>
                </c:pt>
                <c:pt idx="13">
                  <c:v>0.19544947628441053</c:v>
                </c:pt>
                <c:pt idx="15">
                  <c:v>0.2592675620921302</c:v>
                </c:pt>
                <c:pt idx="16">
                  <c:v>0.24776121411641827</c:v>
                </c:pt>
                <c:pt idx="17">
                  <c:v>0.13725330640005381</c:v>
                </c:pt>
                <c:pt idx="18">
                  <c:v>0.16092929017405383</c:v>
                </c:pt>
                <c:pt idx="20">
                  <c:v>0.20719937509334949</c:v>
                </c:pt>
                <c:pt idx="21">
                  <c:v>0.17878750664099122</c:v>
                </c:pt>
                <c:pt idx="23">
                  <c:v>0.1943398093436402</c:v>
                </c:pt>
              </c:numCache>
            </c:numRef>
          </c:val>
          <c:extLst>
            <c:ext xmlns:c16="http://schemas.microsoft.com/office/drawing/2014/chart" uri="{C3380CC4-5D6E-409C-BE32-E72D297353CC}">
              <c16:uniqueId val="{00000000-86ED-4266-B164-87BDA6A5C79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Feelings of Safety</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35463813043466663"/>
          <c:y val="6.4653197250572794E-2"/>
          <c:w val="0.60870720165285874"/>
          <c:h val="0.86638774402314478"/>
        </c:manualLayout>
      </c:layout>
      <c:barChart>
        <c:barDir val="bar"/>
        <c:grouping val="percentStacked"/>
        <c:varyColors val="0"/>
        <c:ser>
          <c:idx val="0"/>
          <c:order val="0"/>
          <c:tx>
            <c:strRef>
              <c:f>'[P1248 Charts for 2024 Report.xlsx]Overall'!$B$53</c:f>
              <c:strCache>
                <c:ptCount val="1"/>
                <c:pt idx="0">
                  <c:v>Very safe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Report.xlsx]Overall'!$A$54:$A$59</c:f>
              <c:strCache>
                <c:ptCount val="6"/>
                <c:pt idx="0">
                  <c:v>Outside in your local area after dark</c:v>
                </c:pt>
                <c:pt idx="1">
                  <c:v>Using online social media</c:v>
                </c:pt>
                <c:pt idx="2">
                  <c:v>Banking and making purchases online</c:v>
                </c:pt>
                <c:pt idx="3">
                  <c:v>Alone in your own home at night</c:v>
                </c:pt>
                <c:pt idx="4">
                  <c:v>Outside in your local area during the day</c:v>
                </c:pt>
                <c:pt idx="5">
                  <c:v>Alone in your own home during the day</c:v>
                </c:pt>
              </c:strCache>
            </c:strRef>
          </c:cat>
          <c:val>
            <c:numRef>
              <c:f>'[P1248 Charts for 2024 Report.xlsx]Overall'!$B$54:$B$59</c:f>
              <c:numCache>
                <c:formatCode>0%</c:formatCode>
                <c:ptCount val="6"/>
                <c:pt idx="0">
                  <c:v>0.15362408661295826</c:v>
                </c:pt>
                <c:pt idx="1">
                  <c:v>0.24737208403330924</c:v>
                </c:pt>
                <c:pt idx="2">
                  <c:v>0.24243666976200148</c:v>
                </c:pt>
                <c:pt idx="3">
                  <c:v>0.4042640762277554</c:v>
                </c:pt>
                <c:pt idx="4">
                  <c:v>0.47579667250825719</c:v>
                </c:pt>
                <c:pt idx="5">
                  <c:v>0.6182666035550175</c:v>
                </c:pt>
              </c:numCache>
            </c:numRef>
          </c:val>
          <c:extLst>
            <c:ext xmlns:c16="http://schemas.microsoft.com/office/drawing/2014/chart" uri="{C3380CC4-5D6E-409C-BE32-E72D297353CC}">
              <c16:uniqueId val="{00000000-7AA2-4223-BECD-53E01FB7BAD1}"/>
            </c:ext>
          </c:extLst>
        </c:ser>
        <c:ser>
          <c:idx val="1"/>
          <c:order val="1"/>
          <c:tx>
            <c:strRef>
              <c:f>'[P1248 Charts for 2024 Report.xlsx]Overall'!$C$53</c:f>
              <c:strCache>
                <c:ptCount val="1"/>
                <c:pt idx="0">
                  <c:v>Fairly safe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Report.xlsx]Overall'!$A$54:$A$59</c:f>
              <c:strCache>
                <c:ptCount val="6"/>
                <c:pt idx="0">
                  <c:v>Outside in your local area after dark</c:v>
                </c:pt>
                <c:pt idx="1">
                  <c:v>Using online social media</c:v>
                </c:pt>
                <c:pt idx="2">
                  <c:v>Banking and making purchases online</c:v>
                </c:pt>
                <c:pt idx="3">
                  <c:v>Alone in your own home at night</c:v>
                </c:pt>
                <c:pt idx="4">
                  <c:v>Outside in your local area during the day</c:v>
                </c:pt>
                <c:pt idx="5">
                  <c:v>Alone in your own home during the day</c:v>
                </c:pt>
              </c:strCache>
            </c:strRef>
          </c:cat>
          <c:val>
            <c:numRef>
              <c:f>'[P1248 Charts for 2024 Report.xlsx]Overall'!$C$54:$C$59</c:f>
              <c:numCache>
                <c:formatCode>0%</c:formatCode>
                <c:ptCount val="6"/>
                <c:pt idx="0">
                  <c:v>0.42063671430198801</c:v>
                </c:pt>
                <c:pt idx="1">
                  <c:v>0.4055901234981083</c:v>
                </c:pt>
                <c:pt idx="2">
                  <c:v>0.50271082532171263</c:v>
                </c:pt>
                <c:pt idx="3">
                  <c:v>0.41653134643441087</c:v>
                </c:pt>
                <c:pt idx="4">
                  <c:v>0.4213553464176249</c:v>
                </c:pt>
                <c:pt idx="5">
                  <c:v>0.31550056215705946</c:v>
                </c:pt>
              </c:numCache>
            </c:numRef>
          </c:val>
          <c:extLst>
            <c:ext xmlns:c16="http://schemas.microsoft.com/office/drawing/2014/chart" uri="{C3380CC4-5D6E-409C-BE32-E72D297353CC}">
              <c16:uniqueId val="{00000001-7AA2-4223-BECD-53E01FB7BAD1}"/>
            </c:ext>
          </c:extLst>
        </c:ser>
        <c:ser>
          <c:idx val="2"/>
          <c:order val="2"/>
          <c:tx>
            <c:strRef>
              <c:f>'[P1248 Charts for 2024 Report.xlsx]Overall'!$D$53</c:f>
              <c:strCache>
                <c:ptCount val="1"/>
                <c:pt idx="0">
                  <c:v>Neither safe nor unsafe</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Report.xlsx]Overall'!$A$54:$A$59</c:f>
              <c:strCache>
                <c:ptCount val="6"/>
                <c:pt idx="0">
                  <c:v>Outside in your local area after dark</c:v>
                </c:pt>
                <c:pt idx="1">
                  <c:v>Using online social media</c:v>
                </c:pt>
                <c:pt idx="2">
                  <c:v>Banking and making purchases online</c:v>
                </c:pt>
                <c:pt idx="3">
                  <c:v>Alone in your own home at night</c:v>
                </c:pt>
                <c:pt idx="4">
                  <c:v>Outside in your local area during the day</c:v>
                </c:pt>
                <c:pt idx="5">
                  <c:v>Alone in your own home during the day</c:v>
                </c:pt>
              </c:strCache>
            </c:strRef>
          </c:cat>
          <c:val>
            <c:numRef>
              <c:f>'[P1248 Charts for 2024 Report.xlsx]Overall'!$D$54:$D$59</c:f>
              <c:numCache>
                <c:formatCode>0%</c:formatCode>
                <c:ptCount val="6"/>
                <c:pt idx="0">
                  <c:v>0.18008756636421006</c:v>
                </c:pt>
                <c:pt idx="1">
                  <c:v>0.19580517995339086</c:v>
                </c:pt>
                <c:pt idx="2">
                  <c:v>0.14042276066804441</c:v>
                </c:pt>
                <c:pt idx="3">
                  <c:v>9.6274904449287518E-2</c:v>
                </c:pt>
                <c:pt idx="4">
                  <c:v>6.3223976207663138E-2</c:v>
                </c:pt>
                <c:pt idx="5">
                  <c:v>4.2731514545543491E-2</c:v>
                </c:pt>
              </c:numCache>
            </c:numRef>
          </c:val>
          <c:extLst>
            <c:ext xmlns:c16="http://schemas.microsoft.com/office/drawing/2014/chart" uri="{C3380CC4-5D6E-409C-BE32-E72D297353CC}">
              <c16:uniqueId val="{00000002-7AA2-4223-BECD-53E01FB7BAD1}"/>
            </c:ext>
          </c:extLst>
        </c:ser>
        <c:ser>
          <c:idx val="3"/>
          <c:order val="3"/>
          <c:tx>
            <c:strRef>
              <c:f>'[P1248 Charts for 2024 Report.xlsx]Overall'!$E$53</c:f>
              <c:strCache>
                <c:ptCount val="1"/>
                <c:pt idx="0">
                  <c:v>Fairly unsafe</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Report.xlsx]Overall'!$A$54:$A$59</c:f>
              <c:strCache>
                <c:ptCount val="6"/>
                <c:pt idx="0">
                  <c:v>Outside in your local area after dark</c:v>
                </c:pt>
                <c:pt idx="1">
                  <c:v>Using online social media</c:v>
                </c:pt>
                <c:pt idx="2">
                  <c:v>Banking and making purchases online</c:v>
                </c:pt>
                <c:pt idx="3">
                  <c:v>Alone in your own home at night</c:v>
                </c:pt>
                <c:pt idx="4">
                  <c:v>Outside in your local area during the day</c:v>
                </c:pt>
                <c:pt idx="5">
                  <c:v>Alone in your own home during the day</c:v>
                </c:pt>
              </c:strCache>
            </c:strRef>
          </c:cat>
          <c:val>
            <c:numRef>
              <c:f>'[P1248 Charts for 2024 Report.xlsx]Overall'!$E$54:$E$59</c:f>
              <c:numCache>
                <c:formatCode>0%</c:formatCode>
                <c:ptCount val="6"/>
                <c:pt idx="0">
                  <c:v>0.15457196368766082</c:v>
                </c:pt>
                <c:pt idx="1">
                  <c:v>5.338350830513279E-2</c:v>
                </c:pt>
                <c:pt idx="2">
                  <c:v>5.6545987268208225E-2</c:v>
                </c:pt>
                <c:pt idx="3">
                  <c:v>6.2508373497837139E-2</c:v>
                </c:pt>
                <c:pt idx="4">
                  <c:v>2.6878743683659695E-2</c:v>
                </c:pt>
                <c:pt idx="5">
                  <c:v>1.6998458208941393E-2</c:v>
                </c:pt>
              </c:numCache>
            </c:numRef>
          </c:val>
          <c:extLst>
            <c:ext xmlns:c16="http://schemas.microsoft.com/office/drawing/2014/chart" uri="{C3380CC4-5D6E-409C-BE32-E72D297353CC}">
              <c16:uniqueId val="{00000003-7AA2-4223-BECD-53E01FB7BAD1}"/>
            </c:ext>
          </c:extLst>
        </c:ser>
        <c:ser>
          <c:idx val="4"/>
          <c:order val="4"/>
          <c:tx>
            <c:strRef>
              <c:f>'[P1248 Charts for 2024 Report.xlsx]Overall'!$F$53</c:f>
              <c:strCache>
                <c:ptCount val="1"/>
                <c:pt idx="0">
                  <c:v>Very unsafe</c:v>
                </c:pt>
              </c:strCache>
            </c:strRef>
          </c:tx>
          <c:spPr>
            <a:solidFill>
              <a:schemeClr val="accent5"/>
            </a:solidFill>
            <a:ln>
              <a:noFill/>
            </a:ln>
            <a:effectLst/>
          </c:spPr>
          <c:invertIfNegative val="0"/>
          <c:dLbls>
            <c:dLbl>
              <c:idx val="0"/>
              <c:layout>
                <c:manualLayout>
                  <c:x val="-1.6559215578682434E-16"/>
                  <c:y val="-1.66631951676734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FE0C-4F6C-9EE2-EBC1AD137E07}"/>
                </c:ext>
              </c:extLst>
            </c:dLbl>
            <c:dLbl>
              <c:idx val="1"/>
              <c:layout>
                <c:manualLayout>
                  <c:x val="2.2581009371118888E-3"/>
                  <c:y val="-1.458029577171430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FE0C-4F6C-9EE2-EBC1AD137E07}"/>
                </c:ext>
              </c:extLst>
            </c:dLbl>
            <c:dLbl>
              <c:idx val="2"/>
              <c:layout>
                <c:manualLayout>
                  <c:x val="2.2581009371118888E-3"/>
                  <c:y val="-1.4580295771714226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3.9663631861982025E-2"/>
                      <c:h val="3.7898436513390421E-2"/>
                    </c:manualLayout>
                  </c15:layout>
                </c:ext>
                <c:ext xmlns:c16="http://schemas.microsoft.com/office/drawing/2014/chart" uri="{C3380CC4-5D6E-409C-BE32-E72D297353CC}">
                  <c16:uniqueId val="{00000001-FE0C-4F6C-9EE2-EBC1AD137E07}"/>
                </c:ext>
              </c:extLst>
            </c:dLbl>
            <c:dLbl>
              <c:idx val="3"/>
              <c:layout>
                <c:manualLayout>
                  <c:x val="0"/>
                  <c:y val="-2.2911893355550928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FE0C-4F6C-9EE2-EBC1AD137E07}"/>
                </c:ext>
              </c:extLst>
            </c:dLbl>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Report.xlsx]Overall'!$A$54:$A$59</c:f>
              <c:strCache>
                <c:ptCount val="6"/>
                <c:pt idx="0">
                  <c:v>Outside in your local area after dark</c:v>
                </c:pt>
                <c:pt idx="1">
                  <c:v>Using online social media</c:v>
                </c:pt>
                <c:pt idx="2">
                  <c:v>Banking and making purchases online</c:v>
                </c:pt>
                <c:pt idx="3">
                  <c:v>Alone in your own home at night</c:v>
                </c:pt>
                <c:pt idx="4">
                  <c:v>Outside in your local area during the day</c:v>
                </c:pt>
                <c:pt idx="5">
                  <c:v>Alone in your own home during the day</c:v>
                </c:pt>
              </c:strCache>
            </c:strRef>
          </c:cat>
          <c:val>
            <c:numRef>
              <c:f>'[P1248 Charts for 2024 Report.xlsx]Overall'!$F$54:$F$59</c:f>
              <c:numCache>
                <c:formatCode>0%</c:formatCode>
                <c:ptCount val="6"/>
                <c:pt idx="0">
                  <c:v>6.9834375411316707E-2</c:v>
                </c:pt>
                <c:pt idx="1">
                  <c:v>1.8936670832564093E-2</c:v>
                </c:pt>
                <c:pt idx="2">
                  <c:v>2.4885530011194076E-2</c:v>
                </c:pt>
                <c:pt idx="3">
                  <c:v>1.3363680559231841E-2</c:v>
                </c:pt>
                <c:pt idx="4">
                  <c:v>7.6265574348656114E-3</c:v>
                </c:pt>
                <c:pt idx="5">
                  <c:v>4.3649860436036367E-3</c:v>
                </c:pt>
              </c:numCache>
            </c:numRef>
          </c:val>
          <c:extLst>
            <c:ext xmlns:c16="http://schemas.microsoft.com/office/drawing/2014/chart" uri="{C3380CC4-5D6E-409C-BE32-E72D297353CC}">
              <c16:uniqueId val="{00000004-7AA2-4223-BECD-53E01FB7BAD1}"/>
            </c:ext>
          </c:extLst>
        </c:ser>
        <c:ser>
          <c:idx val="5"/>
          <c:order val="5"/>
          <c:tx>
            <c:strRef>
              <c:f>'[P1248 Charts for 2024 Report.xlsx]Overall'!$G$53</c:f>
              <c:strCache>
                <c:ptCount val="1"/>
                <c:pt idx="0">
                  <c:v>Don’t know</c:v>
                </c:pt>
              </c:strCache>
            </c:strRef>
          </c:tx>
          <c:spPr>
            <a:solidFill>
              <a:schemeClr val="accent6"/>
            </a:solidFill>
            <a:ln>
              <a:noFill/>
            </a:ln>
            <a:effectLst/>
          </c:spPr>
          <c:invertIfNegative val="0"/>
          <c:dLbls>
            <c:dLbl>
              <c:idx val="0"/>
              <c:layout>
                <c:manualLayout>
                  <c:x val="1.129050468555947E-3"/>
                  <c:y val="-5.2072484898979532E-2"/>
                </c:manualLayout>
              </c:layout>
              <c:spPr>
                <a:noFill/>
                <a:ln>
                  <a:noFill/>
                </a:ln>
                <a:effectLst/>
              </c:spPr>
              <c:txPr>
                <a:bodyPr rot="0" spcFirstLastPara="1" vertOverflow="ellipsis" vert="horz" wrap="square" anchor="ctr" anchorCtr="1"/>
                <a:lstStyle/>
                <a:p>
                  <a:pPr>
                    <a:defRPr sz="800" b="0" i="0" u="none" strike="noStrike" kern="1200" baseline="0">
                      <a:ln>
                        <a:solidFill>
                          <a:sysClr val="window" lastClr="FFFFFF">
                            <a:lumMod val="75000"/>
                          </a:sysClr>
                        </a:solidFill>
                      </a:ln>
                      <a:solidFill>
                        <a:schemeClr val="bg1">
                          <a:lumMod val="8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15:layout>
                    <c:manualLayout>
                      <c:w val="4.1921732799093919E-2"/>
                      <c:h val="2.5401040137635365E-2"/>
                    </c:manualLayout>
                  </c15:layout>
                </c:ext>
                <c:ext xmlns:c16="http://schemas.microsoft.com/office/drawing/2014/chart" uri="{C3380CC4-5D6E-409C-BE32-E72D297353CC}">
                  <c16:uniqueId val="{00000009-FE0C-4F6C-9EE2-EBC1AD137E07}"/>
                </c:ext>
              </c:extLst>
            </c:dLbl>
            <c:dLbl>
              <c:idx val="1"/>
              <c:layout>
                <c:manualLayout>
                  <c:x val="0"/>
                  <c:y val="-5.6238283690897804E-2"/>
                </c:manualLayout>
              </c:layout>
              <c:spPr>
                <a:noFill/>
                <a:ln>
                  <a:noFill/>
                </a:ln>
                <a:effectLst/>
              </c:spPr>
              <c:txPr>
                <a:bodyPr rot="0" spcFirstLastPara="1" vertOverflow="ellipsis" vert="horz" wrap="square" anchor="ctr" anchorCtr="1"/>
                <a:lstStyle/>
                <a:p>
                  <a:pPr>
                    <a:defRPr sz="800" b="0" i="0" u="none" strike="noStrike" kern="1200" baseline="0">
                      <a:ln>
                        <a:solidFill>
                          <a:sysClr val="window" lastClr="FFFFFF">
                            <a:lumMod val="75000"/>
                          </a:sysClr>
                        </a:solidFill>
                      </a:ln>
                      <a:solidFill>
                        <a:schemeClr val="bg1">
                          <a:lumMod val="8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FE0C-4F6C-9EE2-EBC1AD137E07}"/>
                </c:ext>
              </c:extLst>
            </c:dLbl>
            <c:dLbl>
              <c:idx val="2"/>
              <c:layout>
                <c:manualLayout>
                  <c:x val="4.516201874223612E-3"/>
                  <c:y val="-4.9989585503020205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FE0C-4F6C-9EE2-EBC1AD137E07}"/>
                </c:ext>
              </c:extLst>
            </c:dLbl>
            <c:dLbl>
              <c:idx val="3"/>
              <c:layout>
                <c:manualLayout>
                  <c:x val="-2.2581009371118888E-3"/>
                  <c:y val="-4.9989503499107052E-2"/>
                </c:manualLayout>
              </c:layout>
              <c:dLblPos val="ctr"/>
              <c:showLegendKey val="0"/>
              <c:showVal val="1"/>
              <c:showCatName val="0"/>
              <c:showSerName val="0"/>
              <c:showPercent val="0"/>
              <c:showBubbleSize val="0"/>
              <c:extLst>
                <c:ext xmlns:c15="http://schemas.microsoft.com/office/drawing/2012/chart" uri="{CE6537A1-D6FC-4f65-9D91-7224C49458BB}">
                  <c15:layout>
                    <c:manualLayout>
                      <c:w val="3.9663631861982025E-2"/>
                      <c:h val="4.6230034097227111E-2"/>
                    </c:manualLayout>
                  </c15:layout>
                </c:ext>
                <c:ext xmlns:c16="http://schemas.microsoft.com/office/drawing/2014/chart" uri="{C3380CC4-5D6E-409C-BE32-E72D297353CC}">
                  <c16:uniqueId val="{00000002-FE0C-4F6C-9EE2-EBC1AD137E07}"/>
                </c:ext>
              </c:extLst>
            </c:dLbl>
            <c:dLbl>
              <c:idx val="4"/>
              <c:layout>
                <c:manualLayout>
                  <c:x val="0"/>
                  <c:y val="-5.2072484898979379E-2"/>
                </c:manualLayout>
              </c:layout>
              <c:spPr>
                <a:noFill/>
                <a:ln>
                  <a:noFill/>
                </a:ln>
                <a:effectLst/>
              </c:spPr>
              <c:txPr>
                <a:bodyPr rot="0" spcFirstLastPara="1" vertOverflow="ellipsis" vert="horz" wrap="square" anchor="ctr" anchorCtr="1"/>
                <a:lstStyle/>
                <a:p>
                  <a:pPr>
                    <a:defRPr sz="800" b="0" i="0" u="none" strike="noStrike" kern="1200" baseline="0">
                      <a:ln>
                        <a:solidFill>
                          <a:sysClr val="window" lastClr="FFFFFF">
                            <a:lumMod val="75000"/>
                          </a:sysClr>
                        </a:solidFill>
                      </a:ln>
                      <a:solidFill>
                        <a:schemeClr val="bg1">
                          <a:lumMod val="9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FE0C-4F6C-9EE2-EBC1AD137E07}"/>
                </c:ext>
              </c:extLst>
            </c:dLbl>
            <c:dLbl>
              <c:idx val="5"/>
              <c:layout>
                <c:manualLayout>
                  <c:x val="0"/>
                  <c:y val="-4.7906686107061031E-2"/>
                </c:manualLayout>
              </c:layout>
              <c:spPr>
                <a:noFill/>
                <a:ln>
                  <a:noFill/>
                </a:ln>
                <a:effectLst/>
              </c:spPr>
              <c:txPr>
                <a:bodyPr rot="0" spcFirstLastPara="1" vertOverflow="ellipsis" vert="horz" wrap="square" anchor="ctr" anchorCtr="1"/>
                <a:lstStyle/>
                <a:p>
                  <a:pPr>
                    <a:defRPr sz="800" b="0" i="0" u="none" strike="noStrike" kern="1200" baseline="0">
                      <a:ln>
                        <a:solidFill>
                          <a:sysClr val="window" lastClr="FFFFFF">
                            <a:lumMod val="75000"/>
                          </a:sysClr>
                        </a:solidFill>
                      </a:ln>
                      <a:solidFill>
                        <a:schemeClr val="bg1">
                          <a:lumMod val="85000"/>
                        </a:schemeClr>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FE0C-4F6C-9EE2-EBC1AD137E07}"/>
                </c:ext>
              </c:extLst>
            </c:dLbl>
            <c:spPr>
              <a:noFill/>
              <a:ln>
                <a:noFill/>
              </a:ln>
              <a:effectLst/>
            </c:spPr>
            <c:txPr>
              <a:bodyPr rot="0" spcFirstLastPara="1" vertOverflow="ellipsis" vert="horz" wrap="square" anchor="ctr" anchorCtr="1"/>
              <a:lstStyle/>
              <a:p>
                <a:pPr>
                  <a:defRPr sz="800" b="0" i="0" u="none" strike="noStrike" kern="1200" baseline="0">
                    <a:ln>
                      <a:solidFill>
                        <a:sysClr val="window" lastClr="FFFFFF">
                          <a:lumMod val="75000"/>
                        </a:sysClr>
                      </a:solidFill>
                    </a:ln>
                    <a:solidFill>
                      <a:schemeClr val="bg1"/>
                    </a:solidFill>
                    <a:latin typeface="Arial" panose="020B0604020202020204" pitchFamily="34" charset="0"/>
                    <a:ea typeface="+mn-ea"/>
                    <a:cs typeface="Arial" panose="020B0604020202020204" pitchFamily="34"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Report.xlsx]Overall'!$A$54:$A$59</c:f>
              <c:strCache>
                <c:ptCount val="6"/>
                <c:pt idx="0">
                  <c:v>Outside in your local area after dark</c:v>
                </c:pt>
                <c:pt idx="1">
                  <c:v>Using online social media</c:v>
                </c:pt>
                <c:pt idx="2">
                  <c:v>Banking and making purchases online</c:v>
                </c:pt>
                <c:pt idx="3">
                  <c:v>Alone in your own home at night</c:v>
                </c:pt>
                <c:pt idx="4">
                  <c:v>Outside in your local area during the day</c:v>
                </c:pt>
                <c:pt idx="5">
                  <c:v>Alone in your own home during the day</c:v>
                </c:pt>
              </c:strCache>
            </c:strRef>
          </c:cat>
          <c:val>
            <c:numRef>
              <c:f>'[P1248 Charts for 2024 Report.xlsx]Overall'!$G$54:$G$59</c:f>
              <c:numCache>
                <c:formatCode>0%</c:formatCode>
                <c:ptCount val="6"/>
                <c:pt idx="0">
                  <c:v>2.124529362187498E-2</c:v>
                </c:pt>
                <c:pt idx="1">
                  <c:v>7.8912433377502741E-2</c:v>
                </c:pt>
                <c:pt idx="2">
                  <c:v>3.299822696884782E-2</c:v>
                </c:pt>
                <c:pt idx="3">
                  <c:v>7.0576188314860015E-3</c:v>
                </c:pt>
                <c:pt idx="4">
                  <c:v>5.1187037479380141E-3</c:v>
                </c:pt>
                <c:pt idx="5">
                  <c:v>2.1378754898424856E-3</c:v>
                </c:pt>
              </c:numCache>
            </c:numRef>
          </c:val>
          <c:extLst>
            <c:ext xmlns:c16="http://schemas.microsoft.com/office/drawing/2014/chart" uri="{C3380CC4-5D6E-409C-BE32-E72D297353CC}">
              <c16:uniqueId val="{00000005-7AA2-4223-BECD-53E01FB7BAD1}"/>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Feelings of Safety - Very or fairly safe</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Report.xlsx]LA'!$B$71</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Report.xlsx]LA'!$A$72:$A$77</c:f>
              <c:strCache>
                <c:ptCount val="6"/>
                <c:pt idx="0">
                  <c:v>* Outside in your local area after dark</c:v>
                </c:pt>
                <c:pt idx="1">
                  <c:v>* Using online social media</c:v>
                </c:pt>
                <c:pt idx="2">
                  <c:v>Banking and making purchases online</c:v>
                </c:pt>
                <c:pt idx="3">
                  <c:v>Alone in your own home at night</c:v>
                </c:pt>
                <c:pt idx="4">
                  <c:v>* Outside in your local area during the day</c:v>
                </c:pt>
                <c:pt idx="5">
                  <c:v>* Alone in your own home during the day</c:v>
                </c:pt>
              </c:strCache>
            </c:strRef>
          </c:cat>
          <c:val>
            <c:numRef>
              <c:f>'[P1248 Charts for 2024 Report.xlsx]LA'!$B$72:$B$77</c:f>
              <c:numCache>
                <c:formatCode>0%</c:formatCode>
                <c:ptCount val="6"/>
                <c:pt idx="0">
                  <c:v>0.56707389657413831</c:v>
                </c:pt>
                <c:pt idx="1">
                  <c:v>0.63928404246568771</c:v>
                </c:pt>
                <c:pt idx="2">
                  <c:v>0.73359832685568194</c:v>
                </c:pt>
                <c:pt idx="3">
                  <c:v>0.83103679021144761</c:v>
                </c:pt>
                <c:pt idx="4">
                  <c:v>0.86911992764645363</c:v>
                </c:pt>
                <c:pt idx="5">
                  <c:v>0.91618998884262193</c:v>
                </c:pt>
              </c:numCache>
            </c:numRef>
          </c:val>
          <c:extLst>
            <c:ext xmlns:c16="http://schemas.microsoft.com/office/drawing/2014/chart" uri="{C3380CC4-5D6E-409C-BE32-E72D297353CC}">
              <c16:uniqueId val="{00000000-1283-4145-890D-1E5341B276F7}"/>
            </c:ext>
          </c:extLst>
        </c:ser>
        <c:ser>
          <c:idx val="1"/>
          <c:order val="1"/>
          <c:tx>
            <c:strRef>
              <c:f>'[P1248 Charts for 2024 Report.xlsx]LA'!$C$71</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Report.xlsx]LA'!$A$72:$A$77</c:f>
              <c:strCache>
                <c:ptCount val="6"/>
                <c:pt idx="0">
                  <c:v>* Outside in your local area after dark</c:v>
                </c:pt>
                <c:pt idx="1">
                  <c:v>* Using online social media</c:v>
                </c:pt>
                <c:pt idx="2">
                  <c:v>Banking and making purchases online</c:v>
                </c:pt>
                <c:pt idx="3">
                  <c:v>Alone in your own home at night</c:v>
                </c:pt>
                <c:pt idx="4">
                  <c:v>* Outside in your local area during the day</c:v>
                </c:pt>
                <c:pt idx="5">
                  <c:v>* Alone in your own home during the day</c:v>
                </c:pt>
              </c:strCache>
            </c:strRef>
          </c:cat>
          <c:val>
            <c:numRef>
              <c:f>'[P1248 Charts for 2024 Report.xlsx]LA'!$C$72:$C$77</c:f>
              <c:numCache>
                <c:formatCode>0%</c:formatCode>
                <c:ptCount val="6"/>
                <c:pt idx="0">
                  <c:v>0.60246722003312925</c:v>
                </c:pt>
                <c:pt idx="1">
                  <c:v>0.64607444211913578</c:v>
                </c:pt>
                <c:pt idx="2">
                  <c:v>0.72624050129614559</c:v>
                </c:pt>
                <c:pt idx="3">
                  <c:v>0.82838418259457081</c:v>
                </c:pt>
                <c:pt idx="4">
                  <c:v>0.92827182748183257</c:v>
                </c:pt>
                <c:pt idx="5">
                  <c:v>0.96341898096401646</c:v>
                </c:pt>
              </c:numCache>
            </c:numRef>
          </c:val>
          <c:extLst>
            <c:ext xmlns:c16="http://schemas.microsoft.com/office/drawing/2014/chart" uri="{C3380CC4-5D6E-409C-BE32-E72D297353CC}">
              <c16:uniqueId val="{00000001-1283-4145-890D-1E5341B276F7}"/>
            </c:ext>
          </c:extLst>
        </c:ser>
        <c:ser>
          <c:idx val="2"/>
          <c:order val="2"/>
          <c:tx>
            <c:strRef>
              <c:f>'[P1248 Charts for 2024 Report.xlsx]LA'!$D$71</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Report.xlsx]LA'!$A$72:$A$77</c:f>
              <c:strCache>
                <c:ptCount val="6"/>
                <c:pt idx="0">
                  <c:v>* Outside in your local area after dark</c:v>
                </c:pt>
                <c:pt idx="1">
                  <c:v>* Using online social media</c:v>
                </c:pt>
                <c:pt idx="2">
                  <c:v>Banking and making purchases online</c:v>
                </c:pt>
                <c:pt idx="3">
                  <c:v>Alone in your own home at night</c:v>
                </c:pt>
                <c:pt idx="4">
                  <c:v>* Outside in your local area during the day</c:v>
                </c:pt>
                <c:pt idx="5">
                  <c:v>* Alone in your own home during the day</c:v>
                </c:pt>
              </c:strCache>
            </c:strRef>
          </c:cat>
          <c:val>
            <c:numRef>
              <c:f>'[P1248 Charts for 2024 Report.xlsx]LA'!$D$72:$D$77</c:f>
              <c:numCache>
                <c:formatCode>0%</c:formatCode>
                <c:ptCount val="6"/>
                <c:pt idx="0">
                  <c:v>0.45578577647251739</c:v>
                </c:pt>
                <c:pt idx="1">
                  <c:v>0.6954785527006726</c:v>
                </c:pt>
                <c:pt idx="2">
                  <c:v>0.74904205026627169</c:v>
                </c:pt>
                <c:pt idx="3">
                  <c:v>0.77279133144742185</c:v>
                </c:pt>
                <c:pt idx="4">
                  <c:v>0.84356348134991455</c:v>
                </c:pt>
                <c:pt idx="5">
                  <c:v>0.90186288349608801</c:v>
                </c:pt>
              </c:numCache>
            </c:numRef>
          </c:val>
          <c:extLst>
            <c:ext xmlns:c16="http://schemas.microsoft.com/office/drawing/2014/chart" uri="{C3380CC4-5D6E-409C-BE32-E72D297353CC}">
              <c16:uniqueId val="{00000002-1283-4145-890D-1E5341B276F7}"/>
            </c:ext>
          </c:extLst>
        </c:ser>
        <c:ser>
          <c:idx val="3"/>
          <c:order val="3"/>
          <c:tx>
            <c:strRef>
              <c:f>'[P1248 Charts for 2024 Report.xlsx]LA'!$E$71</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Report.xlsx]LA'!$A$72:$A$77</c:f>
              <c:strCache>
                <c:ptCount val="6"/>
                <c:pt idx="0">
                  <c:v>* Outside in your local area after dark</c:v>
                </c:pt>
                <c:pt idx="1">
                  <c:v>* Using online social media</c:v>
                </c:pt>
                <c:pt idx="2">
                  <c:v>Banking and making purchases online</c:v>
                </c:pt>
                <c:pt idx="3">
                  <c:v>Alone in your own home at night</c:v>
                </c:pt>
                <c:pt idx="4">
                  <c:v>* Outside in your local area during the day</c:v>
                </c:pt>
                <c:pt idx="5">
                  <c:v>* Alone in your own home during the day</c:v>
                </c:pt>
              </c:strCache>
            </c:strRef>
          </c:cat>
          <c:val>
            <c:numRef>
              <c:f>'[P1248 Charts for 2024 Report.xlsx]LA'!$E$72:$E$77</c:f>
              <c:numCache>
                <c:formatCode>0%</c:formatCode>
                <c:ptCount val="6"/>
                <c:pt idx="0">
                  <c:v>0.5329356157112235</c:v>
                </c:pt>
                <c:pt idx="1">
                  <c:v>0.60155162501077386</c:v>
                </c:pt>
                <c:pt idx="2">
                  <c:v>0.71764708871900484</c:v>
                </c:pt>
                <c:pt idx="3">
                  <c:v>0.80751445518784482</c:v>
                </c:pt>
                <c:pt idx="4">
                  <c:v>0.88330641437300339</c:v>
                </c:pt>
                <c:pt idx="5">
                  <c:v>0.90448852189784712</c:v>
                </c:pt>
              </c:numCache>
            </c:numRef>
          </c:val>
          <c:extLst>
            <c:ext xmlns:c16="http://schemas.microsoft.com/office/drawing/2014/chart" uri="{C3380CC4-5D6E-409C-BE32-E72D297353CC}">
              <c16:uniqueId val="{00000003-1283-4145-890D-1E5341B276F7}"/>
            </c:ext>
          </c:extLst>
        </c:ser>
        <c:ser>
          <c:idx val="4"/>
          <c:order val="4"/>
          <c:tx>
            <c:strRef>
              <c:f>'[P1248 Charts for 2024 Report.xlsx]LA'!$F$71</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Report.xlsx]LA'!$A$72:$A$77</c:f>
              <c:strCache>
                <c:ptCount val="6"/>
                <c:pt idx="0">
                  <c:v>* Outside in your local area after dark</c:v>
                </c:pt>
                <c:pt idx="1">
                  <c:v>* Using online social media</c:v>
                </c:pt>
                <c:pt idx="2">
                  <c:v>Banking and making purchases online</c:v>
                </c:pt>
                <c:pt idx="3">
                  <c:v>Alone in your own home at night</c:v>
                </c:pt>
                <c:pt idx="4">
                  <c:v>* Outside in your local area during the day</c:v>
                </c:pt>
                <c:pt idx="5">
                  <c:v>* Alone in your own home during the day</c:v>
                </c:pt>
              </c:strCache>
            </c:strRef>
          </c:cat>
          <c:val>
            <c:numRef>
              <c:f>'[P1248 Charts for 2024 Report.xlsx]LA'!$F$72:$F$77</c:f>
              <c:numCache>
                <c:formatCode>0%</c:formatCode>
                <c:ptCount val="6"/>
                <c:pt idx="0">
                  <c:v>0.72617202231777678</c:v>
                </c:pt>
                <c:pt idx="1">
                  <c:v>0.60475146935898161</c:v>
                </c:pt>
                <c:pt idx="2">
                  <c:v>0.72974377970485704</c:v>
                </c:pt>
                <c:pt idx="3">
                  <c:v>0.84499542300171304</c:v>
                </c:pt>
                <c:pt idx="4">
                  <c:v>0.92731821871123743</c:v>
                </c:pt>
                <c:pt idx="5">
                  <c:v>0.94536837558769415</c:v>
                </c:pt>
              </c:numCache>
            </c:numRef>
          </c:val>
          <c:extLst>
            <c:ext xmlns:c16="http://schemas.microsoft.com/office/drawing/2014/chart" uri="{C3380CC4-5D6E-409C-BE32-E72D297353CC}">
              <c16:uniqueId val="{00000004-1283-4145-890D-1E5341B276F7}"/>
            </c:ext>
          </c:extLst>
        </c:ser>
        <c:ser>
          <c:idx val="5"/>
          <c:order val="5"/>
          <c:tx>
            <c:strRef>
              <c:f>'[P1248 Charts for 2024 Report.xlsx]LA'!$G$71</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Report.xlsx]LA'!$A$72:$A$77</c:f>
              <c:strCache>
                <c:ptCount val="6"/>
                <c:pt idx="0">
                  <c:v>* Outside in your local area after dark</c:v>
                </c:pt>
                <c:pt idx="1">
                  <c:v>* Using online social media</c:v>
                </c:pt>
                <c:pt idx="2">
                  <c:v>Banking and making purchases online</c:v>
                </c:pt>
                <c:pt idx="3">
                  <c:v>Alone in your own home at night</c:v>
                </c:pt>
                <c:pt idx="4">
                  <c:v>* Outside in your local area during the day</c:v>
                </c:pt>
                <c:pt idx="5">
                  <c:v>* Alone in your own home during the day</c:v>
                </c:pt>
              </c:strCache>
            </c:strRef>
          </c:cat>
          <c:val>
            <c:numRef>
              <c:f>'[P1248 Charts for 2024 Report.xlsx]LA'!$G$72:$G$77</c:f>
              <c:numCache>
                <c:formatCode>0%</c:formatCode>
                <c:ptCount val="6"/>
                <c:pt idx="0">
                  <c:v>0.59595689481903191</c:v>
                </c:pt>
                <c:pt idx="1">
                  <c:v>0.70084539131913293</c:v>
                </c:pt>
                <c:pt idx="2">
                  <c:v>0.80512184701632494</c:v>
                </c:pt>
                <c:pt idx="3">
                  <c:v>0.85227782274955299</c:v>
                </c:pt>
                <c:pt idx="4">
                  <c:v>0.93411097624167372</c:v>
                </c:pt>
                <c:pt idx="5">
                  <c:v>0.96663457898506455</c:v>
                </c:pt>
              </c:numCache>
            </c:numRef>
          </c:val>
          <c:extLst>
            <c:ext xmlns:c16="http://schemas.microsoft.com/office/drawing/2014/chart" uri="{C3380CC4-5D6E-409C-BE32-E72D297353CC}">
              <c16:uniqueId val="{00000005-1283-4145-890D-1E5341B276F7}"/>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 How safe do you feel when you are outside in your local area after dark - Very or fairly safe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Report.xlsx]Subgroup'!$A$116:$A$139</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Report.xlsx]Subgroup'!$B$116:$B$139</c:f>
              <c:numCache>
                <c:formatCode>0%</c:formatCode>
                <c:ptCount val="24"/>
                <c:pt idx="0">
                  <c:v>0.66044715192603509</c:v>
                </c:pt>
                <c:pt idx="1">
                  <c:v>0.6539589350646744</c:v>
                </c:pt>
                <c:pt idx="2">
                  <c:v>0.52706661964187695</c:v>
                </c:pt>
                <c:pt idx="3">
                  <c:v>0.52798217372252232</c:v>
                </c:pt>
                <c:pt idx="4">
                  <c:v>0.30103352122840416</c:v>
                </c:pt>
                <c:pt idx="6">
                  <c:v>0.43000495036855663</c:v>
                </c:pt>
                <c:pt idx="7">
                  <c:v>0.59627704436893392</c:v>
                </c:pt>
                <c:pt idx="9">
                  <c:v>0.62068426929912179</c:v>
                </c:pt>
                <c:pt idx="10">
                  <c:v>0.43824313642068324</c:v>
                </c:pt>
                <c:pt idx="12">
                  <c:v>0.57600818020428768</c:v>
                </c:pt>
                <c:pt idx="13">
                  <c:v>0.5844263515077287</c:v>
                </c:pt>
                <c:pt idx="15">
                  <c:v>0.48355757519244996</c:v>
                </c:pt>
                <c:pt idx="16">
                  <c:v>0.63361320856490078</c:v>
                </c:pt>
                <c:pt idx="17">
                  <c:v>0.60184451540803829</c:v>
                </c:pt>
                <c:pt idx="18">
                  <c:v>0.52054837942765364</c:v>
                </c:pt>
                <c:pt idx="20">
                  <c:v>0.49100386119102135</c:v>
                </c:pt>
                <c:pt idx="21">
                  <c:v>0.66920972413558899</c:v>
                </c:pt>
                <c:pt idx="23">
                  <c:v>0.57426080091493981</c:v>
                </c:pt>
              </c:numCache>
            </c:numRef>
          </c:val>
          <c:extLst>
            <c:ext xmlns:c16="http://schemas.microsoft.com/office/drawing/2014/chart" uri="{C3380CC4-5D6E-409C-BE32-E72D297353CC}">
              <c16:uniqueId val="{00000000-8894-4E9F-A70E-9E65A8D09E03}"/>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 How safe do you feel when you are outside in your local area after dark - Very or fairly unsafe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Sheet1!$A$3:$A$26</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Sheet1!$B$3:$B$26</c:f>
              <c:numCache>
                <c:formatCode>0%</c:formatCode>
                <c:ptCount val="24"/>
                <c:pt idx="0">
                  <c:v>0.14690673818886044</c:v>
                </c:pt>
                <c:pt idx="1">
                  <c:v>0.16966899386698611</c:v>
                </c:pt>
                <c:pt idx="2">
                  <c:v>0.25371857555446603</c:v>
                </c:pt>
                <c:pt idx="3">
                  <c:v>0.27589128011181469</c:v>
                </c:pt>
                <c:pt idx="4">
                  <c:v>0.50119815777282373</c:v>
                </c:pt>
                <c:pt idx="6">
                  <c:v>0.31581781422731342</c:v>
                </c:pt>
                <c:pt idx="7">
                  <c:v>0.21245351319230779</c:v>
                </c:pt>
                <c:pt idx="9">
                  <c:v>0.18587866005772258</c:v>
                </c:pt>
                <c:pt idx="10">
                  <c:v>0.35452746606897617</c:v>
                </c:pt>
                <c:pt idx="12">
                  <c:v>0.21507143359809044</c:v>
                </c:pt>
                <c:pt idx="13">
                  <c:v>0.22118623298216852</c:v>
                </c:pt>
                <c:pt idx="15">
                  <c:v>0.26142334066291723</c:v>
                </c:pt>
                <c:pt idx="16">
                  <c:v>0.21884245110630737</c:v>
                </c:pt>
                <c:pt idx="17">
                  <c:v>0.19902788964360418</c:v>
                </c:pt>
                <c:pt idx="18">
                  <c:v>0.23672028209035481</c:v>
                </c:pt>
                <c:pt idx="20">
                  <c:v>0.30780170032749565</c:v>
                </c:pt>
                <c:pt idx="21">
                  <c:v>0.13102057295487621</c:v>
                </c:pt>
                <c:pt idx="23">
                  <c:v>0.22440633909897673</c:v>
                </c:pt>
              </c:numCache>
            </c:numRef>
          </c:val>
          <c:extLst>
            <c:ext xmlns:c16="http://schemas.microsoft.com/office/drawing/2014/chart" uri="{C3380CC4-5D6E-409C-BE32-E72D297353CC}">
              <c16:uniqueId val="{00000000-C02A-4323-BFBD-61732D146D1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 How safe do you feel when you are alone in your own home at night - Very or fairly safe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Report.xlsx]Subgroup'!$A$144:$A$167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Report.xlsx]Subgroup'!$B$144:$B$167</c:f>
              <c:numCache>
                <c:formatCode>0%</c:formatCode>
                <c:ptCount val="24"/>
                <c:pt idx="0">
                  <c:v>0.85482887807627028</c:v>
                </c:pt>
                <c:pt idx="1">
                  <c:v>0.88236903667117317</c:v>
                </c:pt>
                <c:pt idx="2">
                  <c:v>0.78571398868619613</c:v>
                </c:pt>
                <c:pt idx="3">
                  <c:v>0.78149979500270039</c:v>
                </c:pt>
                <c:pt idx="4">
                  <c:v>0.7906905642279155</c:v>
                </c:pt>
                <c:pt idx="6">
                  <c:v>0.74361015894815852</c:v>
                </c:pt>
                <c:pt idx="7">
                  <c:v>0.83453486665484566</c:v>
                </c:pt>
                <c:pt idx="9">
                  <c:v>0.8444773814052523</c:v>
                </c:pt>
                <c:pt idx="10">
                  <c:v>0.76191903270875416</c:v>
                </c:pt>
                <c:pt idx="12">
                  <c:v>0.81409468217442016</c:v>
                </c:pt>
                <c:pt idx="13">
                  <c:v>0.83001132554726087</c:v>
                </c:pt>
                <c:pt idx="15">
                  <c:v>0.81747299621828384</c:v>
                </c:pt>
                <c:pt idx="16">
                  <c:v>0.83501343490038527</c:v>
                </c:pt>
                <c:pt idx="17">
                  <c:v>0.85382500184278565</c:v>
                </c:pt>
                <c:pt idx="18">
                  <c:v>0.77575650409804797</c:v>
                </c:pt>
                <c:pt idx="20">
                  <c:v>0.78859502781334467</c:v>
                </c:pt>
                <c:pt idx="21">
                  <c:v>0.85804897402518565</c:v>
                </c:pt>
                <c:pt idx="23">
                  <c:v>0.82079542266216121</c:v>
                </c:pt>
              </c:numCache>
            </c:numRef>
          </c:val>
          <c:extLst>
            <c:ext xmlns:c16="http://schemas.microsoft.com/office/drawing/2014/chart" uri="{C3380CC4-5D6E-409C-BE32-E72D297353CC}">
              <c16:uniqueId val="{00000000-D849-4FD7-979D-8E87A0A35ADB}"/>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 How safe do you feel when you are alone in your own home at night - Very or fairly unsafe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Sheet1!$A$30:$A$53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Sheet1!$B$30:$B$53</c:f>
              <c:numCache>
                <c:formatCode>0%</c:formatCode>
                <c:ptCount val="24"/>
                <c:pt idx="0">
                  <c:v>5.2679111363017082E-2</c:v>
                </c:pt>
                <c:pt idx="1">
                  <c:v>4.6315056357641243E-2</c:v>
                </c:pt>
                <c:pt idx="2">
                  <c:v>9.4607598529860351E-2</c:v>
                </c:pt>
                <c:pt idx="3">
                  <c:v>8.2025940999964811E-2</c:v>
                </c:pt>
                <c:pt idx="4">
                  <c:v>0.10352298424538313</c:v>
                </c:pt>
                <c:pt idx="6">
                  <c:v>9.1868568025058217E-2</c:v>
                </c:pt>
                <c:pt idx="7">
                  <c:v>7.258020401506711E-2</c:v>
                </c:pt>
                <c:pt idx="9">
                  <c:v>5.9803456053264273E-2</c:v>
                </c:pt>
                <c:pt idx="10">
                  <c:v>0.11814210155472735</c:v>
                </c:pt>
                <c:pt idx="12">
                  <c:v>7.5462246654333959E-2</c:v>
                </c:pt>
                <c:pt idx="13">
                  <c:v>7.3955156522564611E-2</c:v>
                </c:pt>
                <c:pt idx="15">
                  <c:v>7.199522625649267E-2</c:v>
                </c:pt>
                <c:pt idx="16">
                  <c:v>8.1483383892370226E-2</c:v>
                </c:pt>
                <c:pt idx="17">
                  <c:v>5.4533752088724199E-2</c:v>
                </c:pt>
                <c:pt idx="18">
                  <c:v>9.2577505909788471E-2</c:v>
                </c:pt>
                <c:pt idx="20">
                  <c:v>0.10690745097348539</c:v>
                </c:pt>
                <c:pt idx="21">
                  <c:v>4.0991472867237505E-2</c:v>
                </c:pt>
                <c:pt idx="23">
                  <c:v>7.5872054057068858E-2</c:v>
                </c:pt>
              </c:numCache>
            </c:numRef>
          </c:val>
          <c:extLst>
            <c:ext xmlns:c16="http://schemas.microsoft.com/office/drawing/2014/chart" uri="{C3380CC4-5D6E-409C-BE32-E72D297353CC}">
              <c16:uniqueId val="{00000000-C4A4-43BE-B0F8-D30464035C8E}"/>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 How safe do you feel when you are banking and making purchases online - Very or fairly safe</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Report.xlsx]Subgroup'!$A$172:$A$195</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Report.xlsx]Subgroup'!$B$172:$B$195</c:f>
              <c:numCache>
                <c:formatCode>0%</c:formatCode>
                <c:ptCount val="24"/>
                <c:pt idx="0">
                  <c:v>0.74040603926961179</c:v>
                </c:pt>
                <c:pt idx="1">
                  <c:v>0.72808606150443511</c:v>
                </c:pt>
                <c:pt idx="2">
                  <c:v>0.75038891036265598</c:v>
                </c:pt>
                <c:pt idx="3">
                  <c:v>0.79273111817644126</c:v>
                </c:pt>
                <c:pt idx="4">
                  <c:v>0.79711619658249178</c:v>
                </c:pt>
                <c:pt idx="6">
                  <c:v>0.73098342074505662</c:v>
                </c:pt>
                <c:pt idx="7">
                  <c:v>0.76280971904165829</c:v>
                </c:pt>
                <c:pt idx="9">
                  <c:v>0.78640879924810969</c:v>
                </c:pt>
                <c:pt idx="10">
                  <c:v>0.63286402169186584</c:v>
                </c:pt>
                <c:pt idx="12">
                  <c:v>0.79202697479933404</c:v>
                </c:pt>
                <c:pt idx="13">
                  <c:v>0.74597957269801429</c:v>
                </c:pt>
                <c:pt idx="15">
                  <c:v>0.50744243195103977</c:v>
                </c:pt>
                <c:pt idx="16">
                  <c:v>0.68963862082180993</c:v>
                </c:pt>
                <c:pt idx="17">
                  <c:v>0.82792353118565953</c:v>
                </c:pt>
                <c:pt idx="18">
                  <c:v>0.82258903357687796</c:v>
                </c:pt>
                <c:pt idx="20">
                  <c:v>0.73438938010609045</c:v>
                </c:pt>
                <c:pt idx="21">
                  <c:v>0.75906526261438434</c:v>
                </c:pt>
                <c:pt idx="23">
                  <c:v>0.74514749508370892</c:v>
                </c:pt>
              </c:numCache>
            </c:numRef>
          </c:val>
          <c:extLst>
            <c:ext xmlns:c16="http://schemas.microsoft.com/office/drawing/2014/chart" uri="{C3380CC4-5D6E-409C-BE32-E72D297353CC}">
              <c16:uniqueId val="{00000000-C8C8-4E56-A1E6-7C1BD5E3A863}"/>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majorUnit val="0.2"/>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Are there any places where you feel unsafe in your local area? - Yes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Report.xlsx]LA'!$A$90:$G$90</c:f>
              <c:strCache>
                <c:ptCount val="7"/>
                <c:pt idx="0">
                  <c:v>Overall</c:v>
                </c:pt>
                <c:pt idx="1">
                  <c:v>Cheltenham</c:v>
                </c:pt>
                <c:pt idx="2">
                  <c:v>Cotswold</c:v>
                </c:pt>
                <c:pt idx="3">
                  <c:v>Forest of Dean</c:v>
                </c:pt>
                <c:pt idx="4">
                  <c:v>Gloucester</c:v>
                </c:pt>
                <c:pt idx="5">
                  <c:v>Stroud</c:v>
                </c:pt>
                <c:pt idx="6">
                  <c:v>Tewkesbury</c:v>
                </c:pt>
              </c:strCache>
            </c:strRef>
          </c:cat>
          <c:val>
            <c:numRef>
              <c:f>'[P1248 Charts for 2024 Report.xlsx]LA'!$A$91:$G$91</c:f>
              <c:numCache>
                <c:formatCode>0%</c:formatCode>
                <c:ptCount val="7"/>
                <c:pt idx="0">
                  <c:v>0.33803741351092848</c:v>
                </c:pt>
                <c:pt idx="1">
                  <c:v>0.39925794731980341</c:v>
                </c:pt>
                <c:pt idx="2">
                  <c:v>0.19988587868072683</c:v>
                </c:pt>
                <c:pt idx="3">
                  <c:v>0.33669480623640413</c:v>
                </c:pt>
                <c:pt idx="4">
                  <c:v>0.41772371347822229</c:v>
                </c:pt>
                <c:pt idx="5">
                  <c:v>0.29265727634699734</c:v>
                </c:pt>
                <c:pt idx="6">
                  <c:v>0.34679424217686455</c:v>
                </c:pt>
              </c:numCache>
            </c:numRef>
          </c:val>
          <c:extLst>
            <c:ext xmlns:c16="http://schemas.microsoft.com/office/drawing/2014/chart" uri="{C3380CC4-5D6E-409C-BE32-E72D297353CC}">
              <c16:uniqueId val="{00000000-052A-4600-8F29-47849FC71530}"/>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Are there any places where you feel unsafe in your local area? - Yes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Report.xlsx]Subgroup'!$A$199:$A$222</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Report.xlsx]Subgroup'!$B$199:$B$222</c:f>
              <c:numCache>
                <c:formatCode>0%</c:formatCode>
                <c:ptCount val="24"/>
                <c:pt idx="0">
                  <c:v>0.26760396269911541</c:v>
                </c:pt>
                <c:pt idx="1">
                  <c:v>0.29271362657691541</c:v>
                </c:pt>
                <c:pt idx="2">
                  <c:v>0.36213585830318579</c:v>
                </c:pt>
                <c:pt idx="3">
                  <c:v>0.37585198015942511</c:v>
                </c:pt>
                <c:pt idx="4">
                  <c:v>0.5249705007095854</c:v>
                </c:pt>
                <c:pt idx="6">
                  <c:v>0.41877079354803581</c:v>
                </c:pt>
                <c:pt idx="7">
                  <c:v>0.33291451361407703</c:v>
                </c:pt>
                <c:pt idx="9">
                  <c:v>0.31684758862611156</c:v>
                </c:pt>
                <c:pt idx="10">
                  <c:v>0.43910986596723811</c:v>
                </c:pt>
                <c:pt idx="12">
                  <c:v>0.35532303421022121</c:v>
                </c:pt>
                <c:pt idx="13">
                  <c:v>0.33766094465437457</c:v>
                </c:pt>
                <c:pt idx="15">
                  <c:v>0.24924879178407547</c:v>
                </c:pt>
                <c:pt idx="16">
                  <c:v>0.31039295237998932</c:v>
                </c:pt>
                <c:pt idx="17">
                  <c:v>0.37545750146997875</c:v>
                </c:pt>
                <c:pt idx="18">
                  <c:v>0.35984960112945458</c:v>
                </c:pt>
                <c:pt idx="20">
                  <c:v>0.40310689410191647</c:v>
                </c:pt>
                <c:pt idx="21">
                  <c:v>0.27452481180910904</c:v>
                </c:pt>
                <c:pt idx="23">
                  <c:v>0.33803741351092848</c:v>
                </c:pt>
              </c:numCache>
            </c:numRef>
          </c:val>
          <c:extLst>
            <c:ext xmlns:c16="http://schemas.microsoft.com/office/drawing/2014/chart" uri="{C3380CC4-5D6E-409C-BE32-E72D297353CC}">
              <c16:uniqueId val="{00000000-A7C4-4969-9987-87C20D549CDF}"/>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Is there anything that local agencies can do that would help to make you feel safer in your local area? - Yes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Report.xlsx]LA'!$A$107:$G$107</c:f>
              <c:strCache>
                <c:ptCount val="7"/>
                <c:pt idx="0">
                  <c:v>Overall</c:v>
                </c:pt>
                <c:pt idx="1">
                  <c:v>Cheltenham</c:v>
                </c:pt>
                <c:pt idx="2">
                  <c:v>Cotswold</c:v>
                </c:pt>
                <c:pt idx="3">
                  <c:v>Forest of Dean</c:v>
                </c:pt>
                <c:pt idx="4">
                  <c:v>Gloucester</c:v>
                </c:pt>
                <c:pt idx="5">
                  <c:v>Stroud</c:v>
                </c:pt>
                <c:pt idx="6">
                  <c:v>Tewkesbury</c:v>
                </c:pt>
              </c:strCache>
            </c:strRef>
          </c:cat>
          <c:val>
            <c:numRef>
              <c:f>'[P1248 Charts for 2024 Report.xlsx]LA'!$A$108:$G$108</c:f>
              <c:numCache>
                <c:formatCode>0%</c:formatCode>
                <c:ptCount val="7"/>
                <c:pt idx="0">
                  <c:v>0.45728739275679936</c:v>
                </c:pt>
                <c:pt idx="1">
                  <c:v>0.46404451233209898</c:v>
                </c:pt>
                <c:pt idx="2">
                  <c:v>0.40205902757765749</c:v>
                </c:pt>
                <c:pt idx="3">
                  <c:v>0.45628455831068804</c:v>
                </c:pt>
                <c:pt idx="4">
                  <c:v>0.47164140318934605</c:v>
                </c:pt>
                <c:pt idx="5">
                  <c:v>0.4435489239215053</c:v>
                </c:pt>
                <c:pt idx="6">
                  <c:v>0.50102699679761986</c:v>
                </c:pt>
              </c:numCache>
            </c:numRef>
          </c:val>
          <c:extLst>
            <c:ext xmlns:c16="http://schemas.microsoft.com/office/drawing/2014/chart" uri="{C3380CC4-5D6E-409C-BE32-E72D297353CC}">
              <c16:uniqueId val="{00000000-AF17-4E1C-83E8-9C2126A2CDF8}"/>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Is there anything that local agencies can do that would help to make you feel safer in your local area? - Yes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Report.xlsx]Subgroup'!$A$200:$A$223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Report.xlsx]Subgroup'!$B$200:$B$223</c:f>
              <c:numCache>
                <c:formatCode>0%</c:formatCode>
                <c:ptCount val="24"/>
                <c:pt idx="0">
                  <c:v>0.40968147782581049</c:v>
                </c:pt>
                <c:pt idx="1">
                  <c:v>0.44745328031953341</c:v>
                </c:pt>
                <c:pt idx="2">
                  <c:v>0.49968617432537776</c:v>
                </c:pt>
                <c:pt idx="3">
                  <c:v>0.45151359331778579</c:v>
                </c:pt>
                <c:pt idx="4">
                  <c:v>0.56720823790300567</c:v>
                </c:pt>
                <c:pt idx="6">
                  <c:v>0.36990645483194995</c:v>
                </c:pt>
                <c:pt idx="7">
                  <c:v>0.46287099357490435</c:v>
                </c:pt>
                <c:pt idx="9">
                  <c:v>0.44155109567796841</c:v>
                </c:pt>
                <c:pt idx="10">
                  <c:v>0.53793861142826149</c:v>
                </c:pt>
                <c:pt idx="12">
                  <c:v>0.46079685214214294</c:v>
                </c:pt>
                <c:pt idx="13">
                  <c:v>0.45555204716917308</c:v>
                </c:pt>
                <c:pt idx="15">
                  <c:v>0.39151564176612053</c:v>
                </c:pt>
                <c:pt idx="16">
                  <c:v>0.5243624644194943</c:v>
                </c:pt>
                <c:pt idx="17">
                  <c:v>0.54700339150514543</c:v>
                </c:pt>
                <c:pt idx="18">
                  <c:v>0.29517963673069236</c:v>
                </c:pt>
                <c:pt idx="20">
                  <c:v>0.45467514416201388</c:v>
                </c:pt>
                <c:pt idx="21">
                  <c:v>0.4638050308699585</c:v>
                </c:pt>
                <c:pt idx="23">
                  <c:v>0.45728739275679275</c:v>
                </c:pt>
              </c:numCache>
            </c:numRef>
          </c:val>
          <c:extLst>
            <c:ext xmlns:c16="http://schemas.microsoft.com/office/drawing/2014/chart" uri="{C3380CC4-5D6E-409C-BE32-E72D297353CC}">
              <c16:uniqueId val="{00000000-140F-4880-B9C5-BB6B0C585B09}"/>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Perceptions of Antisocial Behaviour in Local Area</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percentStacked"/>
        <c:varyColors val="0"/>
        <c:ser>
          <c:idx val="0"/>
          <c:order val="0"/>
          <c:tx>
            <c:strRef>
              <c:f>'[P1248 Charts for 2024 Report.xlsx]Overall'!$B$69</c:f>
              <c:strCache>
                <c:ptCount val="1"/>
                <c:pt idx="0">
                  <c:v>A very big problem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Report.xlsx]Overall'!$A$70:$A$80</c:f>
              <c:strCache>
                <c:ptCount val="11"/>
                <c:pt idx="0">
                  <c:v>Aggressive begging </c:v>
                </c:pt>
                <c:pt idx="1">
                  <c:v>Noisy neighbours or loud parties</c:v>
                </c:pt>
                <c:pt idx="2">
                  <c:v>Street drinking</c:v>
                </c:pt>
                <c:pt idx="3">
                  <c:v>Other neighbour nuisance </c:v>
                </c:pt>
                <c:pt idx="4">
                  <c:v>People being drunk or rowdy in public</c:v>
                </c:pt>
                <c:pt idx="5">
                  <c:v>Graffiti, arson or other deliberate damage</c:v>
                </c:pt>
                <c:pt idx="6">
                  <c:v>People being intimidated or threatened</c:v>
                </c:pt>
                <c:pt idx="7">
                  <c:v>Intimidating/antisocial gatherings</c:v>
                </c:pt>
                <c:pt idx="8">
                  <c:v>Fly-tipping </c:v>
                </c:pt>
                <c:pt idx="9">
                  <c:v>Vehicle-related nuisance</c:v>
                </c:pt>
                <c:pt idx="10">
                  <c:v>People using or dealing drugs</c:v>
                </c:pt>
              </c:strCache>
            </c:strRef>
          </c:cat>
          <c:val>
            <c:numRef>
              <c:f>'[P1248 Charts for 2024 Report.xlsx]Overall'!$B$70:$B$80</c:f>
              <c:numCache>
                <c:formatCode>0%</c:formatCode>
                <c:ptCount val="11"/>
                <c:pt idx="0">
                  <c:v>1.2329002845719854E-2</c:v>
                </c:pt>
                <c:pt idx="1">
                  <c:v>2.2815541540218375E-2</c:v>
                </c:pt>
                <c:pt idx="2">
                  <c:v>2.3392072493034904E-2</c:v>
                </c:pt>
                <c:pt idx="3">
                  <c:v>3.6228923647151676E-2</c:v>
                </c:pt>
                <c:pt idx="4">
                  <c:v>2.546750835266335E-2</c:v>
                </c:pt>
                <c:pt idx="5">
                  <c:v>3.2851592693690444E-2</c:v>
                </c:pt>
                <c:pt idx="6">
                  <c:v>3.8708134847777617E-2</c:v>
                </c:pt>
                <c:pt idx="7">
                  <c:v>4.1405938927237228E-2</c:v>
                </c:pt>
                <c:pt idx="8">
                  <c:v>5.363411978486074E-2</c:v>
                </c:pt>
                <c:pt idx="9">
                  <c:v>6.5317116947568601E-2</c:v>
                </c:pt>
                <c:pt idx="10">
                  <c:v>0.10429378393340763</c:v>
                </c:pt>
              </c:numCache>
            </c:numRef>
          </c:val>
          <c:extLst>
            <c:ext xmlns:c16="http://schemas.microsoft.com/office/drawing/2014/chart" uri="{C3380CC4-5D6E-409C-BE32-E72D297353CC}">
              <c16:uniqueId val="{00000000-0C74-4C35-B487-E14C2201641C}"/>
            </c:ext>
          </c:extLst>
        </c:ser>
        <c:ser>
          <c:idx val="1"/>
          <c:order val="1"/>
          <c:tx>
            <c:strRef>
              <c:f>'[P1248 Charts for 2024 Report.xlsx]Overall'!$C$69</c:f>
              <c:strCache>
                <c:ptCount val="1"/>
                <c:pt idx="0">
                  <c:v>A fairly big problem</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Report.xlsx]Overall'!$A$70:$A$80</c:f>
              <c:strCache>
                <c:ptCount val="11"/>
                <c:pt idx="0">
                  <c:v>Aggressive begging </c:v>
                </c:pt>
                <c:pt idx="1">
                  <c:v>Noisy neighbours or loud parties</c:v>
                </c:pt>
                <c:pt idx="2">
                  <c:v>Street drinking</c:v>
                </c:pt>
                <c:pt idx="3">
                  <c:v>Other neighbour nuisance </c:v>
                </c:pt>
                <c:pt idx="4">
                  <c:v>People being drunk or rowdy in public</c:v>
                </c:pt>
                <c:pt idx="5">
                  <c:v>Graffiti, arson or other deliberate damage</c:v>
                </c:pt>
                <c:pt idx="6">
                  <c:v>People being intimidated or threatened</c:v>
                </c:pt>
                <c:pt idx="7">
                  <c:v>Intimidating/antisocial gatherings</c:v>
                </c:pt>
                <c:pt idx="8">
                  <c:v>Fly-tipping </c:v>
                </c:pt>
                <c:pt idx="9">
                  <c:v>Vehicle-related nuisance</c:v>
                </c:pt>
                <c:pt idx="10">
                  <c:v>People using or dealing drugs</c:v>
                </c:pt>
              </c:strCache>
            </c:strRef>
          </c:cat>
          <c:val>
            <c:numRef>
              <c:f>'[P1248 Charts for 2024 Report.xlsx]Overall'!$C$70:$C$80</c:f>
              <c:numCache>
                <c:formatCode>0%</c:formatCode>
                <c:ptCount val="11"/>
                <c:pt idx="0">
                  <c:v>3.9730606721622735E-2</c:v>
                </c:pt>
                <c:pt idx="1">
                  <c:v>5.8094917007943565E-2</c:v>
                </c:pt>
                <c:pt idx="2">
                  <c:v>8.05050532114127E-2</c:v>
                </c:pt>
                <c:pt idx="3">
                  <c:v>7.7085782283772913E-2</c:v>
                </c:pt>
                <c:pt idx="4">
                  <c:v>9.7474220753690902E-2</c:v>
                </c:pt>
                <c:pt idx="5">
                  <c:v>9.5403445777904175E-2</c:v>
                </c:pt>
                <c:pt idx="6">
                  <c:v>9.3478062540934187E-2</c:v>
                </c:pt>
                <c:pt idx="7">
                  <c:v>0.12046883290117699</c:v>
                </c:pt>
                <c:pt idx="8">
                  <c:v>0.16668690019292265</c:v>
                </c:pt>
                <c:pt idx="9">
                  <c:v>0.21430006110365704</c:v>
                </c:pt>
                <c:pt idx="10">
                  <c:v>0.17632059690290056</c:v>
                </c:pt>
              </c:numCache>
            </c:numRef>
          </c:val>
          <c:extLst>
            <c:ext xmlns:c16="http://schemas.microsoft.com/office/drawing/2014/chart" uri="{C3380CC4-5D6E-409C-BE32-E72D297353CC}">
              <c16:uniqueId val="{00000001-0C74-4C35-B487-E14C2201641C}"/>
            </c:ext>
          </c:extLst>
        </c:ser>
        <c:ser>
          <c:idx val="2"/>
          <c:order val="2"/>
          <c:tx>
            <c:strRef>
              <c:f>'[P1248 Charts for 2024 Report.xlsx]Overall'!$D$69</c:f>
              <c:strCache>
                <c:ptCount val="1"/>
                <c:pt idx="0">
                  <c:v>Not a very big problem</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Report.xlsx]Overall'!$A$70:$A$80</c:f>
              <c:strCache>
                <c:ptCount val="11"/>
                <c:pt idx="0">
                  <c:v>Aggressive begging </c:v>
                </c:pt>
                <c:pt idx="1">
                  <c:v>Noisy neighbours or loud parties</c:v>
                </c:pt>
                <c:pt idx="2">
                  <c:v>Street drinking</c:v>
                </c:pt>
                <c:pt idx="3">
                  <c:v>Other neighbour nuisance </c:v>
                </c:pt>
                <c:pt idx="4">
                  <c:v>People being drunk or rowdy in public</c:v>
                </c:pt>
                <c:pt idx="5">
                  <c:v>Graffiti, arson or other deliberate damage</c:v>
                </c:pt>
                <c:pt idx="6">
                  <c:v>People being intimidated or threatened</c:v>
                </c:pt>
                <c:pt idx="7">
                  <c:v>Intimidating/antisocial gatherings</c:v>
                </c:pt>
                <c:pt idx="8">
                  <c:v>Fly-tipping </c:v>
                </c:pt>
                <c:pt idx="9">
                  <c:v>Vehicle-related nuisance</c:v>
                </c:pt>
                <c:pt idx="10">
                  <c:v>People using or dealing drugs</c:v>
                </c:pt>
              </c:strCache>
            </c:strRef>
          </c:cat>
          <c:val>
            <c:numRef>
              <c:f>'[P1248 Charts for 2024 Report.xlsx]Overall'!$D$70:$D$80</c:f>
              <c:numCache>
                <c:formatCode>0%</c:formatCode>
                <c:ptCount val="11"/>
                <c:pt idx="0">
                  <c:v>0.19210274296346758</c:v>
                </c:pt>
                <c:pt idx="1">
                  <c:v>0.33848746418498266</c:v>
                </c:pt>
                <c:pt idx="2">
                  <c:v>0.24925179271518563</c:v>
                </c:pt>
                <c:pt idx="3">
                  <c:v>0.27713931130539921</c:v>
                </c:pt>
                <c:pt idx="4">
                  <c:v>0.33629010470893611</c:v>
                </c:pt>
                <c:pt idx="5">
                  <c:v>0.31401380081396751</c:v>
                </c:pt>
                <c:pt idx="6">
                  <c:v>0.25515179536082916</c:v>
                </c:pt>
                <c:pt idx="7">
                  <c:v>0.27985971038863383</c:v>
                </c:pt>
                <c:pt idx="8">
                  <c:v>0.28198609747178727</c:v>
                </c:pt>
                <c:pt idx="9">
                  <c:v>0.34246138093360601</c:v>
                </c:pt>
                <c:pt idx="10">
                  <c:v>0.2193036547013486</c:v>
                </c:pt>
              </c:numCache>
            </c:numRef>
          </c:val>
          <c:extLst>
            <c:ext xmlns:c16="http://schemas.microsoft.com/office/drawing/2014/chart" uri="{C3380CC4-5D6E-409C-BE32-E72D297353CC}">
              <c16:uniqueId val="{00000002-0C74-4C35-B487-E14C2201641C}"/>
            </c:ext>
          </c:extLst>
        </c:ser>
        <c:ser>
          <c:idx val="3"/>
          <c:order val="3"/>
          <c:tx>
            <c:strRef>
              <c:f>'[P1248 Charts for 2024 Report.xlsx]Overall'!$E$69</c:f>
              <c:strCache>
                <c:ptCount val="1"/>
                <c:pt idx="0">
                  <c:v>Not a problem at all</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Report.xlsx]Overall'!$A$70:$A$80</c:f>
              <c:strCache>
                <c:ptCount val="11"/>
                <c:pt idx="0">
                  <c:v>Aggressive begging </c:v>
                </c:pt>
                <c:pt idx="1">
                  <c:v>Noisy neighbours or loud parties</c:v>
                </c:pt>
                <c:pt idx="2">
                  <c:v>Street drinking</c:v>
                </c:pt>
                <c:pt idx="3">
                  <c:v>Other neighbour nuisance </c:v>
                </c:pt>
                <c:pt idx="4">
                  <c:v>People being drunk or rowdy in public</c:v>
                </c:pt>
                <c:pt idx="5">
                  <c:v>Graffiti, arson or other deliberate damage</c:v>
                </c:pt>
                <c:pt idx="6">
                  <c:v>People being intimidated or threatened</c:v>
                </c:pt>
                <c:pt idx="7">
                  <c:v>Intimidating/antisocial gatherings</c:v>
                </c:pt>
                <c:pt idx="8">
                  <c:v>Fly-tipping </c:v>
                </c:pt>
                <c:pt idx="9">
                  <c:v>Vehicle-related nuisance</c:v>
                </c:pt>
                <c:pt idx="10">
                  <c:v>People using or dealing drugs</c:v>
                </c:pt>
              </c:strCache>
            </c:strRef>
          </c:cat>
          <c:val>
            <c:numRef>
              <c:f>'[P1248 Charts for 2024 Report.xlsx]Overall'!$E$70:$E$80</c:f>
              <c:numCache>
                <c:formatCode>0%</c:formatCode>
                <c:ptCount val="11"/>
                <c:pt idx="0">
                  <c:v>0.68460879806588737</c:v>
                </c:pt>
                <c:pt idx="1">
                  <c:v>0.5654020697267278</c:v>
                </c:pt>
                <c:pt idx="2">
                  <c:v>0.55930359546014896</c:v>
                </c:pt>
                <c:pt idx="3">
                  <c:v>0.58042879897023192</c:v>
                </c:pt>
                <c:pt idx="4">
                  <c:v>0.47911084339697352</c:v>
                </c:pt>
                <c:pt idx="5">
                  <c:v>0.50787498457730307</c:v>
                </c:pt>
                <c:pt idx="6">
                  <c:v>0.50288964242306811</c:v>
                </c:pt>
                <c:pt idx="7">
                  <c:v>0.49067023320701536</c:v>
                </c:pt>
                <c:pt idx="8">
                  <c:v>0.42851613022118573</c:v>
                </c:pt>
                <c:pt idx="9">
                  <c:v>0.35260766234022967</c:v>
                </c:pt>
                <c:pt idx="10">
                  <c:v>0.3497054933012731</c:v>
                </c:pt>
              </c:numCache>
            </c:numRef>
          </c:val>
          <c:extLst>
            <c:ext xmlns:c16="http://schemas.microsoft.com/office/drawing/2014/chart" uri="{C3380CC4-5D6E-409C-BE32-E72D297353CC}">
              <c16:uniqueId val="{00000003-0C74-4C35-B487-E14C2201641C}"/>
            </c:ext>
          </c:extLst>
        </c:ser>
        <c:ser>
          <c:idx val="4"/>
          <c:order val="4"/>
          <c:tx>
            <c:strRef>
              <c:f>'[P1248 Charts for 2024 Report.xlsx]Overall'!$F$69</c:f>
              <c:strCache>
                <c:ptCount val="1"/>
                <c:pt idx="0">
                  <c:v>Don't know</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Report.xlsx]Overall'!$A$70:$A$80</c:f>
              <c:strCache>
                <c:ptCount val="11"/>
                <c:pt idx="0">
                  <c:v>Aggressive begging </c:v>
                </c:pt>
                <c:pt idx="1">
                  <c:v>Noisy neighbours or loud parties</c:v>
                </c:pt>
                <c:pt idx="2">
                  <c:v>Street drinking</c:v>
                </c:pt>
                <c:pt idx="3">
                  <c:v>Other neighbour nuisance </c:v>
                </c:pt>
                <c:pt idx="4">
                  <c:v>People being drunk or rowdy in public</c:v>
                </c:pt>
                <c:pt idx="5">
                  <c:v>Graffiti, arson or other deliberate damage</c:v>
                </c:pt>
                <c:pt idx="6">
                  <c:v>People being intimidated or threatened</c:v>
                </c:pt>
                <c:pt idx="7">
                  <c:v>Intimidating/antisocial gatherings</c:v>
                </c:pt>
                <c:pt idx="8">
                  <c:v>Fly-tipping </c:v>
                </c:pt>
                <c:pt idx="9">
                  <c:v>Vehicle-related nuisance</c:v>
                </c:pt>
                <c:pt idx="10">
                  <c:v>People using or dealing drugs</c:v>
                </c:pt>
              </c:strCache>
            </c:strRef>
          </c:cat>
          <c:val>
            <c:numRef>
              <c:f>'[P1248 Charts for 2024 Report.xlsx]Overall'!$F$70:$F$80</c:f>
              <c:numCache>
                <c:formatCode>0%</c:formatCode>
                <c:ptCount val="11"/>
                <c:pt idx="0">
                  <c:v>7.1228849403305122E-2</c:v>
                </c:pt>
                <c:pt idx="1">
                  <c:v>1.5200007540136402E-2</c:v>
                </c:pt>
                <c:pt idx="2">
                  <c:v>8.7547486120226198E-2</c:v>
                </c:pt>
                <c:pt idx="3">
                  <c:v>2.9117183793453384E-2</c:v>
                </c:pt>
                <c:pt idx="4">
                  <c:v>6.1657322787744044E-2</c:v>
                </c:pt>
                <c:pt idx="5">
                  <c:v>4.9856176137141696E-2</c:v>
                </c:pt>
                <c:pt idx="6">
                  <c:v>0.10977236482739838</c:v>
                </c:pt>
                <c:pt idx="7">
                  <c:v>6.7595284575943312E-2</c:v>
                </c:pt>
                <c:pt idx="8">
                  <c:v>6.9176752329251162E-2</c:v>
                </c:pt>
                <c:pt idx="9">
                  <c:v>2.5313778674947905E-2</c:v>
                </c:pt>
                <c:pt idx="10">
                  <c:v>0.15037647116107777</c:v>
                </c:pt>
              </c:numCache>
            </c:numRef>
          </c:val>
          <c:extLst>
            <c:ext xmlns:c16="http://schemas.microsoft.com/office/drawing/2014/chart" uri="{C3380CC4-5D6E-409C-BE32-E72D297353CC}">
              <c16:uniqueId val="{00000004-0C74-4C35-B487-E14C2201641C}"/>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Perceptions of Antisocial Behaviour in Local Area - Very or fairly big problem</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Report.xlsx]LA'!$B$126</c:f>
              <c:strCache>
                <c:ptCount val="1"/>
                <c:pt idx="0">
                  <c:v>Tewkesbury</c:v>
                </c:pt>
              </c:strCache>
            </c:strRef>
          </c:tx>
          <c:spPr>
            <a:solidFill>
              <a:schemeClr val="accent1"/>
            </a:solidFill>
            <a:ln>
              <a:noFill/>
            </a:ln>
            <a:effectLst/>
          </c:spPr>
          <c:invertIfNegative val="0"/>
          <c:cat>
            <c:strRef>
              <c:f>'[P1248 Charts for 2024 Report.xlsx]LA'!$A$127:$A$137</c:f>
              <c:strCache>
                <c:ptCount val="11"/>
                <c:pt idx="0">
                  <c:v>* Aggressive begging </c:v>
                </c:pt>
                <c:pt idx="1">
                  <c:v>* Noisy neighbours or loud parties</c:v>
                </c:pt>
                <c:pt idx="2">
                  <c:v>* Street drinking</c:v>
                </c:pt>
                <c:pt idx="3">
                  <c:v>Other neighbour nuisance </c:v>
                </c:pt>
                <c:pt idx="4">
                  <c:v>* People being drunk or rowdy in public</c:v>
                </c:pt>
                <c:pt idx="5">
                  <c:v>* Graffiti, arson or other deliberate damage</c:v>
                </c:pt>
                <c:pt idx="6">
                  <c:v>* People being intimidated or threatened</c:v>
                </c:pt>
                <c:pt idx="7">
                  <c:v>* Intimidating/antisocial gatherings</c:v>
                </c:pt>
                <c:pt idx="8">
                  <c:v>Fly-tipping </c:v>
                </c:pt>
                <c:pt idx="9">
                  <c:v>* Vehicle-related nuisance</c:v>
                </c:pt>
                <c:pt idx="10">
                  <c:v>* People using or dealing drugs</c:v>
                </c:pt>
              </c:strCache>
            </c:strRef>
          </c:cat>
          <c:val>
            <c:numRef>
              <c:f>'[P1248 Charts for 2024 Report.xlsx]LA'!$B$127:$B$137</c:f>
              <c:numCache>
                <c:formatCode>0%</c:formatCode>
                <c:ptCount val="11"/>
                <c:pt idx="0">
                  <c:v>2.1694583518579356E-2</c:v>
                </c:pt>
                <c:pt idx="1">
                  <c:v>6.4649361205755568E-2</c:v>
                </c:pt>
                <c:pt idx="2">
                  <c:v>4.1289953847629735E-2</c:v>
                </c:pt>
                <c:pt idx="3">
                  <c:v>8.5297078453888148E-2</c:v>
                </c:pt>
                <c:pt idx="4">
                  <c:v>7.3507003942524601E-2</c:v>
                </c:pt>
                <c:pt idx="5">
                  <c:v>9.8575389954312712E-2</c:v>
                </c:pt>
                <c:pt idx="6">
                  <c:v>0.17630536740168062</c:v>
                </c:pt>
                <c:pt idx="7">
                  <c:v>0.18096579627909593</c:v>
                </c:pt>
                <c:pt idx="8">
                  <c:v>0.23373560399835663</c:v>
                </c:pt>
                <c:pt idx="9">
                  <c:v>0.21932045663766264</c:v>
                </c:pt>
                <c:pt idx="10">
                  <c:v>0.19338458574167303</c:v>
                </c:pt>
              </c:numCache>
            </c:numRef>
          </c:val>
          <c:extLst>
            <c:ext xmlns:c16="http://schemas.microsoft.com/office/drawing/2014/chart" uri="{C3380CC4-5D6E-409C-BE32-E72D297353CC}">
              <c16:uniqueId val="{00000000-A6EC-4872-BC83-F87314D652BF}"/>
            </c:ext>
          </c:extLst>
        </c:ser>
        <c:ser>
          <c:idx val="1"/>
          <c:order val="1"/>
          <c:tx>
            <c:strRef>
              <c:f>'[P1248 Charts for 2024 Report.xlsx]LA'!$C$126</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Report.xlsx]LA'!$A$127:$A$137</c:f>
              <c:strCache>
                <c:ptCount val="11"/>
                <c:pt idx="0">
                  <c:v>* Aggressive begging </c:v>
                </c:pt>
                <c:pt idx="1">
                  <c:v>* Noisy neighbours or loud parties</c:v>
                </c:pt>
                <c:pt idx="2">
                  <c:v>* Street drinking</c:v>
                </c:pt>
                <c:pt idx="3">
                  <c:v>Other neighbour nuisance </c:v>
                </c:pt>
                <c:pt idx="4">
                  <c:v>* People being drunk or rowdy in public</c:v>
                </c:pt>
                <c:pt idx="5">
                  <c:v>* Graffiti, arson or other deliberate damage</c:v>
                </c:pt>
                <c:pt idx="6">
                  <c:v>* People being intimidated or threatened</c:v>
                </c:pt>
                <c:pt idx="7">
                  <c:v>* Intimidating/antisocial gatherings</c:v>
                </c:pt>
                <c:pt idx="8">
                  <c:v>Fly-tipping </c:v>
                </c:pt>
                <c:pt idx="9">
                  <c:v>* Vehicle-related nuisance</c:v>
                </c:pt>
                <c:pt idx="10">
                  <c:v>* People using or dealing drugs</c:v>
                </c:pt>
              </c:strCache>
            </c:strRef>
          </c:cat>
          <c:val>
            <c:numRef>
              <c:f>'[P1248 Charts for 2024 Report.xlsx]LA'!$C$127:$C$137</c:f>
              <c:numCache>
                <c:formatCode>0%</c:formatCode>
                <c:ptCount val="11"/>
                <c:pt idx="0">
                  <c:v>5.8496941400348737E-2</c:v>
                </c:pt>
                <c:pt idx="1">
                  <c:v>6.1388101052108707E-2</c:v>
                </c:pt>
                <c:pt idx="2">
                  <c:v>0.11968916081464204</c:v>
                </c:pt>
                <c:pt idx="3">
                  <c:v>0.10617970491528964</c:v>
                </c:pt>
                <c:pt idx="4">
                  <c:v>0.12994561740527871</c:v>
                </c:pt>
                <c:pt idx="5">
                  <c:v>0.16004358952708114</c:v>
                </c:pt>
                <c:pt idx="6">
                  <c:v>0.13574315663156794</c:v>
                </c:pt>
                <c:pt idx="7">
                  <c:v>0.16249782127575255</c:v>
                </c:pt>
                <c:pt idx="8">
                  <c:v>0.21025114811635146</c:v>
                </c:pt>
                <c:pt idx="9">
                  <c:v>0.26947916984117798</c:v>
                </c:pt>
                <c:pt idx="10">
                  <c:v>0.26468776850504622</c:v>
                </c:pt>
              </c:numCache>
            </c:numRef>
          </c:val>
          <c:extLst>
            <c:ext xmlns:c16="http://schemas.microsoft.com/office/drawing/2014/chart" uri="{C3380CC4-5D6E-409C-BE32-E72D297353CC}">
              <c16:uniqueId val="{00000001-A6EC-4872-BC83-F87314D652BF}"/>
            </c:ext>
          </c:extLst>
        </c:ser>
        <c:ser>
          <c:idx val="2"/>
          <c:order val="2"/>
          <c:tx>
            <c:strRef>
              <c:f>'[P1248 Charts for 2024 Report.xlsx]LA'!$D$126</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Report.xlsx]LA'!$A$127:$A$137</c:f>
              <c:strCache>
                <c:ptCount val="11"/>
                <c:pt idx="0">
                  <c:v>* Aggressive begging </c:v>
                </c:pt>
                <c:pt idx="1">
                  <c:v>* Noisy neighbours or loud parties</c:v>
                </c:pt>
                <c:pt idx="2">
                  <c:v>* Street drinking</c:v>
                </c:pt>
                <c:pt idx="3">
                  <c:v>Other neighbour nuisance </c:v>
                </c:pt>
                <c:pt idx="4">
                  <c:v>* People being drunk or rowdy in public</c:v>
                </c:pt>
                <c:pt idx="5">
                  <c:v>* Graffiti, arson or other deliberate damage</c:v>
                </c:pt>
                <c:pt idx="6">
                  <c:v>* People being intimidated or threatened</c:v>
                </c:pt>
                <c:pt idx="7">
                  <c:v>* Intimidating/antisocial gatherings</c:v>
                </c:pt>
                <c:pt idx="8">
                  <c:v>Fly-tipping </c:v>
                </c:pt>
                <c:pt idx="9">
                  <c:v>* Vehicle-related nuisance</c:v>
                </c:pt>
                <c:pt idx="10">
                  <c:v>* People using or dealing drugs</c:v>
                </c:pt>
              </c:strCache>
            </c:strRef>
          </c:cat>
          <c:val>
            <c:numRef>
              <c:f>'[P1248 Charts for 2024 Report.xlsx]LA'!$D$127:$D$137</c:f>
              <c:numCache>
                <c:formatCode>0%</c:formatCode>
                <c:ptCount val="11"/>
                <c:pt idx="0">
                  <c:v>0.10255322670159404</c:v>
                </c:pt>
                <c:pt idx="1">
                  <c:v>0.12400016346718795</c:v>
                </c:pt>
                <c:pt idx="2">
                  <c:v>0.20021300733207625</c:v>
                </c:pt>
                <c:pt idx="3">
                  <c:v>0.13568079169387962</c:v>
                </c:pt>
                <c:pt idx="4">
                  <c:v>0.20902051648087558</c:v>
                </c:pt>
                <c:pt idx="5">
                  <c:v>0.17763543919756627</c:v>
                </c:pt>
                <c:pt idx="6">
                  <c:v>0.19107343057753973</c:v>
                </c:pt>
                <c:pt idx="7">
                  <c:v>0.22624041955239796</c:v>
                </c:pt>
                <c:pt idx="8">
                  <c:v>0.23645116024399979</c:v>
                </c:pt>
                <c:pt idx="9">
                  <c:v>0.33763920042381529</c:v>
                </c:pt>
                <c:pt idx="10">
                  <c:v>0.33262203323155648</c:v>
                </c:pt>
              </c:numCache>
            </c:numRef>
          </c:val>
          <c:extLst>
            <c:ext xmlns:c16="http://schemas.microsoft.com/office/drawing/2014/chart" uri="{C3380CC4-5D6E-409C-BE32-E72D297353CC}">
              <c16:uniqueId val="{00000002-A6EC-4872-BC83-F87314D652BF}"/>
            </c:ext>
          </c:extLst>
        </c:ser>
        <c:ser>
          <c:idx val="3"/>
          <c:order val="3"/>
          <c:tx>
            <c:strRef>
              <c:f>'[P1248 Charts for 2024 Report.xlsx]LA'!$E$126</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Report.xlsx]LA'!$A$127:$A$137</c:f>
              <c:strCache>
                <c:ptCount val="11"/>
                <c:pt idx="0">
                  <c:v>* Aggressive begging </c:v>
                </c:pt>
                <c:pt idx="1">
                  <c:v>* Noisy neighbours or loud parties</c:v>
                </c:pt>
                <c:pt idx="2">
                  <c:v>* Street drinking</c:v>
                </c:pt>
                <c:pt idx="3">
                  <c:v>Other neighbour nuisance </c:v>
                </c:pt>
                <c:pt idx="4">
                  <c:v>* People being drunk or rowdy in public</c:v>
                </c:pt>
                <c:pt idx="5">
                  <c:v>* Graffiti, arson or other deliberate damage</c:v>
                </c:pt>
                <c:pt idx="6">
                  <c:v>* People being intimidated or threatened</c:v>
                </c:pt>
                <c:pt idx="7">
                  <c:v>* Intimidating/antisocial gatherings</c:v>
                </c:pt>
                <c:pt idx="8">
                  <c:v>Fly-tipping </c:v>
                </c:pt>
                <c:pt idx="9">
                  <c:v>* Vehicle-related nuisance</c:v>
                </c:pt>
                <c:pt idx="10">
                  <c:v>* People using or dealing drugs</c:v>
                </c:pt>
              </c:strCache>
            </c:strRef>
          </c:cat>
          <c:val>
            <c:numRef>
              <c:f>'[P1248 Charts for 2024 Report.xlsx]LA'!$E$127:$E$137</c:f>
              <c:numCache>
                <c:formatCode>0%</c:formatCode>
                <c:ptCount val="11"/>
                <c:pt idx="0">
                  <c:v>3.354731980621415E-2</c:v>
                </c:pt>
                <c:pt idx="1">
                  <c:v>9.6150487172949953E-2</c:v>
                </c:pt>
                <c:pt idx="2">
                  <c:v>9.8637124922774627E-2</c:v>
                </c:pt>
                <c:pt idx="3">
                  <c:v>0.1407394137022891</c:v>
                </c:pt>
                <c:pt idx="4">
                  <c:v>0.12468406316663821</c:v>
                </c:pt>
                <c:pt idx="5">
                  <c:v>6.8356619487105891E-2</c:v>
                </c:pt>
                <c:pt idx="6">
                  <c:v>0.12825600178697755</c:v>
                </c:pt>
                <c:pt idx="7">
                  <c:v>0.16457265798327661</c:v>
                </c:pt>
                <c:pt idx="8">
                  <c:v>0.23398033258309461</c:v>
                </c:pt>
                <c:pt idx="9">
                  <c:v>0.33795863925721747</c:v>
                </c:pt>
                <c:pt idx="10">
                  <c:v>0.36094277878397707</c:v>
                </c:pt>
              </c:numCache>
            </c:numRef>
          </c:val>
          <c:extLst>
            <c:ext xmlns:c16="http://schemas.microsoft.com/office/drawing/2014/chart" uri="{C3380CC4-5D6E-409C-BE32-E72D297353CC}">
              <c16:uniqueId val="{00000003-A6EC-4872-BC83-F87314D652BF}"/>
            </c:ext>
          </c:extLst>
        </c:ser>
        <c:ser>
          <c:idx val="4"/>
          <c:order val="4"/>
          <c:tx>
            <c:strRef>
              <c:f>'[P1248 Charts for 2024 Report.xlsx]LA'!$F$126</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Report.xlsx]LA'!$A$127:$A$137</c:f>
              <c:strCache>
                <c:ptCount val="11"/>
                <c:pt idx="0">
                  <c:v>* Aggressive begging </c:v>
                </c:pt>
                <c:pt idx="1">
                  <c:v>* Noisy neighbours or loud parties</c:v>
                </c:pt>
                <c:pt idx="2">
                  <c:v>* Street drinking</c:v>
                </c:pt>
                <c:pt idx="3">
                  <c:v>Other neighbour nuisance </c:v>
                </c:pt>
                <c:pt idx="4">
                  <c:v>* People being drunk or rowdy in public</c:v>
                </c:pt>
                <c:pt idx="5">
                  <c:v>* Graffiti, arson or other deliberate damage</c:v>
                </c:pt>
                <c:pt idx="6">
                  <c:v>* People being intimidated or threatened</c:v>
                </c:pt>
                <c:pt idx="7">
                  <c:v>* Intimidating/antisocial gatherings</c:v>
                </c:pt>
                <c:pt idx="8">
                  <c:v>Fly-tipping </c:v>
                </c:pt>
                <c:pt idx="9">
                  <c:v>* Vehicle-related nuisance</c:v>
                </c:pt>
                <c:pt idx="10">
                  <c:v>* People using or dealing drugs</c:v>
                </c:pt>
              </c:strCache>
            </c:strRef>
          </c:cat>
          <c:val>
            <c:numRef>
              <c:f>'[P1248 Charts for 2024 Report.xlsx]LA'!$F$127:$F$137</c:f>
              <c:numCache>
                <c:formatCode>0%</c:formatCode>
                <c:ptCount val="11"/>
                <c:pt idx="0">
                  <c:v>1.3493766692091515E-2</c:v>
                </c:pt>
                <c:pt idx="1">
                  <c:v>6.8442262989643177E-2</c:v>
                </c:pt>
                <c:pt idx="2">
                  <c:v>4.2405806210584741E-2</c:v>
                </c:pt>
                <c:pt idx="3">
                  <c:v>0.10185717317451834</c:v>
                </c:pt>
                <c:pt idx="4">
                  <c:v>7.1392881919225909E-2</c:v>
                </c:pt>
                <c:pt idx="5">
                  <c:v>9.4432818268123858E-2</c:v>
                </c:pt>
                <c:pt idx="6">
                  <c:v>6.8958330937047202E-2</c:v>
                </c:pt>
                <c:pt idx="7">
                  <c:v>8.9126725799176257E-2</c:v>
                </c:pt>
                <c:pt idx="8">
                  <c:v>0.25523301153074063</c:v>
                </c:pt>
                <c:pt idx="9">
                  <c:v>0.26677429414534454</c:v>
                </c:pt>
                <c:pt idx="10">
                  <c:v>0.24027594477395364</c:v>
                </c:pt>
              </c:numCache>
            </c:numRef>
          </c:val>
          <c:extLst>
            <c:ext xmlns:c16="http://schemas.microsoft.com/office/drawing/2014/chart" uri="{C3380CC4-5D6E-409C-BE32-E72D297353CC}">
              <c16:uniqueId val="{00000004-A6EC-4872-BC83-F87314D652BF}"/>
            </c:ext>
          </c:extLst>
        </c:ser>
        <c:ser>
          <c:idx val="5"/>
          <c:order val="5"/>
          <c:tx>
            <c:strRef>
              <c:f>'[P1248 Charts for 2024 Report.xlsx]LA'!$G$126</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Report.xlsx]LA'!$A$127:$A$137</c:f>
              <c:strCache>
                <c:ptCount val="11"/>
                <c:pt idx="0">
                  <c:v>* Aggressive begging </c:v>
                </c:pt>
                <c:pt idx="1">
                  <c:v>* Noisy neighbours or loud parties</c:v>
                </c:pt>
                <c:pt idx="2">
                  <c:v>* Street drinking</c:v>
                </c:pt>
                <c:pt idx="3">
                  <c:v>Other neighbour nuisance </c:v>
                </c:pt>
                <c:pt idx="4">
                  <c:v>* People being drunk or rowdy in public</c:v>
                </c:pt>
                <c:pt idx="5">
                  <c:v>* Graffiti, arson or other deliberate damage</c:v>
                </c:pt>
                <c:pt idx="6">
                  <c:v>* People being intimidated or threatened</c:v>
                </c:pt>
                <c:pt idx="7">
                  <c:v>* Intimidating/antisocial gatherings</c:v>
                </c:pt>
                <c:pt idx="8">
                  <c:v>Fly-tipping </c:v>
                </c:pt>
                <c:pt idx="9">
                  <c:v>* Vehicle-related nuisance</c:v>
                </c:pt>
                <c:pt idx="10">
                  <c:v>* People using or dealing drugs</c:v>
                </c:pt>
              </c:strCache>
            </c:strRef>
          </c:cat>
          <c:val>
            <c:numRef>
              <c:f>'[P1248 Charts for 2024 Report.xlsx]LA'!$G$127:$G$137</c:f>
              <c:numCache>
                <c:formatCode>0%</c:formatCode>
                <c:ptCount val="11"/>
                <c:pt idx="0">
                  <c:v>5.9522722614969471E-2</c:v>
                </c:pt>
                <c:pt idx="1">
                  <c:v>6.5959910069302435E-2</c:v>
                </c:pt>
                <c:pt idx="2">
                  <c:v>8.3060994050444398E-2</c:v>
                </c:pt>
                <c:pt idx="3">
                  <c:v>0.10567595076457581</c:v>
                </c:pt>
                <c:pt idx="4">
                  <c:v>9.6544874455802829E-2</c:v>
                </c:pt>
                <c:pt idx="5">
                  <c:v>0.13755966266025554</c:v>
                </c:pt>
                <c:pt idx="6">
                  <c:v>7.9541182920842723E-2</c:v>
                </c:pt>
                <c:pt idx="7">
                  <c:v>0.12657058773849036</c:v>
                </c:pt>
                <c:pt idx="8">
                  <c:v>0.16340568477516559</c:v>
                </c:pt>
                <c:pt idx="9">
                  <c:v>0.23907931661212176</c:v>
                </c:pt>
                <c:pt idx="10">
                  <c:v>0.27833132261597321</c:v>
                </c:pt>
              </c:numCache>
            </c:numRef>
          </c:val>
          <c:extLst>
            <c:ext xmlns:c16="http://schemas.microsoft.com/office/drawing/2014/chart" uri="{C3380CC4-5D6E-409C-BE32-E72D297353CC}">
              <c16:uniqueId val="{00000005-A6EC-4872-BC83-F87314D652BF}"/>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People using or dealing drugs - Very or fairly big problem</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Report.xlsx]Subgroup'!$A$254:$A$277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Report.xlsx]Subgroup'!$B$254:$B$277</c:f>
              <c:numCache>
                <c:formatCode>0%</c:formatCode>
                <c:ptCount val="24"/>
                <c:pt idx="0">
                  <c:v>0.178312134967992</c:v>
                </c:pt>
                <c:pt idx="1">
                  <c:v>0.24283284901624319</c:v>
                </c:pt>
                <c:pt idx="2">
                  <c:v>0.26983716416704029</c:v>
                </c:pt>
                <c:pt idx="3">
                  <c:v>0.4349564726541672</c:v>
                </c:pt>
                <c:pt idx="4">
                  <c:v>0.47593244978334343</c:v>
                </c:pt>
                <c:pt idx="6">
                  <c:v>0.33279660151011808</c:v>
                </c:pt>
                <c:pt idx="7">
                  <c:v>0.28146820611317325</c:v>
                </c:pt>
                <c:pt idx="9">
                  <c:v>0.26481462210613538</c:v>
                </c:pt>
                <c:pt idx="10">
                  <c:v>0.36514366007108101</c:v>
                </c:pt>
                <c:pt idx="12">
                  <c:v>0.23451246166542586</c:v>
                </c:pt>
                <c:pt idx="13">
                  <c:v>0.28858312643979606</c:v>
                </c:pt>
                <c:pt idx="15">
                  <c:v>0.16321082514367094</c:v>
                </c:pt>
                <c:pt idx="16">
                  <c:v>0.24827186017728053</c:v>
                </c:pt>
                <c:pt idx="17">
                  <c:v>0.32405335521207268</c:v>
                </c:pt>
                <c:pt idx="18">
                  <c:v>0.32269875295823136</c:v>
                </c:pt>
                <c:pt idx="20">
                  <c:v>0.28474960612576283</c:v>
                </c:pt>
                <c:pt idx="21">
                  <c:v>0.28016324828306161</c:v>
                </c:pt>
                <c:pt idx="23">
                  <c:v>0.28061438083630746</c:v>
                </c:pt>
              </c:numCache>
            </c:numRef>
          </c:val>
          <c:extLst>
            <c:ext xmlns:c16="http://schemas.microsoft.com/office/drawing/2014/chart" uri="{C3380CC4-5D6E-409C-BE32-E72D297353CC}">
              <c16:uniqueId val="{00000000-6614-42BD-8A72-92121141BD21}"/>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Vehicle-related nuisance - Very or fairly big problem</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Report.xlsx]Subgroup'!$A$281:$A$304</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Report.xlsx]Subgroup'!$B$281:$B$304</c:f>
              <c:numCache>
                <c:formatCode>0%</c:formatCode>
                <c:ptCount val="24"/>
                <c:pt idx="0">
                  <c:v>0.19122075292894286</c:v>
                </c:pt>
                <c:pt idx="1">
                  <c:v>0.27674863997401267</c:v>
                </c:pt>
                <c:pt idx="2">
                  <c:v>0.32457479471787787</c:v>
                </c:pt>
                <c:pt idx="3">
                  <c:v>0.32274925969103935</c:v>
                </c:pt>
                <c:pt idx="4">
                  <c:v>0.4460011975782639</c:v>
                </c:pt>
                <c:pt idx="6">
                  <c:v>0.20205552336952057</c:v>
                </c:pt>
                <c:pt idx="7">
                  <c:v>0.27930895842382725</c:v>
                </c:pt>
                <c:pt idx="9">
                  <c:v>0.26583659376246743</c:v>
                </c:pt>
                <c:pt idx="10">
                  <c:v>0.32253162877087438</c:v>
                </c:pt>
                <c:pt idx="12">
                  <c:v>0.23995377344172386</c:v>
                </c:pt>
                <c:pt idx="13">
                  <c:v>0.28179286492909644</c:v>
                </c:pt>
                <c:pt idx="15">
                  <c:v>0.21076128215554596</c:v>
                </c:pt>
                <c:pt idx="16">
                  <c:v>0.30818714553663995</c:v>
                </c:pt>
                <c:pt idx="17">
                  <c:v>0.29315601861918117</c:v>
                </c:pt>
                <c:pt idx="18">
                  <c:v>0.26351621915567719</c:v>
                </c:pt>
                <c:pt idx="20">
                  <c:v>0.2690548434050945</c:v>
                </c:pt>
                <c:pt idx="21">
                  <c:v>0.28982599062824654</c:v>
                </c:pt>
                <c:pt idx="23">
                  <c:v>0.27961717805122488</c:v>
                </c:pt>
              </c:numCache>
            </c:numRef>
          </c:val>
          <c:extLst>
            <c:ext xmlns:c16="http://schemas.microsoft.com/office/drawing/2014/chart" uri="{C3380CC4-5D6E-409C-BE32-E72D297353CC}">
              <c16:uniqueId val="{00000000-0864-4186-9AB2-B9E58996FD11}"/>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Fly-tipping - Very or fairly big problem</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Report.xlsx]Subgroup'!$A$309:$A$332</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Report.xlsx]Subgroup'!$B$309:$B$332</c:f>
              <c:numCache>
                <c:formatCode>0%</c:formatCode>
                <c:ptCount val="24"/>
                <c:pt idx="0">
                  <c:v>0.14988493884957987</c:v>
                </c:pt>
                <c:pt idx="1">
                  <c:v>0.20831983288149938</c:v>
                </c:pt>
                <c:pt idx="2">
                  <c:v>0.22425017589314072</c:v>
                </c:pt>
                <c:pt idx="3">
                  <c:v>0.20850568398809569</c:v>
                </c:pt>
                <c:pt idx="4">
                  <c:v>0.54939054535559351</c:v>
                </c:pt>
                <c:pt idx="6">
                  <c:v>0.16845561632336611</c:v>
                </c:pt>
                <c:pt idx="7">
                  <c:v>0.22661708189405888</c:v>
                </c:pt>
                <c:pt idx="9">
                  <c:v>0.21497336931973327</c:v>
                </c:pt>
                <c:pt idx="10">
                  <c:v>0.25912954739741978</c:v>
                </c:pt>
                <c:pt idx="12">
                  <c:v>0.18762104277911626</c:v>
                </c:pt>
                <c:pt idx="13">
                  <c:v>0.22330264280186146</c:v>
                </c:pt>
                <c:pt idx="15">
                  <c:v>0.17068097000862142</c:v>
                </c:pt>
                <c:pt idx="16">
                  <c:v>0.22944335194225896</c:v>
                </c:pt>
                <c:pt idx="17">
                  <c:v>0.24789379351322963</c:v>
                </c:pt>
                <c:pt idx="18">
                  <c:v>0.20098700017191656</c:v>
                </c:pt>
                <c:pt idx="20">
                  <c:v>0.22365213107394818</c:v>
                </c:pt>
                <c:pt idx="21">
                  <c:v>0.21915417508504967</c:v>
                </c:pt>
                <c:pt idx="23">
                  <c:v>0.22032101997778297</c:v>
                </c:pt>
              </c:numCache>
            </c:numRef>
          </c:val>
          <c:extLst>
            <c:ext xmlns:c16="http://schemas.microsoft.com/office/drawing/2014/chart" uri="{C3380CC4-5D6E-409C-BE32-E72D297353CC}">
              <c16:uniqueId val="{00000000-150A-4B18-B86D-95A8F2314C4E}"/>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experienced antisocial behaviour in the last 12 months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Report.xlsx]Overall'!$A$87:$A$98</c:f>
              <c:strCache>
                <c:ptCount val="12"/>
                <c:pt idx="0">
                  <c:v>Other</c:v>
                </c:pt>
                <c:pt idx="1">
                  <c:v>Aggressive begging </c:v>
                </c:pt>
                <c:pt idx="2">
                  <c:v>Graffiti, arson or other deliberate damage</c:v>
                </c:pt>
                <c:pt idx="3">
                  <c:v>Street drinking</c:v>
                </c:pt>
                <c:pt idx="4">
                  <c:v>People being intimidated or threatened</c:v>
                </c:pt>
                <c:pt idx="5">
                  <c:v>Intimidating/antisocial gatherings</c:v>
                </c:pt>
                <c:pt idx="6">
                  <c:v>Other neighbour nuisance </c:v>
                </c:pt>
                <c:pt idx="7">
                  <c:v>People being drunk or rowdy in public</c:v>
                </c:pt>
                <c:pt idx="8">
                  <c:v>Fly-tipping </c:v>
                </c:pt>
                <c:pt idx="9">
                  <c:v>People using or dealing drugs</c:v>
                </c:pt>
                <c:pt idx="10">
                  <c:v>Noisy neighbours or loud parties</c:v>
                </c:pt>
                <c:pt idx="11">
                  <c:v>Vehicle-related nuisance</c:v>
                </c:pt>
              </c:strCache>
            </c:strRef>
          </c:cat>
          <c:val>
            <c:numRef>
              <c:f>'[P1248 Charts for 2024 Report.xlsx]Overall'!$B$87:$B$98</c:f>
              <c:numCache>
                <c:formatCode>0%</c:formatCode>
                <c:ptCount val="12"/>
                <c:pt idx="0">
                  <c:v>3.4236151223351059E-2</c:v>
                </c:pt>
                <c:pt idx="1">
                  <c:v>3.9165599538448795E-2</c:v>
                </c:pt>
                <c:pt idx="2">
                  <c:v>8.4359289502270784E-2</c:v>
                </c:pt>
                <c:pt idx="3">
                  <c:v>8.5883240152303031E-2</c:v>
                </c:pt>
                <c:pt idx="4">
                  <c:v>9.4643134856052052E-2</c:v>
                </c:pt>
                <c:pt idx="5">
                  <c:v>0.11125191683789894</c:v>
                </c:pt>
                <c:pt idx="6">
                  <c:v>0.13103662684931588</c:v>
                </c:pt>
                <c:pt idx="7">
                  <c:v>0.13297319753038572</c:v>
                </c:pt>
                <c:pt idx="8">
                  <c:v>0.13617738990037581</c:v>
                </c:pt>
                <c:pt idx="9">
                  <c:v>0.16790948340466116</c:v>
                </c:pt>
                <c:pt idx="10">
                  <c:v>0.17594068485706019</c:v>
                </c:pt>
                <c:pt idx="11">
                  <c:v>0.24784228560653826</c:v>
                </c:pt>
              </c:numCache>
            </c:numRef>
          </c:val>
          <c:extLst>
            <c:ext xmlns:c16="http://schemas.microsoft.com/office/drawing/2014/chart" uri="{C3380CC4-5D6E-409C-BE32-E72D297353CC}">
              <c16:uniqueId val="{00000000-AE58-47FA-8B57-41D37BE7628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experienced at least one type of antisocial behaviour in the last 12 months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Report.xlsx]LA'!$A$169:$F$169</c:f>
              <c:strCache>
                <c:ptCount val="6"/>
                <c:pt idx="0">
                  <c:v>Cheltenham</c:v>
                </c:pt>
                <c:pt idx="1">
                  <c:v>Cotswold</c:v>
                </c:pt>
                <c:pt idx="2">
                  <c:v>Forest of Dean</c:v>
                </c:pt>
                <c:pt idx="3">
                  <c:v>Gloucester</c:v>
                </c:pt>
                <c:pt idx="4">
                  <c:v>Stroud</c:v>
                </c:pt>
                <c:pt idx="5">
                  <c:v>Tewkesbury</c:v>
                </c:pt>
              </c:strCache>
            </c:strRef>
          </c:cat>
          <c:val>
            <c:numRef>
              <c:f>'[P1248 Charts for 2024 Report.xlsx]LA'!$A$170:$F$170</c:f>
              <c:numCache>
                <c:formatCode>0%</c:formatCode>
                <c:ptCount val="6"/>
                <c:pt idx="0">
                  <c:v>0.50061430729743506</c:v>
                </c:pt>
                <c:pt idx="1">
                  <c:v>0.5123681048761356</c:v>
                </c:pt>
                <c:pt idx="2">
                  <c:v>0.42321779452042085</c:v>
                </c:pt>
                <c:pt idx="3">
                  <c:v>0.56808564227664859</c:v>
                </c:pt>
                <c:pt idx="4">
                  <c:v>0.51788084725629091</c:v>
                </c:pt>
                <c:pt idx="5">
                  <c:v>0.52095384321126459</c:v>
                </c:pt>
              </c:numCache>
            </c:numRef>
          </c:val>
          <c:extLst>
            <c:ext xmlns:c16="http://schemas.microsoft.com/office/drawing/2014/chart" uri="{C3380CC4-5D6E-409C-BE32-E72D297353CC}">
              <c16:uniqueId val="{00000000-09F2-44B1-9A49-DD200F278F2E}"/>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experienced antisocial behaviour in the last 12 months</a:t>
            </a:r>
          </a:p>
        </c:rich>
      </c:tx>
      <c:overlay val="0"/>
      <c:spPr>
        <a:noFill/>
        <a:ln>
          <a:noFill/>
        </a:ln>
        <a:effectLst/>
      </c:spPr>
      <c:txPr>
        <a:bodyPr rot="0" spcFirstLastPara="1" vertOverflow="ellipsis" vert="horz" wrap="square" anchor="ctr" anchorCtr="1"/>
        <a:lstStyle/>
        <a:p>
          <a:pPr algn="ctr" rtl="0">
            <a:defRPr sz="72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Report.xlsx]LA'!$B$146</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Report.xlsx]LA'!$A$147:$A$158</c:f>
              <c:strCache>
                <c:ptCount val="12"/>
                <c:pt idx="0">
                  <c:v>Other</c:v>
                </c:pt>
                <c:pt idx="1">
                  <c:v>* Aggressive begging </c:v>
                </c:pt>
                <c:pt idx="2">
                  <c:v>* Graffiti, arson or other deliberate damage</c:v>
                </c:pt>
                <c:pt idx="3">
                  <c:v>* Street drinking</c:v>
                </c:pt>
                <c:pt idx="4">
                  <c:v>People being intimidated or threatened</c:v>
                </c:pt>
                <c:pt idx="5">
                  <c:v>* Intimidating/antisocial gatherings</c:v>
                </c:pt>
                <c:pt idx="6">
                  <c:v>Other neighbour nuisance </c:v>
                </c:pt>
                <c:pt idx="7">
                  <c:v>* People being drunk or rowdy in public</c:v>
                </c:pt>
                <c:pt idx="8">
                  <c:v>* Fly-tipping </c:v>
                </c:pt>
                <c:pt idx="9">
                  <c:v>People using or dealing drugs</c:v>
                </c:pt>
                <c:pt idx="10">
                  <c:v>* Noisy neighbours or loud parties</c:v>
                </c:pt>
                <c:pt idx="11">
                  <c:v>Vehicle-related nuisance</c:v>
                </c:pt>
              </c:strCache>
            </c:strRef>
          </c:cat>
          <c:val>
            <c:numRef>
              <c:f>'[P1248 Charts for 2024 Report.xlsx]LA'!$B$147:$B$158</c:f>
              <c:numCache>
                <c:formatCode>0%</c:formatCode>
                <c:ptCount val="12"/>
                <c:pt idx="0">
                  <c:v>4.2689303012739682E-2</c:v>
                </c:pt>
                <c:pt idx="1">
                  <c:v>1.1774445332998741E-2</c:v>
                </c:pt>
                <c:pt idx="2">
                  <c:v>0.11361758869635837</c:v>
                </c:pt>
                <c:pt idx="3">
                  <c:v>3.9043684628039109E-2</c:v>
                </c:pt>
                <c:pt idx="4">
                  <c:v>0.13359485460793041</c:v>
                </c:pt>
                <c:pt idx="5">
                  <c:v>0.15220908764274732</c:v>
                </c:pt>
                <c:pt idx="6">
                  <c:v>0.11363316054039502</c:v>
                </c:pt>
                <c:pt idx="7">
                  <c:v>6.0080531675694118E-2</c:v>
                </c:pt>
                <c:pt idx="8">
                  <c:v>0.19153653064173365</c:v>
                </c:pt>
                <c:pt idx="9">
                  <c:v>0.14998851246813494</c:v>
                </c:pt>
                <c:pt idx="10">
                  <c:v>0.13213279410059445</c:v>
                </c:pt>
                <c:pt idx="11">
                  <c:v>0.25055249287339376</c:v>
                </c:pt>
              </c:numCache>
            </c:numRef>
          </c:val>
          <c:extLst>
            <c:ext xmlns:c16="http://schemas.microsoft.com/office/drawing/2014/chart" uri="{C3380CC4-5D6E-409C-BE32-E72D297353CC}">
              <c16:uniqueId val="{00000000-C760-4702-A7BF-C10FC842E23E}"/>
            </c:ext>
          </c:extLst>
        </c:ser>
        <c:ser>
          <c:idx val="1"/>
          <c:order val="1"/>
          <c:tx>
            <c:strRef>
              <c:f>'[P1248 Charts for 2024 Report.xlsx]LA'!$C$146</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Report.xlsx]LA'!$A$147:$A$158</c:f>
              <c:strCache>
                <c:ptCount val="12"/>
                <c:pt idx="0">
                  <c:v>Other</c:v>
                </c:pt>
                <c:pt idx="1">
                  <c:v>* Aggressive begging </c:v>
                </c:pt>
                <c:pt idx="2">
                  <c:v>* Graffiti, arson or other deliberate damage</c:v>
                </c:pt>
                <c:pt idx="3">
                  <c:v>* Street drinking</c:v>
                </c:pt>
                <c:pt idx="4">
                  <c:v>People being intimidated or threatened</c:v>
                </c:pt>
                <c:pt idx="5">
                  <c:v>* Intimidating/antisocial gatherings</c:v>
                </c:pt>
                <c:pt idx="6">
                  <c:v>Other neighbour nuisance </c:v>
                </c:pt>
                <c:pt idx="7">
                  <c:v>* People being drunk or rowdy in public</c:v>
                </c:pt>
                <c:pt idx="8">
                  <c:v>* Fly-tipping </c:v>
                </c:pt>
                <c:pt idx="9">
                  <c:v>People using or dealing drugs</c:v>
                </c:pt>
                <c:pt idx="10">
                  <c:v>* Noisy neighbours or loud parties</c:v>
                </c:pt>
                <c:pt idx="11">
                  <c:v>Vehicle-related nuisance</c:v>
                </c:pt>
              </c:strCache>
            </c:strRef>
          </c:cat>
          <c:val>
            <c:numRef>
              <c:f>'[P1248 Charts for 2024 Report.xlsx]LA'!$C$147:$C$158</c:f>
              <c:numCache>
                <c:formatCode>0%</c:formatCode>
                <c:ptCount val="12"/>
                <c:pt idx="0">
                  <c:v>2.924037020004228E-2</c:v>
                </c:pt>
                <c:pt idx="1">
                  <c:v>4.7238034108087829E-2</c:v>
                </c:pt>
                <c:pt idx="2">
                  <c:v>7.0100304754679099E-2</c:v>
                </c:pt>
                <c:pt idx="3">
                  <c:v>9.274974356762794E-2</c:v>
                </c:pt>
                <c:pt idx="4">
                  <c:v>9.1021336740731776E-2</c:v>
                </c:pt>
                <c:pt idx="5">
                  <c:v>0.11747473662698898</c:v>
                </c:pt>
                <c:pt idx="6">
                  <c:v>0.13890928455984031</c:v>
                </c:pt>
                <c:pt idx="7">
                  <c:v>0.13579586364619606</c:v>
                </c:pt>
                <c:pt idx="8">
                  <c:v>0.13182812580667708</c:v>
                </c:pt>
                <c:pt idx="9">
                  <c:v>0.15180125807484501</c:v>
                </c:pt>
                <c:pt idx="10">
                  <c:v>0.16377966764727425</c:v>
                </c:pt>
                <c:pt idx="11">
                  <c:v>0.27332979042655214</c:v>
                </c:pt>
              </c:numCache>
            </c:numRef>
          </c:val>
          <c:extLst>
            <c:ext xmlns:c16="http://schemas.microsoft.com/office/drawing/2014/chart" uri="{C3380CC4-5D6E-409C-BE32-E72D297353CC}">
              <c16:uniqueId val="{00000001-C760-4702-A7BF-C10FC842E23E}"/>
            </c:ext>
          </c:extLst>
        </c:ser>
        <c:ser>
          <c:idx val="2"/>
          <c:order val="2"/>
          <c:tx>
            <c:strRef>
              <c:f>'[P1248 Charts for 2024 Report.xlsx]LA'!$D$146</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Report.xlsx]LA'!$A$147:$A$158</c:f>
              <c:strCache>
                <c:ptCount val="12"/>
                <c:pt idx="0">
                  <c:v>Other</c:v>
                </c:pt>
                <c:pt idx="1">
                  <c:v>* Aggressive begging </c:v>
                </c:pt>
                <c:pt idx="2">
                  <c:v>* Graffiti, arson or other deliberate damage</c:v>
                </c:pt>
                <c:pt idx="3">
                  <c:v>* Street drinking</c:v>
                </c:pt>
                <c:pt idx="4">
                  <c:v>People being intimidated or threatened</c:v>
                </c:pt>
                <c:pt idx="5">
                  <c:v>* Intimidating/antisocial gatherings</c:v>
                </c:pt>
                <c:pt idx="6">
                  <c:v>Other neighbour nuisance </c:v>
                </c:pt>
                <c:pt idx="7">
                  <c:v>* People being drunk or rowdy in public</c:v>
                </c:pt>
                <c:pt idx="8">
                  <c:v>* Fly-tipping </c:v>
                </c:pt>
                <c:pt idx="9">
                  <c:v>People using or dealing drugs</c:v>
                </c:pt>
                <c:pt idx="10">
                  <c:v>* Noisy neighbours or loud parties</c:v>
                </c:pt>
                <c:pt idx="11">
                  <c:v>Vehicle-related nuisance</c:v>
                </c:pt>
              </c:strCache>
            </c:strRef>
          </c:cat>
          <c:val>
            <c:numRef>
              <c:f>'[P1248 Charts for 2024 Report.xlsx]LA'!$D$147:$D$158</c:f>
              <c:numCache>
                <c:formatCode>0%</c:formatCode>
                <c:ptCount val="12"/>
                <c:pt idx="0">
                  <c:v>2.4131363083142999E-2</c:v>
                </c:pt>
                <c:pt idx="1">
                  <c:v>7.7674192403209663E-2</c:v>
                </c:pt>
                <c:pt idx="2">
                  <c:v>0.10244331700259628</c:v>
                </c:pt>
                <c:pt idx="3">
                  <c:v>0.15437146838500432</c:v>
                </c:pt>
                <c:pt idx="4">
                  <c:v>0.1102021748306687</c:v>
                </c:pt>
                <c:pt idx="5">
                  <c:v>0.14489267062576341</c:v>
                </c:pt>
                <c:pt idx="6">
                  <c:v>0.14219859948055349</c:v>
                </c:pt>
                <c:pt idx="7">
                  <c:v>0.21343861577064216</c:v>
                </c:pt>
                <c:pt idx="8">
                  <c:v>0.13804620883752403</c:v>
                </c:pt>
                <c:pt idx="9">
                  <c:v>0.21932080046248287</c:v>
                </c:pt>
                <c:pt idx="10">
                  <c:v>0.24495190177693649</c:v>
                </c:pt>
                <c:pt idx="11">
                  <c:v>0.26102477153599069</c:v>
                </c:pt>
              </c:numCache>
            </c:numRef>
          </c:val>
          <c:extLst>
            <c:ext xmlns:c16="http://schemas.microsoft.com/office/drawing/2014/chart" uri="{C3380CC4-5D6E-409C-BE32-E72D297353CC}">
              <c16:uniqueId val="{00000002-C760-4702-A7BF-C10FC842E23E}"/>
            </c:ext>
          </c:extLst>
        </c:ser>
        <c:ser>
          <c:idx val="3"/>
          <c:order val="3"/>
          <c:tx>
            <c:strRef>
              <c:f>'[P1248 Charts for 2024 Report.xlsx]LA'!$E$146</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Report.xlsx]LA'!$A$147:$A$158</c:f>
              <c:strCache>
                <c:ptCount val="12"/>
                <c:pt idx="0">
                  <c:v>Other</c:v>
                </c:pt>
                <c:pt idx="1">
                  <c:v>* Aggressive begging </c:v>
                </c:pt>
                <c:pt idx="2">
                  <c:v>* Graffiti, arson or other deliberate damage</c:v>
                </c:pt>
                <c:pt idx="3">
                  <c:v>* Street drinking</c:v>
                </c:pt>
                <c:pt idx="4">
                  <c:v>People being intimidated or threatened</c:v>
                </c:pt>
                <c:pt idx="5">
                  <c:v>* Intimidating/antisocial gatherings</c:v>
                </c:pt>
                <c:pt idx="6">
                  <c:v>Other neighbour nuisance </c:v>
                </c:pt>
                <c:pt idx="7">
                  <c:v>* People being drunk or rowdy in public</c:v>
                </c:pt>
                <c:pt idx="8">
                  <c:v>* Fly-tipping </c:v>
                </c:pt>
                <c:pt idx="9">
                  <c:v>People using or dealing drugs</c:v>
                </c:pt>
                <c:pt idx="10">
                  <c:v>* Noisy neighbours or loud parties</c:v>
                </c:pt>
                <c:pt idx="11">
                  <c:v>Vehicle-related nuisance</c:v>
                </c:pt>
              </c:strCache>
            </c:strRef>
          </c:cat>
          <c:val>
            <c:numRef>
              <c:f>'[P1248 Charts for 2024 Report.xlsx]LA'!$E$147:$E$158</c:f>
              <c:numCache>
                <c:formatCode>0%</c:formatCode>
                <c:ptCount val="12"/>
                <c:pt idx="0">
                  <c:v>1.9997138383180832E-2</c:v>
                </c:pt>
                <c:pt idx="1">
                  <c:v>1.3172350572438459E-2</c:v>
                </c:pt>
                <c:pt idx="2">
                  <c:v>5.5472793947637655E-2</c:v>
                </c:pt>
                <c:pt idx="3">
                  <c:v>6.3830781806569453E-2</c:v>
                </c:pt>
                <c:pt idx="4">
                  <c:v>8.493174423936431E-2</c:v>
                </c:pt>
                <c:pt idx="5">
                  <c:v>5.3783488377298336E-2</c:v>
                </c:pt>
                <c:pt idx="6">
                  <c:v>0.11647991254652615</c:v>
                </c:pt>
                <c:pt idx="7">
                  <c:v>8.7023216092065481E-2</c:v>
                </c:pt>
                <c:pt idx="8">
                  <c:v>7.1064049342450974E-2</c:v>
                </c:pt>
                <c:pt idx="9">
                  <c:v>0.13852675954203308</c:v>
                </c:pt>
                <c:pt idx="10">
                  <c:v>9.6453215811954499E-2</c:v>
                </c:pt>
                <c:pt idx="11">
                  <c:v>0.23773425659168229</c:v>
                </c:pt>
              </c:numCache>
            </c:numRef>
          </c:val>
          <c:extLst>
            <c:ext xmlns:c16="http://schemas.microsoft.com/office/drawing/2014/chart" uri="{C3380CC4-5D6E-409C-BE32-E72D297353CC}">
              <c16:uniqueId val="{00000003-C760-4702-A7BF-C10FC842E23E}"/>
            </c:ext>
          </c:extLst>
        </c:ser>
        <c:ser>
          <c:idx val="4"/>
          <c:order val="4"/>
          <c:tx>
            <c:strRef>
              <c:f>'[P1248 Charts for 2024 Report.xlsx]LA'!$F$146</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Report.xlsx]LA'!$A$147:$A$158</c:f>
              <c:strCache>
                <c:ptCount val="12"/>
                <c:pt idx="0">
                  <c:v>Other</c:v>
                </c:pt>
                <c:pt idx="1">
                  <c:v>* Aggressive begging </c:v>
                </c:pt>
                <c:pt idx="2">
                  <c:v>* Graffiti, arson or other deliberate damage</c:v>
                </c:pt>
                <c:pt idx="3">
                  <c:v>* Street drinking</c:v>
                </c:pt>
                <c:pt idx="4">
                  <c:v>People being intimidated or threatened</c:v>
                </c:pt>
                <c:pt idx="5">
                  <c:v>* Intimidating/antisocial gatherings</c:v>
                </c:pt>
                <c:pt idx="6">
                  <c:v>Other neighbour nuisance </c:v>
                </c:pt>
                <c:pt idx="7">
                  <c:v>* People being drunk or rowdy in public</c:v>
                </c:pt>
                <c:pt idx="8">
                  <c:v>* Fly-tipping </c:v>
                </c:pt>
                <c:pt idx="9">
                  <c:v>People using or dealing drugs</c:v>
                </c:pt>
                <c:pt idx="10">
                  <c:v>* Noisy neighbours or loud parties</c:v>
                </c:pt>
                <c:pt idx="11">
                  <c:v>Vehicle-related nuisance</c:v>
                </c:pt>
              </c:strCache>
            </c:strRef>
          </c:cat>
          <c:val>
            <c:numRef>
              <c:f>'[P1248 Charts for 2024 Report.xlsx]LA'!$F$147:$F$158</c:f>
              <c:numCache>
                <c:formatCode>0%</c:formatCode>
                <c:ptCount val="12"/>
                <c:pt idx="0">
                  <c:v>3.0512566716442494E-2</c:v>
                </c:pt>
                <c:pt idx="1">
                  <c:v>1.6186036383396583E-2</c:v>
                </c:pt>
                <c:pt idx="2">
                  <c:v>4.5382835654034184E-2</c:v>
                </c:pt>
                <c:pt idx="3">
                  <c:v>4.2937748286308003E-2</c:v>
                </c:pt>
                <c:pt idx="4">
                  <c:v>6.5391006712050684E-2</c:v>
                </c:pt>
                <c:pt idx="5">
                  <c:v>7.0273839428652771E-2</c:v>
                </c:pt>
                <c:pt idx="6">
                  <c:v>0.13243252451728835</c:v>
                </c:pt>
                <c:pt idx="7">
                  <c:v>0.10794748820238294</c:v>
                </c:pt>
                <c:pt idx="8">
                  <c:v>0.16023098830966659</c:v>
                </c:pt>
                <c:pt idx="9">
                  <c:v>0.14607671035086586</c:v>
                </c:pt>
                <c:pt idx="10">
                  <c:v>0.19485505991904198</c:v>
                </c:pt>
                <c:pt idx="11">
                  <c:v>0.23147449417298419</c:v>
                </c:pt>
              </c:numCache>
            </c:numRef>
          </c:val>
          <c:extLst>
            <c:ext xmlns:c16="http://schemas.microsoft.com/office/drawing/2014/chart" uri="{C3380CC4-5D6E-409C-BE32-E72D297353CC}">
              <c16:uniqueId val="{00000004-C760-4702-A7BF-C10FC842E23E}"/>
            </c:ext>
          </c:extLst>
        </c:ser>
        <c:ser>
          <c:idx val="5"/>
          <c:order val="5"/>
          <c:tx>
            <c:strRef>
              <c:f>'[P1248 Charts for 2024 Report.xlsx]LA'!$G$146</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Report.xlsx]LA'!$A$147:$A$158</c:f>
              <c:strCache>
                <c:ptCount val="12"/>
                <c:pt idx="0">
                  <c:v>Other</c:v>
                </c:pt>
                <c:pt idx="1">
                  <c:v>* Aggressive begging </c:v>
                </c:pt>
                <c:pt idx="2">
                  <c:v>* Graffiti, arson or other deliberate damage</c:v>
                </c:pt>
                <c:pt idx="3">
                  <c:v>* Street drinking</c:v>
                </c:pt>
                <c:pt idx="4">
                  <c:v>People being intimidated or threatened</c:v>
                </c:pt>
                <c:pt idx="5">
                  <c:v>* Intimidating/antisocial gatherings</c:v>
                </c:pt>
                <c:pt idx="6">
                  <c:v>Other neighbour nuisance </c:v>
                </c:pt>
                <c:pt idx="7">
                  <c:v>* People being drunk or rowdy in public</c:v>
                </c:pt>
                <c:pt idx="8">
                  <c:v>* Fly-tipping </c:v>
                </c:pt>
                <c:pt idx="9">
                  <c:v>People using or dealing drugs</c:v>
                </c:pt>
                <c:pt idx="10">
                  <c:v>* Noisy neighbours or loud parties</c:v>
                </c:pt>
                <c:pt idx="11">
                  <c:v>Vehicle-related nuisance</c:v>
                </c:pt>
              </c:strCache>
            </c:strRef>
          </c:cat>
          <c:val>
            <c:numRef>
              <c:f>'[P1248 Charts for 2024 Report.xlsx]LA'!$G$147:$G$158</c:f>
              <c:numCache>
                <c:formatCode>0%</c:formatCode>
                <c:ptCount val="12"/>
                <c:pt idx="0">
                  <c:v>5.7326394409925936E-2</c:v>
                </c:pt>
                <c:pt idx="1">
                  <c:v>4.8423228224450214E-2</c:v>
                </c:pt>
                <c:pt idx="2">
                  <c:v>0.10558775220345223</c:v>
                </c:pt>
                <c:pt idx="3">
                  <c:v>8.9415325800552642E-2</c:v>
                </c:pt>
                <c:pt idx="4">
                  <c:v>7.8358291112294157E-2</c:v>
                </c:pt>
                <c:pt idx="5">
                  <c:v>0.10541269307576322</c:v>
                </c:pt>
                <c:pt idx="6">
                  <c:v>0.13263645601525831</c:v>
                </c:pt>
                <c:pt idx="7">
                  <c:v>0.1495662135647178</c:v>
                </c:pt>
                <c:pt idx="8">
                  <c:v>0.12525126190865751</c:v>
                </c:pt>
                <c:pt idx="9">
                  <c:v>0.18013013310876008</c:v>
                </c:pt>
                <c:pt idx="10">
                  <c:v>0.19399576572580471</c:v>
                </c:pt>
                <c:pt idx="11">
                  <c:v>0.22190800424350823</c:v>
                </c:pt>
              </c:numCache>
            </c:numRef>
          </c:val>
          <c:extLst>
            <c:ext xmlns:c16="http://schemas.microsoft.com/office/drawing/2014/chart" uri="{C3380CC4-5D6E-409C-BE32-E72D297353CC}">
              <c16:uniqueId val="{00000005-C760-4702-A7BF-C10FC842E23E}"/>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6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experienced at least one type of antisocial behaviour in the last 12 months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Report.xlsx]Subgroup'!$A$336:$A$359</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Report.xlsx]Subgroup'!$B$336:$B$359</c:f>
              <c:numCache>
                <c:formatCode>0%</c:formatCode>
                <c:ptCount val="24"/>
                <c:pt idx="0">
                  <c:v>0.47897600641398946</c:v>
                </c:pt>
                <c:pt idx="1">
                  <c:v>0.47071674313887774</c:v>
                </c:pt>
                <c:pt idx="2">
                  <c:v>0.50922320767911156</c:v>
                </c:pt>
                <c:pt idx="3">
                  <c:v>0.48875490206008815</c:v>
                </c:pt>
                <c:pt idx="4">
                  <c:v>0.59957860738932889</c:v>
                </c:pt>
                <c:pt idx="6">
                  <c:v>0.60483628801601874</c:v>
                </c:pt>
                <c:pt idx="7">
                  <c:v>0.50672659864373626</c:v>
                </c:pt>
                <c:pt idx="9">
                  <c:v>0.50562336405118169</c:v>
                </c:pt>
                <c:pt idx="10">
                  <c:v>0.5554992069088337</c:v>
                </c:pt>
                <c:pt idx="12">
                  <c:v>0.51647712585596617</c:v>
                </c:pt>
                <c:pt idx="13">
                  <c:v>0.5158505850788645</c:v>
                </c:pt>
                <c:pt idx="15">
                  <c:v>0.33859325415207669</c:v>
                </c:pt>
                <c:pt idx="16">
                  <c:v>0.48486182685682222</c:v>
                </c:pt>
                <c:pt idx="17">
                  <c:v>0.5313816049482093</c:v>
                </c:pt>
                <c:pt idx="18">
                  <c:v>0.59590224230226341</c:v>
                </c:pt>
                <c:pt idx="20">
                  <c:v>0.4968744692244465</c:v>
                </c:pt>
                <c:pt idx="21">
                  <c:v>0.52639634967773619</c:v>
                </c:pt>
                <c:pt idx="23">
                  <c:v>0.51226431974388442</c:v>
                </c:pt>
              </c:numCache>
            </c:numRef>
          </c:val>
          <c:extLst>
            <c:ext xmlns:c16="http://schemas.microsoft.com/office/drawing/2014/chart" uri="{C3380CC4-5D6E-409C-BE32-E72D297353CC}">
              <c16:uniqueId val="{00000000-7412-4FCD-ACDA-02670664B0AE}"/>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Agencies reported antisocial behaviour to </a:t>
            </a:r>
          </a:p>
          <a:p>
            <a:pPr>
              <a:defRPr/>
            </a:pPr>
            <a:r>
              <a:rPr lang="en-GB"/>
              <a:t>(excluding 'I have not experienced antisocial behaviour') </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1197291032051653"/>
          <c:y val="0.22452374563992486"/>
          <c:w val="0.53935321953368964"/>
          <c:h val="0.65752616045076473"/>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Report.xlsx]Overall'!$A$105:$A$110</c:f>
              <c:strCache>
                <c:ptCount val="6"/>
                <c:pt idx="0">
                  <c:v>Other</c:v>
                </c:pt>
                <c:pt idx="1">
                  <c:v>Crimestoppers</c:v>
                </c:pt>
                <c:pt idx="2">
                  <c:v>Housing provider</c:v>
                </c:pt>
                <c:pt idx="3">
                  <c:v>Council/Local Authority</c:v>
                </c:pt>
                <c:pt idx="4">
                  <c:v>Police</c:v>
                </c:pt>
                <c:pt idx="5">
                  <c:v>I did not report the antisocial behaviour</c:v>
                </c:pt>
              </c:strCache>
            </c:strRef>
          </c:cat>
          <c:val>
            <c:numRef>
              <c:f>'[P1248 Charts for 2024 Report.xlsx]Overall'!$B$105:$B$110</c:f>
              <c:numCache>
                <c:formatCode>0%</c:formatCode>
                <c:ptCount val="6"/>
                <c:pt idx="0">
                  <c:v>3.6869313872345079E-2</c:v>
                </c:pt>
                <c:pt idx="1">
                  <c:v>2.5596967822864802E-2</c:v>
                </c:pt>
                <c:pt idx="2">
                  <c:v>6.04164637153305E-2</c:v>
                </c:pt>
                <c:pt idx="3">
                  <c:v>0.16573417954821243</c:v>
                </c:pt>
                <c:pt idx="4">
                  <c:v>0.24629505119437189</c:v>
                </c:pt>
                <c:pt idx="5">
                  <c:v>0.61463783971486441</c:v>
                </c:pt>
              </c:numCache>
            </c:numRef>
          </c:val>
          <c:extLst>
            <c:ext xmlns:c16="http://schemas.microsoft.com/office/drawing/2014/chart" uri="{C3380CC4-5D6E-409C-BE32-E72D297353CC}">
              <c16:uniqueId val="{00000000-7CB1-4FDF-9221-0EA8FE0AB90B}"/>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Agencies reported antisocial behaviour to </a:t>
            </a:r>
          </a:p>
          <a:p>
            <a:pPr algn="ctr" rtl="0">
              <a:defRPr/>
            </a:pPr>
            <a:r>
              <a:rPr lang="en-GB"/>
              <a:t>(excluding 'I have not experienced antisocial behaviour') </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39676828621378391"/>
          <c:y val="0.15084025854108959"/>
          <c:w val="0.55635424306583825"/>
          <c:h val="0.68690848546978722"/>
        </c:manualLayout>
      </c:layout>
      <c:barChart>
        <c:barDir val="bar"/>
        <c:grouping val="clustered"/>
        <c:varyColors val="0"/>
        <c:ser>
          <c:idx val="0"/>
          <c:order val="0"/>
          <c:tx>
            <c:strRef>
              <c:f>'[P1248 Charts for 2024 Report.xlsx]LA'!$B$183</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Report.xlsx]LA'!$A$184:$A$189</c:f>
              <c:strCache>
                <c:ptCount val="6"/>
                <c:pt idx="0">
                  <c:v>Other</c:v>
                </c:pt>
                <c:pt idx="1">
                  <c:v>Crimestoppers</c:v>
                </c:pt>
                <c:pt idx="2">
                  <c:v>* Housing provider</c:v>
                </c:pt>
                <c:pt idx="3">
                  <c:v>Council/Local Authority</c:v>
                </c:pt>
                <c:pt idx="4">
                  <c:v>Police</c:v>
                </c:pt>
                <c:pt idx="5">
                  <c:v>I did not report the antisocial behaviour</c:v>
                </c:pt>
              </c:strCache>
            </c:strRef>
          </c:cat>
          <c:val>
            <c:numRef>
              <c:f>'[P1248 Charts for 2024 Report.xlsx]LA'!$B$184:$B$189</c:f>
              <c:numCache>
                <c:formatCode>0%</c:formatCode>
                <c:ptCount val="6"/>
                <c:pt idx="0">
                  <c:v>6.2532918073281596E-2</c:v>
                </c:pt>
                <c:pt idx="1">
                  <c:v>1.8314827958773861E-2</c:v>
                </c:pt>
                <c:pt idx="2">
                  <c:v>5.8052922652082423E-2</c:v>
                </c:pt>
                <c:pt idx="3">
                  <c:v>0.17303425267266703</c:v>
                </c:pt>
                <c:pt idx="4">
                  <c:v>0.27501803573312089</c:v>
                </c:pt>
                <c:pt idx="5">
                  <c:v>0.54098878695586361</c:v>
                </c:pt>
              </c:numCache>
            </c:numRef>
          </c:val>
          <c:extLst>
            <c:ext xmlns:c16="http://schemas.microsoft.com/office/drawing/2014/chart" uri="{C3380CC4-5D6E-409C-BE32-E72D297353CC}">
              <c16:uniqueId val="{00000000-86EF-442C-825B-D46DC5F303E2}"/>
            </c:ext>
          </c:extLst>
        </c:ser>
        <c:ser>
          <c:idx val="1"/>
          <c:order val="1"/>
          <c:tx>
            <c:strRef>
              <c:f>'[P1248 Charts for 2024 Report.xlsx]LA'!$C$183</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Report.xlsx]LA'!$A$184:$A$189</c:f>
              <c:strCache>
                <c:ptCount val="6"/>
                <c:pt idx="0">
                  <c:v>Other</c:v>
                </c:pt>
                <c:pt idx="1">
                  <c:v>Crimestoppers</c:v>
                </c:pt>
                <c:pt idx="2">
                  <c:v>* Housing provider</c:v>
                </c:pt>
                <c:pt idx="3">
                  <c:v>Council/Local Authority</c:v>
                </c:pt>
                <c:pt idx="4">
                  <c:v>Police</c:v>
                </c:pt>
                <c:pt idx="5">
                  <c:v>I did not report the antisocial behaviour</c:v>
                </c:pt>
              </c:strCache>
            </c:strRef>
          </c:cat>
          <c:val>
            <c:numRef>
              <c:f>'[P1248 Charts for 2024 Report.xlsx]LA'!$C$184:$C$189</c:f>
              <c:numCache>
                <c:formatCode>0%</c:formatCode>
                <c:ptCount val="6"/>
                <c:pt idx="0">
                  <c:v>1.2804723536191857E-2</c:v>
                </c:pt>
                <c:pt idx="1">
                  <c:v>2.2987570830516751E-2</c:v>
                </c:pt>
                <c:pt idx="2">
                  <c:v>2.3913267664323418E-2</c:v>
                </c:pt>
                <c:pt idx="3">
                  <c:v>0.15723012664921215</c:v>
                </c:pt>
                <c:pt idx="4">
                  <c:v>0.20589002795551842</c:v>
                </c:pt>
                <c:pt idx="5">
                  <c:v>0.66387553551430944</c:v>
                </c:pt>
              </c:numCache>
            </c:numRef>
          </c:val>
          <c:extLst>
            <c:ext xmlns:c16="http://schemas.microsoft.com/office/drawing/2014/chart" uri="{C3380CC4-5D6E-409C-BE32-E72D297353CC}">
              <c16:uniqueId val="{00000001-86EF-442C-825B-D46DC5F303E2}"/>
            </c:ext>
          </c:extLst>
        </c:ser>
        <c:ser>
          <c:idx val="2"/>
          <c:order val="2"/>
          <c:tx>
            <c:strRef>
              <c:f>'[P1248 Charts for 2024 Report.xlsx]LA'!$D$183</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Report.xlsx]LA'!$A$184:$A$189</c:f>
              <c:strCache>
                <c:ptCount val="6"/>
                <c:pt idx="0">
                  <c:v>Other</c:v>
                </c:pt>
                <c:pt idx="1">
                  <c:v>Crimestoppers</c:v>
                </c:pt>
                <c:pt idx="2">
                  <c:v>* Housing provider</c:v>
                </c:pt>
                <c:pt idx="3">
                  <c:v>Council/Local Authority</c:v>
                </c:pt>
                <c:pt idx="4">
                  <c:v>Police</c:v>
                </c:pt>
                <c:pt idx="5">
                  <c:v>I did not report the antisocial behaviour</c:v>
                </c:pt>
              </c:strCache>
            </c:strRef>
          </c:cat>
          <c:val>
            <c:numRef>
              <c:f>'[P1248 Charts for 2024 Report.xlsx]LA'!$D$184:$D$189</c:f>
              <c:numCache>
                <c:formatCode>0%</c:formatCode>
                <c:ptCount val="6"/>
                <c:pt idx="0">
                  <c:v>3.2487212421620303E-2</c:v>
                </c:pt>
                <c:pt idx="1">
                  <c:v>1.4981038479062524E-2</c:v>
                </c:pt>
                <c:pt idx="2">
                  <c:v>2.9142883984503397E-2</c:v>
                </c:pt>
                <c:pt idx="3">
                  <c:v>0.13893853744791176</c:v>
                </c:pt>
                <c:pt idx="4">
                  <c:v>0.25097064011636006</c:v>
                </c:pt>
                <c:pt idx="5">
                  <c:v>0.65002962078022142</c:v>
                </c:pt>
              </c:numCache>
            </c:numRef>
          </c:val>
          <c:extLst>
            <c:ext xmlns:c16="http://schemas.microsoft.com/office/drawing/2014/chart" uri="{C3380CC4-5D6E-409C-BE32-E72D297353CC}">
              <c16:uniqueId val="{00000002-86EF-442C-825B-D46DC5F303E2}"/>
            </c:ext>
          </c:extLst>
        </c:ser>
        <c:ser>
          <c:idx val="3"/>
          <c:order val="3"/>
          <c:tx>
            <c:strRef>
              <c:f>'[P1248 Charts for 2024 Report.xlsx]LA'!$E$183</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Report.xlsx]LA'!$A$184:$A$189</c:f>
              <c:strCache>
                <c:ptCount val="6"/>
                <c:pt idx="0">
                  <c:v>Other</c:v>
                </c:pt>
                <c:pt idx="1">
                  <c:v>Crimestoppers</c:v>
                </c:pt>
                <c:pt idx="2">
                  <c:v>* Housing provider</c:v>
                </c:pt>
                <c:pt idx="3">
                  <c:v>Council/Local Authority</c:v>
                </c:pt>
                <c:pt idx="4">
                  <c:v>Police</c:v>
                </c:pt>
                <c:pt idx="5">
                  <c:v>I did not report the antisocial behaviour</c:v>
                </c:pt>
              </c:strCache>
            </c:strRef>
          </c:cat>
          <c:val>
            <c:numRef>
              <c:f>'[P1248 Charts for 2024 Report.xlsx]LA'!$E$184:$E$189</c:f>
              <c:numCache>
                <c:formatCode>0%</c:formatCode>
                <c:ptCount val="6"/>
                <c:pt idx="0">
                  <c:v>2.2498861872051426E-2</c:v>
                </c:pt>
                <c:pt idx="1">
                  <c:v>4.9185050454644136E-2</c:v>
                </c:pt>
                <c:pt idx="2">
                  <c:v>0.1219147840719822</c:v>
                </c:pt>
                <c:pt idx="3">
                  <c:v>0.19675410929721587</c:v>
                </c:pt>
                <c:pt idx="4">
                  <c:v>0.29355122166184805</c:v>
                </c:pt>
                <c:pt idx="5">
                  <c:v>0.56827461604776874</c:v>
                </c:pt>
              </c:numCache>
            </c:numRef>
          </c:val>
          <c:extLst>
            <c:ext xmlns:c16="http://schemas.microsoft.com/office/drawing/2014/chart" uri="{C3380CC4-5D6E-409C-BE32-E72D297353CC}">
              <c16:uniqueId val="{00000003-86EF-442C-825B-D46DC5F303E2}"/>
            </c:ext>
          </c:extLst>
        </c:ser>
        <c:ser>
          <c:idx val="4"/>
          <c:order val="4"/>
          <c:tx>
            <c:strRef>
              <c:f>'[P1248 Charts for 2024 Report.xlsx]LA'!$F$183</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Report.xlsx]LA'!$A$184:$A$189</c:f>
              <c:strCache>
                <c:ptCount val="6"/>
                <c:pt idx="0">
                  <c:v>Other</c:v>
                </c:pt>
                <c:pt idx="1">
                  <c:v>Crimestoppers</c:v>
                </c:pt>
                <c:pt idx="2">
                  <c:v>* Housing provider</c:v>
                </c:pt>
                <c:pt idx="3">
                  <c:v>Council/Local Authority</c:v>
                </c:pt>
                <c:pt idx="4">
                  <c:v>Police</c:v>
                </c:pt>
                <c:pt idx="5">
                  <c:v>I did not report the antisocial behaviour</c:v>
                </c:pt>
              </c:strCache>
            </c:strRef>
          </c:cat>
          <c:val>
            <c:numRef>
              <c:f>'[P1248 Charts for 2024 Report.xlsx]LA'!$F$184:$F$189</c:f>
              <c:numCache>
                <c:formatCode>0%</c:formatCode>
                <c:ptCount val="6"/>
                <c:pt idx="0">
                  <c:v>4.3018353262258023E-2</c:v>
                </c:pt>
                <c:pt idx="1">
                  <c:v>2.363794168902815E-2</c:v>
                </c:pt>
                <c:pt idx="2">
                  <c:v>9.2786417627115161E-2</c:v>
                </c:pt>
                <c:pt idx="3">
                  <c:v>0.18785555744875862</c:v>
                </c:pt>
                <c:pt idx="4">
                  <c:v>0.20860560714368742</c:v>
                </c:pt>
                <c:pt idx="5">
                  <c:v>0.59426686230685521</c:v>
                </c:pt>
              </c:numCache>
            </c:numRef>
          </c:val>
          <c:extLst>
            <c:ext xmlns:c16="http://schemas.microsoft.com/office/drawing/2014/chart" uri="{C3380CC4-5D6E-409C-BE32-E72D297353CC}">
              <c16:uniqueId val="{00000004-86EF-442C-825B-D46DC5F303E2}"/>
            </c:ext>
          </c:extLst>
        </c:ser>
        <c:ser>
          <c:idx val="5"/>
          <c:order val="5"/>
          <c:tx>
            <c:strRef>
              <c:f>'[P1248 Charts for 2024 Report.xlsx]LA'!$G$183</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Report.xlsx]LA'!$A$184:$A$189</c:f>
              <c:strCache>
                <c:ptCount val="6"/>
                <c:pt idx="0">
                  <c:v>Other</c:v>
                </c:pt>
                <c:pt idx="1">
                  <c:v>Crimestoppers</c:v>
                </c:pt>
                <c:pt idx="2">
                  <c:v>* Housing provider</c:v>
                </c:pt>
                <c:pt idx="3">
                  <c:v>Council/Local Authority</c:v>
                </c:pt>
                <c:pt idx="4">
                  <c:v>Police</c:v>
                </c:pt>
                <c:pt idx="5">
                  <c:v>I did not report the antisocial behaviour</c:v>
                </c:pt>
              </c:strCache>
            </c:strRef>
          </c:cat>
          <c:val>
            <c:numRef>
              <c:f>'[P1248 Charts for 2024 Report.xlsx]LA'!$G$184:$G$189</c:f>
              <c:numCache>
                <c:formatCode>0%</c:formatCode>
                <c:ptCount val="6"/>
                <c:pt idx="0">
                  <c:v>5.2011440797084377E-2</c:v>
                </c:pt>
                <c:pt idx="1">
                  <c:v>3.1906637203505138E-2</c:v>
                </c:pt>
                <c:pt idx="2">
                  <c:v>7.3543325520899247E-2</c:v>
                </c:pt>
                <c:pt idx="3">
                  <c:v>0.16842489048081496</c:v>
                </c:pt>
                <c:pt idx="4">
                  <c:v>0.2574470918671169</c:v>
                </c:pt>
                <c:pt idx="5">
                  <c:v>0.61429037024828415</c:v>
                </c:pt>
              </c:numCache>
            </c:numRef>
          </c:val>
          <c:extLst>
            <c:ext xmlns:c16="http://schemas.microsoft.com/office/drawing/2014/chart" uri="{C3380CC4-5D6E-409C-BE32-E72D297353CC}">
              <c16:uniqueId val="{00000005-86EF-442C-825B-D46DC5F303E2}"/>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Reported antisocial behaviour to at least one agency (excluding 'I have not experienced antisocial behaviour') </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Report.xlsx]Subgroup'!$A$364:$A$387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Report.xlsx]Subgroup'!$B$364:$B$387</c:f>
              <c:numCache>
                <c:formatCode>0%</c:formatCode>
                <c:ptCount val="24"/>
                <c:pt idx="0">
                  <c:v>0.28090792969974693</c:v>
                </c:pt>
                <c:pt idx="1">
                  <c:v>0.32166201449803922</c:v>
                </c:pt>
                <c:pt idx="2">
                  <c:v>0.42805907418394062</c:v>
                </c:pt>
                <c:pt idx="3">
                  <c:v>0.50654354497909837</c:v>
                </c:pt>
                <c:pt idx="4">
                  <c:v>0.66539511690351072</c:v>
                </c:pt>
                <c:pt idx="6">
                  <c:v>0.28125659038935141</c:v>
                </c:pt>
                <c:pt idx="7">
                  <c:v>0.39265087186266301</c:v>
                </c:pt>
                <c:pt idx="9">
                  <c:v>0.37987230575528969</c:v>
                </c:pt>
                <c:pt idx="10">
                  <c:v>0.41629551401087883</c:v>
                </c:pt>
                <c:pt idx="12">
                  <c:v>0.29383873482119632</c:v>
                </c:pt>
                <c:pt idx="13">
                  <c:v>0.40522911426884045</c:v>
                </c:pt>
                <c:pt idx="15">
                  <c:v>0.41377475219265764</c:v>
                </c:pt>
                <c:pt idx="16">
                  <c:v>0.42699552587275558</c:v>
                </c:pt>
                <c:pt idx="17">
                  <c:v>0.43621945171793819</c:v>
                </c:pt>
                <c:pt idx="18">
                  <c:v>0.27846090129644963</c:v>
                </c:pt>
                <c:pt idx="20">
                  <c:v>0.40410280952095334</c:v>
                </c:pt>
                <c:pt idx="21">
                  <c:v>0.37520489131095552</c:v>
                </c:pt>
                <c:pt idx="23">
                  <c:v>0.38536216028514003</c:v>
                </c:pt>
              </c:numCache>
            </c:numRef>
          </c:val>
          <c:extLst>
            <c:ext xmlns:c16="http://schemas.microsoft.com/office/drawing/2014/chart" uri="{C3380CC4-5D6E-409C-BE32-E72D297353CC}">
              <c16:uniqueId val="{00000000-350C-419D-A5B9-5EB3B77A887D}"/>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chemeClr val="tx1"/>
                </a:solidFill>
                <a:latin typeface="Arial" panose="020B0604020202020204" pitchFamily="34" charset="0"/>
                <a:ea typeface="+mn-ea"/>
                <a:cs typeface="Arial" panose="020B0604020202020204" pitchFamily="34" charset="0"/>
              </a:defRPr>
            </a:pPr>
            <a:r>
              <a:rPr lang="en-GB">
                <a:solidFill>
                  <a:schemeClr val="tx1"/>
                </a:solidFill>
              </a:rPr>
              <a:t>Perceptions of Crime in Local Area</a:t>
            </a:r>
          </a:p>
        </c:rich>
      </c:tx>
      <c:overlay val="0"/>
      <c:spPr>
        <a:noFill/>
        <a:ln>
          <a:noFill/>
        </a:ln>
        <a:effectLst/>
      </c:spPr>
      <c:txPr>
        <a:bodyPr rot="0" spcFirstLastPara="1" vertOverflow="ellipsis" vert="horz" wrap="square" anchor="ctr" anchorCtr="1"/>
        <a:lstStyle/>
        <a:p>
          <a:pPr>
            <a:defRPr sz="96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percentStacked"/>
        <c:varyColors val="0"/>
        <c:ser>
          <c:idx val="0"/>
          <c:order val="0"/>
          <c:tx>
            <c:strRef>
              <c:f>'[P1248 Charts for 2024 Report.xlsx]Overall'!$B$123</c:f>
              <c:strCache>
                <c:ptCount val="1"/>
                <c:pt idx="0">
                  <c:v>A very big problem</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Report.xlsx]Overall'!$A$124:$A$133</c:f>
              <c:strCache>
                <c:ptCount val="10"/>
                <c:pt idx="0">
                  <c:v>Sexual violence or abuse  </c:v>
                </c:pt>
                <c:pt idx="1">
                  <c:v>Robbery – someone trying to steal something from you personally by force</c:v>
                </c:pt>
                <c:pt idx="2">
                  <c:v>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Car crime – theft of or from a vehicle</c:v>
                </c:pt>
                <c:pt idx="7">
                  <c:v>Burglary – someone entering your home, shed, garage etc. to steal something</c:v>
                </c:pt>
                <c:pt idx="8">
                  <c:v>Computer viruses or malware</c:v>
                </c:pt>
                <c:pt idx="9">
                  <c:v>Online fraud – e.g. e-mail scams, fraudulent transactions - including attempts</c:v>
                </c:pt>
              </c:strCache>
            </c:strRef>
          </c:cat>
          <c:val>
            <c:numRef>
              <c:f>'[P1248 Charts for 2024 Report.xlsx]Overall'!$B$124:$B$133</c:f>
              <c:numCache>
                <c:formatCode>0%</c:formatCode>
                <c:ptCount val="10"/>
                <c:pt idx="0">
                  <c:v>2.1434010957334305E-2</c:v>
                </c:pt>
                <c:pt idx="1">
                  <c:v>1.4956257048112653E-2</c:v>
                </c:pt>
                <c:pt idx="2">
                  <c:v>1.5704325117713733E-2</c:v>
                </c:pt>
                <c:pt idx="3">
                  <c:v>2.0914232372824887E-2</c:v>
                </c:pt>
                <c:pt idx="4">
                  <c:v>2.6537193935651925E-2</c:v>
                </c:pt>
                <c:pt idx="5">
                  <c:v>3.3495774623965295E-2</c:v>
                </c:pt>
                <c:pt idx="6">
                  <c:v>3.2601136685620792E-2</c:v>
                </c:pt>
                <c:pt idx="7">
                  <c:v>2.9909911609080662E-2</c:v>
                </c:pt>
                <c:pt idx="8">
                  <c:v>3.6072451058223501E-2</c:v>
                </c:pt>
                <c:pt idx="9">
                  <c:v>7.782065919739084E-2</c:v>
                </c:pt>
              </c:numCache>
            </c:numRef>
          </c:val>
          <c:extLst>
            <c:ext xmlns:c16="http://schemas.microsoft.com/office/drawing/2014/chart" uri="{C3380CC4-5D6E-409C-BE32-E72D297353CC}">
              <c16:uniqueId val="{00000000-2412-4E2F-9CF1-2E81721EFFF3}"/>
            </c:ext>
          </c:extLst>
        </c:ser>
        <c:ser>
          <c:idx val="1"/>
          <c:order val="1"/>
          <c:tx>
            <c:strRef>
              <c:f>'[P1248 Charts for 2024 Report.xlsx]Overall'!$C$123</c:f>
              <c:strCache>
                <c:ptCount val="1"/>
                <c:pt idx="0">
                  <c:v>A fairly big problem</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Report.xlsx]Overall'!$A$124:$A$133</c:f>
              <c:strCache>
                <c:ptCount val="10"/>
                <c:pt idx="0">
                  <c:v>Sexual violence or abuse  </c:v>
                </c:pt>
                <c:pt idx="1">
                  <c:v>Robbery – someone trying to steal something from you personally by force</c:v>
                </c:pt>
                <c:pt idx="2">
                  <c:v>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Car crime – theft of or from a vehicle</c:v>
                </c:pt>
                <c:pt idx="7">
                  <c:v>Burglary – someone entering your home, shed, garage etc. to steal something</c:v>
                </c:pt>
                <c:pt idx="8">
                  <c:v>Computer viruses or malware</c:v>
                </c:pt>
                <c:pt idx="9">
                  <c:v>Online fraud – e.g. e-mail scams, fraudulent transactions - including attempts</c:v>
                </c:pt>
              </c:strCache>
            </c:strRef>
          </c:cat>
          <c:val>
            <c:numRef>
              <c:f>'[P1248 Charts for 2024 Report.xlsx]Overall'!$C$124:$C$133</c:f>
              <c:numCache>
                <c:formatCode>0%</c:formatCode>
                <c:ptCount val="10"/>
                <c:pt idx="0">
                  <c:v>3.7662406380470283E-2</c:v>
                </c:pt>
                <c:pt idx="1">
                  <c:v>6.4683073800062343E-2</c:v>
                </c:pt>
                <c:pt idx="2">
                  <c:v>6.7216619827771149E-2</c:v>
                </c:pt>
                <c:pt idx="3">
                  <c:v>9.2272421200368548E-2</c:v>
                </c:pt>
                <c:pt idx="4">
                  <c:v>0.10792735703625658</c:v>
                </c:pt>
                <c:pt idx="5">
                  <c:v>0.10666434220009097</c:v>
                </c:pt>
                <c:pt idx="6">
                  <c:v>0.13933917529216394</c:v>
                </c:pt>
                <c:pt idx="7">
                  <c:v>0.14958550250867172</c:v>
                </c:pt>
                <c:pt idx="8">
                  <c:v>0.15876026173658817</c:v>
                </c:pt>
                <c:pt idx="9">
                  <c:v>0.25564084526799169</c:v>
                </c:pt>
              </c:numCache>
            </c:numRef>
          </c:val>
          <c:extLst>
            <c:ext xmlns:c16="http://schemas.microsoft.com/office/drawing/2014/chart" uri="{C3380CC4-5D6E-409C-BE32-E72D297353CC}">
              <c16:uniqueId val="{00000001-2412-4E2F-9CF1-2E81721EFFF3}"/>
            </c:ext>
          </c:extLst>
        </c:ser>
        <c:ser>
          <c:idx val="2"/>
          <c:order val="2"/>
          <c:tx>
            <c:strRef>
              <c:f>'[P1248 Charts for 2024 Report.xlsx]Overall'!$D$123</c:f>
              <c:strCache>
                <c:ptCount val="1"/>
                <c:pt idx="0">
                  <c:v>Not a very big problem</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Report.xlsx]Overall'!$A$124:$A$133</c:f>
              <c:strCache>
                <c:ptCount val="10"/>
                <c:pt idx="0">
                  <c:v>Sexual violence or abuse  </c:v>
                </c:pt>
                <c:pt idx="1">
                  <c:v>Robbery – someone trying to steal something from you personally by force</c:v>
                </c:pt>
                <c:pt idx="2">
                  <c:v>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Car crime – theft of or from a vehicle</c:v>
                </c:pt>
                <c:pt idx="7">
                  <c:v>Burglary – someone entering your home, shed, garage etc. to steal something</c:v>
                </c:pt>
                <c:pt idx="8">
                  <c:v>Computer viruses or malware</c:v>
                </c:pt>
                <c:pt idx="9">
                  <c:v>Online fraud – e.g. e-mail scams, fraudulent transactions - including attempts</c:v>
                </c:pt>
              </c:strCache>
            </c:strRef>
          </c:cat>
          <c:val>
            <c:numRef>
              <c:f>'[P1248 Charts for 2024 Report.xlsx]Overall'!$D$124:$D$133</c:f>
              <c:numCache>
                <c:formatCode>0%</c:formatCode>
                <c:ptCount val="10"/>
                <c:pt idx="0">
                  <c:v>0.21308438371686067</c:v>
                </c:pt>
                <c:pt idx="1">
                  <c:v>0.26161582337060679</c:v>
                </c:pt>
                <c:pt idx="2">
                  <c:v>0.27592953720756358</c:v>
                </c:pt>
                <c:pt idx="3">
                  <c:v>0.26941044226542599</c:v>
                </c:pt>
                <c:pt idx="4">
                  <c:v>0.38586827409569169</c:v>
                </c:pt>
                <c:pt idx="5">
                  <c:v>0.3023390878696538</c:v>
                </c:pt>
                <c:pt idx="6">
                  <c:v>0.28872172217966546</c:v>
                </c:pt>
                <c:pt idx="7">
                  <c:v>0.29677211892890654</c:v>
                </c:pt>
                <c:pt idx="8">
                  <c:v>0.28008016065835584</c:v>
                </c:pt>
                <c:pt idx="9">
                  <c:v>0.24288108624275742</c:v>
                </c:pt>
              </c:numCache>
            </c:numRef>
          </c:val>
          <c:extLst>
            <c:ext xmlns:c16="http://schemas.microsoft.com/office/drawing/2014/chart" uri="{C3380CC4-5D6E-409C-BE32-E72D297353CC}">
              <c16:uniqueId val="{00000002-2412-4E2F-9CF1-2E81721EFFF3}"/>
            </c:ext>
          </c:extLst>
        </c:ser>
        <c:ser>
          <c:idx val="3"/>
          <c:order val="3"/>
          <c:tx>
            <c:strRef>
              <c:f>'[P1248 Charts for 2024 Report.xlsx]Overall'!$E$123</c:f>
              <c:strCache>
                <c:ptCount val="1"/>
                <c:pt idx="0">
                  <c:v>Not a problem at all</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Report.xlsx]Overall'!$A$124:$A$133</c:f>
              <c:strCache>
                <c:ptCount val="10"/>
                <c:pt idx="0">
                  <c:v>Sexual violence or abuse  </c:v>
                </c:pt>
                <c:pt idx="1">
                  <c:v>Robbery – someone trying to steal something from you personally by force</c:v>
                </c:pt>
                <c:pt idx="2">
                  <c:v>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Car crime – theft of or from a vehicle</c:v>
                </c:pt>
                <c:pt idx="7">
                  <c:v>Burglary – someone entering your home, shed, garage etc. to steal something</c:v>
                </c:pt>
                <c:pt idx="8">
                  <c:v>Computer viruses or malware</c:v>
                </c:pt>
                <c:pt idx="9">
                  <c:v>Online fraud – e.g. e-mail scams, fraudulent transactions - including attempts</c:v>
                </c:pt>
              </c:strCache>
            </c:strRef>
          </c:cat>
          <c:val>
            <c:numRef>
              <c:f>'[P1248 Charts for 2024 Report.xlsx]Overall'!$E$124:$E$133</c:f>
              <c:numCache>
                <c:formatCode>0%</c:formatCode>
                <c:ptCount val="10"/>
                <c:pt idx="0">
                  <c:v>0.49260131310929389</c:v>
                </c:pt>
                <c:pt idx="1">
                  <c:v>0.50821049579488364</c:v>
                </c:pt>
                <c:pt idx="2">
                  <c:v>0.48770112506806995</c:v>
                </c:pt>
                <c:pt idx="3">
                  <c:v>0.41369012988325049</c:v>
                </c:pt>
                <c:pt idx="4">
                  <c:v>0.39313371363673594</c:v>
                </c:pt>
                <c:pt idx="5">
                  <c:v>0.42503140528590644</c:v>
                </c:pt>
                <c:pt idx="6">
                  <c:v>0.40228172897268549</c:v>
                </c:pt>
                <c:pt idx="7">
                  <c:v>0.4012476501490212</c:v>
                </c:pt>
                <c:pt idx="8">
                  <c:v>0.33346275931007441</c:v>
                </c:pt>
                <c:pt idx="9">
                  <c:v>0.26737727584472371</c:v>
                </c:pt>
              </c:numCache>
            </c:numRef>
          </c:val>
          <c:extLst>
            <c:ext xmlns:c16="http://schemas.microsoft.com/office/drawing/2014/chart" uri="{C3380CC4-5D6E-409C-BE32-E72D297353CC}">
              <c16:uniqueId val="{00000003-2412-4E2F-9CF1-2E81721EFFF3}"/>
            </c:ext>
          </c:extLst>
        </c:ser>
        <c:ser>
          <c:idx val="4"/>
          <c:order val="4"/>
          <c:tx>
            <c:strRef>
              <c:f>'[P1248 Charts for 2024 Report.xlsx]Overall'!$F$123</c:f>
              <c:strCache>
                <c:ptCount val="1"/>
                <c:pt idx="0">
                  <c:v>Don't know</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Report.xlsx]Overall'!$A$124:$A$133</c:f>
              <c:strCache>
                <c:ptCount val="10"/>
                <c:pt idx="0">
                  <c:v>Sexual violence or abuse  </c:v>
                </c:pt>
                <c:pt idx="1">
                  <c:v>Robbery – someone trying to steal something from you personally by force</c:v>
                </c:pt>
                <c:pt idx="2">
                  <c:v>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Car crime – theft of or from a vehicle</c:v>
                </c:pt>
                <c:pt idx="7">
                  <c:v>Burglary – someone entering your home, shed, garage etc. to steal something</c:v>
                </c:pt>
                <c:pt idx="8">
                  <c:v>Computer viruses or malware</c:v>
                </c:pt>
                <c:pt idx="9">
                  <c:v>Online fraud – e.g. e-mail scams, fraudulent transactions - including attempts</c:v>
                </c:pt>
              </c:strCache>
            </c:strRef>
          </c:cat>
          <c:val>
            <c:numRef>
              <c:f>'[P1248 Charts for 2024 Report.xlsx]Overall'!$F$124:$F$133</c:f>
              <c:numCache>
                <c:formatCode>0%</c:formatCode>
                <c:ptCount val="10"/>
                <c:pt idx="0">
                  <c:v>0.23521788583604811</c:v>
                </c:pt>
                <c:pt idx="1">
                  <c:v>0.15053434998634166</c:v>
                </c:pt>
                <c:pt idx="2">
                  <c:v>0.15344839277888886</c:v>
                </c:pt>
                <c:pt idx="3">
                  <c:v>0.20371277427813747</c:v>
                </c:pt>
                <c:pt idx="4">
                  <c:v>8.653346129567191E-2</c:v>
                </c:pt>
                <c:pt idx="5">
                  <c:v>0.13246939002039107</c:v>
                </c:pt>
                <c:pt idx="6">
                  <c:v>0.13705623686987214</c:v>
                </c:pt>
                <c:pt idx="7">
                  <c:v>0.12248481680432757</c:v>
                </c:pt>
                <c:pt idx="8">
                  <c:v>0.19162436723676568</c:v>
                </c:pt>
                <c:pt idx="9">
                  <c:v>0.15628013344714448</c:v>
                </c:pt>
              </c:numCache>
            </c:numRef>
          </c:val>
          <c:extLst>
            <c:ext xmlns:c16="http://schemas.microsoft.com/office/drawing/2014/chart" uri="{C3380CC4-5D6E-409C-BE32-E72D297353CC}">
              <c16:uniqueId val="{00000004-2412-4E2F-9CF1-2E81721EFFF3}"/>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chemeClr val="bg1"/>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Perceptions of Crime in Local Area - Very or fairly big problem</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Report.xlsx]LA'!$B$204</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Report.xlsx]LA'!$A$205:$A$214</c:f>
              <c:strCache>
                <c:ptCount val="10"/>
                <c:pt idx="0">
                  <c:v>* Sexual violence or abuse  </c:v>
                </c:pt>
                <c:pt idx="1">
                  <c:v>Robbery – someone trying to steal something from you personally by force</c:v>
                </c:pt>
                <c:pt idx="2">
                  <c:v>* 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 Car crime – theft of or from a vehicle</c:v>
                </c:pt>
                <c:pt idx="7">
                  <c:v>Burglary – someone entering your home, shed, garage etc. to steal something</c:v>
                </c:pt>
                <c:pt idx="8">
                  <c:v>* Computer viruses or malware</c:v>
                </c:pt>
                <c:pt idx="9">
                  <c:v>Online fraud – e.g. e-mail scams, fraudulent transactions - including attempts</c:v>
                </c:pt>
              </c:strCache>
            </c:strRef>
          </c:cat>
          <c:val>
            <c:numRef>
              <c:f>'[P1248 Charts for 2024 Report.xlsx]LA'!$B$205:$B$214</c:f>
              <c:numCache>
                <c:formatCode>0%</c:formatCode>
                <c:ptCount val="10"/>
                <c:pt idx="0">
                  <c:v>4.445342398214016E-2</c:v>
                </c:pt>
                <c:pt idx="1">
                  <c:v>6.4075898212037005E-2</c:v>
                </c:pt>
                <c:pt idx="2">
                  <c:v>6.9850348844411811E-2</c:v>
                </c:pt>
                <c:pt idx="3">
                  <c:v>0.10033275740214201</c:v>
                </c:pt>
                <c:pt idx="4">
                  <c:v>0.12210782939120492</c:v>
                </c:pt>
                <c:pt idx="5">
                  <c:v>0.17453500780546874</c:v>
                </c:pt>
                <c:pt idx="6">
                  <c:v>0.11828158125499229</c:v>
                </c:pt>
                <c:pt idx="7">
                  <c:v>0.16354605497222954</c:v>
                </c:pt>
                <c:pt idx="8">
                  <c:v>0.1801578899537416</c:v>
                </c:pt>
                <c:pt idx="9">
                  <c:v>0.30094936023948099</c:v>
                </c:pt>
              </c:numCache>
            </c:numRef>
          </c:val>
          <c:extLst>
            <c:ext xmlns:c16="http://schemas.microsoft.com/office/drawing/2014/chart" uri="{C3380CC4-5D6E-409C-BE32-E72D297353CC}">
              <c16:uniqueId val="{00000000-FB2A-4496-A9CF-0D11006FFECE}"/>
            </c:ext>
          </c:extLst>
        </c:ser>
        <c:ser>
          <c:idx val="1"/>
          <c:order val="1"/>
          <c:tx>
            <c:strRef>
              <c:f>'[P1248 Charts for 2024 Report.xlsx]LA'!$C$204</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Report.xlsx]LA'!$A$205:$A$214</c:f>
              <c:strCache>
                <c:ptCount val="10"/>
                <c:pt idx="0">
                  <c:v>* Sexual violence or abuse  </c:v>
                </c:pt>
                <c:pt idx="1">
                  <c:v>Robbery – someone trying to steal something from you personally by force</c:v>
                </c:pt>
                <c:pt idx="2">
                  <c:v>* 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 Car crime – theft of or from a vehicle</c:v>
                </c:pt>
                <c:pt idx="7">
                  <c:v>Burglary – someone entering your home, shed, garage etc. to steal something</c:v>
                </c:pt>
                <c:pt idx="8">
                  <c:v>* Computer viruses or malware</c:v>
                </c:pt>
                <c:pt idx="9">
                  <c:v>Online fraud – e.g. e-mail scams, fraudulent transactions - including attempts</c:v>
                </c:pt>
              </c:strCache>
            </c:strRef>
          </c:cat>
          <c:val>
            <c:numRef>
              <c:f>'[P1248 Charts for 2024 Report.xlsx]LA'!$C$205:$C$214</c:f>
              <c:numCache>
                <c:formatCode>0%</c:formatCode>
                <c:ptCount val="10"/>
                <c:pt idx="0">
                  <c:v>7.9642590755899342E-2</c:v>
                </c:pt>
                <c:pt idx="1">
                  <c:v>8.939727011973525E-2</c:v>
                </c:pt>
                <c:pt idx="2">
                  <c:v>9.1367309726253509E-2</c:v>
                </c:pt>
                <c:pt idx="3">
                  <c:v>0.13671048446338027</c:v>
                </c:pt>
                <c:pt idx="4">
                  <c:v>0.15165240509420869</c:v>
                </c:pt>
                <c:pt idx="5">
                  <c:v>0.13253552190359261</c:v>
                </c:pt>
                <c:pt idx="6">
                  <c:v>0.19659534598023845</c:v>
                </c:pt>
                <c:pt idx="7">
                  <c:v>0.19976125413486837</c:v>
                </c:pt>
                <c:pt idx="8">
                  <c:v>0.24587166458496479</c:v>
                </c:pt>
                <c:pt idx="9">
                  <c:v>0.36782602131138686</c:v>
                </c:pt>
              </c:numCache>
            </c:numRef>
          </c:val>
          <c:extLst>
            <c:ext xmlns:c16="http://schemas.microsoft.com/office/drawing/2014/chart" uri="{C3380CC4-5D6E-409C-BE32-E72D297353CC}">
              <c16:uniqueId val="{00000001-FB2A-4496-A9CF-0D11006FFECE}"/>
            </c:ext>
          </c:extLst>
        </c:ser>
        <c:ser>
          <c:idx val="2"/>
          <c:order val="2"/>
          <c:tx>
            <c:strRef>
              <c:f>'[P1248 Charts for 2024 Report.xlsx]LA'!$D$204</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Report.xlsx]LA'!$A$205:$A$214</c:f>
              <c:strCache>
                <c:ptCount val="10"/>
                <c:pt idx="0">
                  <c:v>* Sexual violence or abuse  </c:v>
                </c:pt>
                <c:pt idx="1">
                  <c:v>Robbery – someone trying to steal something from you personally by force</c:v>
                </c:pt>
                <c:pt idx="2">
                  <c:v>* 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 Car crime – theft of or from a vehicle</c:v>
                </c:pt>
                <c:pt idx="7">
                  <c:v>Burglary – someone entering your home, shed, garage etc. to steal something</c:v>
                </c:pt>
                <c:pt idx="8">
                  <c:v>* Computer viruses or malware</c:v>
                </c:pt>
                <c:pt idx="9">
                  <c:v>Online fraud – e.g. e-mail scams, fraudulent transactions - including attempts</c:v>
                </c:pt>
              </c:strCache>
            </c:strRef>
          </c:cat>
          <c:val>
            <c:numRef>
              <c:f>'[P1248 Charts for 2024 Report.xlsx]LA'!$D$205:$D$214</c:f>
              <c:numCache>
                <c:formatCode>0%</c:formatCode>
                <c:ptCount val="10"/>
                <c:pt idx="0">
                  <c:v>9.3308291198563501E-2</c:v>
                </c:pt>
                <c:pt idx="1">
                  <c:v>0.11093197292768929</c:v>
                </c:pt>
                <c:pt idx="2">
                  <c:v>0.12796814193030059</c:v>
                </c:pt>
                <c:pt idx="3">
                  <c:v>0.13615089936314562</c:v>
                </c:pt>
                <c:pt idx="4">
                  <c:v>0.17455040487347634</c:v>
                </c:pt>
                <c:pt idx="5">
                  <c:v>0.17515129471818416</c:v>
                </c:pt>
                <c:pt idx="6">
                  <c:v>0.16804148326388441</c:v>
                </c:pt>
                <c:pt idx="7">
                  <c:v>0.16722939876510565</c:v>
                </c:pt>
                <c:pt idx="8">
                  <c:v>0.14799499559299659</c:v>
                </c:pt>
                <c:pt idx="9">
                  <c:v>0.32923288863222266</c:v>
                </c:pt>
              </c:numCache>
            </c:numRef>
          </c:val>
          <c:extLst>
            <c:ext xmlns:c16="http://schemas.microsoft.com/office/drawing/2014/chart" uri="{C3380CC4-5D6E-409C-BE32-E72D297353CC}">
              <c16:uniqueId val="{00000002-FB2A-4496-A9CF-0D11006FFECE}"/>
            </c:ext>
          </c:extLst>
        </c:ser>
        <c:ser>
          <c:idx val="3"/>
          <c:order val="3"/>
          <c:tx>
            <c:strRef>
              <c:f>'[P1248 Charts for 2024 Report.xlsx]LA'!$E$204</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Report.xlsx]LA'!$A$205:$A$214</c:f>
              <c:strCache>
                <c:ptCount val="10"/>
                <c:pt idx="0">
                  <c:v>* Sexual violence or abuse  </c:v>
                </c:pt>
                <c:pt idx="1">
                  <c:v>Robbery – someone trying to steal something from you personally by force</c:v>
                </c:pt>
                <c:pt idx="2">
                  <c:v>* 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 Car crime – theft of or from a vehicle</c:v>
                </c:pt>
                <c:pt idx="7">
                  <c:v>Burglary – someone entering your home, shed, garage etc. to steal something</c:v>
                </c:pt>
                <c:pt idx="8">
                  <c:v>* Computer viruses or malware</c:v>
                </c:pt>
                <c:pt idx="9">
                  <c:v>Online fraud – e.g. e-mail scams, fraudulent transactions - including attempts</c:v>
                </c:pt>
              </c:strCache>
            </c:strRef>
          </c:cat>
          <c:val>
            <c:numRef>
              <c:f>'[P1248 Charts for 2024 Report.xlsx]LA'!$E$205:$E$214</c:f>
              <c:numCache>
                <c:formatCode>0%</c:formatCode>
                <c:ptCount val="10"/>
                <c:pt idx="0">
                  <c:v>2.9747927824218333E-2</c:v>
                </c:pt>
                <c:pt idx="1">
                  <c:v>6.1292845960625779E-2</c:v>
                </c:pt>
                <c:pt idx="2">
                  <c:v>6.4271004348478766E-2</c:v>
                </c:pt>
                <c:pt idx="3">
                  <c:v>8.7096194010164746E-2</c:v>
                </c:pt>
                <c:pt idx="4">
                  <c:v>0.13339477312037468</c:v>
                </c:pt>
                <c:pt idx="5">
                  <c:v>0.12229690343290077</c:v>
                </c:pt>
                <c:pt idx="6">
                  <c:v>0.10200481556372365</c:v>
                </c:pt>
                <c:pt idx="7">
                  <c:v>0.12932083104036088</c:v>
                </c:pt>
                <c:pt idx="8">
                  <c:v>0.22347028060802654</c:v>
                </c:pt>
                <c:pt idx="9">
                  <c:v>0.33473857690706871</c:v>
                </c:pt>
              </c:numCache>
            </c:numRef>
          </c:val>
          <c:extLst>
            <c:ext xmlns:c16="http://schemas.microsoft.com/office/drawing/2014/chart" uri="{C3380CC4-5D6E-409C-BE32-E72D297353CC}">
              <c16:uniqueId val="{00000003-FB2A-4496-A9CF-0D11006FFECE}"/>
            </c:ext>
          </c:extLst>
        </c:ser>
        <c:ser>
          <c:idx val="4"/>
          <c:order val="4"/>
          <c:tx>
            <c:strRef>
              <c:f>'[P1248 Charts for 2024 Report.xlsx]LA'!$F$204</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Report.xlsx]LA'!$A$205:$A$214</c:f>
              <c:strCache>
                <c:ptCount val="10"/>
                <c:pt idx="0">
                  <c:v>* Sexual violence or abuse  </c:v>
                </c:pt>
                <c:pt idx="1">
                  <c:v>Robbery – someone trying to steal something from you personally by force</c:v>
                </c:pt>
                <c:pt idx="2">
                  <c:v>* 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 Car crime – theft of or from a vehicle</c:v>
                </c:pt>
                <c:pt idx="7">
                  <c:v>Burglary – someone entering your home, shed, garage etc. to steal something</c:v>
                </c:pt>
                <c:pt idx="8">
                  <c:v>* Computer viruses or malware</c:v>
                </c:pt>
                <c:pt idx="9">
                  <c:v>Online fraud – e.g. e-mail scams, fraudulent transactions - including attempts</c:v>
                </c:pt>
              </c:strCache>
            </c:strRef>
          </c:cat>
          <c:val>
            <c:numRef>
              <c:f>'[P1248 Charts for 2024 Report.xlsx]LA'!$F$205:$F$214</c:f>
              <c:numCache>
                <c:formatCode>0%</c:formatCode>
                <c:ptCount val="10"/>
                <c:pt idx="0">
                  <c:v>1.7176326435342035E-2</c:v>
                </c:pt>
                <c:pt idx="1">
                  <c:v>6.730441120698312E-2</c:v>
                </c:pt>
                <c:pt idx="2">
                  <c:v>3.4208152837159174E-2</c:v>
                </c:pt>
                <c:pt idx="3">
                  <c:v>0.11395111997040745</c:v>
                </c:pt>
                <c:pt idx="4">
                  <c:v>0.10410617825205164</c:v>
                </c:pt>
                <c:pt idx="5">
                  <c:v>0.10868975061354549</c:v>
                </c:pt>
                <c:pt idx="6">
                  <c:v>0.24007075869816785</c:v>
                </c:pt>
                <c:pt idx="7">
                  <c:v>0.21837849675479848</c:v>
                </c:pt>
                <c:pt idx="8">
                  <c:v>0.21234368661994585</c:v>
                </c:pt>
                <c:pt idx="9">
                  <c:v>0.36306153169636457</c:v>
                </c:pt>
              </c:numCache>
            </c:numRef>
          </c:val>
          <c:extLst>
            <c:ext xmlns:c16="http://schemas.microsoft.com/office/drawing/2014/chart" uri="{C3380CC4-5D6E-409C-BE32-E72D297353CC}">
              <c16:uniqueId val="{00000004-FB2A-4496-A9CF-0D11006FFECE}"/>
            </c:ext>
          </c:extLst>
        </c:ser>
        <c:ser>
          <c:idx val="5"/>
          <c:order val="5"/>
          <c:tx>
            <c:strRef>
              <c:f>'[P1248 Charts for 2024 Report.xlsx]LA'!$G$204</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Report.xlsx]LA'!$A$205:$A$214</c:f>
              <c:strCache>
                <c:ptCount val="10"/>
                <c:pt idx="0">
                  <c:v>* Sexual violence or abuse  </c:v>
                </c:pt>
                <c:pt idx="1">
                  <c:v>Robbery – someone trying to steal something from you personally by force</c:v>
                </c:pt>
                <c:pt idx="2">
                  <c:v>* Physical violence or assault by anyone, either in public or a private place</c:v>
                </c:pt>
                <c:pt idx="3">
                  <c:v>Any other form of property theft</c:v>
                </c:pt>
                <c:pt idx="4">
                  <c:v>Criminal damage, vandalism or graffiti  </c:v>
                </c:pt>
                <c:pt idx="5">
                  <c:v>Intimidation or harassment or abuse by anyone, either face-to-face or online</c:v>
                </c:pt>
                <c:pt idx="6">
                  <c:v>* Car crime – theft of or from a vehicle</c:v>
                </c:pt>
                <c:pt idx="7">
                  <c:v>Burglary – someone entering your home, shed, garage etc. to steal something</c:v>
                </c:pt>
                <c:pt idx="8">
                  <c:v>* Computer viruses or malware</c:v>
                </c:pt>
                <c:pt idx="9">
                  <c:v>Online fraud – e.g. e-mail scams, fraudulent transactions - including attempts</c:v>
                </c:pt>
              </c:strCache>
            </c:strRef>
          </c:cat>
          <c:val>
            <c:numRef>
              <c:f>'[P1248 Charts for 2024 Report.xlsx]LA'!$G$205:$G$214</c:f>
              <c:numCache>
                <c:formatCode>0%</c:formatCode>
                <c:ptCount val="10"/>
                <c:pt idx="0">
                  <c:v>6.4859356474801122E-2</c:v>
                </c:pt>
                <c:pt idx="1">
                  <c:v>6.9254576118918859E-2</c:v>
                </c:pt>
                <c:pt idx="2">
                  <c:v>8.5739126195746362E-2</c:v>
                </c:pt>
                <c:pt idx="3">
                  <c:v>9.0851895973618271E-2</c:v>
                </c:pt>
                <c:pt idx="4">
                  <c:v>0.10977912886651207</c:v>
                </c:pt>
                <c:pt idx="5">
                  <c:v>0.12264677169102356</c:v>
                </c:pt>
                <c:pt idx="6">
                  <c:v>0.18959531730854814</c:v>
                </c:pt>
                <c:pt idx="7">
                  <c:v>0.1865311000451674</c:v>
                </c:pt>
                <c:pt idx="8">
                  <c:v>0.16776955976435332</c:v>
                </c:pt>
                <c:pt idx="9">
                  <c:v>0.30119563882412825</c:v>
                </c:pt>
              </c:numCache>
            </c:numRef>
          </c:val>
          <c:extLst>
            <c:ext xmlns:c16="http://schemas.microsoft.com/office/drawing/2014/chart" uri="{C3380CC4-5D6E-409C-BE32-E72D297353CC}">
              <c16:uniqueId val="{00000005-FB2A-4496-A9CF-0D11006FFECE}"/>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Online fraud - Very or fairly big problem</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Report.xlsx]Subgroup'!$A$392:$A$415</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Report.xlsx]Subgroup'!$B$392:$B$415</c:f>
              <c:numCache>
                <c:formatCode>0%</c:formatCode>
                <c:ptCount val="24"/>
                <c:pt idx="0">
                  <c:v>0.34807071268158041</c:v>
                </c:pt>
                <c:pt idx="1">
                  <c:v>0.36174067376218733</c:v>
                </c:pt>
                <c:pt idx="2">
                  <c:v>0.27062629788422049</c:v>
                </c:pt>
                <c:pt idx="3">
                  <c:v>0.3645277937947759</c:v>
                </c:pt>
                <c:pt idx="4">
                  <c:v>0.36082453099718204</c:v>
                </c:pt>
                <c:pt idx="6">
                  <c:v>0.43326113837070646</c:v>
                </c:pt>
                <c:pt idx="7">
                  <c:v>0.32413640336112864</c:v>
                </c:pt>
                <c:pt idx="9">
                  <c:v>0.31737566652098248</c:v>
                </c:pt>
                <c:pt idx="10">
                  <c:v>0.42448215389536142</c:v>
                </c:pt>
                <c:pt idx="12">
                  <c:v>0.31803827056370276</c:v>
                </c:pt>
                <c:pt idx="13">
                  <c:v>0.33478559514689749</c:v>
                </c:pt>
                <c:pt idx="15">
                  <c:v>0.37529015384862652</c:v>
                </c:pt>
                <c:pt idx="16">
                  <c:v>0.37497773585822869</c:v>
                </c:pt>
                <c:pt idx="17">
                  <c:v>0.33706398813613425</c:v>
                </c:pt>
                <c:pt idx="18">
                  <c:v>0.25952095306429446</c:v>
                </c:pt>
                <c:pt idx="20">
                  <c:v>0.35880384061440007</c:v>
                </c:pt>
                <c:pt idx="21">
                  <c:v>0.30273948231049363</c:v>
                </c:pt>
                <c:pt idx="23">
                  <c:v>0.33346150446538014</c:v>
                </c:pt>
              </c:numCache>
            </c:numRef>
          </c:val>
          <c:extLst>
            <c:ext xmlns:c16="http://schemas.microsoft.com/office/drawing/2014/chart" uri="{C3380CC4-5D6E-409C-BE32-E72D297353CC}">
              <c16:uniqueId val="{00000000-972A-443C-AF6D-8D0D90CEC19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Computer viruses or malware - Very or fairly big problem</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Report.xlsx]Subgroup'!$A$420:$A$443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Report.xlsx]Subgroup'!$B$420:$B$443</c:f>
              <c:numCache>
                <c:formatCode>0%</c:formatCode>
                <c:ptCount val="24"/>
                <c:pt idx="0">
                  <c:v>0.19625498746183453</c:v>
                </c:pt>
                <c:pt idx="1">
                  <c:v>0.24939192435687396</c:v>
                </c:pt>
                <c:pt idx="2">
                  <c:v>0.16820661190912353</c:v>
                </c:pt>
                <c:pt idx="3">
                  <c:v>0.1379173129977477</c:v>
                </c:pt>
                <c:pt idx="4">
                  <c:v>0.16996500714628765</c:v>
                </c:pt>
                <c:pt idx="6">
                  <c:v>0.18144556118550936</c:v>
                </c:pt>
                <c:pt idx="7">
                  <c:v>0.19577143717605497</c:v>
                </c:pt>
                <c:pt idx="9">
                  <c:v>0.1826766695975639</c:v>
                </c:pt>
                <c:pt idx="10">
                  <c:v>0.2723970862171835</c:v>
                </c:pt>
                <c:pt idx="12">
                  <c:v>0.18347779434618922</c:v>
                </c:pt>
                <c:pt idx="13">
                  <c:v>0.1955574467725999</c:v>
                </c:pt>
                <c:pt idx="15">
                  <c:v>0.21096339481699758</c:v>
                </c:pt>
                <c:pt idx="16">
                  <c:v>0.25896388184890951</c:v>
                </c:pt>
                <c:pt idx="17">
                  <c:v>0.20306136021278035</c:v>
                </c:pt>
                <c:pt idx="18">
                  <c:v>0.10936221808975559</c:v>
                </c:pt>
                <c:pt idx="20">
                  <c:v>0.18767484645773877</c:v>
                </c:pt>
                <c:pt idx="21">
                  <c:v>0.2002587196517944</c:v>
                </c:pt>
                <c:pt idx="23">
                  <c:v>0.19483271279481118</c:v>
                </c:pt>
              </c:numCache>
            </c:numRef>
          </c:val>
          <c:extLst>
            <c:ext xmlns:c16="http://schemas.microsoft.com/office/drawing/2014/chart" uri="{C3380CC4-5D6E-409C-BE32-E72D297353CC}">
              <c16:uniqueId val="{00000000-B3B4-4DD7-8F9C-B3B942E04938}"/>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Burglary - Very or fairly big problem</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Report.xlsx]Subgroup'!$A$448:$A$471</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Report.xlsx]Subgroup'!$B$448:$B$471</c:f>
              <c:numCache>
                <c:formatCode>0%</c:formatCode>
                <c:ptCount val="24"/>
                <c:pt idx="0">
                  <c:v>0.1870505766441577</c:v>
                </c:pt>
                <c:pt idx="1">
                  <c:v>0.13823637748271805</c:v>
                </c:pt>
                <c:pt idx="2">
                  <c:v>0.18902606287398899</c:v>
                </c:pt>
                <c:pt idx="3">
                  <c:v>0.18915179072308305</c:v>
                </c:pt>
                <c:pt idx="4">
                  <c:v>0.13943437117541571</c:v>
                </c:pt>
                <c:pt idx="6">
                  <c:v>0.23692627476203362</c:v>
                </c:pt>
                <c:pt idx="7">
                  <c:v>0.17532658330368758</c:v>
                </c:pt>
                <c:pt idx="9">
                  <c:v>0.1806721699918182</c:v>
                </c:pt>
                <c:pt idx="10">
                  <c:v>0.18231543055347765</c:v>
                </c:pt>
                <c:pt idx="12">
                  <c:v>0.16670973746517967</c:v>
                </c:pt>
                <c:pt idx="13">
                  <c:v>0.18270314376752361</c:v>
                </c:pt>
                <c:pt idx="15">
                  <c:v>6.8323025317158337E-2</c:v>
                </c:pt>
                <c:pt idx="16">
                  <c:v>0.16725692155294902</c:v>
                </c:pt>
                <c:pt idx="17">
                  <c:v>0.23557187715826639</c:v>
                </c:pt>
                <c:pt idx="18">
                  <c:v>0.18062994198650942</c:v>
                </c:pt>
                <c:pt idx="20">
                  <c:v>0.19785032411155634</c:v>
                </c:pt>
                <c:pt idx="21">
                  <c:v>0.16387863716411549</c:v>
                </c:pt>
                <c:pt idx="23">
                  <c:v>0.17949541411775186</c:v>
                </c:pt>
              </c:numCache>
            </c:numRef>
          </c:val>
          <c:extLst>
            <c:ext xmlns:c16="http://schemas.microsoft.com/office/drawing/2014/chart" uri="{C3380CC4-5D6E-409C-BE32-E72D297353CC}">
              <c16:uniqueId val="{00000000-4A91-4F74-8E88-D048F6AC12E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been a victim</a:t>
            </a:r>
            <a:r>
              <a:rPr lang="en-GB" baseline="0"/>
              <a:t> of crime in the last 12 months</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Report.xlsx]Overall'!$A$138:$A$147</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Car crime – theft of or from a vehicle</c:v>
                </c:pt>
                <c:pt idx="5">
                  <c:v>Criminal damage, vandalism or graffiti  </c:v>
                </c:pt>
                <c:pt idx="6">
                  <c:v>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Report.xlsx]Overall'!$B$138:$B$147</c:f>
              <c:numCache>
                <c:formatCode>0%</c:formatCode>
                <c:ptCount val="10"/>
                <c:pt idx="0">
                  <c:v>6.8266924116759499E-3</c:v>
                </c:pt>
                <c:pt idx="1">
                  <c:v>8.4829028614546564E-3</c:v>
                </c:pt>
                <c:pt idx="2">
                  <c:v>1.3696735646558241E-2</c:v>
                </c:pt>
                <c:pt idx="3">
                  <c:v>1.6568943822047814E-2</c:v>
                </c:pt>
                <c:pt idx="4">
                  <c:v>3.2163099164262257E-2</c:v>
                </c:pt>
                <c:pt idx="5">
                  <c:v>3.3537141153751795E-2</c:v>
                </c:pt>
                <c:pt idx="6">
                  <c:v>3.4944987865456266E-2</c:v>
                </c:pt>
                <c:pt idx="7">
                  <c:v>5.1922311738467973E-2</c:v>
                </c:pt>
                <c:pt idx="8">
                  <c:v>9.0890101148911842E-2</c:v>
                </c:pt>
                <c:pt idx="9">
                  <c:v>0.1538078198946532</c:v>
                </c:pt>
              </c:numCache>
            </c:numRef>
          </c:val>
          <c:extLst>
            <c:ext xmlns:c16="http://schemas.microsoft.com/office/drawing/2014/chart" uri="{C3380CC4-5D6E-409C-BE32-E72D297353CC}">
              <c16:uniqueId val="{00000000-6E2A-41F6-9DBC-DAF1F6895067}"/>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been a victim of at least one type of crime in the last 12 months</a:t>
            </a:r>
          </a:p>
        </c:rich>
      </c:tx>
      <c:overlay val="0"/>
      <c:spPr>
        <a:noFill/>
        <a:ln>
          <a:noFill/>
        </a:ln>
        <a:effectLst/>
      </c:spPr>
      <c:txPr>
        <a:bodyPr rot="0" spcFirstLastPara="1" vertOverflow="ellipsis" vert="horz" wrap="square" anchor="ctr" anchorCtr="1"/>
        <a:lstStyle/>
        <a:p>
          <a:pPr>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'[P1248 Charts for 2024 Report.xlsx]LA'!$A$228</c:f>
              <c:strCache>
                <c:ptCount val="1"/>
                <c:pt idx="0">
                  <c:v>Victim of crime</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Report.xlsx]LA'!$B$227:$G$227</c:f>
              <c:strCache>
                <c:ptCount val="6"/>
                <c:pt idx="0">
                  <c:v>Cheltenham</c:v>
                </c:pt>
                <c:pt idx="1">
                  <c:v>Cotswold</c:v>
                </c:pt>
                <c:pt idx="2">
                  <c:v>Forest of Dean</c:v>
                </c:pt>
                <c:pt idx="3">
                  <c:v>Gloucester</c:v>
                </c:pt>
                <c:pt idx="4">
                  <c:v>Stroud</c:v>
                </c:pt>
                <c:pt idx="5">
                  <c:v>Tewkesbury</c:v>
                </c:pt>
              </c:strCache>
            </c:strRef>
          </c:cat>
          <c:val>
            <c:numRef>
              <c:f>'[P1248 Charts for 2024 Report.xlsx]LA'!$B$228:$G$228</c:f>
              <c:numCache>
                <c:formatCode>0%</c:formatCode>
                <c:ptCount val="6"/>
                <c:pt idx="0">
                  <c:v>0.3330261406331172</c:v>
                </c:pt>
                <c:pt idx="1">
                  <c:v>0.32047713970788444</c:v>
                </c:pt>
                <c:pt idx="2">
                  <c:v>0.21061487865851519</c:v>
                </c:pt>
                <c:pt idx="3">
                  <c:v>0.29647634870791617</c:v>
                </c:pt>
                <c:pt idx="4">
                  <c:v>0.27807453149660172</c:v>
                </c:pt>
                <c:pt idx="5">
                  <c:v>0.26733827840434216</c:v>
                </c:pt>
              </c:numCache>
            </c:numRef>
          </c:val>
          <c:extLst>
            <c:ext xmlns:c16="http://schemas.microsoft.com/office/drawing/2014/chart" uri="{C3380CC4-5D6E-409C-BE32-E72D297353CC}">
              <c16:uniqueId val="{00000000-A44D-4DD6-9239-A100D150B8A6}"/>
            </c:ext>
          </c:extLst>
        </c:ser>
        <c:ser>
          <c:idx val="1"/>
          <c:order val="1"/>
          <c:tx>
            <c:strRef>
              <c:f>'[P1248 Charts for 2024 Report.xlsx]LA'!$A$229</c:f>
              <c:strCache>
                <c:ptCount val="1"/>
                <c:pt idx="0">
                  <c:v>Victim of crime excluding online fraud and computer viruses and malware</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Report.xlsx]LA'!$B$227:$G$227</c:f>
              <c:strCache>
                <c:ptCount val="6"/>
                <c:pt idx="0">
                  <c:v>Cheltenham</c:v>
                </c:pt>
                <c:pt idx="1">
                  <c:v>Cotswold</c:v>
                </c:pt>
                <c:pt idx="2">
                  <c:v>Forest of Dean</c:v>
                </c:pt>
                <c:pt idx="3">
                  <c:v>Gloucester</c:v>
                </c:pt>
                <c:pt idx="4">
                  <c:v>Stroud</c:v>
                </c:pt>
                <c:pt idx="5">
                  <c:v>Tewkesbury</c:v>
                </c:pt>
              </c:strCache>
            </c:strRef>
          </c:cat>
          <c:val>
            <c:numRef>
              <c:f>'[P1248 Charts for 2024 Report.xlsx]LA'!$B$229:$G$229</c:f>
              <c:numCache>
                <c:formatCode>0%</c:formatCode>
                <c:ptCount val="6"/>
                <c:pt idx="0">
                  <c:v>0.21605434388389141</c:v>
                </c:pt>
                <c:pt idx="1">
                  <c:v>0.16234531303745953</c:v>
                </c:pt>
                <c:pt idx="2">
                  <c:v>0.11416394451892389</c:v>
                </c:pt>
                <c:pt idx="3">
                  <c:v>0.1954081028098841</c:v>
                </c:pt>
                <c:pt idx="4">
                  <c:v>0.15205531427921939</c:v>
                </c:pt>
                <c:pt idx="5">
                  <c:v>0.1822065698842199</c:v>
                </c:pt>
              </c:numCache>
            </c:numRef>
          </c:val>
          <c:extLst>
            <c:ext xmlns:c16="http://schemas.microsoft.com/office/drawing/2014/chart" uri="{C3380CC4-5D6E-409C-BE32-E72D297353CC}">
              <c16:uniqueId val="{00000001-A44D-4DD6-9239-A100D150B8A6}"/>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Personally been a victim of crime in the last 12 months</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8444065121230473"/>
          <c:y val="4.9301784328937164E-2"/>
          <c:w val="0.46892773892773892"/>
          <c:h val="0.86549742521517625"/>
        </c:manualLayout>
      </c:layout>
      <c:barChart>
        <c:barDir val="bar"/>
        <c:grouping val="clustered"/>
        <c:varyColors val="0"/>
        <c:ser>
          <c:idx val="0"/>
          <c:order val="0"/>
          <c:tx>
            <c:strRef>
              <c:f>'[P1248 Charts for 2024 Report.xlsx]LA'!$B$239</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Report.xlsx]LA'!$A$240:$A$249</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 Car crime – theft of or from a vehicle</c:v>
                </c:pt>
                <c:pt idx="5">
                  <c:v>Criminal damage, vandalism or graffiti  </c:v>
                </c:pt>
                <c:pt idx="6">
                  <c:v>* 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Report.xlsx]LA'!$B$240:$B$249</c:f>
              <c:numCache>
                <c:formatCode>0%</c:formatCode>
                <c:ptCount val="10"/>
                <c:pt idx="0">
                  <c:v>9.1724378908738559E-3</c:v>
                </c:pt>
                <c:pt idx="1">
                  <c:v>0</c:v>
                </c:pt>
                <c:pt idx="2">
                  <c:v>1.8918415322146741E-2</c:v>
                </c:pt>
                <c:pt idx="3">
                  <c:v>1.3700642478887283E-2</c:v>
                </c:pt>
                <c:pt idx="4">
                  <c:v>9.7238532866268639E-3</c:v>
                </c:pt>
                <c:pt idx="5">
                  <c:v>4.3002058570452799E-2</c:v>
                </c:pt>
                <c:pt idx="6">
                  <c:v>3.0229606084287174E-2</c:v>
                </c:pt>
                <c:pt idx="7">
                  <c:v>4.9658844467011305E-2</c:v>
                </c:pt>
                <c:pt idx="8">
                  <c:v>0.12828481450943854</c:v>
                </c:pt>
                <c:pt idx="9">
                  <c:v>0.11856954801624214</c:v>
                </c:pt>
              </c:numCache>
            </c:numRef>
          </c:val>
          <c:extLst>
            <c:ext xmlns:c16="http://schemas.microsoft.com/office/drawing/2014/chart" uri="{C3380CC4-5D6E-409C-BE32-E72D297353CC}">
              <c16:uniqueId val="{00000000-A2A7-497B-8DC4-77F05283050D}"/>
            </c:ext>
          </c:extLst>
        </c:ser>
        <c:ser>
          <c:idx val="1"/>
          <c:order val="1"/>
          <c:tx>
            <c:strRef>
              <c:f>'[P1248 Charts for 2024 Report.xlsx]LA'!$C$239</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Report.xlsx]LA'!$A$240:$A$249</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 Car crime – theft of or from a vehicle</c:v>
                </c:pt>
                <c:pt idx="5">
                  <c:v>Criminal damage, vandalism or graffiti  </c:v>
                </c:pt>
                <c:pt idx="6">
                  <c:v>* 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Report.xlsx]LA'!$C$240:$C$249</c:f>
              <c:numCache>
                <c:formatCode>0%</c:formatCode>
                <c:ptCount val="10"/>
                <c:pt idx="0">
                  <c:v>1.4846620453569475E-2</c:v>
                </c:pt>
                <c:pt idx="1">
                  <c:v>2.9978303196858103E-3</c:v>
                </c:pt>
                <c:pt idx="2">
                  <c:v>9.0177337955484205E-3</c:v>
                </c:pt>
                <c:pt idx="3">
                  <c:v>2.3737754222737072E-2</c:v>
                </c:pt>
                <c:pt idx="4">
                  <c:v>8.1909282340398466E-3</c:v>
                </c:pt>
                <c:pt idx="5">
                  <c:v>2.1652965704055119E-2</c:v>
                </c:pt>
                <c:pt idx="6">
                  <c:v>2.9382949071215161E-2</c:v>
                </c:pt>
                <c:pt idx="7">
                  <c:v>5.8650014079987649E-2</c:v>
                </c:pt>
                <c:pt idx="8">
                  <c:v>9.7001405379792474E-2</c:v>
                </c:pt>
                <c:pt idx="9">
                  <c:v>0.15434887836564942</c:v>
                </c:pt>
              </c:numCache>
            </c:numRef>
          </c:val>
          <c:extLst>
            <c:ext xmlns:c16="http://schemas.microsoft.com/office/drawing/2014/chart" uri="{C3380CC4-5D6E-409C-BE32-E72D297353CC}">
              <c16:uniqueId val="{00000001-A2A7-497B-8DC4-77F05283050D}"/>
            </c:ext>
          </c:extLst>
        </c:ser>
        <c:ser>
          <c:idx val="2"/>
          <c:order val="2"/>
          <c:tx>
            <c:strRef>
              <c:f>'[P1248 Charts for 2024 Report.xlsx]LA'!$D$239</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Report.xlsx]LA'!$A$240:$A$249</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 Car crime – theft of or from a vehicle</c:v>
                </c:pt>
                <c:pt idx="5">
                  <c:v>Criminal damage, vandalism or graffiti  </c:v>
                </c:pt>
                <c:pt idx="6">
                  <c:v>* 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Report.xlsx]LA'!$D$240:$D$249</c:f>
              <c:numCache>
                <c:formatCode>0%</c:formatCode>
                <c:ptCount val="10"/>
                <c:pt idx="0">
                  <c:v>6.7021338387038077E-3</c:v>
                </c:pt>
                <c:pt idx="1">
                  <c:v>2.1334530614749766E-2</c:v>
                </c:pt>
                <c:pt idx="2">
                  <c:v>1.3810173050535808E-2</c:v>
                </c:pt>
                <c:pt idx="3">
                  <c:v>2.6657514710966789E-2</c:v>
                </c:pt>
                <c:pt idx="4">
                  <c:v>3.7855798190869455E-2</c:v>
                </c:pt>
                <c:pt idx="5">
                  <c:v>4.1882405009605918E-2</c:v>
                </c:pt>
                <c:pt idx="6">
                  <c:v>3.4636133929747612E-2</c:v>
                </c:pt>
                <c:pt idx="7">
                  <c:v>3.9725244049894554E-2</c:v>
                </c:pt>
                <c:pt idx="8">
                  <c:v>0.10123877549761583</c:v>
                </c:pt>
                <c:pt idx="9">
                  <c:v>0.16388085254407903</c:v>
                </c:pt>
              </c:numCache>
            </c:numRef>
          </c:val>
          <c:extLst>
            <c:ext xmlns:c16="http://schemas.microsoft.com/office/drawing/2014/chart" uri="{C3380CC4-5D6E-409C-BE32-E72D297353CC}">
              <c16:uniqueId val="{00000002-A2A7-497B-8DC4-77F05283050D}"/>
            </c:ext>
          </c:extLst>
        </c:ser>
        <c:ser>
          <c:idx val="3"/>
          <c:order val="3"/>
          <c:tx>
            <c:strRef>
              <c:f>'[P1248 Charts for 2024 Report.xlsx]LA'!$E$239</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Report.xlsx]LA'!$A$240:$A$249</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 Car crime – theft of or from a vehicle</c:v>
                </c:pt>
                <c:pt idx="5">
                  <c:v>Criminal damage, vandalism or graffiti  </c:v>
                </c:pt>
                <c:pt idx="6">
                  <c:v>* 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Report.xlsx]LA'!$E$240:$E$249</c:f>
              <c:numCache>
                <c:formatCode>0%</c:formatCode>
                <c:ptCount val="10"/>
                <c:pt idx="0">
                  <c:v>3.3907871333508062E-3</c:v>
                </c:pt>
                <c:pt idx="1">
                  <c:v>0</c:v>
                </c:pt>
                <c:pt idx="2">
                  <c:v>6.8856077684817628E-3</c:v>
                </c:pt>
                <c:pt idx="3">
                  <c:v>3.5184468935114521E-3</c:v>
                </c:pt>
                <c:pt idx="4">
                  <c:v>3.0105438234756088E-2</c:v>
                </c:pt>
                <c:pt idx="5">
                  <c:v>3.6202676315883739E-2</c:v>
                </c:pt>
                <c:pt idx="6">
                  <c:v>8.3809298440213065E-3</c:v>
                </c:pt>
                <c:pt idx="7">
                  <c:v>6.479971214881633E-2</c:v>
                </c:pt>
                <c:pt idx="8">
                  <c:v>6.4783919392854133E-2</c:v>
                </c:pt>
                <c:pt idx="9">
                  <c:v>0.13821112159290122</c:v>
                </c:pt>
              </c:numCache>
            </c:numRef>
          </c:val>
          <c:extLst>
            <c:ext xmlns:c16="http://schemas.microsoft.com/office/drawing/2014/chart" uri="{C3380CC4-5D6E-409C-BE32-E72D297353CC}">
              <c16:uniqueId val="{00000003-A2A7-497B-8DC4-77F05283050D}"/>
            </c:ext>
          </c:extLst>
        </c:ser>
        <c:ser>
          <c:idx val="4"/>
          <c:order val="4"/>
          <c:tx>
            <c:strRef>
              <c:f>'[P1248 Charts for 2024 Report.xlsx]LA'!$F$239</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Report.xlsx]LA'!$A$240:$A$249</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 Car crime – theft of or from a vehicle</c:v>
                </c:pt>
                <c:pt idx="5">
                  <c:v>Criminal damage, vandalism or graffiti  </c:v>
                </c:pt>
                <c:pt idx="6">
                  <c:v>* 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Report.xlsx]LA'!$F$240:$F$249</c:f>
              <c:numCache>
                <c:formatCode>0%</c:formatCode>
                <c:ptCount val="10"/>
                <c:pt idx="0">
                  <c:v>0</c:v>
                </c:pt>
                <c:pt idx="1">
                  <c:v>2.8757268716107414E-3</c:v>
                </c:pt>
                <c:pt idx="2">
                  <c:v>1.0673947159435322E-2</c:v>
                </c:pt>
                <c:pt idx="3">
                  <c:v>2.0129916876324171E-2</c:v>
                </c:pt>
                <c:pt idx="4">
                  <c:v>5.7880997739246889E-2</c:v>
                </c:pt>
                <c:pt idx="5">
                  <c:v>3.9813030615928259E-2</c:v>
                </c:pt>
                <c:pt idx="6">
                  <c:v>2.7227673403026374E-2</c:v>
                </c:pt>
                <c:pt idx="7">
                  <c:v>4.7276049569231739E-2</c:v>
                </c:pt>
                <c:pt idx="8">
                  <c:v>5.5611545503435604E-2</c:v>
                </c:pt>
                <c:pt idx="9">
                  <c:v>0.19093434807102694</c:v>
                </c:pt>
              </c:numCache>
            </c:numRef>
          </c:val>
          <c:extLst>
            <c:ext xmlns:c16="http://schemas.microsoft.com/office/drawing/2014/chart" uri="{C3380CC4-5D6E-409C-BE32-E72D297353CC}">
              <c16:uniqueId val="{00000004-A2A7-497B-8DC4-77F05283050D}"/>
            </c:ext>
          </c:extLst>
        </c:ser>
        <c:ser>
          <c:idx val="5"/>
          <c:order val="5"/>
          <c:tx>
            <c:strRef>
              <c:f>'[P1248 Charts for 2024 Report.xlsx]LA'!$G$239</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Report.xlsx]LA'!$A$240:$A$249</c:f>
              <c:strCache>
                <c:ptCount val="10"/>
                <c:pt idx="0">
                  <c:v>Sexual violence or abuse  </c:v>
                </c:pt>
                <c:pt idx="1">
                  <c:v>Robbery – someone trying to steal something from you personally by force</c:v>
                </c:pt>
                <c:pt idx="2">
                  <c:v>Any other form of property theft</c:v>
                </c:pt>
                <c:pt idx="3">
                  <c:v>Physical violence or assault by anyone, either in public or a private place</c:v>
                </c:pt>
                <c:pt idx="4">
                  <c:v>* Car crime – theft of or from a vehicle</c:v>
                </c:pt>
                <c:pt idx="5">
                  <c:v>Criminal damage, vandalism or graffiti  </c:v>
                </c:pt>
                <c:pt idx="6">
                  <c:v>* Burglary – someone entering your home, shed, garage etc. to steal something</c:v>
                </c:pt>
                <c:pt idx="7">
                  <c:v>Computer viruses or malware</c:v>
                </c:pt>
                <c:pt idx="8">
                  <c:v>Intimidation or harassment or abuse by anyone, either face-to-face or online</c:v>
                </c:pt>
                <c:pt idx="9">
                  <c:v>Online fraud – e.g. e-mail scams, fraudulent transactions - including attempts</c:v>
                </c:pt>
              </c:strCache>
            </c:strRef>
          </c:cat>
          <c:val>
            <c:numRef>
              <c:f>'[P1248 Charts for 2024 Report.xlsx]LA'!$G$240:$G$249</c:f>
              <c:numCache>
                <c:formatCode>0%</c:formatCode>
                <c:ptCount val="10"/>
                <c:pt idx="0">
                  <c:v>4.7854998290991716E-3</c:v>
                </c:pt>
                <c:pt idx="1">
                  <c:v>1.4524168983523151E-2</c:v>
                </c:pt>
                <c:pt idx="2">
                  <c:v>1.8725304258520557E-2</c:v>
                </c:pt>
                <c:pt idx="3">
                  <c:v>7.158366236152046E-3</c:v>
                </c:pt>
                <c:pt idx="4">
                  <c:v>5.0631986664438772E-2</c:v>
                </c:pt>
                <c:pt idx="5">
                  <c:v>1.8690169536056379E-2</c:v>
                </c:pt>
                <c:pt idx="6">
                  <c:v>7.2126750341881485E-2</c:v>
                </c:pt>
                <c:pt idx="7">
                  <c:v>5.4932401799560264E-2</c:v>
                </c:pt>
                <c:pt idx="8">
                  <c:v>8.8080885702099265E-2</c:v>
                </c:pt>
                <c:pt idx="9">
                  <c:v>0.15421405888303802</c:v>
                </c:pt>
              </c:numCache>
            </c:numRef>
          </c:val>
          <c:extLst>
            <c:ext xmlns:c16="http://schemas.microsoft.com/office/drawing/2014/chart" uri="{C3380CC4-5D6E-409C-BE32-E72D297353CC}">
              <c16:uniqueId val="{00000005-A2A7-497B-8DC4-77F05283050D}"/>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r>
              <a:rPr lang="en-GB"/>
              <a:t>Personally been a victim of at least one type of crime in the last 12 months</a:t>
            </a:r>
          </a:p>
        </c:rich>
      </c:tx>
      <c:overlay val="0"/>
      <c:spPr>
        <a:noFill/>
        <a:ln>
          <a:noFill/>
        </a:ln>
        <a:effectLst/>
      </c:spPr>
      <c:txPr>
        <a:bodyPr rot="0" spcFirstLastPara="1" vertOverflow="ellipsis" vert="horz" wrap="square" anchor="ctr" anchorCtr="1"/>
        <a:lstStyle/>
        <a:p>
          <a:pPr>
            <a:defRPr lang="en-US"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lang="en-US"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Report.xlsx]Subgroup'!$A$476:$A$499</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Report.xlsx]Subgroup'!$B$476:$B$499</c:f>
              <c:numCache>
                <c:formatCode>0%</c:formatCode>
                <c:ptCount val="24"/>
                <c:pt idx="0">
                  <c:v>0.26703929756872841</c:v>
                </c:pt>
                <c:pt idx="1">
                  <c:v>0.26849007395744995</c:v>
                </c:pt>
                <c:pt idx="2">
                  <c:v>0.29690091738392049</c:v>
                </c:pt>
                <c:pt idx="3">
                  <c:v>0.27772790921074264</c:v>
                </c:pt>
                <c:pt idx="4">
                  <c:v>0.39240237161156527</c:v>
                </c:pt>
                <c:pt idx="6">
                  <c:v>0.35340903366564846</c:v>
                </c:pt>
                <c:pt idx="7">
                  <c:v>0.28828785897588638</c:v>
                </c:pt>
                <c:pt idx="9">
                  <c:v>0.27594296082545827</c:v>
                </c:pt>
                <c:pt idx="10">
                  <c:v>0.35690667039902252</c:v>
                </c:pt>
                <c:pt idx="12">
                  <c:v>0.30221242311416979</c:v>
                </c:pt>
                <c:pt idx="13">
                  <c:v>0.28981181424421865</c:v>
                </c:pt>
                <c:pt idx="15">
                  <c:v>0.26185870098010539</c:v>
                </c:pt>
                <c:pt idx="16">
                  <c:v>0.29931543554358947</c:v>
                </c:pt>
                <c:pt idx="17">
                  <c:v>0.32952038450841975</c:v>
                </c:pt>
                <c:pt idx="18">
                  <c:v>0.23071494403167814</c:v>
                </c:pt>
                <c:pt idx="20">
                  <c:v>0.29942809536612636</c:v>
                </c:pt>
                <c:pt idx="21">
                  <c:v>0.27054252206589385</c:v>
                </c:pt>
                <c:pt idx="23">
                  <c:v>0.28701281748217378</c:v>
                </c:pt>
              </c:numCache>
            </c:numRef>
          </c:val>
          <c:extLst>
            <c:ext xmlns:c16="http://schemas.microsoft.com/office/drawing/2014/chart" uri="{C3380CC4-5D6E-409C-BE32-E72D297353CC}">
              <c16:uniqueId val="{00000000-87F2-4813-AA44-C28B8DC0465A}"/>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en-US"/>
      </a:pPr>
      <a:endParaRPr lang="en-US"/>
    </a:p>
  </c:txPr>
  <c:externalData r:id="rId3">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800" b="0" i="0" u="none" strike="noStrike" kern="1200" spc="0" baseline="0">
                <a:solidFill>
                  <a:sysClr val="windowText" lastClr="000000"/>
                </a:solidFill>
                <a:latin typeface="Arial" panose="020B0604020202020204" pitchFamily="34" charset="0"/>
                <a:cs typeface="Arial" panose="020B0604020202020204" pitchFamily="34" charset="0"/>
              </a:rPr>
              <a:t>Personally been a victim of at least one type of crime in the last 12 months (excluding online fraud, computer viruses &amp; malware)</a:t>
            </a:r>
          </a:p>
        </c:rich>
      </c:tx>
      <c:overlay val="0"/>
      <c:spPr>
        <a:noFill/>
        <a:ln>
          <a:noFill/>
        </a:ln>
        <a:effectLst/>
      </c:spPr>
      <c:txPr>
        <a:bodyPr rot="0" spcFirstLastPara="1" vertOverflow="ellipsis" vert="horz" wrap="square" anchor="ctr" anchorCtr="1"/>
        <a:lstStyle/>
        <a:p>
          <a:pPr>
            <a:defRPr sz="80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Report.xlsx]Subgroup'!$A$504:$A$527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Report.xlsx]Subgroup'!$B$504:$B$527</c:f>
              <c:numCache>
                <c:formatCode>0%</c:formatCode>
                <c:ptCount val="24"/>
                <c:pt idx="0">
                  <c:v>0.15451899344039113</c:v>
                </c:pt>
                <c:pt idx="1">
                  <c:v>0.13999598078186462</c:v>
                </c:pt>
                <c:pt idx="2">
                  <c:v>0.19737806046223955</c:v>
                </c:pt>
                <c:pt idx="3">
                  <c:v>0.16543269661335588</c:v>
                </c:pt>
                <c:pt idx="4">
                  <c:v>0.29236362860977133</c:v>
                </c:pt>
                <c:pt idx="6">
                  <c:v>0.25544596516779361</c:v>
                </c:pt>
                <c:pt idx="7">
                  <c:v>0.17669154193489259</c:v>
                </c:pt>
                <c:pt idx="9">
                  <c:v>0.16514675373771617</c:v>
                </c:pt>
                <c:pt idx="10">
                  <c:v>0.20557265894879906</c:v>
                </c:pt>
                <c:pt idx="12">
                  <c:v>0.21478037651945844</c:v>
                </c:pt>
                <c:pt idx="13">
                  <c:v>0.17183559943750415</c:v>
                </c:pt>
                <c:pt idx="15">
                  <c:v>0.11133011530034936</c:v>
                </c:pt>
                <c:pt idx="16">
                  <c:v>0.15448610038551927</c:v>
                </c:pt>
                <c:pt idx="17">
                  <c:v>0.22270587640306036</c:v>
                </c:pt>
                <c:pt idx="18">
                  <c:v>0.16821674367761627</c:v>
                </c:pt>
                <c:pt idx="20">
                  <c:v>0.17821109413203268</c:v>
                </c:pt>
                <c:pt idx="21">
                  <c:v>0.16946172484569316</c:v>
                </c:pt>
                <c:pt idx="23">
                  <c:v>0.1732955717887413</c:v>
                </c:pt>
              </c:numCache>
            </c:numRef>
          </c:val>
          <c:extLst>
            <c:ext xmlns:c16="http://schemas.microsoft.com/office/drawing/2014/chart" uri="{C3380CC4-5D6E-409C-BE32-E72D297353CC}">
              <c16:uniqueId val="{00000000-14BB-47A6-A3B1-EA92EE8C97FF}"/>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Reported crime to police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'[P1248 Charts for 2024 Report.xlsx]LA'!$A$262</c:f>
              <c:strCache>
                <c:ptCount val="1"/>
                <c:pt idx="0">
                  <c:v>Yes, I reported the crime to the police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Report.xlsx]LA'!$B$261:$H$261</c:f>
              <c:strCache>
                <c:ptCount val="7"/>
                <c:pt idx="0">
                  <c:v>Overall</c:v>
                </c:pt>
                <c:pt idx="1">
                  <c:v>Cheltenham</c:v>
                </c:pt>
                <c:pt idx="2">
                  <c:v>Cotswold</c:v>
                </c:pt>
                <c:pt idx="3">
                  <c:v>Forest of Dean</c:v>
                </c:pt>
                <c:pt idx="4">
                  <c:v>Gloucester</c:v>
                </c:pt>
                <c:pt idx="5">
                  <c:v>Stroud</c:v>
                </c:pt>
                <c:pt idx="6">
                  <c:v>Tewkesbury</c:v>
                </c:pt>
              </c:strCache>
            </c:strRef>
          </c:cat>
          <c:val>
            <c:numRef>
              <c:f>'[P1248 Charts for 2024 Report.xlsx]LA'!$B$262:$H$262</c:f>
              <c:numCache>
                <c:formatCode>0%</c:formatCode>
                <c:ptCount val="7"/>
                <c:pt idx="0">
                  <c:v>0.36046719988158349</c:v>
                </c:pt>
                <c:pt idx="1">
                  <c:v>0.36034510820472115</c:v>
                </c:pt>
                <c:pt idx="2">
                  <c:v>0.35519423115909615</c:v>
                </c:pt>
                <c:pt idx="3">
                  <c:v>0.23790444946098294</c:v>
                </c:pt>
                <c:pt idx="4">
                  <c:v>0.43267338810543138</c:v>
                </c:pt>
                <c:pt idx="5">
                  <c:v>0.29975319499251557</c:v>
                </c:pt>
                <c:pt idx="6">
                  <c:v>0.44171746295527148</c:v>
                </c:pt>
              </c:numCache>
            </c:numRef>
          </c:val>
          <c:extLst>
            <c:ext xmlns:c16="http://schemas.microsoft.com/office/drawing/2014/chart" uri="{C3380CC4-5D6E-409C-BE32-E72D297353CC}">
              <c16:uniqueId val="{00000000-A254-4377-BBD6-7CBEF4B507CA}"/>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Reported crime to police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Report.xlsx]Subgroup'!$A$532:$A$555</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Report.xlsx]Subgroup'!$B$532:$B$555</c:f>
              <c:numCache>
                <c:formatCode>0%</c:formatCode>
                <c:ptCount val="24"/>
                <c:pt idx="0">
                  <c:v>0.31555956645444982</c:v>
                </c:pt>
                <c:pt idx="1">
                  <c:v>0.22511974443679322</c:v>
                </c:pt>
                <c:pt idx="2">
                  <c:v>0.47224536070858458</c:v>
                </c:pt>
                <c:pt idx="3">
                  <c:v>0.51268579030050054</c:v>
                </c:pt>
                <c:pt idx="4">
                  <c:v>0.47783087001298119</c:v>
                </c:pt>
                <c:pt idx="6">
                  <c:v>0.35446697151544382</c:v>
                </c:pt>
                <c:pt idx="7">
                  <c:v>0.3653101620651828</c:v>
                </c:pt>
                <c:pt idx="9">
                  <c:v>0.36111467542095893</c:v>
                </c:pt>
                <c:pt idx="10">
                  <c:v>0.29451416897339144</c:v>
                </c:pt>
                <c:pt idx="12">
                  <c:v>0.45313328189619062</c:v>
                </c:pt>
                <c:pt idx="13">
                  <c:v>0.35119431542377194</c:v>
                </c:pt>
                <c:pt idx="15">
                  <c:v>0.3091233243598886</c:v>
                </c:pt>
                <c:pt idx="16">
                  <c:v>0.31864992863772773</c:v>
                </c:pt>
                <c:pt idx="17">
                  <c:v>0.45887912586377988</c:v>
                </c:pt>
                <c:pt idx="18">
                  <c:v>0.31026600946210858</c:v>
                </c:pt>
                <c:pt idx="20">
                  <c:v>0.37245781369488895</c:v>
                </c:pt>
                <c:pt idx="21">
                  <c:v>0.36051330345046906</c:v>
                </c:pt>
                <c:pt idx="23">
                  <c:v>0.36046719988158243</c:v>
                </c:pt>
              </c:numCache>
            </c:numRef>
          </c:val>
          <c:extLst>
            <c:ext xmlns:c16="http://schemas.microsoft.com/office/drawing/2014/chart" uri="{C3380CC4-5D6E-409C-BE32-E72D297353CC}">
              <c16:uniqueId val="{00000000-1FA9-452E-9692-C3A30EB29A2B}"/>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Reason</a:t>
            </a:r>
            <a:r>
              <a:rPr lang="en-GB" baseline="0"/>
              <a:t> crime not reported to police (coded)</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Report.xlsx]Overall'!$A$154:$A$170</c:f>
              <c:strCache>
                <c:ptCount val="17"/>
                <c:pt idx="0">
                  <c:v>Other</c:v>
                </c:pt>
                <c:pt idx="1">
                  <c:v>Did not want to report it because offender(s) was not responsible for their actions (e.g. children, person with mental h</c:v>
                </c:pt>
                <c:pt idx="2">
                  <c:v>Tried to report it but was not able to contact the police / police were not interested</c:v>
                </c:pt>
                <c:pt idx="3">
                  <c:v>It is something that happens as part of my job</c:v>
                </c:pt>
                <c:pt idx="4">
                  <c:v>It was partly my / a relative’s / a friend’s fault</c:v>
                </c:pt>
                <c:pt idx="5">
                  <c:v>No loss / damage</c:v>
                </c:pt>
                <c:pt idx="6">
                  <c:v>Fear of reprisal by offenders / make matters worse</c:v>
                </c:pt>
                <c:pt idx="7">
                  <c:v>It is a common event/just one of those thing/just something that happens</c:v>
                </c:pt>
                <c:pt idx="8">
                  <c:v>Previous bad experience of the police or courts</c:v>
                </c:pt>
                <c:pt idx="9">
                  <c:v>(Thought) Someone else had already reported incident/ similar incidents</c:v>
                </c:pt>
                <c:pt idx="10">
                  <c:v>Inconvenient / too much trouble</c:v>
                </c:pt>
                <c:pt idx="11">
                  <c:v>Police could have done nothing</c:v>
                </c:pt>
                <c:pt idx="12">
                  <c:v>Dealt with matter myself/ourselves</c:v>
                </c:pt>
                <c:pt idx="13">
                  <c:v>Attempt at offence was unsuccessful</c:v>
                </c:pt>
                <c:pt idx="14">
                  <c:v>Too trivial / not worth reporting</c:v>
                </c:pt>
                <c:pt idx="15">
                  <c:v>Police would not have bothered / not been interested</c:v>
                </c:pt>
                <c:pt idx="16">
                  <c:v>Reported to other authorities (eg superiors, company security staff, council, etc)</c:v>
                </c:pt>
              </c:strCache>
            </c:strRef>
          </c:cat>
          <c:val>
            <c:numRef>
              <c:f>'[P1248 Charts for 2024 Report.xlsx]Overall'!$B$154:$B$170</c:f>
              <c:numCache>
                <c:formatCode>0%</c:formatCode>
                <c:ptCount val="17"/>
                <c:pt idx="0">
                  <c:v>5.8653806280719124E-2</c:v>
                </c:pt>
                <c:pt idx="1">
                  <c:v>2.5087964982748066E-3</c:v>
                </c:pt>
                <c:pt idx="2">
                  <c:v>2.6546758085106859E-3</c:v>
                </c:pt>
                <c:pt idx="3">
                  <c:v>3.4114547791731951E-3</c:v>
                </c:pt>
                <c:pt idx="4">
                  <c:v>6.3434556254824796E-3</c:v>
                </c:pt>
                <c:pt idx="5">
                  <c:v>1.6094014312235332E-2</c:v>
                </c:pt>
                <c:pt idx="6">
                  <c:v>1.977348466331184E-2</c:v>
                </c:pt>
                <c:pt idx="7">
                  <c:v>2.084128401129505E-2</c:v>
                </c:pt>
                <c:pt idx="8">
                  <c:v>2.3324649939045837E-2</c:v>
                </c:pt>
                <c:pt idx="9">
                  <c:v>2.8267036605117413E-2</c:v>
                </c:pt>
                <c:pt idx="10">
                  <c:v>4.0502151575457432E-2</c:v>
                </c:pt>
                <c:pt idx="11">
                  <c:v>9.619699299365099E-2</c:v>
                </c:pt>
                <c:pt idx="12">
                  <c:v>9.7742564956343786E-2</c:v>
                </c:pt>
                <c:pt idx="13">
                  <c:v>0.11322470888478912</c:v>
                </c:pt>
                <c:pt idx="14">
                  <c:v>0.13000329238836217</c:v>
                </c:pt>
                <c:pt idx="15">
                  <c:v>0.23158695072526142</c:v>
                </c:pt>
                <c:pt idx="16">
                  <c:v>0.23318465213516507</c:v>
                </c:pt>
              </c:numCache>
            </c:numRef>
          </c:val>
          <c:extLst>
            <c:ext xmlns:c16="http://schemas.microsoft.com/office/drawing/2014/chart" uri="{C3380CC4-5D6E-409C-BE32-E72D297353CC}">
              <c16:uniqueId val="{00000000-1247-4726-BF01-83D5CDF62654}"/>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How</a:t>
            </a:r>
            <a:r>
              <a:rPr lang="en-GB" baseline="0"/>
              <a:t> crime was reported to police</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Report.xlsx]Overall'!$A$175:$A$183</c:f>
              <c:strCache>
                <c:ptCount val="9"/>
                <c:pt idx="0">
                  <c:v>Other</c:v>
                </c:pt>
                <c:pt idx="1">
                  <c:v>Via neighbourhood watch </c:v>
                </c:pt>
                <c:pt idx="2">
                  <c:v>Via Crimestoppers</c:v>
                </c:pt>
                <c:pt idx="3">
                  <c:v>Seeing a Police Officer in person </c:v>
                </c:pt>
                <c:pt idx="4">
                  <c:v>At the front desk of a police station </c:v>
                </c:pt>
                <c:pt idx="5">
                  <c:v>Via Action Fraud </c:v>
                </c:pt>
                <c:pt idx="6">
                  <c:v>Using 999</c:v>
                </c:pt>
                <c:pt idx="7">
                  <c:v>Reporting via the constabulary website </c:v>
                </c:pt>
                <c:pt idx="8">
                  <c:v>Using 101 </c:v>
                </c:pt>
              </c:strCache>
            </c:strRef>
          </c:cat>
          <c:val>
            <c:numRef>
              <c:f>'[P1248 Charts for 2024 Report.xlsx]Overall'!$B$175:$B$183</c:f>
              <c:numCache>
                <c:formatCode>0%</c:formatCode>
                <c:ptCount val="9"/>
                <c:pt idx="0">
                  <c:v>3.7933786312892348E-2</c:v>
                </c:pt>
                <c:pt idx="1">
                  <c:v>1.1694550662812825E-2</c:v>
                </c:pt>
                <c:pt idx="2">
                  <c:v>3.8206148179743708E-2</c:v>
                </c:pt>
                <c:pt idx="3">
                  <c:v>6.1908875161981763E-2</c:v>
                </c:pt>
                <c:pt idx="4">
                  <c:v>7.1121019497837737E-2</c:v>
                </c:pt>
                <c:pt idx="5">
                  <c:v>8.1405090195489138E-2</c:v>
                </c:pt>
                <c:pt idx="6">
                  <c:v>0.24624423430903014</c:v>
                </c:pt>
                <c:pt idx="7">
                  <c:v>0.2501881394220441</c:v>
                </c:pt>
                <c:pt idx="8">
                  <c:v>0.57095710561581126</c:v>
                </c:pt>
              </c:numCache>
            </c:numRef>
          </c:val>
          <c:extLst>
            <c:ext xmlns:c16="http://schemas.microsoft.com/office/drawing/2014/chart" uri="{C3380CC4-5D6E-409C-BE32-E72D297353CC}">
              <c16:uniqueId val="{00000000-26C5-4090-ADAC-AC151D3CD8C0}"/>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Satisfaction</a:t>
            </a:r>
            <a:r>
              <a:rPr lang="en-GB" baseline="0"/>
              <a:t> with service received and level of contact</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percentStacked"/>
        <c:varyColors val="0"/>
        <c:ser>
          <c:idx val="0"/>
          <c:order val="0"/>
          <c:tx>
            <c:strRef>
              <c:f>'[P1248 Charts for 2024 Report.xlsx]Overall'!$B$192</c:f>
              <c:strCache>
                <c:ptCount val="1"/>
                <c:pt idx="0">
                  <c:v>Very satisfied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Report.xlsx]Overall'!$A$193:$A$194</c:f>
              <c:strCache>
                <c:ptCount val="2"/>
                <c:pt idx="0">
                  <c:v>Level of contact</c:v>
                </c:pt>
                <c:pt idx="1">
                  <c:v>Service you received</c:v>
                </c:pt>
              </c:strCache>
            </c:strRef>
          </c:cat>
          <c:val>
            <c:numRef>
              <c:f>'[P1248 Charts for 2024 Report.xlsx]Overall'!$B$193:$B$194</c:f>
              <c:numCache>
                <c:formatCode>0%</c:formatCode>
                <c:ptCount val="2"/>
                <c:pt idx="0">
                  <c:v>0.1884071534136707</c:v>
                </c:pt>
                <c:pt idx="1">
                  <c:v>0.17258698662293914</c:v>
                </c:pt>
              </c:numCache>
            </c:numRef>
          </c:val>
          <c:extLst>
            <c:ext xmlns:c16="http://schemas.microsoft.com/office/drawing/2014/chart" uri="{C3380CC4-5D6E-409C-BE32-E72D297353CC}">
              <c16:uniqueId val="{00000000-1D52-4354-B062-86F8765346C5}"/>
            </c:ext>
          </c:extLst>
        </c:ser>
        <c:ser>
          <c:idx val="1"/>
          <c:order val="1"/>
          <c:tx>
            <c:strRef>
              <c:f>'[P1248 Charts for 2024 Report.xlsx]Overall'!$C$192</c:f>
              <c:strCache>
                <c:ptCount val="1"/>
                <c:pt idx="0">
                  <c:v>Fairly satisfied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Report.xlsx]Overall'!$A$193:$A$194</c:f>
              <c:strCache>
                <c:ptCount val="2"/>
                <c:pt idx="0">
                  <c:v>Level of contact</c:v>
                </c:pt>
                <c:pt idx="1">
                  <c:v>Service you received</c:v>
                </c:pt>
              </c:strCache>
            </c:strRef>
          </c:cat>
          <c:val>
            <c:numRef>
              <c:f>'[P1248 Charts for 2024 Report.xlsx]Overall'!$C$193:$C$194</c:f>
              <c:numCache>
                <c:formatCode>0%</c:formatCode>
                <c:ptCount val="2"/>
                <c:pt idx="0">
                  <c:v>0.25840180561794929</c:v>
                </c:pt>
                <c:pt idx="1">
                  <c:v>0.2571944122533224</c:v>
                </c:pt>
              </c:numCache>
            </c:numRef>
          </c:val>
          <c:extLst>
            <c:ext xmlns:c16="http://schemas.microsoft.com/office/drawing/2014/chart" uri="{C3380CC4-5D6E-409C-BE32-E72D297353CC}">
              <c16:uniqueId val="{00000001-1D52-4354-B062-86F8765346C5}"/>
            </c:ext>
          </c:extLst>
        </c:ser>
        <c:ser>
          <c:idx val="2"/>
          <c:order val="2"/>
          <c:tx>
            <c:strRef>
              <c:f>'[P1248 Charts for 2024 Report.xlsx]Overall'!$D$192</c:f>
              <c:strCache>
                <c:ptCount val="1"/>
                <c:pt idx="0">
                  <c:v>Neither satisfied nor dissatisfied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Report.xlsx]Overall'!$A$193:$A$194</c:f>
              <c:strCache>
                <c:ptCount val="2"/>
                <c:pt idx="0">
                  <c:v>Level of contact</c:v>
                </c:pt>
                <c:pt idx="1">
                  <c:v>Service you received</c:v>
                </c:pt>
              </c:strCache>
            </c:strRef>
          </c:cat>
          <c:val>
            <c:numRef>
              <c:f>'[P1248 Charts for 2024 Report.xlsx]Overall'!$D$193:$D$194</c:f>
              <c:numCache>
                <c:formatCode>0%</c:formatCode>
                <c:ptCount val="2"/>
                <c:pt idx="0">
                  <c:v>0.16078251169706737</c:v>
                </c:pt>
                <c:pt idx="1">
                  <c:v>0.16531827057897158</c:v>
                </c:pt>
              </c:numCache>
            </c:numRef>
          </c:val>
          <c:extLst>
            <c:ext xmlns:c16="http://schemas.microsoft.com/office/drawing/2014/chart" uri="{C3380CC4-5D6E-409C-BE32-E72D297353CC}">
              <c16:uniqueId val="{00000002-1D52-4354-B062-86F8765346C5}"/>
            </c:ext>
          </c:extLst>
        </c:ser>
        <c:ser>
          <c:idx val="3"/>
          <c:order val="3"/>
          <c:tx>
            <c:strRef>
              <c:f>'[P1248 Charts for 2024 Report.xlsx]Overall'!$E$192</c:f>
              <c:strCache>
                <c:ptCount val="1"/>
                <c:pt idx="0">
                  <c:v>Fairly dissatisfied</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Report.xlsx]Overall'!$A$193:$A$194</c:f>
              <c:strCache>
                <c:ptCount val="2"/>
                <c:pt idx="0">
                  <c:v>Level of contact</c:v>
                </c:pt>
                <c:pt idx="1">
                  <c:v>Service you received</c:v>
                </c:pt>
              </c:strCache>
            </c:strRef>
          </c:cat>
          <c:val>
            <c:numRef>
              <c:f>'[P1248 Charts for 2024 Report.xlsx]Overall'!$E$193:$E$194</c:f>
              <c:numCache>
                <c:formatCode>0%</c:formatCode>
                <c:ptCount val="2"/>
                <c:pt idx="0">
                  <c:v>0.1579149808998962</c:v>
                </c:pt>
                <c:pt idx="1">
                  <c:v>0.17261463480408248</c:v>
                </c:pt>
              </c:numCache>
            </c:numRef>
          </c:val>
          <c:extLst>
            <c:ext xmlns:c16="http://schemas.microsoft.com/office/drawing/2014/chart" uri="{C3380CC4-5D6E-409C-BE32-E72D297353CC}">
              <c16:uniqueId val="{00000003-1D52-4354-B062-86F8765346C5}"/>
            </c:ext>
          </c:extLst>
        </c:ser>
        <c:ser>
          <c:idx val="4"/>
          <c:order val="4"/>
          <c:tx>
            <c:strRef>
              <c:f>'[P1248 Charts for 2024 Report.xlsx]Overall'!$F$192</c:f>
              <c:strCache>
                <c:ptCount val="1"/>
                <c:pt idx="0">
                  <c:v>Very dissatisfied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Report.xlsx]Overall'!$A$193:$A$194</c:f>
              <c:strCache>
                <c:ptCount val="2"/>
                <c:pt idx="0">
                  <c:v>Level of contact</c:v>
                </c:pt>
                <c:pt idx="1">
                  <c:v>Service you received</c:v>
                </c:pt>
              </c:strCache>
            </c:strRef>
          </c:cat>
          <c:val>
            <c:numRef>
              <c:f>'[P1248 Charts for 2024 Report.xlsx]Overall'!$F$193:$F$194</c:f>
              <c:numCache>
                <c:formatCode>0%</c:formatCode>
                <c:ptCount val="2"/>
                <c:pt idx="0">
                  <c:v>0.19653126148648459</c:v>
                </c:pt>
                <c:pt idx="1">
                  <c:v>0.22175504367366161</c:v>
                </c:pt>
              </c:numCache>
            </c:numRef>
          </c:val>
          <c:extLst>
            <c:ext xmlns:c16="http://schemas.microsoft.com/office/drawing/2014/chart" uri="{C3380CC4-5D6E-409C-BE32-E72D297353CC}">
              <c16:uniqueId val="{00000004-1D52-4354-B062-86F8765346C5}"/>
            </c:ext>
          </c:extLst>
        </c:ser>
        <c:ser>
          <c:idx val="5"/>
          <c:order val="5"/>
          <c:tx>
            <c:strRef>
              <c:f>'[P1248 Charts for 2024 Report.xlsx]Overall'!$G$192</c:f>
              <c:strCache>
                <c:ptCount val="1"/>
                <c:pt idx="0">
                  <c:v>I didn’t have any contact with the police</c:v>
                </c:pt>
              </c:strCache>
            </c:strRef>
          </c:tx>
          <c:spPr>
            <a:solidFill>
              <a:schemeClr val="accent6"/>
            </a:solidFill>
            <a:ln>
              <a:noFill/>
            </a:ln>
            <a:effectLst/>
          </c:spPr>
          <c:invertIfNegative val="0"/>
          <c:dLbls>
            <c:dLbl>
              <c:idx val="0"/>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D52-4354-B062-86F8765346C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Report.xlsx]Overall'!$A$193:$A$194</c:f>
              <c:strCache>
                <c:ptCount val="2"/>
                <c:pt idx="0">
                  <c:v>Level of contact</c:v>
                </c:pt>
                <c:pt idx="1">
                  <c:v>Service you received</c:v>
                </c:pt>
              </c:strCache>
            </c:strRef>
          </c:cat>
          <c:val>
            <c:numRef>
              <c:f>'[P1248 Charts for 2024 Report.xlsx]Overall'!$G$193:$G$194</c:f>
              <c:numCache>
                <c:formatCode>0%</c:formatCode>
                <c:ptCount val="2"/>
                <c:pt idx="0">
                  <c:v>3.7962286884932736E-2</c:v>
                </c:pt>
                <c:pt idx="1">
                  <c:v>1.0530652067023616E-2</c:v>
                </c:pt>
              </c:numCache>
            </c:numRef>
          </c:val>
          <c:extLst>
            <c:ext xmlns:c16="http://schemas.microsoft.com/office/drawing/2014/chart" uri="{C3380CC4-5D6E-409C-BE32-E72D297353CC}">
              <c16:uniqueId val="{00000006-1D52-4354-B062-86F8765346C5}"/>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Did you receive information about your rights as victim?</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Report.xlsx]Overall'!$A$207:$A$209</c:f>
              <c:strCache>
                <c:ptCount val="3"/>
                <c:pt idx="0">
                  <c:v>Yes</c:v>
                </c:pt>
                <c:pt idx="1">
                  <c:v>No</c:v>
                </c:pt>
                <c:pt idx="2">
                  <c:v>Unsure</c:v>
                </c:pt>
              </c:strCache>
            </c:strRef>
          </c:cat>
          <c:val>
            <c:numRef>
              <c:f>'[P1248 Charts for 2024 Report.xlsx]Overall'!$B$207:$B$209</c:f>
              <c:numCache>
                <c:formatCode>0%</c:formatCode>
                <c:ptCount val="3"/>
                <c:pt idx="0">
                  <c:v>0.39803829616254932</c:v>
                </c:pt>
                <c:pt idx="1">
                  <c:v>0.25510177996231764</c:v>
                </c:pt>
                <c:pt idx="2">
                  <c:v>0.34685992387513409</c:v>
                </c:pt>
              </c:numCache>
            </c:numRef>
          </c:val>
          <c:extLst>
            <c:ext xmlns:c16="http://schemas.microsoft.com/office/drawing/2014/chart" uri="{C3380CC4-5D6E-409C-BE32-E72D297353CC}">
              <c16:uniqueId val="{00000000-4DFE-48E2-AA5C-9C2551660EF2}"/>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Did you receive your rights as a victim of crime under the Victim’s Code of Practice?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Report.xlsx]Overall'!$A$222:$A$225</c:f>
              <c:strCache>
                <c:ptCount val="4"/>
                <c:pt idx="0">
                  <c:v>Yes</c:v>
                </c:pt>
                <c:pt idx="1">
                  <c:v>No</c:v>
                </c:pt>
                <c:pt idx="2">
                  <c:v>Unsure</c:v>
                </c:pt>
                <c:pt idx="3">
                  <c:v>No information received</c:v>
                </c:pt>
              </c:strCache>
            </c:strRef>
          </c:cat>
          <c:val>
            <c:numRef>
              <c:f>'[P1248 Charts for 2024 Report.xlsx]Overall'!$B$222:$B$225</c:f>
              <c:numCache>
                <c:formatCode>0%</c:formatCode>
                <c:ptCount val="4"/>
                <c:pt idx="0">
                  <c:v>0.27320528476475575</c:v>
                </c:pt>
                <c:pt idx="1">
                  <c:v>0.18079894684568856</c:v>
                </c:pt>
                <c:pt idx="2">
                  <c:v>0.44238461696676462</c:v>
                </c:pt>
                <c:pt idx="3">
                  <c:v>0.10361115142279152</c:v>
                </c:pt>
              </c:numCache>
            </c:numRef>
          </c:val>
          <c:extLst>
            <c:ext xmlns:c16="http://schemas.microsoft.com/office/drawing/2014/chart" uri="{C3380CC4-5D6E-409C-BE32-E72D297353CC}">
              <c16:uniqueId val="{00000000-3673-43DD-AB2A-D737CC15B08E}"/>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If you wanted to report any of the following issues, which organisation would you contact?</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percentStacked"/>
        <c:varyColors val="0"/>
        <c:ser>
          <c:idx val="0"/>
          <c:order val="0"/>
          <c:tx>
            <c:strRef>
              <c:f>'[P1248 Charts for 2024 Report.xlsx]Overall'!$B$237</c:f>
              <c:strCache>
                <c:ptCount val="1"/>
                <c:pt idx="0">
                  <c:v>Police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Report.xlsx]Overall'!$B$238:$B$246</c:f>
              <c:numCache>
                <c:formatCode>0%</c:formatCode>
                <c:ptCount val="9"/>
                <c:pt idx="0">
                  <c:v>6.3129256419046986E-2</c:v>
                </c:pt>
                <c:pt idx="1">
                  <c:v>0.10425725686478343</c:v>
                </c:pt>
                <c:pt idx="2">
                  <c:v>0.19540857236832612</c:v>
                </c:pt>
                <c:pt idx="3">
                  <c:v>0.36848806905452691</c:v>
                </c:pt>
                <c:pt idx="4">
                  <c:v>0.56153805136897816</c:v>
                </c:pt>
                <c:pt idx="5">
                  <c:v>0.56608501407560574</c:v>
                </c:pt>
                <c:pt idx="6">
                  <c:v>0.74526736004626526</c:v>
                </c:pt>
                <c:pt idx="7">
                  <c:v>0.78015085900549219</c:v>
                </c:pt>
                <c:pt idx="8">
                  <c:v>0.96395887732981278</c:v>
                </c:pt>
              </c:numCache>
            </c:numRef>
          </c:val>
          <c:extLst>
            <c:ext xmlns:c16="http://schemas.microsoft.com/office/drawing/2014/chart" uri="{C3380CC4-5D6E-409C-BE32-E72D297353CC}">
              <c16:uniqueId val="{00000000-2786-4458-B5A3-4B950555983A}"/>
            </c:ext>
          </c:extLst>
        </c:ser>
        <c:ser>
          <c:idx val="1"/>
          <c:order val="1"/>
          <c:tx>
            <c:strRef>
              <c:f>'[P1248 Charts for 2024 Report.xlsx]Overall'!$C$237</c:f>
              <c:strCache>
                <c:ptCount val="1"/>
                <c:pt idx="0">
                  <c:v>County Council</c:v>
                </c:pt>
              </c:strCache>
            </c:strRef>
          </c:tx>
          <c:spPr>
            <a:solidFill>
              <a:schemeClr val="accent2"/>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Report.xlsx]Overall'!$C$238:$C$246</c:f>
              <c:numCache>
                <c:formatCode>0%</c:formatCode>
                <c:ptCount val="9"/>
                <c:pt idx="0">
                  <c:v>0.35636361659436838</c:v>
                </c:pt>
                <c:pt idx="1">
                  <c:v>0.24622752670766201</c:v>
                </c:pt>
                <c:pt idx="2">
                  <c:v>0.26996079740765128</c:v>
                </c:pt>
                <c:pt idx="3">
                  <c:v>0.13631506988150405</c:v>
                </c:pt>
                <c:pt idx="4">
                  <c:v>7.8397115926279307E-2</c:v>
                </c:pt>
                <c:pt idx="5">
                  <c:v>0.12331818261675517</c:v>
                </c:pt>
                <c:pt idx="6">
                  <c:v>3.0110008917822152E-2</c:v>
                </c:pt>
                <c:pt idx="7">
                  <c:v>4.6747246618939788E-2</c:v>
                </c:pt>
                <c:pt idx="8">
                  <c:v>4.1009452987231078E-3</c:v>
                </c:pt>
              </c:numCache>
            </c:numRef>
          </c:val>
          <c:extLst>
            <c:ext xmlns:c16="http://schemas.microsoft.com/office/drawing/2014/chart" uri="{C3380CC4-5D6E-409C-BE32-E72D297353CC}">
              <c16:uniqueId val="{00000001-2786-4458-B5A3-4B950555983A}"/>
            </c:ext>
          </c:extLst>
        </c:ser>
        <c:ser>
          <c:idx val="2"/>
          <c:order val="2"/>
          <c:tx>
            <c:strRef>
              <c:f>'[P1248 Charts for 2024 Report.xlsx]Overall'!$D$237</c:f>
              <c:strCache>
                <c:ptCount val="1"/>
                <c:pt idx="0">
                  <c:v>District, Borough or City Council</c:v>
                </c:pt>
              </c:strCache>
            </c:strRef>
          </c:tx>
          <c:spPr>
            <a:solidFill>
              <a:schemeClr val="accent3"/>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Report.xlsx]Overall'!$D$238:$D$246</c:f>
              <c:numCache>
                <c:formatCode>0%</c:formatCode>
                <c:ptCount val="9"/>
                <c:pt idx="0">
                  <c:v>0.35294664662808733</c:v>
                </c:pt>
                <c:pt idx="1">
                  <c:v>0.29078420787024051</c:v>
                </c:pt>
                <c:pt idx="2">
                  <c:v>0.24246852903437519</c:v>
                </c:pt>
                <c:pt idx="3">
                  <c:v>0.22644720479532102</c:v>
                </c:pt>
                <c:pt idx="4">
                  <c:v>7.8830590933898423E-2</c:v>
                </c:pt>
                <c:pt idx="5">
                  <c:v>0.11696332994694822</c:v>
                </c:pt>
                <c:pt idx="6">
                  <c:v>2.873184419160411E-2</c:v>
                </c:pt>
                <c:pt idx="7">
                  <c:v>2.4115183862242016E-2</c:v>
                </c:pt>
                <c:pt idx="8">
                  <c:v>2.7470615065790858E-3</c:v>
                </c:pt>
              </c:numCache>
            </c:numRef>
          </c:val>
          <c:extLst>
            <c:ext xmlns:c16="http://schemas.microsoft.com/office/drawing/2014/chart" uri="{C3380CC4-5D6E-409C-BE32-E72D297353CC}">
              <c16:uniqueId val="{00000002-2786-4458-B5A3-4B950555983A}"/>
            </c:ext>
          </c:extLst>
        </c:ser>
        <c:ser>
          <c:idx val="3"/>
          <c:order val="3"/>
          <c:tx>
            <c:strRef>
              <c:f>'[P1248 Charts for 2024 Report.xlsx]Overall'!$E$237</c:f>
              <c:strCache>
                <c:ptCount val="1"/>
                <c:pt idx="0">
                  <c:v>Parish Council</c:v>
                </c:pt>
              </c:strCache>
            </c:strRef>
          </c:tx>
          <c:spPr>
            <a:solidFill>
              <a:schemeClr val="accent4"/>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Report.xlsx]Overall'!$E$238:$E$246</c:f>
              <c:numCache>
                <c:formatCode>0%</c:formatCode>
                <c:ptCount val="9"/>
                <c:pt idx="0">
                  <c:v>5.8920258819696564E-2</c:v>
                </c:pt>
                <c:pt idx="1">
                  <c:v>9.2331896649732001E-2</c:v>
                </c:pt>
                <c:pt idx="2">
                  <c:v>5.9201411868135476E-2</c:v>
                </c:pt>
                <c:pt idx="3">
                  <c:v>2.9247765168303155E-2</c:v>
                </c:pt>
                <c:pt idx="4">
                  <c:v>2.3912828677552907E-2</c:v>
                </c:pt>
                <c:pt idx="5">
                  <c:v>1.4169280953503444E-2</c:v>
                </c:pt>
                <c:pt idx="6">
                  <c:v>2.1824823649040523E-2</c:v>
                </c:pt>
                <c:pt idx="7">
                  <c:v>5.6451252461638835E-3</c:v>
                </c:pt>
                <c:pt idx="8">
                  <c:v>1.4601389763960969E-3</c:v>
                </c:pt>
              </c:numCache>
            </c:numRef>
          </c:val>
          <c:extLst>
            <c:ext xmlns:c16="http://schemas.microsoft.com/office/drawing/2014/chart" uri="{C3380CC4-5D6E-409C-BE32-E72D297353CC}">
              <c16:uniqueId val="{00000003-2786-4458-B5A3-4B950555983A}"/>
            </c:ext>
          </c:extLst>
        </c:ser>
        <c:ser>
          <c:idx val="4"/>
          <c:order val="4"/>
          <c:tx>
            <c:strRef>
              <c:f>'[P1248 Charts for 2024 Report.xlsx]Overall'!$F$237</c:f>
              <c:strCache>
                <c:ptCount val="1"/>
                <c:pt idx="0">
                  <c:v>Fire Service</c:v>
                </c:pt>
              </c:strCache>
            </c:strRef>
          </c:tx>
          <c:spPr>
            <a:solidFill>
              <a:schemeClr val="accent5"/>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Report.xlsx]Overall'!$F$238:$F$246</c:f>
              <c:numCache>
                <c:formatCode>0%</c:formatCode>
                <c:ptCount val="9"/>
                <c:pt idx="0">
                  <c:v>0</c:v>
                </c:pt>
                <c:pt idx="1">
                  <c:v>7.1993142459258835E-4</c:v>
                </c:pt>
                <c:pt idx="2">
                  <c:v>1.0003964263940312E-3</c:v>
                </c:pt>
                <c:pt idx="3">
                  <c:v>0</c:v>
                </c:pt>
                <c:pt idx="4">
                  <c:v>8.9050891460172223E-3</c:v>
                </c:pt>
                <c:pt idx="5">
                  <c:v>3.3924434067584218E-3</c:v>
                </c:pt>
                <c:pt idx="6">
                  <c:v>0</c:v>
                </c:pt>
                <c:pt idx="7">
                  <c:v>2.5007708349414144E-3</c:v>
                </c:pt>
                <c:pt idx="8">
                  <c:v>8.8625964231462675E-4</c:v>
                </c:pt>
              </c:numCache>
            </c:numRef>
          </c:val>
          <c:extLst>
            <c:ext xmlns:c16="http://schemas.microsoft.com/office/drawing/2014/chart" uri="{C3380CC4-5D6E-409C-BE32-E72D297353CC}">
              <c16:uniqueId val="{00000004-2786-4458-B5A3-4B950555983A}"/>
            </c:ext>
          </c:extLst>
        </c:ser>
        <c:ser>
          <c:idx val="5"/>
          <c:order val="5"/>
          <c:tx>
            <c:strRef>
              <c:f>'[P1248 Charts for 2024 Report.xlsx]Overall'!$G$237</c:f>
              <c:strCache>
                <c:ptCount val="1"/>
                <c:pt idx="0">
                  <c:v>Housing Provider</c:v>
                </c:pt>
              </c:strCache>
            </c:strRef>
          </c:tx>
          <c:spPr>
            <a:solidFill>
              <a:schemeClr val="accent6"/>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Report.xlsx]Overall'!$G$238:$G$246</c:f>
              <c:numCache>
                <c:formatCode>0%</c:formatCode>
                <c:ptCount val="9"/>
                <c:pt idx="0">
                  <c:v>5.2593747765631834E-3</c:v>
                </c:pt>
                <c:pt idx="1">
                  <c:v>5.0736172010181777E-3</c:v>
                </c:pt>
                <c:pt idx="2">
                  <c:v>1.6310332587385463E-2</c:v>
                </c:pt>
                <c:pt idx="3">
                  <c:v>3.6103841580728949E-2</c:v>
                </c:pt>
                <c:pt idx="4">
                  <c:v>7.5130002735300239E-3</c:v>
                </c:pt>
                <c:pt idx="5">
                  <c:v>3.5524363238499902E-3</c:v>
                </c:pt>
                <c:pt idx="6">
                  <c:v>3.6061970228781041E-3</c:v>
                </c:pt>
                <c:pt idx="7">
                  <c:v>3.5801552593391624E-3</c:v>
                </c:pt>
                <c:pt idx="8">
                  <c:v>0</c:v>
                </c:pt>
              </c:numCache>
            </c:numRef>
          </c:val>
          <c:extLst>
            <c:ext xmlns:c16="http://schemas.microsoft.com/office/drawing/2014/chart" uri="{C3380CC4-5D6E-409C-BE32-E72D297353CC}">
              <c16:uniqueId val="{00000005-2786-4458-B5A3-4B950555983A}"/>
            </c:ext>
          </c:extLst>
        </c:ser>
        <c:ser>
          <c:idx val="6"/>
          <c:order val="6"/>
          <c:tx>
            <c:strRef>
              <c:f>'[P1248 Charts for 2024 Report.xlsx]Overall'!$H$237</c:f>
              <c:strCache>
                <c:ptCount val="1"/>
                <c:pt idx="0">
                  <c:v>Other</c:v>
                </c:pt>
              </c:strCache>
            </c:strRef>
          </c:tx>
          <c:spPr>
            <a:solidFill>
              <a:schemeClr val="accent1">
                <a:lumMod val="60000"/>
              </a:schemeClr>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Report.xlsx]Overall'!$H$238:$H$246</c:f>
              <c:numCache>
                <c:formatCode>0%</c:formatCode>
                <c:ptCount val="9"/>
                <c:pt idx="0">
                  <c:v>4.1901093897147674E-3</c:v>
                </c:pt>
                <c:pt idx="1">
                  <c:v>3.238883942066801E-3</c:v>
                </c:pt>
                <c:pt idx="2">
                  <c:v>7.4649920145069748E-3</c:v>
                </c:pt>
                <c:pt idx="3">
                  <c:v>6.2468523902055977E-3</c:v>
                </c:pt>
                <c:pt idx="4">
                  <c:v>4.7387364189875235E-2</c:v>
                </c:pt>
                <c:pt idx="5">
                  <c:v>6.0435001567414985E-3</c:v>
                </c:pt>
                <c:pt idx="6">
                  <c:v>1.1298766672860871E-2</c:v>
                </c:pt>
                <c:pt idx="7">
                  <c:v>4.6783344186281453E-2</c:v>
                </c:pt>
                <c:pt idx="8">
                  <c:v>7.8007805189186713E-4</c:v>
                </c:pt>
              </c:numCache>
            </c:numRef>
          </c:val>
          <c:extLst>
            <c:ext xmlns:c16="http://schemas.microsoft.com/office/drawing/2014/chart" uri="{C3380CC4-5D6E-409C-BE32-E72D297353CC}">
              <c16:uniqueId val="{00000006-2786-4458-B5A3-4B950555983A}"/>
            </c:ext>
          </c:extLst>
        </c:ser>
        <c:ser>
          <c:idx val="7"/>
          <c:order val="7"/>
          <c:tx>
            <c:strRef>
              <c:f>'[P1248 Charts for 2024 Report.xlsx]Overall'!$I$237</c:f>
              <c:strCache>
                <c:ptCount val="1"/>
                <c:pt idx="0">
                  <c:v>Would not report</c:v>
                </c:pt>
              </c:strCache>
            </c:strRef>
          </c:tx>
          <c:spPr>
            <a:solidFill>
              <a:schemeClr val="accent2">
                <a:lumMod val="60000"/>
              </a:schemeClr>
            </a:solidFill>
            <a:ln>
              <a:noFill/>
            </a:ln>
            <a:effectLst/>
          </c:spPr>
          <c:invertIfNegative val="0"/>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Report.xlsx]Overall'!$I$238:$I$246</c:f>
              <c:numCache>
                <c:formatCode>0%</c:formatCode>
                <c:ptCount val="9"/>
                <c:pt idx="0">
                  <c:v>5.1137914227513577E-2</c:v>
                </c:pt>
                <c:pt idx="1">
                  <c:v>0.13170849898076717</c:v>
                </c:pt>
                <c:pt idx="2">
                  <c:v>9.4488874617331173E-2</c:v>
                </c:pt>
                <c:pt idx="3">
                  <c:v>0.10265400156687755</c:v>
                </c:pt>
                <c:pt idx="4">
                  <c:v>5.3030114298130454E-2</c:v>
                </c:pt>
                <c:pt idx="5">
                  <c:v>7.113817561396911E-2</c:v>
                </c:pt>
                <c:pt idx="6">
                  <c:v>8.9925510863719887E-2</c:v>
                </c:pt>
                <c:pt idx="7">
                  <c:v>9.1438860114324543E-3</c:v>
                </c:pt>
                <c:pt idx="8">
                  <c:v>3.3142639835155472E-3</c:v>
                </c:pt>
              </c:numCache>
            </c:numRef>
          </c:val>
          <c:extLst>
            <c:ext xmlns:c16="http://schemas.microsoft.com/office/drawing/2014/chart" uri="{C3380CC4-5D6E-409C-BE32-E72D297353CC}">
              <c16:uniqueId val="{00000007-2786-4458-B5A3-4B950555983A}"/>
            </c:ext>
          </c:extLst>
        </c:ser>
        <c:ser>
          <c:idx val="8"/>
          <c:order val="8"/>
          <c:tx>
            <c:strRef>
              <c:f>'[P1248 Charts for 2024 Report.xlsx]Overall'!$J$237</c:f>
              <c:strCache>
                <c:ptCount val="1"/>
                <c:pt idx="0">
                  <c:v>Don't know</c:v>
                </c:pt>
              </c:strCache>
            </c:strRef>
          </c:tx>
          <c:spPr>
            <a:solidFill>
              <a:schemeClr val="accent3">
                <a:lumMod val="60000"/>
              </a:schemeClr>
            </a:solidFill>
            <a:ln>
              <a:noFill/>
            </a:ln>
            <a:effectLst/>
          </c:spPr>
          <c:invertIfNegative val="0"/>
          <c:dLbls>
            <c:dLbl>
              <c:idx val="8"/>
              <c:layout>
                <c:manualLayout>
                  <c:x val="-5.3333810447831593E-4"/>
                  <c:y val="-3.2755071078542926E-2"/>
                </c:manualLayout>
              </c:layout>
              <c:spPr>
                <a:noFill/>
                <a:ln>
                  <a:noFill/>
                </a:ln>
                <a:effectLst/>
              </c:spPr>
              <c:txPr>
                <a:bodyPr rot="0" spcFirstLastPara="1" vertOverflow="ellipsis" vert="horz" wrap="square" lIns="38100" tIns="19050" rIns="38100" bIns="19050" anchor="ctr" anchorCtr="1">
                  <a:noAutofit/>
                </a:bodyPr>
                <a:lstStyle/>
                <a:p>
                  <a:pPr>
                    <a:defRPr sz="6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1"/>
              <c:showPercent val="0"/>
              <c:showBubbleSize val="0"/>
              <c:extLst>
                <c:ext xmlns:c15="http://schemas.microsoft.com/office/drawing/2012/chart" uri="{CE6537A1-D6FC-4f65-9D91-7224C49458BB}">
                  <c15:layout>
                    <c:manualLayout>
                      <c:w val="0.12495059425152934"/>
                      <c:h val="6.232184849726153E-2"/>
                    </c:manualLayout>
                  </c15:layout>
                </c:ext>
                <c:ext xmlns:c16="http://schemas.microsoft.com/office/drawing/2014/chart" uri="{C3380CC4-5D6E-409C-BE32-E72D297353CC}">
                  <c16:uniqueId val="{00000000-FFCF-446A-A87F-896AF997EDB5}"/>
                </c:ext>
              </c:extLst>
            </c:dLbl>
            <c:spPr>
              <a:noFill/>
              <a:ln>
                <a:noFill/>
              </a:ln>
              <a:effectLst/>
            </c:spPr>
            <c:txPr>
              <a:bodyPr rot="0" spcFirstLastPara="1" vertOverflow="ellipsis" vert="horz" wrap="square" lIns="38100" tIns="19050" rIns="38100" bIns="19050" anchor="ctr" anchorCtr="1">
                <a:spAutoFit/>
              </a:bodyPr>
              <a:lstStyle/>
              <a:p>
                <a:pPr>
                  <a:defRPr sz="6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Report.xlsx]Overall'!$A$238:$A$246</c:f>
              <c:strCache>
                <c:ptCount val="9"/>
                <c:pt idx="0">
                  <c:v>Fly-tipping</c:v>
                </c:pt>
                <c:pt idx="1">
                  <c:v>Graffiti</c:v>
                </c:pt>
                <c:pt idx="2">
                  <c:v>Parking issues </c:v>
                </c:pt>
                <c:pt idx="3">
                  <c:v>Noise </c:v>
                </c:pt>
                <c:pt idx="4">
                  <c:v>Dangerous or nuisance animals</c:v>
                </c:pt>
                <c:pt idx="5">
                  <c:v>Abandoned vehicles</c:v>
                </c:pt>
                <c:pt idx="6">
                  <c:v>Youths causing a nuisance</c:v>
                </c:pt>
                <c:pt idx="7">
                  <c:v>Concerns about a person’s welfare </c:v>
                </c:pt>
                <c:pt idx="8">
                  <c:v>Missing persons</c:v>
                </c:pt>
              </c:strCache>
            </c:strRef>
          </c:cat>
          <c:val>
            <c:numRef>
              <c:f>'[P1248 Charts for 2024 Report.xlsx]Overall'!$J$238:$J$246</c:f>
              <c:numCache>
                <c:formatCode>0%</c:formatCode>
                <c:ptCount val="9"/>
                <c:pt idx="0">
                  <c:v>0.10805282314501585</c:v>
                </c:pt>
                <c:pt idx="1">
                  <c:v>0.12565818035914342</c:v>
                </c:pt>
                <c:pt idx="2">
                  <c:v>0.11369609367590056</c:v>
                </c:pt>
                <c:pt idx="3">
                  <c:v>9.4497195562539826E-2</c:v>
                </c:pt>
                <c:pt idx="4">
                  <c:v>0.14048584518574603</c:v>
                </c:pt>
                <c:pt idx="5">
                  <c:v>9.5337636905875323E-2</c:v>
                </c:pt>
                <c:pt idx="6">
                  <c:v>6.9235488635809195E-2</c:v>
                </c:pt>
                <c:pt idx="7">
                  <c:v>8.1333428975172525E-2</c:v>
                </c:pt>
                <c:pt idx="8">
                  <c:v>2.2752375210767756E-2</c:v>
                </c:pt>
              </c:numCache>
            </c:numRef>
          </c:val>
          <c:extLst>
            <c:ext xmlns:c16="http://schemas.microsoft.com/office/drawing/2014/chart" uri="{C3380CC4-5D6E-409C-BE32-E72D297353CC}">
              <c16:uniqueId val="{00000008-2786-4458-B5A3-4B950555983A}"/>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If you wanted to report any of the following issues, which organisation would you contact? - Police</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Report.xlsx]LA'!$B$275</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Report.xlsx]LA'!$A$276:$A$284</c:f>
              <c:strCache>
                <c:ptCount val="9"/>
                <c:pt idx="0">
                  <c:v>Fly-tipping</c:v>
                </c:pt>
                <c:pt idx="1">
                  <c:v>Graffiti</c:v>
                </c:pt>
                <c:pt idx="2">
                  <c:v>Parking issues </c:v>
                </c:pt>
                <c:pt idx="3">
                  <c:v>Noise </c:v>
                </c:pt>
                <c:pt idx="4">
                  <c:v>Dangerous or nuisance animals</c:v>
                </c:pt>
                <c:pt idx="5">
                  <c:v>* Abandoned vehicles</c:v>
                </c:pt>
                <c:pt idx="6">
                  <c:v>Youths causing a nuisance</c:v>
                </c:pt>
                <c:pt idx="7">
                  <c:v>Concerns about a person’s welfare </c:v>
                </c:pt>
                <c:pt idx="8">
                  <c:v>Missing persons</c:v>
                </c:pt>
              </c:strCache>
            </c:strRef>
          </c:cat>
          <c:val>
            <c:numRef>
              <c:f>'[P1248 Charts for 2024 Report.xlsx]LA'!$B$276:$B$284</c:f>
              <c:numCache>
                <c:formatCode>0%</c:formatCode>
                <c:ptCount val="9"/>
                <c:pt idx="0">
                  <c:v>6.7377959889332067E-2</c:v>
                </c:pt>
                <c:pt idx="1">
                  <c:v>0.11466194375695346</c:v>
                </c:pt>
                <c:pt idx="2">
                  <c:v>0.19102370174649186</c:v>
                </c:pt>
                <c:pt idx="3">
                  <c:v>0.39306202109731181</c:v>
                </c:pt>
                <c:pt idx="4">
                  <c:v>0.58120269384810441</c:v>
                </c:pt>
                <c:pt idx="5">
                  <c:v>0.57181780996713427</c:v>
                </c:pt>
                <c:pt idx="6">
                  <c:v>0.73254801765570332</c:v>
                </c:pt>
                <c:pt idx="7">
                  <c:v>0.77566952233466546</c:v>
                </c:pt>
                <c:pt idx="8">
                  <c:v>0.96461904341465132</c:v>
                </c:pt>
              </c:numCache>
            </c:numRef>
          </c:val>
          <c:extLst>
            <c:ext xmlns:c16="http://schemas.microsoft.com/office/drawing/2014/chart" uri="{C3380CC4-5D6E-409C-BE32-E72D297353CC}">
              <c16:uniqueId val="{00000000-0C6D-4580-809A-A8DB761E5DEA}"/>
            </c:ext>
          </c:extLst>
        </c:ser>
        <c:ser>
          <c:idx val="1"/>
          <c:order val="1"/>
          <c:tx>
            <c:strRef>
              <c:f>'[P1248 Charts for 2024 Report.xlsx]LA'!$C$275</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Report.xlsx]LA'!$A$276:$A$284</c:f>
              <c:strCache>
                <c:ptCount val="9"/>
                <c:pt idx="0">
                  <c:v>Fly-tipping</c:v>
                </c:pt>
                <c:pt idx="1">
                  <c:v>Graffiti</c:v>
                </c:pt>
                <c:pt idx="2">
                  <c:v>Parking issues </c:v>
                </c:pt>
                <c:pt idx="3">
                  <c:v>Noise </c:v>
                </c:pt>
                <c:pt idx="4">
                  <c:v>Dangerous or nuisance animals</c:v>
                </c:pt>
                <c:pt idx="5">
                  <c:v>* Abandoned vehicles</c:v>
                </c:pt>
                <c:pt idx="6">
                  <c:v>Youths causing a nuisance</c:v>
                </c:pt>
                <c:pt idx="7">
                  <c:v>Concerns about a person’s welfare </c:v>
                </c:pt>
                <c:pt idx="8">
                  <c:v>Missing persons</c:v>
                </c:pt>
              </c:strCache>
            </c:strRef>
          </c:cat>
          <c:val>
            <c:numRef>
              <c:f>'[P1248 Charts for 2024 Report.xlsx]LA'!$C$276:$C$284</c:f>
              <c:numCache>
                <c:formatCode>0%</c:formatCode>
                <c:ptCount val="9"/>
                <c:pt idx="0">
                  <c:v>6.6084892870269696E-2</c:v>
                </c:pt>
                <c:pt idx="1">
                  <c:v>0.11966073473769966</c:v>
                </c:pt>
                <c:pt idx="2">
                  <c:v>0.18634692543254905</c:v>
                </c:pt>
                <c:pt idx="3">
                  <c:v>0.35481801990875106</c:v>
                </c:pt>
                <c:pt idx="4">
                  <c:v>0.53287147784841449</c:v>
                </c:pt>
                <c:pt idx="5">
                  <c:v>0.5020737950810451</c:v>
                </c:pt>
                <c:pt idx="6">
                  <c:v>0.76005307943841349</c:v>
                </c:pt>
                <c:pt idx="7">
                  <c:v>0.75706391071063539</c:v>
                </c:pt>
                <c:pt idx="8">
                  <c:v>0.97884714807175077</c:v>
                </c:pt>
              </c:numCache>
            </c:numRef>
          </c:val>
          <c:extLst>
            <c:ext xmlns:c16="http://schemas.microsoft.com/office/drawing/2014/chart" uri="{C3380CC4-5D6E-409C-BE32-E72D297353CC}">
              <c16:uniqueId val="{00000001-0C6D-4580-809A-A8DB761E5DEA}"/>
            </c:ext>
          </c:extLst>
        </c:ser>
        <c:ser>
          <c:idx val="2"/>
          <c:order val="2"/>
          <c:tx>
            <c:strRef>
              <c:f>'[P1248 Charts for 2024 Report.xlsx]LA'!$D$275</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Report.xlsx]LA'!$A$276:$A$284</c:f>
              <c:strCache>
                <c:ptCount val="9"/>
                <c:pt idx="0">
                  <c:v>Fly-tipping</c:v>
                </c:pt>
                <c:pt idx="1">
                  <c:v>Graffiti</c:v>
                </c:pt>
                <c:pt idx="2">
                  <c:v>Parking issues </c:v>
                </c:pt>
                <c:pt idx="3">
                  <c:v>Noise </c:v>
                </c:pt>
                <c:pt idx="4">
                  <c:v>Dangerous or nuisance animals</c:v>
                </c:pt>
                <c:pt idx="5">
                  <c:v>* Abandoned vehicles</c:v>
                </c:pt>
                <c:pt idx="6">
                  <c:v>Youths causing a nuisance</c:v>
                </c:pt>
                <c:pt idx="7">
                  <c:v>Concerns about a person’s welfare </c:v>
                </c:pt>
                <c:pt idx="8">
                  <c:v>Missing persons</c:v>
                </c:pt>
              </c:strCache>
            </c:strRef>
          </c:cat>
          <c:val>
            <c:numRef>
              <c:f>'[P1248 Charts for 2024 Report.xlsx]LA'!$D$276:$D$284</c:f>
              <c:numCache>
                <c:formatCode>0%</c:formatCode>
                <c:ptCount val="9"/>
                <c:pt idx="0">
                  <c:v>7.0296894898910126E-2</c:v>
                </c:pt>
                <c:pt idx="1">
                  <c:v>8.7173048386676222E-2</c:v>
                </c:pt>
                <c:pt idx="2">
                  <c:v>0.2043826251791761</c:v>
                </c:pt>
                <c:pt idx="3">
                  <c:v>0.33803864204589479</c:v>
                </c:pt>
                <c:pt idx="4">
                  <c:v>0.51466311113461627</c:v>
                </c:pt>
                <c:pt idx="5">
                  <c:v>0.52485894074456729</c:v>
                </c:pt>
                <c:pt idx="6">
                  <c:v>0.71234650670825561</c:v>
                </c:pt>
                <c:pt idx="7">
                  <c:v>0.79268272988113953</c:v>
                </c:pt>
                <c:pt idx="8">
                  <c:v>0.94369268529889239</c:v>
                </c:pt>
              </c:numCache>
            </c:numRef>
          </c:val>
          <c:extLst>
            <c:ext xmlns:c16="http://schemas.microsoft.com/office/drawing/2014/chart" uri="{C3380CC4-5D6E-409C-BE32-E72D297353CC}">
              <c16:uniqueId val="{00000002-0C6D-4580-809A-A8DB761E5DEA}"/>
            </c:ext>
          </c:extLst>
        </c:ser>
        <c:ser>
          <c:idx val="3"/>
          <c:order val="3"/>
          <c:tx>
            <c:strRef>
              <c:f>'[P1248 Charts for 2024 Report.xlsx]LA'!$E$275</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Report.xlsx]LA'!$A$276:$A$284</c:f>
              <c:strCache>
                <c:ptCount val="9"/>
                <c:pt idx="0">
                  <c:v>Fly-tipping</c:v>
                </c:pt>
                <c:pt idx="1">
                  <c:v>Graffiti</c:v>
                </c:pt>
                <c:pt idx="2">
                  <c:v>Parking issues </c:v>
                </c:pt>
                <c:pt idx="3">
                  <c:v>Noise </c:v>
                </c:pt>
                <c:pt idx="4">
                  <c:v>Dangerous or nuisance animals</c:v>
                </c:pt>
                <c:pt idx="5">
                  <c:v>* Abandoned vehicles</c:v>
                </c:pt>
                <c:pt idx="6">
                  <c:v>Youths causing a nuisance</c:v>
                </c:pt>
                <c:pt idx="7">
                  <c:v>Concerns about a person’s welfare </c:v>
                </c:pt>
                <c:pt idx="8">
                  <c:v>Missing persons</c:v>
                </c:pt>
              </c:strCache>
            </c:strRef>
          </c:cat>
          <c:val>
            <c:numRef>
              <c:f>'[P1248 Charts for 2024 Report.xlsx]LA'!$E$276:$E$284</c:f>
              <c:numCache>
                <c:formatCode>0%</c:formatCode>
                <c:ptCount val="9"/>
                <c:pt idx="0">
                  <c:v>9.2548900609144003E-2</c:v>
                </c:pt>
                <c:pt idx="1">
                  <c:v>0.14201441659094377</c:v>
                </c:pt>
                <c:pt idx="2">
                  <c:v>0.22275421425078984</c:v>
                </c:pt>
                <c:pt idx="3">
                  <c:v>0.39366163757971678</c:v>
                </c:pt>
                <c:pt idx="4">
                  <c:v>0.56744865487397844</c:v>
                </c:pt>
                <c:pt idx="5">
                  <c:v>0.62805455601681837</c:v>
                </c:pt>
                <c:pt idx="6">
                  <c:v>0.76632830851334299</c:v>
                </c:pt>
                <c:pt idx="7">
                  <c:v>0.78376124069140429</c:v>
                </c:pt>
                <c:pt idx="8">
                  <c:v>0.95193356198376966</c:v>
                </c:pt>
              </c:numCache>
            </c:numRef>
          </c:val>
          <c:extLst>
            <c:ext xmlns:c16="http://schemas.microsoft.com/office/drawing/2014/chart" uri="{C3380CC4-5D6E-409C-BE32-E72D297353CC}">
              <c16:uniqueId val="{00000003-0C6D-4580-809A-A8DB761E5DEA}"/>
            </c:ext>
          </c:extLst>
        </c:ser>
        <c:ser>
          <c:idx val="4"/>
          <c:order val="4"/>
          <c:tx>
            <c:strRef>
              <c:f>'[P1248 Charts for 2024 Report.xlsx]LA'!$F$275</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Report.xlsx]LA'!$A$276:$A$284</c:f>
              <c:strCache>
                <c:ptCount val="9"/>
                <c:pt idx="0">
                  <c:v>Fly-tipping</c:v>
                </c:pt>
                <c:pt idx="1">
                  <c:v>Graffiti</c:v>
                </c:pt>
                <c:pt idx="2">
                  <c:v>Parking issues </c:v>
                </c:pt>
                <c:pt idx="3">
                  <c:v>Noise </c:v>
                </c:pt>
                <c:pt idx="4">
                  <c:v>Dangerous or nuisance animals</c:v>
                </c:pt>
                <c:pt idx="5">
                  <c:v>* Abandoned vehicles</c:v>
                </c:pt>
                <c:pt idx="6">
                  <c:v>Youths causing a nuisance</c:v>
                </c:pt>
                <c:pt idx="7">
                  <c:v>Concerns about a person’s welfare </c:v>
                </c:pt>
                <c:pt idx="8">
                  <c:v>Missing persons</c:v>
                </c:pt>
              </c:strCache>
            </c:strRef>
          </c:cat>
          <c:val>
            <c:numRef>
              <c:f>'[P1248 Charts for 2024 Report.xlsx]LA'!$F$276:$F$284</c:f>
              <c:numCache>
                <c:formatCode>0%</c:formatCode>
                <c:ptCount val="9"/>
                <c:pt idx="0">
                  <c:v>5.7447515620953384E-2</c:v>
                </c:pt>
                <c:pt idx="1">
                  <c:v>9.7376934128429835E-2</c:v>
                </c:pt>
                <c:pt idx="2">
                  <c:v>0.2171609448329275</c:v>
                </c:pt>
                <c:pt idx="3">
                  <c:v>0.35930574933683068</c:v>
                </c:pt>
                <c:pt idx="4">
                  <c:v>0.59422358371094697</c:v>
                </c:pt>
                <c:pt idx="5">
                  <c:v>0.59606886198437792</c:v>
                </c:pt>
                <c:pt idx="6">
                  <c:v>0.73942711270198902</c:v>
                </c:pt>
                <c:pt idx="7">
                  <c:v>0.77536989855864835</c:v>
                </c:pt>
                <c:pt idx="8">
                  <c:v>0.9760227857372441</c:v>
                </c:pt>
              </c:numCache>
            </c:numRef>
          </c:val>
          <c:extLst>
            <c:ext xmlns:c16="http://schemas.microsoft.com/office/drawing/2014/chart" uri="{C3380CC4-5D6E-409C-BE32-E72D297353CC}">
              <c16:uniqueId val="{00000004-0C6D-4580-809A-A8DB761E5DEA}"/>
            </c:ext>
          </c:extLst>
        </c:ser>
        <c:ser>
          <c:idx val="5"/>
          <c:order val="5"/>
          <c:tx>
            <c:strRef>
              <c:f>'[P1248 Charts for 2024 Report.xlsx]LA'!$G$275</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Report.xlsx]LA'!$A$276:$A$284</c:f>
              <c:strCache>
                <c:ptCount val="9"/>
                <c:pt idx="0">
                  <c:v>Fly-tipping</c:v>
                </c:pt>
                <c:pt idx="1">
                  <c:v>Graffiti</c:v>
                </c:pt>
                <c:pt idx="2">
                  <c:v>Parking issues </c:v>
                </c:pt>
                <c:pt idx="3">
                  <c:v>Noise </c:v>
                </c:pt>
                <c:pt idx="4">
                  <c:v>Dangerous or nuisance animals</c:v>
                </c:pt>
                <c:pt idx="5">
                  <c:v>* Abandoned vehicles</c:v>
                </c:pt>
                <c:pt idx="6">
                  <c:v>Youths causing a nuisance</c:v>
                </c:pt>
                <c:pt idx="7">
                  <c:v>Concerns about a person’s welfare </c:v>
                </c:pt>
                <c:pt idx="8">
                  <c:v>Missing persons</c:v>
                </c:pt>
              </c:strCache>
            </c:strRef>
          </c:cat>
          <c:val>
            <c:numRef>
              <c:f>'[P1248 Charts for 2024 Report.xlsx]LA'!$G$276:$G$284</c:f>
              <c:numCache>
                <c:formatCode>0%</c:formatCode>
                <c:ptCount val="9"/>
                <c:pt idx="0">
                  <c:v>3.1599199028246733E-2</c:v>
                </c:pt>
                <c:pt idx="1">
                  <c:v>7.7573591591028154E-2</c:v>
                </c:pt>
                <c:pt idx="2">
                  <c:v>0.16348631941130365</c:v>
                </c:pt>
                <c:pt idx="3">
                  <c:v>0.38989425327951382</c:v>
                </c:pt>
                <c:pt idx="4">
                  <c:v>0.60301628937658358</c:v>
                </c:pt>
                <c:pt idx="5">
                  <c:v>0.61019533404168391</c:v>
                </c:pt>
                <c:pt idx="6">
                  <c:v>0.7697003701288303</c:v>
                </c:pt>
                <c:pt idx="7">
                  <c:v>0.79587700945817519</c:v>
                </c:pt>
                <c:pt idx="8">
                  <c:v>0.97288000848701439</c:v>
                </c:pt>
              </c:numCache>
            </c:numRef>
          </c:val>
          <c:extLst>
            <c:ext xmlns:c16="http://schemas.microsoft.com/office/drawing/2014/chart" uri="{C3380CC4-5D6E-409C-BE32-E72D297353CC}">
              <c16:uniqueId val="{00000005-0C6D-4580-809A-A8DB761E5DEA}"/>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Missing persons - Would contact police to report</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Report.xlsx]Subgroup'!$A$560:$A$583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Report.xlsx]Subgroup'!$B$560:$B$583</c:f>
              <c:numCache>
                <c:formatCode>0%</c:formatCode>
                <c:ptCount val="24"/>
                <c:pt idx="0">
                  <c:v>0.99045765813785858</c:v>
                </c:pt>
                <c:pt idx="1">
                  <c:v>0.96529999174085857</c:v>
                </c:pt>
                <c:pt idx="2">
                  <c:v>0.95671773606643729</c:v>
                </c:pt>
                <c:pt idx="3">
                  <c:v>0.95922485883473707</c:v>
                </c:pt>
                <c:pt idx="4">
                  <c:v>0.98971631336864052</c:v>
                </c:pt>
                <c:pt idx="6">
                  <c:v>0.91911648882644204</c:v>
                </c:pt>
                <c:pt idx="7">
                  <c:v>0.97158981358591034</c:v>
                </c:pt>
                <c:pt idx="9">
                  <c:v>0.96809479284848809</c:v>
                </c:pt>
                <c:pt idx="10">
                  <c:v>0.96860213623676539</c:v>
                </c:pt>
                <c:pt idx="12">
                  <c:v>0.9836989523650701</c:v>
                </c:pt>
                <c:pt idx="13">
                  <c:v>0.96517625948149155</c:v>
                </c:pt>
                <c:pt idx="15">
                  <c:v>0.95207412819069437</c:v>
                </c:pt>
                <c:pt idx="16">
                  <c:v>0.966005878279518</c:v>
                </c:pt>
                <c:pt idx="17">
                  <c:v>0.990859500979965</c:v>
                </c:pt>
                <c:pt idx="18">
                  <c:v>0.93603818406172845</c:v>
                </c:pt>
                <c:pt idx="20">
                  <c:v>0.96984157052115194</c:v>
                </c:pt>
                <c:pt idx="21">
                  <c:v>0.96115492324567431</c:v>
                </c:pt>
                <c:pt idx="23">
                  <c:v>0.96395887732981289</c:v>
                </c:pt>
              </c:numCache>
            </c:numRef>
          </c:val>
          <c:extLst>
            <c:ext xmlns:c16="http://schemas.microsoft.com/office/drawing/2014/chart" uri="{C3380CC4-5D6E-409C-BE32-E72D297353CC}">
              <c16:uniqueId val="{00000000-D5BE-4308-9EED-87030F624D0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Concerns about a person’s welfare - Would contact police to report</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Report.xlsx]Subgroup'!$A$588:$A$611</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Report.xlsx]Subgroup'!$B$588:$B$611</c:f>
              <c:numCache>
                <c:formatCode>0%</c:formatCode>
                <c:ptCount val="24"/>
                <c:pt idx="0">
                  <c:v>0.78460800912992212</c:v>
                </c:pt>
                <c:pt idx="1">
                  <c:v>0.79394006248550564</c:v>
                </c:pt>
                <c:pt idx="2">
                  <c:v>0.78264905262938878</c:v>
                </c:pt>
                <c:pt idx="3">
                  <c:v>0.83019066338612069</c:v>
                </c:pt>
                <c:pt idx="4">
                  <c:v>0.8322032955064611</c:v>
                </c:pt>
                <c:pt idx="6">
                  <c:v>0.74731796809186979</c:v>
                </c:pt>
                <c:pt idx="7">
                  <c:v>0.79323306257642245</c:v>
                </c:pt>
                <c:pt idx="9">
                  <c:v>0.78953903279967141</c:v>
                </c:pt>
                <c:pt idx="10">
                  <c:v>0.77644423823783926</c:v>
                </c:pt>
                <c:pt idx="12">
                  <c:v>0.75807315233662687</c:v>
                </c:pt>
                <c:pt idx="13">
                  <c:v>0.78648396185519032</c:v>
                </c:pt>
                <c:pt idx="15">
                  <c:v>0.72371288015953861</c:v>
                </c:pt>
                <c:pt idx="16">
                  <c:v>0.75962371533771988</c:v>
                </c:pt>
                <c:pt idx="17">
                  <c:v>0.84778201738153247</c:v>
                </c:pt>
                <c:pt idx="18">
                  <c:v>0.7591316124677091</c:v>
                </c:pt>
                <c:pt idx="20">
                  <c:v>0.79274268628828826</c:v>
                </c:pt>
                <c:pt idx="21">
                  <c:v>0.76893538310811493</c:v>
                </c:pt>
                <c:pt idx="23">
                  <c:v>0.78015085900549197</c:v>
                </c:pt>
              </c:numCache>
            </c:numRef>
          </c:val>
          <c:extLst>
            <c:ext xmlns:c16="http://schemas.microsoft.com/office/drawing/2014/chart" uri="{C3380CC4-5D6E-409C-BE32-E72D297353CC}">
              <c16:uniqueId val="{00000000-E9B4-49E4-8A2C-5848026E5E3D}"/>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Youths causing a nuisance - Would contact police to report</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Report.xlsx]Subgroup'!$A$616:$A$639</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Report.xlsx]Subgroup'!$B$616:$B$639</c:f>
              <c:numCache>
                <c:formatCode>0%</c:formatCode>
                <c:ptCount val="24"/>
                <c:pt idx="0">
                  <c:v>0.77457250201512706</c:v>
                </c:pt>
                <c:pt idx="1">
                  <c:v>0.80717325756846803</c:v>
                </c:pt>
                <c:pt idx="2">
                  <c:v>0.7337343312398934</c:v>
                </c:pt>
                <c:pt idx="3">
                  <c:v>0.7729163567041184</c:v>
                </c:pt>
                <c:pt idx="4">
                  <c:v>0.69138742647353102</c:v>
                </c:pt>
                <c:pt idx="6">
                  <c:v>0.50863567971064105</c:v>
                </c:pt>
                <c:pt idx="7">
                  <c:v>0.76536027784186988</c:v>
                </c:pt>
                <c:pt idx="9">
                  <c:v>0.75283436111764057</c:v>
                </c:pt>
                <c:pt idx="10">
                  <c:v>0.74349035344064363</c:v>
                </c:pt>
                <c:pt idx="12">
                  <c:v>0.71706603581447159</c:v>
                </c:pt>
                <c:pt idx="13">
                  <c:v>0.75223001077809404</c:v>
                </c:pt>
                <c:pt idx="15">
                  <c:v>0.79527655065307401</c:v>
                </c:pt>
                <c:pt idx="16">
                  <c:v>0.85416236275151913</c:v>
                </c:pt>
                <c:pt idx="17">
                  <c:v>0.82084907605993573</c:v>
                </c:pt>
                <c:pt idx="18">
                  <c:v>0.50734732553025985</c:v>
                </c:pt>
                <c:pt idx="20">
                  <c:v>0.74976588393554988</c:v>
                </c:pt>
                <c:pt idx="21">
                  <c:v>0.74322414162947881</c:v>
                </c:pt>
                <c:pt idx="23">
                  <c:v>0.74526736004627092</c:v>
                </c:pt>
              </c:numCache>
            </c:numRef>
          </c:val>
          <c:extLst>
            <c:ext xmlns:c16="http://schemas.microsoft.com/office/drawing/2014/chart" uri="{C3380CC4-5D6E-409C-BE32-E72D297353CC}">
              <c16:uniqueId val="{00000000-1484-4C90-8968-F6633CBE9BED}"/>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baseline="0">
                <a:effectLst/>
              </a:rPr>
              <a:t>If you wanted to report an issue and didn’t know who to contact, where would you look for the information?</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Report.xlsx]Overall'!$A$256:$A$265</c:f>
              <c:strCache>
                <c:ptCount val="10"/>
                <c:pt idx="0">
                  <c:v>Other</c:v>
                </c:pt>
                <c:pt idx="1">
                  <c:v>Local library</c:v>
                </c:pt>
                <c:pt idx="2">
                  <c:v>In the local press</c:v>
                </c:pt>
                <c:pt idx="3">
                  <c:v>Contact another emergency service</c:v>
                </c:pt>
                <c:pt idx="4">
                  <c:v>Contact my local councillor</c:v>
                </c:pt>
                <c:pt idx="5">
                  <c:v>Social media</c:v>
                </c:pt>
                <c:pt idx="6">
                  <c:v>Ask a neighbour</c:v>
                </c:pt>
                <c:pt idx="7">
                  <c:v>Contact the police</c:v>
                </c:pt>
                <c:pt idx="8">
                  <c:v>Ask a friend or family member</c:v>
                </c:pt>
                <c:pt idx="9">
                  <c:v>The internet</c:v>
                </c:pt>
              </c:strCache>
            </c:strRef>
          </c:cat>
          <c:val>
            <c:numRef>
              <c:f>'[P1248 Charts for 2024 Report.xlsx]Overall'!$B$256:$B$265</c:f>
              <c:numCache>
                <c:formatCode>0%</c:formatCode>
                <c:ptCount val="10"/>
                <c:pt idx="0">
                  <c:v>1.2089909722557822E-2</c:v>
                </c:pt>
                <c:pt idx="1">
                  <c:v>3.1595325609735422E-2</c:v>
                </c:pt>
                <c:pt idx="2">
                  <c:v>3.251037414603896E-2</c:v>
                </c:pt>
                <c:pt idx="3">
                  <c:v>5.6962029697770318E-2</c:v>
                </c:pt>
                <c:pt idx="4">
                  <c:v>0.14532912440170034</c:v>
                </c:pt>
                <c:pt idx="5">
                  <c:v>0.16366537719575006</c:v>
                </c:pt>
                <c:pt idx="6">
                  <c:v>0.21707678455977394</c:v>
                </c:pt>
                <c:pt idx="7">
                  <c:v>0.22191240655804281</c:v>
                </c:pt>
                <c:pt idx="8">
                  <c:v>0.34626212144589646</c:v>
                </c:pt>
                <c:pt idx="9">
                  <c:v>0.88782070423841486</c:v>
                </c:pt>
              </c:numCache>
            </c:numRef>
          </c:val>
          <c:extLst>
            <c:ext xmlns:c16="http://schemas.microsoft.com/office/drawing/2014/chart" uri="{C3380CC4-5D6E-409C-BE32-E72D297353CC}">
              <c16:uniqueId val="{00000000-D11D-40FC-B0C6-A999B3201088}"/>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If you wanted to report an issue and didn’t know who to contact, where would you look for the information?</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Report.xlsx]LA'!$B$296</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Report.xlsx]LA'!$A$297:$A$306</c:f>
              <c:strCache>
                <c:ptCount val="10"/>
                <c:pt idx="0">
                  <c:v>Other</c:v>
                </c:pt>
                <c:pt idx="1">
                  <c:v>* Local library</c:v>
                </c:pt>
                <c:pt idx="2">
                  <c:v>* In the local press</c:v>
                </c:pt>
                <c:pt idx="3">
                  <c:v>Contact another emergency service</c:v>
                </c:pt>
                <c:pt idx="4">
                  <c:v>Contact my local councillor</c:v>
                </c:pt>
                <c:pt idx="5">
                  <c:v>Social media</c:v>
                </c:pt>
                <c:pt idx="6">
                  <c:v>* Ask a neighbour</c:v>
                </c:pt>
                <c:pt idx="7">
                  <c:v>Contact the police</c:v>
                </c:pt>
                <c:pt idx="8">
                  <c:v>Ask a friend or family member</c:v>
                </c:pt>
                <c:pt idx="9">
                  <c:v>* The internet</c:v>
                </c:pt>
              </c:strCache>
            </c:strRef>
          </c:cat>
          <c:val>
            <c:numRef>
              <c:f>'[P1248 Charts for 2024 Report.xlsx]LA'!$B$297:$B$306</c:f>
              <c:numCache>
                <c:formatCode>0%</c:formatCode>
                <c:ptCount val="10"/>
                <c:pt idx="0">
                  <c:v>1.804206651115367E-2</c:v>
                </c:pt>
                <c:pt idx="1">
                  <c:v>3.1421761617162237E-2</c:v>
                </c:pt>
                <c:pt idx="2">
                  <c:v>4.8688123550007852E-2</c:v>
                </c:pt>
                <c:pt idx="3">
                  <c:v>6.7514136283388745E-2</c:v>
                </c:pt>
                <c:pt idx="4">
                  <c:v>0.15479034363694083</c:v>
                </c:pt>
                <c:pt idx="5">
                  <c:v>0.16761288843473668</c:v>
                </c:pt>
                <c:pt idx="6">
                  <c:v>0.22693648552857792</c:v>
                </c:pt>
                <c:pt idx="7">
                  <c:v>0.22915453376944916</c:v>
                </c:pt>
                <c:pt idx="8">
                  <c:v>0.35176853401466557</c:v>
                </c:pt>
                <c:pt idx="9">
                  <c:v>0.88208334253490717</c:v>
                </c:pt>
              </c:numCache>
            </c:numRef>
          </c:val>
          <c:extLst>
            <c:ext xmlns:c16="http://schemas.microsoft.com/office/drawing/2014/chart" uri="{C3380CC4-5D6E-409C-BE32-E72D297353CC}">
              <c16:uniqueId val="{00000000-3DD7-4AD5-8328-52A947E712DC}"/>
            </c:ext>
          </c:extLst>
        </c:ser>
        <c:ser>
          <c:idx val="1"/>
          <c:order val="1"/>
          <c:tx>
            <c:strRef>
              <c:f>'[P1248 Charts for 2024 Report.xlsx]LA'!$C$296</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Report.xlsx]LA'!$A$297:$A$306</c:f>
              <c:strCache>
                <c:ptCount val="10"/>
                <c:pt idx="0">
                  <c:v>Other</c:v>
                </c:pt>
                <c:pt idx="1">
                  <c:v>* Local library</c:v>
                </c:pt>
                <c:pt idx="2">
                  <c:v>* In the local press</c:v>
                </c:pt>
                <c:pt idx="3">
                  <c:v>Contact another emergency service</c:v>
                </c:pt>
                <c:pt idx="4">
                  <c:v>Contact my local councillor</c:v>
                </c:pt>
                <c:pt idx="5">
                  <c:v>Social media</c:v>
                </c:pt>
                <c:pt idx="6">
                  <c:v>* Ask a neighbour</c:v>
                </c:pt>
                <c:pt idx="7">
                  <c:v>Contact the police</c:v>
                </c:pt>
                <c:pt idx="8">
                  <c:v>Ask a friend or family member</c:v>
                </c:pt>
                <c:pt idx="9">
                  <c:v>* The internet</c:v>
                </c:pt>
              </c:strCache>
            </c:strRef>
          </c:cat>
          <c:val>
            <c:numRef>
              <c:f>'[P1248 Charts for 2024 Report.xlsx]LA'!$C$297:$C$306</c:f>
              <c:numCache>
                <c:formatCode>0%</c:formatCode>
                <c:ptCount val="10"/>
                <c:pt idx="0">
                  <c:v>1.5725679154131228E-2</c:v>
                </c:pt>
                <c:pt idx="1">
                  <c:v>4.3205890711020059E-2</c:v>
                </c:pt>
                <c:pt idx="2">
                  <c:v>2.7322769772551089E-2</c:v>
                </c:pt>
                <c:pt idx="3">
                  <c:v>6.2270624415846215E-2</c:v>
                </c:pt>
                <c:pt idx="4">
                  <c:v>0.16531419674252701</c:v>
                </c:pt>
                <c:pt idx="5">
                  <c:v>0.20115444041740727</c:v>
                </c:pt>
                <c:pt idx="6">
                  <c:v>0.22748679688513829</c:v>
                </c:pt>
                <c:pt idx="7">
                  <c:v>0.25773118046246657</c:v>
                </c:pt>
                <c:pt idx="8">
                  <c:v>0.3596893278892046</c:v>
                </c:pt>
                <c:pt idx="9">
                  <c:v>0.89801715044513197</c:v>
                </c:pt>
              </c:numCache>
            </c:numRef>
          </c:val>
          <c:extLst>
            <c:ext xmlns:c16="http://schemas.microsoft.com/office/drawing/2014/chart" uri="{C3380CC4-5D6E-409C-BE32-E72D297353CC}">
              <c16:uniqueId val="{00000001-3DD7-4AD5-8328-52A947E712DC}"/>
            </c:ext>
          </c:extLst>
        </c:ser>
        <c:ser>
          <c:idx val="2"/>
          <c:order val="2"/>
          <c:tx>
            <c:strRef>
              <c:f>'[P1248 Charts for 2024 Report.xlsx]LA'!$D$296</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Report.xlsx]LA'!$A$297:$A$306</c:f>
              <c:strCache>
                <c:ptCount val="10"/>
                <c:pt idx="0">
                  <c:v>Other</c:v>
                </c:pt>
                <c:pt idx="1">
                  <c:v>* Local library</c:v>
                </c:pt>
                <c:pt idx="2">
                  <c:v>* In the local press</c:v>
                </c:pt>
                <c:pt idx="3">
                  <c:v>Contact another emergency service</c:v>
                </c:pt>
                <c:pt idx="4">
                  <c:v>Contact my local councillor</c:v>
                </c:pt>
                <c:pt idx="5">
                  <c:v>Social media</c:v>
                </c:pt>
                <c:pt idx="6">
                  <c:v>* Ask a neighbour</c:v>
                </c:pt>
                <c:pt idx="7">
                  <c:v>Contact the police</c:v>
                </c:pt>
                <c:pt idx="8">
                  <c:v>Ask a friend or family member</c:v>
                </c:pt>
                <c:pt idx="9">
                  <c:v>* The internet</c:v>
                </c:pt>
              </c:strCache>
            </c:strRef>
          </c:cat>
          <c:val>
            <c:numRef>
              <c:f>'[P1248 Charts for 2024 Report.xlsx]LA'!$D$297:$D$306</c:f>
              <c:numCache>
                <c:formatCode>0%</c:formatCode>
                <c:ptCount val="10"/>
                <c:pt idx="0">
                  <c:v>2.02146962391015E-2</c:v>
                </c:pt>
                <c:pt idx="1">
                  <c:v>1.8384669078194488E-2</c:v>
                </c:pt>
                <c:pt idx="2">
                  <c:v>2.0214631357069156E-2</c:v>
                </c:pt>
                <c:pt idx="3">
                  <c:v>6.0006939592778377E-2</c:v>
                </c:pt>
                <c:pt idx="4">
                  <c:v>0.13235321729000143</c:v>
                </c:pt>
                <c:pt idx="5">
                  <c:v>0.14860199906520513</c:v>
                </c:pt>
                <c:pt idx="6">
                  <c:v>0.16525581547905527</c:v>
                </c:pt>
                <c:pt idx="7">
                  <c:v>0.1894227322077271</c:v>
                </c:pt>
                <c:pt idx="8">
                  <c:v>0.34333188051584684</c:v>
                </c:pt>
                <c:pt idx="9">
                  <c:v>0.86424713167656209</c:v>
                </c:pt>
              </c:numCache>
            </c:numRef>
          </c:val>
          <c:extLst>
            <c:ext xmlns:c16="http://schemas.microsoft.com/office/drawing/2014/chart" uri="{C3380CC4-5D6E-409C-BE32-E72D297353CC}">
              <c16:uniqueId val="{00000002-3DD7-4AD5-8328-52A947E712DC}"/>
            </c:ext>
          </c:extLst>
        </c:ser>
        <c:ser>
          <c:idx val="3"/>
          <c:order val="3"/>
          <c:tx>
            <c:strRef>
              <c:f>'[P1248 Charts for 2024 Report.xlsx]LA'!$E$296</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Report.xlsx]LA'!$A$297:$A$306</c:f>
              <c:strCache>
                <c:ptCount val="10"/>
                <c:pt idx="0">
                  <c:v>Other</c:v>
                </c:pt>
                <c:pt idx="1">
                  <c:v>* Local library</c:v>
                </c:pt>
                <c:pt idx="2">
                  <c:v>* In the local press</c:v>
                </c:pt>
                <c:pt idx="3">
                  <c:v>Contact another emergency service</c:v>
                </c:pt>
                <c:pt idx="4">
                  <c:v>Contact my local councillor</c:v>
                </c:pt>
                <c:pt idx="5">
                  <c:v>Social media</c:v>
                </c:pt>
                <c:pt idx="6">
                  <c:v>* Ask a neighbour</c:v>
                </c:pt>
                <c:pt idx="7">
                  <c:v>Contact the police</c:v>
                </c:pt>
                <c:pt idx="8">
                  <c:v>Ask a friend or family member</c:v>
                </c:pt>
                <c:pt idx="9">
                  <c:v>* The internet</c:v>
                </c:pt>
              </c:strCache>
            </c:strRef>
          </c:cat>
          <c:val>
            <c:numRef>
              <c:f>'[P1248 Charts for 2024 Report.xlsx]LA'!$E$297:$E$306</c:f>
              <c:numCache>
                <c:formatCode>0%</c:formatCode>
                <c:ptCount val="10"/>
                <c:pt idx="0">
                  <c:v>6.4582887265263629E-3</c:v>
                </c:pt>
                <c:pt idx="1">
                  <c:v>6.8062531979233745E-2</c:v>
                </c:pt>
                <c:pt idx="2">
                  <c:v>5.925093590503934E-2</c:v>
                </c:pt>
                <c:pt idx="3">
                  <c:v>5.1826680805065924E-2</c:v>
                </c:pt>
                <c:pt idx="4">
                  <c:v>0.13394021603788767</c:v>
                </c:pt>
                <c:pt idx="5">
                  <c:v>0.19493385828148135</c:v>
                </c:pt>
                <c:pt idx="6">
                  <c:v>0.19721743037020956</c:v>
                </c:pt>
                <c:pt idx="7">
                  <c:v>0.23279654178668352</c:v>
                </c:pt>
                <c:pt idx="8">
                  <c:v>0.35876511284208662</c:v>
                </c:pt>
                <c:pt idx="9">
                  <c:v>0.84619935603451824</c:v>
                </c:pt>
              </c:numCache>
            </c:numRef>
          </c:val>
          <c:extLst>
            <c:ext xmlns:c16="http://schemas.microsoft.com/office/drawing/2014/chart" uri="{C3380CC4-5D6E-409C-BE32-E72D297353CC}">
              <c16:uniqueId val="{00000003-3DD7-4AD5-8328-52A947E712DC}"/>
            </c:ext>
          </c:extLst>
        </c:ser>
        <c:ser>
          <c:idx val="4"/>
          <c:order val="4"/>
          <c:tx>
            <c:strRef>
              <c:f>'[P1248 Charts for 2024 Report.xlsx]LA'!$F$296</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Report.xlsx]LA'!$A$297:$A$306</c:f>
              <c:strCache>
                <c:ptCount val="10"/>
                <c:pt idx="0">
                  <c:v>Other</c:v>
                </c:pt>
                <c:pt idx="1">
                  <c:v>* Local library</c:v>
                </c:pt>
                <c:pt idx="2">
                  <c:v>* In the local press</c:v>
                </c:pt>
                <c:pt idx="3">
                  <c:v>Contact another emergency service</c:v>
                </c:pt>
                <c:pt idx="4">
                  <c:v>Contact my local councillor</c:v>
                </c:pt>
                <c:pt idx="5">
                  <c:v>Social media</c:v>
                </c:pt>
                <c:pt idx="6">
                  <c:v>* Ask a neighbour</c:v>
                </c:pt>
                <c:pt idx="7">
                  <c:v>Contact the police</c:v>
                </c:pt>
                <c:pt idx="8">
                  <c:v>Ask a friend or family member</c:v>
                </c:pt>
                <c:pt idx="9">
                  <c:v>* The internet</c:v>
                </c:pt>
              </c:strCache>
            </c:strRef>
          </c:cat>
          <c:val>
            <c:numRef>
              <c:f>'[P1248 Charts for 2024 Report.xlsx]LA'!$F$297:$F$306</c:f>
              <c:numCache>
                <c:formatCode>0%</c:formatCode>
                <c:ptCount val="10"/>
                <c:pt idx="0">
                  <c:v>0</c:v>
                </c:pt>
                <c:pt idx="1">
                  <c:v>1.8550070492179129E-2</c:v>
                </c:pt>
                <c:pt idx="2">
                  <c:v>2.6548199867519984E-2</c:v>
                </c:pt>
                <c:pt idx="3">
                  <c:v>4.9875337593193896E-2</c:v>
                </c:pt>
                <c:pt idx="4">
                  <c:v>0.16284567847417439</c:v>
                </c:pt>
                <c:pt idx="5">
                  <c:v>0.12763766333293711</c:v>
                </c:pt>
                <c:pt idx="6">
                  <c:v>0.29217886259562675</c:v>
                </c:pt>
                <c:pt idx="7">
                  <c:v>0.232541180980124</c:v>
                </c:pt>
                <c:pt idx="8">
                  <c:v>0.34117678677074975</c:v>
                </c:pt>
                <c:pt idx="9">
                  <c:v>0.94436781354651833</c:v>
                </c:pt>
              </c:numCache>
            </c:numRef>
          </c:val>
          <c:extLst>
            <c:ext xmlns:c16="http://schemas.microsoft.com/office/drawing/2014/chart" uri="{C3380CC4-5D6E-409C-BE32-E72D297353CC}">
              <c16:uniqueId val="{00000004-3DD7-4AD5-8328-52A947E712DC}"/>
            </c:ext>
          </c:extLst>
        </c:ser>
        <c:ser>
          <c:idx val="5"/>
          <c:order val="5"/>
          <c:tx>
            <c:strRef>
              <c:f>'[P1248 Charts for 2024 Report.xlsx]LA'!$G$296</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Report.xlsx]LA'!$A$297:$A$306</c:f>
              <c:strCache>
                <c:ptCount val="10"/>
                <c:pt idx="0">
                  <c:v>Other</c:v>
                </c:pt>
                <c:pt idx="1">
                  <c:v>* Local library</c:v>
                </c:pt>
                <c:pt idx="2">
                  <c:v>* In the local press</c:v>
                </c:pt>
                <c:pt idx="3">
                  <c:v>Contact another emergency service</c:v>
                </c:pt>
                <c:pt idx="4">
                  <c:v>Contact my local councillor</c:v>
                </c:pt>
                <c:pt idx="5">
                  <c:v>Social media</c:v>
                </c:pt>
                <c:pt idx="6">
                  <c:v>* Ask a neighbour</c:v>
                </c:pt>
                <c:pt idx="7">
                  <c:v>Contact the police</c:v>
                </c:pt>
                <c:pt idx="8">
                  <c:v>Ask a friend or family member</c:v>
                </c:pt>
                <c:pt idx="9">
                  <c:v>* The internet</c:v>
                </c:pt>
              </c:strCache>
            </c:strRef>
          </c:cat>
          <c:val>
            <c:numRef>
              <c:f>'[P1248 Charts for 2024 Report.xlsx]LA'!$G$297:$G$306</c:f>
              <c:numCache>
                <c:formatCode>0%</c:formatCode>
                <c:ptCount val="10"/>
                <c:pt idx="0">
                  <c:v>8.5534662667968043E-3</c:v>
                </c:pt>
                <c:pt idx="1">
                  <c:v>1.7743604059656509E-2</c:v>
                </c:pt>
                <c:pt idx="2">
                  <c:v>2.3603449200638341E-2</c:v>
                </c:pt>
                <c:pt idx="3">
                  <c:v>4.6760370304043966E-2</c:v>
                </c:pt>
                <c:pt idx="4">
                  <c:v>0.12751065975107245</c:v>
                </c:pt>
                <c:pt idx="5">
                  <c:v>0.14191775779265231</c:v>
                </c:pt>
                <c:pt idx="6">
                  <c:v>0.20974486694662539</c:v>
                </c:pt>
                <c:pt idx="7">
                  <c:v>0.20031441862166727</c:v>
                </c:pt>
                <c:pt idx="8">
                  <c:v>0.32036526200370152</c:v>
                </c:pt>
                <c:pt idx="9">
                  <c:v>0.89296598978183706</c:v>
                </c:pt>
              </c:numCache>
            </c:numRef>
          </c:val>
          <c:extLst>
            <c:ext xmlns:c16="http://schemas.microsoft.com/office/drawing/2014/chart" uri="{C3380CC4-5D6E-409C-BE32-E72D297353CC}">
              <c16:uniqueId val="{00000005-3DD7-4AD5-8328-52A947E712DC}"/>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If you wanted to report an issue and didn’t know who to contact, where would you look for the information? - The internet</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Report.xlsx]Subgroup'!$A$644:$A$667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Report.xlsx]Subgroup'!$B$644:$B$667</c:f>
              <c:numCache>
                <c:formatCode>0%</c:formatCode>
                <c:ptCount val="24"/>
                <c:pt idx="0">
                  <c:v>0.89626966173438116</c:v>
                </c:pt>
                <c:pt idx="1">
                  <c:v>0.90303326244328408</c:v>
                </c:pt>
                <c:pt idx="2">
                  <c:v>0.85856924959487257</c:v>
                </c:pt>
                <c:pt idx="3">
                  <c:v>0.8892178170101801</c:v>
                </c:pt>
                <c:pt idx="4">
                  <c:v>0.88252183953176844</c:v>
                </c:pt>
                <c:pt idx="6">
                  <c:v>0.87176583862851398</c:v>
                </c:pt>
                <c:pt idx="7">
                  <c:v>0.89256859421368129</c:v>
                </c:pt>
                <c:pt idx="9">
                  <c:v>0.89689478741751683</c:v>
                </c:pt>
                <c:pt idx="10">
                  <c:v>0.88782932964090822</c:v>
                </c:pt>
                <c:pt idx="12">
                  <c:v>0.90319118752239647</c:v>
                </c:pt>
                <c:pt idx="13">
                  <c:v>0.88908002434478528</c:v>
                </c:pt>
                <c:pt idx="15">
                  <c:v>0.56781509939351671</c:v>
                </c:pt>
                <c:pt idx="16">
                  <c:v>0.90595788390128429</c:v>
                </c:pt>
                <c:pt idx="17">
                  <c:v>0.97514514727382395</c:v>
                </c:pt>
                <c:pt idx="18">
                  <c:v>0.91108034548813943</c:v>
                </c:pt>
                <c:pt idx="20">
                  <c:v>0.87232563536681051</c:v>
                </c:pt>
                <c:pt idx="21">
                  <c:v>0.90124977123380645</c:v>
                </c:pt>
                <c:pt idx="23">
                  <c:v>0.88782070423841675</c:v>
                </c:pt>
              </c:numCache>
            </c:numRef>
          </c:val>
          <c:extLst>
            <c:ext xmlns:c16="http://schemas.microsoft.com/office/drawing/2014/chart" uri="{C3380CC4-5D6E-409C-BE32-E72D297353CC}">
              <c16:uniqueId val="{00000000-6892-4606-AF8B-4B4A25DF5241}"/>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If you wanted to report an issue and didn’t know who to contact, where would you look for the information? - Ask a friend or family member</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Report.xlsx]Subgroup'!$A$672:$A$695</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Report.xlsx]Subgroup'!$B$672:$B$695</c:f>
              <c:numCache>
                <c:formatCode>0%</c:formatCode>
                <c:ptCount val="24"/>
                <c:pt idx="0">
                  <c:v>0.34425358668113692</c:v>
                </c:pt>
                <c:pt idx="1">
                  <c:v>0.34843520485841856</c:v>
                </c:pt>
                <c:pt idx="2">
                  <c:v>0.33944781998561846</c:v>
                </c:pt>
                <c:pt idx="3">
                  <c:v>0.34351037313835464</c:v>
                </c:pt>
                <c:pt idx="4">
                  <c:v>0.37082965132332207</c:v>
                </c:pt>
                <c:pt idx="6">
                  <c:v>0.48053024155578294</c:v>
                </c:pt>
                <c:pt idx="7">
                  <c:v>0.34041009642573689</c:v>
                </c:pt>
                <c:pt idx="9">
                  <c:v>0.34786779527565065</c:v>
                </c:pt>
                <c:pt idx="10">
                  <c:v>0.33061329645501353</c:v>
                </c:pt>
                <c:pt idx="12">
                  <c:v>0.4426850870300772</c:v>
                </c:pt>
                <c:pt idx="13">
                  <c:v>0.33953214923872077</c:v>
                </c:pt>
                <c:pt idx="15">
                  <c:v>0.30886978584638797</c:v>
                </c:pt>
                <c:pt idx="16">
                  <c:v>0.30015146620225236</c:v>
                </c:pt>
                <c:pt idx="17">
                  <c:v>0.28559872475471459</c:v>
                </c:pt>
                <c:pt idx="18">
                  <c:v>0.50155714566834531</c:v>
                </c:pt>
                <c:pt idx="20">
                  <c:v>0.39589303637919743</c:v>
                </c:pt>
                <c:pt idx="21">
                  <c:v>0.29716467449240913</c:v>
                </c:pt>
                <c:pt idx="23">
                  <c:v>0.34626212144589352</c:v>
                </c:pt>
              </c:numCache>
            </c:numRef>
          </c:val>
          <c:extLst>
            <c:ext xmlns:c16="http://schemas.microsoft.com/office/drawing/2014/chart" uri="{C3380CC4-5D6E-409C-BE32-E72D297353CC}">
              <c16:uniqueId val="{00000000-3B51-49CA-9AED-80F86A13897C}"/>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Which of the following do you use to access information on policing and your local area?   </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5880773761547522"/>
          <c:y val="0.15854529575537427"/>
          <c:w val="0.48868580403827472"/>
          <c:h val="0.73449603239722194"/>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Report.xlsx]Overall'!$A$272:$A$280</c:f>
              <c:strCache>
                <c:ptCount val="9"/>
                <c:pt idx="0">
                  <c:v>Other</c:v>
                </c:pt>
                <c:pt idx="1">
                  <c:v>None / I don't look for information</c:v>
                </c:pt>
                <c:pt idx="2">
                  <c:v>Political party leaflets</c:v>
                </c:pt>
                <c:pt idx="3">
                  <c:v>Online including search engines and named websites</c:v>
                </c:pt>
                <c:pt idx="4">
                  <c:v>National newspapers (e.g. Daily Mail, The Times)</c:v>
                </c:pt>
                <c:pt idx="5">
                  <c:v>Ask a neighbour</c:v>
                </c:pt>
                <c:pt idx="6">
                  <c:v>TV news (e.g. Sky, BBC, GB News)</c:v>
                </c:pt>
                <c:pt idx="7">
                  <c:v>Local media (e.g. Citizen, Local Answer, Gloucestershire Live)</c:v>
                </c:pt>
                <c:pt idx="8">
                  <c:v>Social media platforms (e.g. Facebook, Instagram, TikTok)</c:v>
                </c:pt>
              </c:strCache>
            </c:strRef>
          </c:cat>
          <c:val>
            <c:numRef>
              <c:f>'[P1248 Charts for 2024 Report.xlsx]Overall'!$B$272:$B$280</c:f>
              <c:numCache>
                <c:formatCode>0%</c:formatCode>
                <c:ptCount val="9"/>
                <c:pt idx="0">
                  <c:v>3.4460863923554498E-2</c:v>
                </c:pt>
                <c:pt idx="1">
                  <c:v>2.9437230860849106E-2</c:v>
                </c:pt>
                <c:pt idx="2">
                  <c:v>5.5812747995378886E-2</c:v>
                </c:pt>
                <c:pt idx="3">
                  <c:v>5.6673258284848906E-2</c:v>
                </c:pt>
                <c:pt idx="4">
                  <c:v>0.17381540888815061</c:v>
                </c:pt>
                <c:pt idx="5">
                  <c:v>0.19015879049138124</c:v>
                </c:pt>
                <c:pt idx="6">
                  <c:v>0.36602466023670532</c:v>
                </c:pt>
                <c:pt idx="7">
                  <c:v>0.46357421708464264</c:v>
                </c:pt>
                <c:pt idx="8">
                  <c:v>0.57044746570274274</c:v>
                </c:pt>
              </c:numCache>
            </c:numRef>
          </c:val>
          <c:extLst>
            <c:ext xmlns:c16="http://schemas.microsoft.com/office/drawing/2014/chart" uri="{C3380CC4-5D6E-409C-BE32-E72D297353CC}">
              <c16:uniqueId val="{00000000-4E88-403C-BD74-5B319F8CA03B}"/>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Which of the following do you use to access information on policing and your local area?</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Report.xlsx]LA'!$B$318</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Report.xlsx]LA'!$A$319:$A$327</c:f>
              <c:strCache>
                <c:ptCount val="9"/>
                <c:pt idx="0">
                  <c:v>Other</c:v>
                </c:pt>
                <c:pt idx="1">
                  <c:v>* None / I don't look for information</c:v>
                </c:pt>
                <c:pt idx="2">
                  <c:v>* Political party leaflets</c:v>
                </c:pt>
                <c:pt idx="3">
                  <c:v>Online including search engines and named websites</c:v>
                </c:pt>
                <c:pt idx="4">
                  <c:v>* National newspapers (e.g. Daily Mail, The Times)</c:v>
                </c:pt>
                <c:pt idx="5">
                  <c:v>* Ask a neighbour</c:v>
                </c:pt>
                <c:pt idx="6">
                  <c:v>TV news (e.g. Sky, BBC, GB News)</c:v>
                </c:pt>
                <c:pt idx="7">
                  <c:v>* Local media (e.g. Citizen, Local Answer, Gloucestershire Live)</c:v>
                </c:pt>
                <c:pt idx="8">
                  <c:v>* Social media platforms (e.g. Facebook, Instagram, TikTok)</c:v>
                </c:pt>
              </c:strCache>
            </c:strRef>
          </c:cat>
          <c:val>
            <c:numRef>
              <c:f>'[P1248 Charts for 2024 Report.xlsx]LA'!$B$319:$B$327</c:f>
              <c:numCache>
                <c:formatCode>0%</c:formatCode>
                <c:ptCount val="9"/>
                <c:pt idx="0">
                  <c:v>3.142799405461532E-2</c:v>
                </c:pt>
                <c:pt idx="1">
                  <c:v>3.1134285294197352E-2</c:v>
                </c:pt>
                <c:pt idx="2">
                  <c:v>6.5271150787036172E-2</c:v>
                </c:pt>
                <c:pt idx="3">
                  <c:v>5.3892960348928272E-2</c:v>
                </c:pt>
                <c:pt idx="4">
                  <c:v>0.21107276306828079</c:v>
                </c:pt>
                <c:pt idx="5">
                  <c:v>0.21972872809467187</c:v>
                </c:pt>
                <c:pt idx="6">
                  <c:v>0.36372613795508174</c:v>
                </c:pt>
                <c:pt idx="7">
                  <c:v>0.50181300238032167</c:v>
                </c:pt>
                <c:pt idx="8">
                  <c:v>0.57752184454564481</c:v>
                </c:pt>
              </c:numCache>
            </c:numRef>
          </c:val>
          <c:extLst>
            <c:ext xmlns:c16="http://schemas.microsoft.com/office/drawing/2014/chart" uri="{C3380CC4-5D6E-409C-BE32-E72D297353CC}">
              <c16:uniqueId val="{00000000-CC1D-414E-9DF1-2E7F25079686}"/>
            </c:ext>
          </c:extLst>
        </c:ser>
        <c:ser>
          <c:idx val="1"/>
          <c:order val="1"/>
          <c:tx>
            <c:strRef>
              <c:f>'[P1248 Charts for 2024 Report.xlsx]LA'!$C$318</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Report.xlsx]LA'!$A$319:$A$327</c:f>
              <c:strCache>
                <c:ptCount val="9"/>
                <c:pt idx="0">
                  <c:v>Other</c:v>
                </c:pt>
                <c:pt idx="1">
                  <c:v>* None / I don't look for information</c:v>
                </c:pt>
                <c:pt idx="2">
                  <c:v>* Political party leaflets</c:v>
                </c:pt>
                <c:pt idx="3">
                  <c:v>Online including search engines and named websites</c:v>
                </c:pt>
                <c:pt idx="4">
                  <c:v>* National newspapers (e.g. Daily Mail, The Times)</c:v>
                </c:pt>
                <c:pt idx="5">
                  <c:v>* Ask a neighbour</c:v>
                </c:pt>
                <c:pt idx="6">
                  <c:v>TV news (e.g. Sky, BBC, GB News)</c:v>
                </c:pt>
                <c:pt idx="7">
                  <c:v>* Local media (e.g. Citizen, Local Answer, Gloucestershire Live)</c:v>
                </c:pt>
                <c:pt idx="8">
                  <c:v>* Social media platforms (e.g. Facebook, Instagram, TikTok)</c:v>
                </c:pt>
              </c:strCache>
            </c:strRef>
          </c:cat>
          <c:val>
            <c:numRef>
              <c:f>'[P1248 Charts for 2024 Report.xlsx]LA'!$C$319:$C$327</c:f>
              <c:numCache>
                <c:formatCode>0%</c:formatCode>
                <c:ptCount val="9"/>
                <c:pt idx="0">
                  <c:v>3.1332457636492242E-2</c:v>
                </c:pt>
                <c:pt idx="1">
                  <c:v>2.1384365730140485E-2</c:v>
                </c:pt>
                <c:pt idx="2">
                  <c:v>1.6799741386046944E-2</c:v>
                </c:pt>
                <c:pt idx="3">
                  <c:v>6.7198393574986623E-2</c:v>
                </c:pt>
                <c:pt idx="4">
                  <c:v>0.21883487515213518</c:v>
                </c:pt>
                <c:pt idx="5">
                  <c:v>0.1571593992585841</c:v>
                </c:pt>
                <c:pt idx="6">
                  <c:v>0.41378920073661069</c:v>
                </c:pt>
                <c:pt idx="7">
                  <c:v>0.41308008610379487</c:v>
                </c:pt>
                <c:pt idx="8">
                  <c:v>0.58262856502911442</c:v>
                </c:pt>
              </c:numCache>
            </c:numRef>
          </c:val>
          <c:extLst>
            <c:ext xmlns:c16="http://schemas.microsoft.com/office/drawing/2014/chart" uri="{C3380CC4-5D6E-409C-BE32-E72D297353CC}">
              <c16:uniqueId val="{00000001-CC1D-414E-9DF1-2E7F25079686}"/>
            </c:ext>
          </c:extLst>
        </c:ser>
        <c:ser>
          <c:idx val="2"/>
          <c:order val="2"/>
          <c:tx>
            <c:strRef>
              <c:f>'[P1248 Charts for 2024 Report.xlsx]LA'!$D$318</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Report.xlsx]LA'!$A$319:$A$327</c:f>
              <c:strCache>
                <c:ptCount val="9"/>
                <c:pt idx="0">
                  <c:v>Other</c:v>
                </c:pt>
                <c:pt idx="1">
                  <c:v>* None / I don't look for information</c:v>
                </c:pt>
                <c:pt idx="2">
                  <c:v>* Political party leaflets</c:v>
                </c:pt>
                <c:pt idx="3">
                  <c:v>Online including search engines and named websites</c:v>
                </c:pt>
                <c:pt idx="4">
                  <c:v>* National newspapers (e.g. Daily Mail, The Times)</c:v>
                </c:pt>
                <c:pt idx="5">
                  <c:v>* Ask a neighbour</c:v>
                </c:pt>
                <c:pt idx="6">
                  <c:v>TV news (e.g. Sky, BBC, GB News)</c:v>
                </c:pt>
                <c:pt idx="7">
                  <c:v>* Local media (e.g. Citizen, Local Answer, Gloucestershire Live)</c:v>
                </c:pt>
                <c:pt idx="8">
                  <c:v>* Social media platforms (e.g. Facebook, Instagram, TikTok)</c:v>
                </c:pt>
              </c:strCache>
            </c:strRef>
          </c:cat>
          <c:val>
            <c:numRef>
              <c:f>'[P1248 Charts for 2024 Report.xlsx]LA'!$D$319:$D$327</c:f>
              <c:numCache>
                <c:formatCode>0%</c:formatCode>
                <c:ptCount val="9"/>
                <c:pt idx="0">
                  <c:v>3.6701599987248444E-2</c:v>
                </c:pt>
                <c:pt idx="1">
                  <c:v>2.5698871687318315E-2</c:v>
                </c:pt>
                <c:pt idx="2">
                  <c:v>5.8813618189587767E-2</c:v>
                </c:pt>
                <c:pt idx="3">
                  <c:v>3.8468684127292867E-2</c:v>
                </c:pt>
                <c:pt idx="4">
                  <c:v>0.16512554147323891</c:v>
                </c:pt>
                <c:pt idx="5">
                  <c:v>0.13903909245365303</c:v>
                </c:pt>
                <c:pt idx="6">
                  <c:v>0.39709554920139167</c:v>
                </c:pt>
                <c:pt idx="7">
                  <c:v>0.51704953971431911</c:v>
                </c:pt>
                <c:pt idx="8">
                  <c:v>0.59539448674804618</c:v>
                </c:pt>
              </c:numCache>
            </c:numRef>
          </c:val>
          <c:extLst>
            <c:ext xmlns:c16="http://schemas.microsoft.com/office/drawing/2014/chart" uri="{C3380CC4-5D6E-409C-BE32-E72D297353CC}">
              <c16:uniqueId val="{00000002-CC1D-414E-9DF1-2E7F25079686}"/>
            </c:ext>
          </c:extLst>
        </c:ser>
        <c:ser>
          <c:idx val="3"/>
          <c:order val="3"/>
          <c:tx>
            <c:strRef>
              <c:f>'[P1248 Charts for 2024 Report.xlsx]LA'!$E$318</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Report.xlsx]LA'!$A$319:$A$327</c:f>
              <c:strCache>
                <c:ptCount val="9"/>
                <c:pt idx="0">
                  <c:v>Other</c:v>
                </c:pt>
                <c:pt idx="1">
                  <c:v>* None / I don't look for information</c:v>
                </c:pt>
                <c:pt idx="2">
                  <c:v>* Political party leaflets</c:v>
                </c:pt>
                <c:pt idx="3">
                  <c:v>Online including search engines and named websites</c:v>
                </c:pt>
                <c:pt idx="4">
                  <c:v>* National newspapers (e.g. Daily Mail, The Times)</c:v>
                </c:pt>
                <c:pt idx="5">
                  <c:v>* Ask a neighbour</c:v>
                </c:pt>
                <c:pt idx="6">
                  <c:v>TV news (e.g. Sky, BBC, GB News)</c:v>
                </c:pt>
                <c:pt idx="7">
                  <c:v>* Local media (e.g. Citizen, Local Answer, Gloucestershire Live)</c:v>
                </c:pt>
                <c:pt idx="8">
                  <c:v>* Social media platforms (e.g. Facebook, Instagram, TikTok)</c:v>
                </c:pt>
              </c:strCache>
            </c:strRef>
          </c:cat>
          <c:val>
            <c:numRef>
              <c:f>'[P1248 Charts for 2024 Report.xlsx]LA'!$E$319:$E$327</c:f>
              <c:numCache>
                <c:formatCode>0%</c:formatCode>
                <c:ptCount val="9"/>
                <c:pt idx="0">
                  <c:v>2.3262716965154539E-2</c:v>
                </c:pt>
                <c:pt idx="1">
                  <c:v>8.138814825246015E-3</c:v>
                </c:pt>
                <c:pt idx="2">
                  <c:v>6.6875432412915964E-2</c:v>
                </c:pt>
                <c:pt idx="3">
                  <c:v>4.4916234667510227E-2</c:v>
                </c:pt>
                <c:pt idx="4">
                  <c:v>0.13188713586961573</c:v>
                </c:pt>
                <c:pt idx="5">
                  <c:v>0.2286337620176585</c:v>
                </c:pt>
                <c:pt idx="6">
                  <c:v>0.34366341415013207</c:v>
                </c:pt>
                <c:pt idx="7">
                  <c:v>0.44097694645156005</c:v>
                </c:pt>
                <c:pt idx="8">
                  <c:v>0.63401720660108718</c:v>
                </c:pt>
              </c:numCache>
            </c:numRef>
          </c:val>
          <c:extLst>
            <c:ext xmlns:c16="http://schemas.microsoft.com/office/drawing/2014/chart" uri="{C3380CC4-5D6E-409C-BE32-E72D297353CC}">
              <c16:uniqueId val="{00000003-CC1D-414E-9DF1-2E7F25079686}"/>
            </c:ext>
          </c:extLst>
        </c:ser>
        <c:ser>
          <c:idx val="4"/>
          <c:order val="4"/>
          <c:tx>
            <c:strRef>
              <c:f>'[P1248 Charts for 2024 Report.xlsx]LA'!$F$318</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Report.xlsx]LA'!$A$319:$A$327</c:f>
              <c:strCache>
                <c:ptCount val="9"/>
                <c:pt idx="0">
                  <c:v>Other</c:v>
                </c:pt>
                <c:pt idx="1">
                  <c:v>* None / I don't look for information</c:v>
                </c:pt>
                <c:pt idx="2">
                  <c:v>* Political party leaflets</c:v>
                </c:pt>
                <c:pt idx="3">
                  <c:v>Online including search engines and named websites</c:v>
                </c:pt>
                <c:pt idx="4">
                  <c:v>* National newspapers (e.g. Daily Mail, The Times)</c:v>
                </c:pt>
                <c:pt idx="5">
                  <c:v>* Ask a neighbour</c:v>
                </c:pt>
                <c:pt idx="6">
                  <c:v>TV news (e.g. Sky, BBC, GB News)</c:v>
                </c:pt>
                <c:pt idx="7">
                  <c:v>* Local media (e.g. Citizen, Local Answer, Gloucestershire Live)</c:v>
                </c:pt>
                <c:pt idx="8">
                  <c:v>* Social media platforms (e.g. Facebook, Instagram, TikTok)</c:v>
                </c:pt>
              </c:strCache>
            </c:strRef>
          </c:cat>
          <c:val>
            <c:numRef>
              <c:f>'[P1248 Charts for 2024 Report.xlsx]LA'!$F$319:$F$327</c:f>
              <c:numCache>
                <c:formatCode>0%</c:formatCode>
                <c:ptCount val="9"/>
                <c:pt idx="0">
                  <c:v>4.0440795651093014E-2</c:v>
                </c:pt>
                <c:pt idx="1">
                  <c:v>5.6290391803508186E-2</c:v>
                </c:pt>
                <c:pt idx="2">
                  <c:v>4.2838085873697397E-2</c:v>
                </c:pt>
                <c:pt idx="3">
                  <c:v>7.214823421300734E-2</c:v>
                </c:pt>
                <c:pt idx="4">
                  <c:v>0.16106799397032001</c:v>
                </c:pt>
                <c:pt idx="5">
                  <c:v>0.23658029576083459</c:v>
                </c:pt>
                <c:pt idx="6">
                  <c:v>0.31973753693205048</c:v>
                </c:pt>
                <c:pt idx="7">
                  <c:v>0.38969603744642822</c:v>
                </c:pt>
                <c:pt idx="8">
                  <c:v>0.53446500908417527</c:v>
                </c:pt>
              </c:numCache>
            </c:numRef>
          </c:val>
          <c:extLst>
            <c:ext xmlns:c16="http://schemas.microsoft.com/office/drawing/2014/chart" uri="{C3380CC4-5D6E-409C-BE32-E72D297353CC}">
              <c16:uniqueId val="{00000004-CC1D-414E-9DF1-2E7F25079686}"/>
            </c:ext>
          </c:extLst>
        </c:ser>
        <c:ser>
          <c:idx val="5"/>
          <c:order val="5"/>
          <c:tx>
            <c:strRef>
              <c:f>'[P1248 Charts for 2024 Report.xlsx]LA'!$G$318</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Report.xlsx]LA'!$A$319:$A$327</c:f>
              <c:strCache>
                <c:ptCount val="9"/>
                <c:pt idx="0">
                  <c:v>Other</c:v>
                </c:pt>
                <c:pt idx="1">
                  <c:v>* None / I don't look for information</c:v>
                </c:pt>
                <c:pt idx="2">
                  <c:v>* Political party leaflets</c:v>
                </c:pt>
                <c:pt idx="3">
                  <c:v>Online including search engines and named websites</c:v>
                </c:pt>
                <c:pt idx="4">
                  <c:v>* National newspapers (e.g. Daily Mail, The Times)</c:v>
                </c:pt>
                <c:pt idx="5">
                  <c:v>* Ask a neighbour</c:v>
                </c:pt>
                <c:pt idx="6">
                  <c:v>TV news (e.g. Sky, BBC, GB News)</c:v>
                </c:pt>
                <c:pt idx="7">
                  <c:v>* Local media (e.g. Citizen, Local Answer, Gloucestershire Live)</c:v>
                </c:pt>
                <c:pt idx="8">
                  <c:v>* Social media platforms (e.g. Facebook, Instagram, TikTok)</c:v>
                </c:pt>
              </c:strCache>
            </c:strRef>
          </c:cat>
          <c:val>
            <c:numRef>
              <c:f>'[P1248 Charts for 2024 Report.xlsx]LA'!$G$319:$G$327</c:f>
              <c:numCache>
                <c:formatCode>0%</c:formatCode>
                <c:ptCount val="9"/>
                <c:pt idx="0">
                  <c:v>4.1504584834553632E-2</c:v>
                </c:pt>
                <c:pt idx="1">
                  <c:v>3.5504472530341606E-2</c:v>
                </c:pt>
                <c:pt idx="2">
                  <c:v>8.7075615707035023E-2</c:v>
                </c:pt>
                <c:pt idx="3">
                  <c:v>6.4921983829377375E-2</c:v>
                </c:pt>
                <c:pt idx="4">
                  <c:v>0.14669956259324746</c:v>
                </c:pt>
                <c:pt idx="5">
                  <c:v>0.19347388459702977</c:v>
                </c:pt>
                <c:pt idx="6">
                  <c:v>0.33178495626619942</c:v>
                </c:pt>
                <c:pt idx="7">
                  <c:v>0.49817986923053875</c:v>
                </c:pt>
                <c:pt idx="8">
                  <c:v>0.50629939417693215</c:v>
                </c:pt>
              </c:numCache>
            </c:numRef>
          </c:val>
          <c:extLst>
            <c:ext xmlns:c16="http://schemas.microsoft.com/office/drawing/2014/chart" uri="{C3380CC4-5D6E-409C-BE32-E72D297353CC}">
              <c16:uniqueId val="{00000005-CC1D-414E-9DF1-2E7F25079686}"/>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Which of the following do you use to access information on policing and your local area? - Social media platforms (e.g. Facebook, Instagram, TikTok)   </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Report.xlsx]Subgroup'!$A$700:$A$723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Report.xlsx]Subgroup'!$B$700:$B$723</c:f>
              <c:numCache>
                <c:formatCode>0%</c:formatCode>
                <c:ptCount val="24"/>
                <c:pt idx="0">
                  <c:v>0.54658522038958779</c:v>
                </c:pt>
                <c:pt idx="1">
                  <c:v>0.54258267339966104</c:v>
                </c:pt>
                <c:pt idx="2">
                  <c:v>0.55123609601332346</c:v>
                </c:pt>
                <c:pt idx="3">
                  <c:v>0.64071506822015645</c:v>
                </c:pt>
                <c:pt idx="4">
                  <c:v>0.72028002868354046</c:v>
                </c:pt>
                <c:pt idx="6">
                  <c:v>0.562763075366987</c:v>
                </c:pt>
                <c:pt idx="7">
                  <c:v>0.57787548511159981</c:v>
                </c:pt>
                <c:pt idx="9">
                  <c:v>0.58048601704897074</c:v>
                </c:pt>
                <c:pt idx="10">
                  <c:v>0.53879257459424246</c:v>
                </c:pt>
                <c:pt idx="12">
                  <c:v>0.58863174638467286</c:v>
                </c:pt>
                <c:pt idx="13">
                  <c:v>0.57066568514596394</c:v>
                </c:pt>
                <c:pt idx="15">
                  <c:v>0.20330862347115503</c:v>
                </c:pt>
                <c:pt idx="16">
                  <c:v>0.48662747568357206</c:v>
                </c:pt>
                <c:pt idx="17">
                  <c:v>0.69251243714405863</c:v>
                </c:pt>
                <c:pt idx="18">
                  <c:v>0.68654901385166367</c:v>
                </c:pt>
                <c:pt idx="20">
                  <c:v>0.6021710825752965</c:v>
                </c:pt>
                <c:pt idx="21">
                  <c:v>0.54074554906601069</c:v>
                </c:pt>
                <c:pt idx="23">
                  <c:v>0.57044746570273608</c:v>
                </c:pt>
              </c:numCache>
            </c:numRef>
          </c:val>
          <c:extLst>
            <c:ext xmlns:c16="http://schemas.microsoft.com/office/drawing/2014/chart" uri="{C3380CC4-5D6E-409C-BE32-E72D297353CC}">
              <c16:uniqueId val="{00000000-484E-4543-87C7-549E77BEB29B}"/>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Which of the following do you use to access information on policing and your local area? - Local media (e.g. Citizen, Local Answer, Gloucestershire Live)</a:t>
            </a:r>
          </a:p>
        </c:rich>
      </c:tx>
      <c:layout>
        <c:manualLayout>
          <c:xMode val="edge"/>
          <c:yMode val="edge"/>
          <c:x val="0.12085291503916341"/>
          <c:y val="1.7241379310344827E-2"/>
        </c:manualLayout>
      </c:layout>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Report.xlsx]Subgroup'!$A$728:$A$751</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Report.xlsx]Subgroup'!$B$728:$B$751</c:f>
              <c:numCache>
                <c:formatCode>0%</c:formatCode>
                <c:ptCount val="24"/>
                <c:pt idx="0">
                  <c:v>0.53443337707184224</c:v>
                </c:pt>
                <c:pt idx="1">
                  <c:v>0.56983060290821763</c:v>
                </c:pt>
                <c:pt idx="2">
                  <c:v>0.52147592034329748</c:v>
                </c:pt>
                <c:pt idx="3">
                  <c:v>0.52896333668489648</c:v>
                </c:pt>
                <c:pt idx="4">
                  <c:v>0.45235181610245795</c:v>
                </c:pt>
                <c:pt idx="6">
                  <c:v>0.48979508679745232</c:v>
                </c:pt>
                <c:pt idx="7">
                  <c:v>0.53704309376960202</c:v>
                </c:pt>
                <c:pt idx="9">
                  <c:v>0.52524002109566703</c:v>
                </c:pt>
                <c:pt idx="10">
                  <c:v>0.58135648831415676</c:v>
                </c:pt>
                <c:pt idx="12">
                  <c:v>0.52819969043255155</c:v>
                </c:pt>
                <c:pt idx="13">
                  <c:v>0.53459099577765989</c:v>
                </c:pt>
                <c:pt idx="15">
                  <c:v>0.60996738293155472</c:v>
                </c:pt>
                <c:pt idx="16">
                  <c:v>0.49598736360228668</c:v>
                </c:pt>
                <c:pt idx="17">
                  <c:v>0.51485106722580032</c:v>
                </c:pt>
                <c:pt idx="18">
                  <c:v>0.56924419261238757</c:v>
                </c:pt>
                <c:pt idx="20">
                  <c:v>0.53109974572712815</c:v>
                </c:pt>
                <c:pt idx="21">
                  <c:v>0.53729732411342945</c:v>
                </c:pt>
                <c:pt idx="23">
                  <c:v>0.53642578291536014</c:v>
                </c:pt>
              </c:numCache>
            </c:numRef>
          </c:val>
          <c:extLst>
            <c:ext xmlns:c16="http://schemas.microsoft.com/office/drawing/2014/chart" uri="{C3380CC4-5D6E-409C-BE32-E72D297353CC}">
              <c16:uniqueId val="{00000000-E613-4529-B6A2-7B6E94DB3E79}"/>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Which of the following do you use to access information on policing and your local area? - TV news (e.g. Sky, BBC, GB News)</a:t>
            </a:r>
          </a:p>
        </c:rich>
      </c:tx>
      <c:layout>
        <c:manualLayout>
          <c:xMode val="edge"/>
          <c:yMode val="edge"/>
          <c:x val="0.12085291503916341"/>
          <c:y val="1.7241379310344827E-2"/>
        </c:manualLayout>
      </c:layout>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Report.xlsx]Subgroup'!$A$756:$A$779</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Report.xlsx]Subgroup'!$B$756:$B$779</c:f>
              <c:numCache>
                <c:formatCode>0%</c:formatCode>
                <c:ptCount val="24"/>
                <c:pt idx="0">
                  <c:v>0.38491493144334332</c:v>
                </c:pt>
                <c:pt idx="1">
                  <c:v>0.33617930572338539</c:v>
                </c:pt>
                <c:pt idx="2">
                  <c:v>0.36128166634919767</c:v>
                </c:pt>
                <c:pt idx="3">
                  <c:v>0.37579950334989909</c:v>
                </c:pt>
                <c:pt idx="4">
                  <c:v>0.36953663633981892</c:v>
                </c:pt>
                <c:pt idx="6">
                  <c:v>0.30195249908274224</c:v>
                </c:pt>
                <c:pt idx="7">
                  <c:v>0.37662155695612176</c:v>
                </c:pt>
                <c:pt idx="9">
                  <c:v>0.36390485403557277</c:v>
                </c:pt>
                <c:pt idx="10">
                  <c:v>0.34472941183107381</c:v>
                </c:pt>
                <c:pt idx="12">
                  <c:v>0.36632572488378934</c:v>
                </c:pt>
                <c:pt idx="13">
                  <c:v>0.36821049593818556</c:v>
                </c:pt>
                <c:pt idx="15">
                  <c:v>0.43095717316316451</c:v>
                </c:pt>
                <c:pt idx="16">
                  <c:v>0.32746514361546547</c:v>
                </c:pt>
                <c:pt idx="17">
                  <c:v>0.32698461491371239</c:v>
                </c:pt>
                <c:pt idx="18">
                  <c:v>0.43067001741113536</c:v>
                </c:pt>
                <c:pt idx="20">
                  <c:v>0.34086157116023619</c:v>
                </c:pt>
                <c:pt idx="21">
                  <c:v>0.40020889083378203</c:v>
                </c:pt>
                <c:pt idx="23">
                  <c:v>0.36602466023670183</c:v>
                </c:pt>
              </c:numCache>
            </c:numRef>
          </c:val>
          <c:extLst>
            <c:ext xmlns:c16="http://schemas.microsoft.com/office/drawing/2014/chart" uri="{C3380CC4-5D6E-409C-BE32-E72D297353CC}">
              <c16:uniqueId val="{00000000-1043-4185-8ECC-CB041B6D3797}"/>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Agreement that local area is a place where people from different ethnic backgrounds get on well together</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Report.xlsx]Overall'!$A$288:$A$295</c:f>
              <c:strCache>
                <c:ptCount val="8"/>
                <c:pt idx="0">
                  <c:v>Definitely agree</c:v>
                </c:pt>
                <c:pt idx="1">
                  <c:v>Tend to agree</c:v>
                </c:pt>
                <c:pt idx="2">
                  <c:v>Neither nor disagree</c:v>
                </c:pt>
                <c:pt idx="3">
                  <c:v>Tend to disagree</c:v>
                </c:pt>
                <c:pt idx="4">
                  <c:v>Definitely disagree</c:v>
                </c:pt>
                <c:pt idx="5">
                  <c:v>Don’t know</c:v>
                </c:pt>
                <c:pt idx="6">
                  <c:v>Too few people in local area</c:v>
                </c:pt>
                <c:pt idx="7">
                  <c:v>All the same ethnic background</c:v>
                </c:pt>
              </c:strCache>
            </c:strRef>
          </c:cat>
          <c:val>
            <c:numRef>
              <c:f>'[P1248 Charts for 2024 Report.xlsx]Overall'!$B$288:$B$295</c:f>
              <c:numCache>
                <c:formatCode>0%</c:formatCode>
                <c:ptCount val="8"/>
                <c:pt idx="0">
                  <c:v>0.21221549808673718</c:v>
                </c:pt>
                <c:pt idx="1">
                  <c:v>0.42579998098678051</c:v>
                </c:pt>
                <c:pt idx="2">
                  <c:v>0.12588697896014317</c:v>
                </c:pt>
                <c:pt idx="3">
                  <c:v>4.2773056076616529E-2</c:v>
                </c:pt>
                <c:pt idx="4">
                  <c:v>2.256852266331907E-2</c:v>
                </c:pt>
                <c:pt idx="5">
                  <c:v>7.2566875998630112E-2</c:v>
                </c:pt>
                <c:pt idx="6">
                  <c:v>5.4273465975994056E-2</c:v>
                </c:pt>
                <c:pt idx="7">
                  <c:v>4.3915621251787579E-2</c:v>
                </c:pt>
              </c:numCache>
            </c:numRef>
          </c:val>
          <c:extLst>
            <c:ext xmlns:c16="http://schemas.microsoft.com/office/drawing/2014/chart" uri="{C3380CC4-5D6E-409C-BE32-E72D297353CC}">
              <c16:uniqueId val="{00000000-1F1D-4951-85F3-1E9402A2E725}"/>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Agreement that local area is a place where people from different ethnic backgrounds get on well together - Definitely agree or Tend to agree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Report.xlsx]LA'!$B$340:$G$340</c:f>
              <c:strCache>
                <c:ptCount val="6"/>
                <c:pt idx="0">
                  <c:v>Cheltenham</c:v>
                </c:pt>
                <c:pt idx="1">
                  <c:v>Cotswold</c:v>
                </c:pt>
                <c:pt idx="2">
                  <c:v>Forest of Dean</c:v>
                </c:pt>
                <c:pt idx="3">
                  <c:v>Gloucester</c:v>
                </c:pt>
                <c:pt idx="4">
                  <c:v>Stroud</c:v>
                </c:pt>
                <c:pt idx="5">
                  <c:v>Tewkesbury</c:v>
                </c:pt>
              </c:strCache>
            </c:strRef>
          </c:cat>
          <c:val>
            <c:numRef>
              <c:f>'[P1248 Charts for 2024 Report.xlsx]LA'!$B$341:$G$341</c:f>
              <c:numCache>
                <c:formatCode>0%</c:formatCode>
                <c:ptCount val="6"/>
                <c:pt idx="0">
                  <c:v>0.69732573664483544</c:v>
                </c:pt>
                <c:pt idx="1">
                  <c:v>0.62206192361381829</c:v>
                </c:pt>
                <c:pt idx="2">
                  <c:v>0.46473436527417383</c:v>
                </c:pt>
                <c:pt idx="3">
                  <c:v>0.66274084859220461</c:v>
                </c:pt>
                <c:pt idx="4">
                  <c:v>0.65355194997315469</c:v>
                </c:pt>
                <c:pt idx="5">
                  <c:v>0.68675393771395576</c:v>
                </c:pt>
              </c:numCache>
            </c:numRef>
          </c:val>
          <c:extLst>
            <c:ext xmlns:c16="http://schemas.microsoft.com/office/drawing/2014/chart" uri="{C3380CC4-5D6E-409C-BE32-E72D297353CC}">
              <c16:uniqueId val="{00000000-6CC8-43ED-A150-2B9ED25FDD90}"/>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Agreement that local area is a place where people from different ethnic backgrounds get on well together - Definitely agree or Tend to agree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Report.xlsx]Subgroup'!$A$783:$A$806</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Report.xlsx]Subgroup'!$B$783:$B$806</c:f>
              <c:numCache>
                <c:formatCode>0%</c:formatCode>
                <c:ptCount val="24"/>
                <c:pt idx="0">
                  <c:v>0.73351686046198894</c:v>
                </c:pt>
                <c:pt idx="1">
                  <c:v>0.64585883650566944</c:v>
                </c:pt>
                <c:pt idx="2">
                  <c:v>0.60165290608421784</c:v>
                </c:pt>
                <c:pt idx="3">
                  <c:v>0.54612601557579332</c:v>
                </c:pt>
                <c:pt idx="4">
                  <c:v>0.56326724537775164</c:v>
                </c:pt>
                <c:pt idx="6">
                  <c:v>0.62912360830434022</c:v>
                </c:pt>
                <c:pt idx="7">
                  <c:v>0.65089724276604921</c:v>
                </c:pt>
                <c:pt idx="9">
                  <c:v>0.6648673809320651</c:v>
                </c:pt>
                <c:pt idx="10">
                  <c:v>0.59920164882237892</c:v>
                </c:pt>
                <c:pt idx="12">
                  <c:v>0.69194868999894998</c:v>
                </c:pt>
                <c:pt idx="13">
                  <c:v>0.63466957964546189</c:v>
                </c:pt>
                <c:pt idx="15">
                  <c:v>0.67615779778118235</c:v>
                </c:pt>
                <c:pt idx="16">
                  <c:v>0.63936978263657729</c:v>
                </c:pt>
                <c:pt idx="17">
                  <c:v>0.64632099386428932</c:v>
                </c:pt>
                <c:pt idx="18">
                  <c:v>0.62200151734166176</c:v>
                </c:pt>
                <c:pt idx="20">
                  <c:v>0.6513765348507552</c:v>
                </c:pt>
                <c:pt idx="21">
                  <c:v>0.62772461798063695</c:v>
                </c:pt>
                <c:pt idx="23">
                  <c:v>0.63801547907351452</c:v>
                </c:pt>
              </c:numCache>
            </c:numRef>
          </c:val>
          <c:extLst>
            <c:ext xmlns:c16="http://schemas.microsoft.com/office/drawing/2014/chart" uri="{C3380CC4-5D6E-409C-BE32-E72D297353CC}">
              <c16:uniqueId val="{00000000-36FD-4563-A50A-1DF8C121AB85}"/>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Agreement</a:t>
            </a:r>
            <a:r>
              <a:rPr lang="en-GB" baseline="0"/>
              <a:t> </a:t>
            </a:r>
            <a:r>
              <a:rPr lang="en-GB"/>
              <a:t>that there is a strong sense of community in your area </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Report.xlsx]Overall'!$A$305:$A$310</c:f>
              <c:strCache>
                <c:ptCount val="6"/>
                <c:pt idx="0">
                  <c:v>Strongly agree</c:v>
                </c:pt>
                <c:pt idx="1">
                  <c:v>Agree</c:v>
                </c:pt>
                <c:pt idx="2">
                  <c:v>Neither agree nor disagree</c:v>
                </c:pt>
                <c:pt idx="3">
                  <c:v>Disagree</c:v>
                </c:pt>
                <c:pt idx="4">
                  <c:v>Strongly disagree</c:v>
                </c:pt>
                <c:pt idx="5">
                  <c:v>Don't know</c:v>
                </c:pt>
              </c:strCache>
            </c:strRef>
          </c:cat>
          <c:val>
            <c:numRef>
              <c:f>'[P1248 Charts for 2024 Report.xlsx]Overall'!$B$305:$B$310</c:f>
              <c:numCache>
                <c:formatCode>0%</c:formatCode>
                <c:ptCount val="6"/>
                <c:pt idx="0">
                  <c:v>0.16654694940222656</c:v>
                </c:pt>
                <c:pt idx="1">
                  <c:v>0.40722028674661098</c:v>
                </c:pt>
                <c:pt idx="2">
                  <c:v>0.28732903696721035</c:v>
                </c:pt>
                <c:pt idx="3">
                  <c:v>8.6471878809449801E-2</c:v>
                </c:pt>
                <c:pt idx="4">
                  <c:v>2.2915153624745319E-2</c:v>
                </c:pt>
                <c:pt idx="5">
                  <c:v>2.9516694449764558E-2</c:v>
                </c:pt>
              </c:numCache>
            </c:numRef>
          </c:val>
          <c:extLst>
            <c:ext xmlns:c16="http://schemas.microsoft.com/office/drawing/2014/chart" uri="{C3380CC4-5D6E-409C-BE32-E72D297353CC}">
              <c16:uniqueId val="{00000000-0BC5-4231-A8C8-FB88032DC610}"/>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Agreement that there is a strong sense of community in your area - Strongly agree or agree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Report.xlsx]LA'!$B$354:$G$354</c:f>
              <c:strCache>
                <c:ptCount val="6"/>
                <c:pt idx="0">
                  <c:v>Cheltenham</c:v>
                </c:pt>
                <c:pt idx="1">
                  <c:v>Cotswold</c:v>
                </c:pt>
                <c:pt idx="2">
                  <c:v>Forest of Dean</c:v>
                </c:pt>
                <c:pt idx="3">
                  <c:v>Gloucester</c:v>
                </c:pt>
                <c:pt idx="4">
                  <c:v>Stroud</c:v>
                </c:pt>
                <c:pt idx="5">
                  <c:v>Tewkesbury</c:v>
                </c:pt>
              </c:strCache>
            </c:strRef>
          </c:cat>
          <c:val>
            <c:numRef>
              <c:f>'[P1248 Charts for 2024 Report.xlsx]LA'!$B$355:$G$355</c:f>
              <c:numCache>
                <c:formatCode>0%</c:formatCode>
                <c:ptCount val="6"/>
                <c:pt idx="0">
                  <c:v>0.50358321740481893</c:v>
                </c:pt>
                <c:pt idx="1">
                  <c:v>0.70677310876886879</c:v>
                </c:pt>
                <c:pt idx="2">
                  <c:v>0.55581671009672795</c:v>
                </c:pt>
                <c:pt idx="3">
                  <c:v>0.42696661440045036</c:v>
                </c:pt>
                <c:pt idx="4">
                  <c:v>0.67832838376556448</c:v>
                </c:pt>
                <c:pt idx="5">
                  <c:v>0.6121983668994696</c:v>
                </c:pt>
              </c:numCache>
            </c:numRef>
          </c:val>
          <c:extLst>
            <c:ext xmlns:c16="http://schemas.microsoft.com/office/drawing/2014/chart" uri="{C3380CC4-5D6E-409C-BE32-E72D297353CC}">
              <c16:uniqueId val="{00000000-C93E-4841-944A-41BEBEB766B4}"/>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Agreement that there is a strong sense of community in your area - Strongly agree or agree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Report.xlsx]Subgroup'!$A$810:$A$833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Report.xlsx]Subgroup'!$B$810:$B$833</c:f>
              <c:numCache>
                <c:formatCode>0%</c:formatCode>
                <c:ptCount val="24"/>
                <c:pt idx="0">
                  <c:v>0.67974195328130993</c:v>
                </c:pt>
                <c:pt idx="1">
                  <c:v>0.6247486786165859</c:v>
                </c:pt>
                <c:pt idx="2">
                  <c:v>0.5135326889374785</c:v>
                </c:pt>
                <c:pt idx="3">
                  <c:v>0.45807993759754706</c:v>
                </c:pt>
                <c:pt idx="4">
                  <c:v>0.32373223044034938</c:v>
                </c:pt>
                <c:pt idx="6">
                  <c:v>0.52652013340653059</c:v>
                </c:pt>
                <c:pt idx="7">
                  <c:v>0.58968689255674844</c:v>
                </c:pt>
                <c:pt idx="9">
                  <c:v>0.59190716062897708</c:v>
                </c:pt>
                <c:pt idx="10">
                  <c:v>0.52472512819982575</c:v>
                </c:pt>
                <c:pt idx="12">
                  <c:v>0.54068000078725864</c:v>
                </c:pt>
                <c:pt idx="13">
                  <c:v>0.58363945838326525</c:v>
                </c:pt>
                <c:pt idx="15">
                  <c:v>0.66155601583494106</c:v>
                </c:pt>
                <c:pt idx="16">
                  <c:v>0.56107285983338651</c:v>
                </c:pt>
                <c:pt idx="17">
                  <c:v>0.59100692042585312</c:v>
                </c:pt>
                <c:pt idx="18">
                  <c:v>0.5379395161709366</c:v>
                </c:pt>
                <c:pt idx="20">
                  <c:v>0.59028162847363264</c:v>
                </c:pt>
                <c:pt idx="21">
                  <c:v>0.56781925909348208</c:v>
                </c:pt>
                <c:pt idx="23">
                  <c:v>0.57376723614883252</c:v>
                </c:pt>
              </c:numCache>
            </c:numRef>
          </c:val>
          <c:extLst>
            <c:ext xmlns:c16="http://schemas.microsoft.com/office/drawing/2014/chart" uri="{C3380CC4-5D6E-409C-BE32-E72D297353CC}">
              <c16:uniqueId val="{00000000-22AE-4CBF-AD6A-33B93BA4F186}"/>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Agreement</a:t>
            </a:r>
            <a:r>
              <a:rPr lang="en-GB" baseline="0"/>
              <a:t> </a:t>
            </a:r>
            <a:r>
              <a:rPr lang="en-GB"/>
              <a:t>that people in this local community pull together to solve problems in your area</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Report.xlsx]Overall'!$A$322:$A$327</c:f>
              <c:strCache>
                <c:ptCount val="6"/>
                <c:pt idx="0">
                  <c:v>Strongly agree</c:v>
                </c:pt>
                <c:pt idx="1">
                  <c:v>Agree</c:v>
                </c:pt>
                <c:pt idx="2">
                  <c:v>Neither agree nor disagree</c:v>
                </c:pt>
                <c:pt idx="3">
                  <c:v>Disagree</c:v>
                </c:pt>
                <c:pt idx="4">
                  <c:v>Strongly disagree</c:v>
                </c:pt>
                <c:pt idx="5">
                  <c:v>Don't know</c:v>
                </c:pt>
              </c:strCache>
            </c:strRef>
          </c:cat>
          <c:val>
            <c:numRef>
              <c:f>'[P1248 Charts for 2024 Report.xlsx]Overall'!$B$322:$B$327</c:f>
              <c:numCache>
                <c:formatCode>0%</c:formatCode>
                <c:ptCount val="6"/>
                <c:pt idx="0">
                  <c:v>0.10638983994889681</c:v>
                </c:pt>
                <c:pt idx="1">
                  <c:v>0.34095704028596474</c:v>
                </c:pt>
                <c:pt idx="2">
                  <c:v>0.34888073096551042</c:v>
                </c:pt>
                <c:pt idx="3">
                  <c:v>0.10066759988952563</c:v>
                </c:pt>
                <c:pt idx="4">
                  <c:v>2.9002400156276691E-2</c:v>
                </c:pt>
                <c:pt idx="5">
                  <c:v>7.4102388753825493E-2</c:v>
                </c:pt>
              </c:numCache>
            </c:numRef>
          </c:val>
          <c:extLst>
            <c:ext xmlns:c16="http://schemas.microsoft.com/office/drawing/2014/chart" uri="{C3380CC4-5D6E-409C-BE32-E72D297353CC}">
              <c16:uniqueId val="{00000000-F24A-4641-8E81-324078412061}"/>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Agreement that people in this local community pull together to solve problems in your area - Strongly agree or agree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Report.xlsx]LA'!$B$368:$G$368</c:f>
              <c:strCache>
                <c:ptCount val="6"/>
                <c:pt idx="0">
                  <c:v>Cheltenham</c:v>
                </c:pt>
                <c:pt idx="1">
                  <c:v>Cotswold</c:v>
                </c:pt>
                <c:pt idx="2">
                  <c:v>Forest of Dean</c:v>
                </c:pt>
                <c:pt idx="3">
                  <c:v>Gloucester</c:v>
                </c:pt>
                <c:pt idx="4">
                  <c:v>Stroud</c:v>
                </c:pt>
                <c:pt idx="5">
                  <c:v>Tewkesbury</c:v>
                </c:pt>
              </c:strCache>
            </c:strRef>
          </c:cat>
          <c:val>
            <c:numRef>
              <c:f>'[P1248 Charts for 2024 Report.xlsx]LA'!$B$369:$G$369</c:f>
              <c:numCache>
                <c:formatCode>0%</c:formatCode>
                <c:ptCount val="6"/>
                <c:pt idx="0">
                  <c:v>0.37064197694706835</c:v>
                </c:pt>
                <c:pt idx="1">
                  <c:v>0.58935561121394653</c:v>
                </c:pt>
                <c:pt idx="2">
                  <c:v>0.45968176022469925</c:v>
                </c:pt>
                <c:pt idx="3">
                  <c:v>0.28498159909145027</c:v>
                </c:pt>
                <c:pt idx="4">
                  <c:v>0.53474785024927973</c:v>
                </c:pt>
                <c:pt idx="5">
                  <c:v>0.49779679410538252</c:v>
                </c:pt>
              </c:numCache>
            </c:numRef>
          </c:val>
          <c:extLst>
            <c:ext xmlns:c16="http://schemas.microsoft.com/office/drawing/2014/chart" uri="{C3380CC4-5D6E-409C-BE32-E72D297353CC}">
              <c16:uniqueId val="{00000000-F7B9-4481-BB1A-6EA446A989E6}"/>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Agreement that people in this local community pull together to solve problems in your area - Strongly agree or agree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Report.xlsx]Subgroup'!$A$839:$A$862</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Report.xlsx]Subgroup'!$B$839:$B$862</c:f>
              <c:numCache>
                <c:formatCode>0%</c:formatCode>
                <c:ptCount val="24"/>
                <c:pt idx="0">
                  <c:v>0.51726619881043456</c:v>
                </c:pt>
                <c:pt idx="1">
                  <c:v>0.47723142575183447</c:v>
                </c:pt>
                <c:pt idx="2">
                  <c:v>0.45005007504212136</c:v>
                </c:pt>
                <c:pt idx="3">
                  <c:v>0.34633338468839703</c:v>
                </c:pt>
                <c:pt idx="4">
                  <c:v>0.20298910672579101</c:v>
                </c:pt>
                <c:pt idx="6">
                  <c:v>0.32228480334159693</c:v>
                </c:pt>
                <c:pt idx="7">
                  <c:v>0.46077356562604416</c:v>
                </c:pt>
                <c:pt idx="9">
                  <c:v>0.46495523435758662</c:v>
                </c:pt>
                <c:pt idx="10">
                  <c:v>0.39758433349585864</c:v>
                </c:pt>
                <c:pt idx="12">
                  <c:v>0.37724074167562838</c:v>
                </c:pt>
                <c:pt idx="13">
                  <c:v>0.46289248649951242</c:v>
                </c:pt>
                <c:pt idx="15">
                  <c:v>0.52588738490564813</c:v>
                </c:pt>
                <c:pt idx="16">
                  <c:v>0.45876322101965383</c:v>
                </c:pt>
                <c:pt idx="17">
                  <c:v>0.47808596991465252</c:v>
                </c:pt>
                <c:pt idx="18">
                  <c:v>0.37600805078992589</c:v>
                </c:pt>
                <c:pt idx="20">
                  <c:v>0.46298882192952173</c:v>
                </c:pt>
                <c:pt idx="21">
                  <c:v>0.44361830953988357</c:v>
                </c:pt>
                <c:pt idx="23">
                  <c:v>0.44734688023486091</c:v>
                </c:pt>
              </c:numCache>
            </c:numRef>
          </c:val>
          <c:extLst>
            <c:ext xmlns:c16="http://schemas.microsoft.com/office/drawing/2014/chart" uri="{C3380CC4-5D6E-409C-BE32-E72D297353CC}">
              <c16:uniqueId val="{00000000-60CB-40A3-A3C7-1E5863AFCF74}"/>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How much is your own quality of life affected by antisocial behaviour?</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Report.xlsx]Overall'!$A$340:$A$349</c:f>
              <c:strCache>
                <c:ptCount val="10"/>
                <c:pt idx="0">
                  <c:v>1 - No effect</c:v>
                </c:pt>
                <c:pt idx="1">
                  <c:v>2</c:v>
                </c:pt>
                <c:pt idx="2">
                  <c:v>3</c:v>
                </c:pt>
                <c:pt idx="3">
                  <c:v>4</c:v>
                </c:pt>
                <c:pt idx="4">
                  <c:v>5</c:v>
                </c:pt>
                <c:pt idx="5">
                  <c:v>6</c:v>
                </c:pt>
                <c:pt idx="6">
                  <c:v>7</c:v>
                </c:pt>
                <c:pt idx="7">
                  <c:v>8</c:v>
                </c:pt>
                <c:pt idx="8">
                  <c:v>9</c:v>
                </c:pt>
                <c:pt idx="9">
                  <c:v>10 - Total effect</c:v>
                </c:pt>
              </c:strCache>
            </c:strRef>
          </c:cat>
          <c:val>
            <c:numRef>
              <c:f>'[P1248 Charts for 2024 Report.xlsx]Overall'!$B$340:$B$349</c:f>
              <c:numCache>
                <c:formatCode>0%</c:formatCode>
                <c:ptCount val="10"/>
                <c:pt idx="0">
                  <c:v>0.38798171217543292</c:v>
                </c:pt>
                <c:pt idx="1">
                  <c:v>0.24309962987600922</c:v>
                </c:pt>
                <c:pt idx="2">
                  <c:v>0.14040777142694238</c:v>
                </c:pt>
                <c:pt idx="3">
                  <c:v>5.8454046026295711E-2</c:v>
                </c:pt>
                <c:pt idx="4">
                  <c:v>5.7305165112423367E-2</c:v>
                </c:pt>
                <c:pt idx="5">
                  <c:v>3.1138529374205467E-2</c:v>
                </c:pt>
                <c:pt idx="6">
                  <c:v>3.0790887745050618E-2</c:v>
                </c:pt>
                <c:pt idx="7">
                  <c:v>2.9714123672811902E-2</c:v>
                </c:pt>
                <c:pt idx="8">
                  <c:v>6.4911333399490069E-3</c:v>
                </c:pt>
                <c:pt idx="9">
                  <c:v>1.4617001250888335E-2</c:v>
                </c:pt>
              </c:numCache>
            </c:numRef>
          </c:val>
          <c:extLst>
            <c:ext xmlns:c16="http://schemas.microsoft.com/office/drawing/2014/chart" uri="{C3380CC4-5D6E-409C-BE32-E72D297353CC}">
              <c16:uniqueId val="{00000000-9335-4912-B0A9-732B42B94D36}"/>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How much is your own quality of life affected by antisocial behaviour? - Mean Score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Report.xlsx]LA'!$B$383:$G$383</c:f>
              <c:strCache>
                <c:ptCount val="6"/>
                <c:pt idx="0">
                  <c:v>Cheltenham</c:v>
                </c:pt>
                <c:pt idx="1">
                  <c:v>Cotswold</c:v>
                </c:pt>
                <c:pt idx="2">
                  <c:v>Forest of Dean</c:v>
                </c:pt>
                <c:pt idx="3">
                  <c:v>Gloucester</c:v>
                </c:pt>
                <c:pt idx="4">
                  <c:v>Stroud</c:v>
                </c:pt>
                <c:pt idx="5">
                  <c:v>Tewkesbury</c:v>
                </c:pt>
              </c:strCache>
            </c:strRef>
          </c:cat>
          <c:val>
            <c:numRef>
              <c:f>'[P1248 Charts for 2024 Report.xlsx]LA'!$B$384:$G$384</c:f>
              <c:numCache>
                <c:formatCode>####.00</c:formatCode>
                <c:ptCount val="6"/>
                <c:pt idx="0">
                  <c:v>2.5539799056148622</c:v>
                </c:pt>
                <c:pt idx="1">
                  <c:v>2.4318514184274567</c:v>
                </c:pt>
                <c:pt idx="2">
                  <c:v>2.6414509530450525</c:v>
                </c:pt>
                <c:pt idx="3">
                  <c:v>2.8993237901010205</c:v>
                </c:pt>
                <c:pt idx="4">
                  <c:v>2.5486134858938048</c:v>
                </c:pt>
                <c:pt idx="5">
                  <c:v>2.8321879530001608</c:v>
                </c:pt>
              </c:numCache>
            </c:numRef>
          </c:val>
          <c:extLst>
            <c:ext xmlns:c16="http://schemas.microsoft.com/office/drawing/2014/chart" uri="{C3380CC4-5D6E-409C-BE32-E72D297353CC}">
              <c16:uniqueId val="{00000000-70B2-4C5D-AA5A-6323558E982E}"/>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How much is your own quality of life affected by antisocial behaviour? - Mean Score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Report.xlsx]Subgroup'!$A$868:$A$891</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Report.xlsx]Subgroup'!$B$868:$B$891</c:f>
              <c:numCache>
                <c:formatCode>0.00</c:formatCode>
                <c:ptCount val="24"/>
                <c:pt idx="0">
                  <c:v>2.3011027268118371</c:v>
                </c:pt>
                <c:pt idx="1">
                  <c:v>2.2659173992604895</c:v>
                </c:pt>
                <c:pt idx="2">
                  <c:v>2.9454337956696417</c:v>
                </c:pt>
                <c:pt idx="3">
                  <c:v>2.926063982346411</c:v>
                </c:pt>
                <c:pt idx="4">
                  <c:v>3.6702438546664453</c:v>
                </c:pt>
                <c:pt idx="6">
                  <c:v>2.8424748553105643</c:v>
                </c:pt>
                <c:pt idx="7">
                  <c:v>2.6349398750573054</c:v>
                </c:pt>
                <c:pt idx="9">
                  <c:v>2.5074314805234281</c:v>
                </c:pt>
                <c:pt idx="10">
                  <c:v>3.1922507177657438</c:v>
                </c:pt>
                <c:pt idx="12">
                  <c:v>2.8578993715564485</c:v>
                </c:pt>
                <c:pt idx="13">
                  <c:v>2.6334641099812366</c:v>
                </c:pt>
                <c:pt idx="15">
                  <c:v>2.1804821289054428</c:v>
                </c:pt>
                <c:pt idx="16">
                  <c:v>2.6041215343972119</c:v>
                </c:pt>
                <c:pt idx="17">
                  <c:v>2.8435404327974041</c:v>
                </c:pt>
                <c:pt idx="18">
                  <c:v>2.6910599339438757</c:v>
                </c:pt>
                <c:pt idx="20">
                  <c:v>2.6360371749498661</c:v>
                </c:pt>
                <c:pt idx="21">
                  <c:v>2.6737346128549508</c:v>
                </c:pt>
                <c:pt idx="23">
                  <c:v>2.6604168882870627</c:v>
                </c:pt>
              </c:numCache>
            </c:numRef>
          </c:val>
          <c:extLst>
            <c:ext xmlns:c16="http://schemas.microsoft.com/office/drawing/2014/chart" uri="{C3380CC4-5D6E-409C-BE32-E72D297353CC}">
              <c16:uniqueId val="{00000000-611C-4E7E-976A-FAF32A7F8368}"/>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How much is your own quality of life affected by crime?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Report.xlsx]Overall'!$A$355:$A$364</c:f>
              <c:strCache>
                <c:ptCount val="10"/>
                <c:pt idx="0">
                  <c:v>1 - No effect</c:v>
                </c:pt>
                <c:pt idx="1">
                  <c:v>2</c:v>
                </c:pt>
                <c:pt idx="2">
                  <c:v>3</c:v>
                </c:pt>
                <c:pt idx="3">
                  <c:v>4</c:v>
                </c:pt>
                <c:pt idx="4">
                  <c:v>5</c:v>
                </c:pt>
                <c:pt idx="5">
                  <c:v>6</c:v>
                </c:pt>
                <c:pt idx="6">
                  <c:v>7</c:v>
                </c:pt>
                <c:pt idx="7">
                  <c:v>8</c:v>
                </c:pt>
                <c:pt idx="8">
                  <c:v>9</c:v>
                </c:pt>
                <c:pt idx="9">
                  <c:v>10 - Total effect</c:v>
                </c:pt>
              </c:strCache>
            </c:strRef>
          </c:cat>
          <c:val>
            <c:numRef>
              <c:f>'[P1248 Charts for 2024 Report.xlsx]Overall'!$B$355:$B$364</c:f>
              <c:numCache>
                <c:formatCode>0%</c:formatCode>
                <c:ptCount val="10"/>
                <c:pt idx="0">
                  <c:v>0.41900133056897587</c:v>
                </c:pt>
                <c:pt idx="1">
                  <c:v>0.26454212307518071</c:v>
                </c:pt>
                <c:pt idx="2">
                  <c:v>0.13267963391228355</c:v>
                </c:pt>
                <c:pt idx="3">
                  <c:v>5.4273346131599925E-2</c:v>
                </c:pt>
                <c:pt idx="4">
                  <c:v>5.5099627925531518E-2</c:v>
                </c:pt>
                <c:pt idx="5">
                  <c:v>2.1200406451133282E-2</c:v>
                </c:pt>
                <c:pt idx="6">
                  <c:v>2.103286904451308E-2</c:v>
                </c:pt>
                <c:pt idx="7">
                  <c:v>1.3996016796596608E-2</c:v>
                </c:pt>
                <c:pt idx="8">
                  <c:v>7.5440787938785177E-3</c:v>
                </c:pt>
                <c:pt idx="9">
                  <c:v>1.0630567300316019E-2</c:v>
                </c:pt>
              </c:numCache>
            </c:numRef>
          </c:val>
          <c:extLst>
            <c:ext xmlns:c16="http://schemas.microsoft.com/office/drawing/2014/chart" uri="{C3380CC4-5D6E-409C-BE32-E72D297353CC}">
              <c16:uniqueId val="{00000000-012E-4DA2-A1B1-C82DC3947637}"/>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How much is your own quality of life affected by crime? - Mean Score</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Report.xlsx]LA'!$B$399:$G$399</c:f>
              <c:strCache>
                <c:ptCount val="6"/>
                <c:pt idx="0">
                  <c:v>Cheltenham</c:v>
                </c:pt>
                <c:pt idx="1">
                  <c:v>Cotswold</c:v>
                </c:pt>
                <c:pt idx="2">
                  <c:v>Forest of Dean</c:v>
                </c:pt>
                <c:pt idx="3">
                  <c:v>Gloucester</c:v>
                </c:pt>
                <c:pt idx="4">
                  <c:v>Stroud</c:v>
                </c:pt>
                <c:pt idx="5">
                  <c:v>Tewkesbury</c:v>
                </c:pt>
              </c:strCache>
            </c:strRef>
          </c:cat>
          <c:val>
            <c:numRef>
              <c:f>'[P1248 Charts for 2024 Report.xlsx]LA'!$B$400:$G$400</c:f>
              <c:numCache>
                <c:formatCode>####.00</c:formatCode>
                <c:ptCount val="6"/>
                <c:pt idx="0">
                  <c:v>2.4020165306763404</c:v>
                </c:pt>
                <c:pt idx="1">
                  <c:v>2.2795660686263197</c:v>
                </c:pt>
                <c:pt idx="2">
                  <c:v>2.1475726451432395</c:v>
                </c:pt>
                <c:pt idx="3">
                  <c:v>2.6224518588533141</c:v>
                </c:pt>
                <c:pt idx="4">
                  <c:v>2.2491553595767644</c:v>
                </c:pt>
                <c:pt idx="5">
                  <c:v>2.6176821660177816</c:v>
                </c:pt>
              </c:numCache>
            </c:numRef>
          </c:val>
          <c:extLst>
            <c:ext xmlns:c16="http://schemas.microsoft.com/office/drawing/2014/chart" uri="{C3380CC4-5D6E-409C-BE32-E72D297353CC}">
              <c16:uniqueId val="{00000000-ED6E-4FF6-82DC-2D192A678BA7}"/>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How much is your own quality of life affected by crime? - Mean Score</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Report.xlsx]Subgroup'!$A$897:$A$920</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Report.xlsx]Subgroup'!$B$897:$B$920</c:f>
              <c:numCache>
                <c:formatCode>0.00</c:formatCode>
                <c:ptCount val="24"/>
                <c:pt idx="0">
                  <c:v>2.1894428575761564</c:v>
                </c:pt>
                <c:pt idx="1">
                  <c:v>2.1990512625425187</c:v>
                </c:pt>
                <c:pt idx="2">
                  <c:v>2.5603710844385081</c:v>
                </c:pt>
                <c:pt idx="3">
                  <c:v>2.654333703478835</c:v>
                </c:pt>
                <c:pt idx="4">
                  <c:v>2.9503836657184124</c:v>
                </c:pt>
                <c:pt idx="6">
                  <c:v>2.5803376215573861</c:v>
                </c:pt>
                <c:pt idx="7">
                  <c:v>2.3908319259336972</c:v>
                </c:pt>
                <c:pt idx="9">
                  <c:v>2.3004773607868185</c:v>
                </c:pt>
                <c:pt idx="10">
                  <c:v>2.7047399214939216</c:v>
                </c:pt>
                <c:pt idx="12">
                  <c:v>2.8888531753667146</c:v>
                </c:pt>
                <c:pt idx="13">
                  <c:v>2.3244761633016111</c:v>
                </c:pt>
                <c:pt idx="15">
                  <c:v>1.8671243729656977</c:v>
                </c:pt>
                <c:pt idx="16">
                  <c:v>2.2759215386906884</c:v>
                </c:pt>
                <c:pt idx="17">
                  <c:v>2.6566852191254866</c:v>
                </c:pt>
                <c:pt idx="18">
                  <c:v>2.4461776484190301</c:v>
                </c:pt>
                <c:pt idx="20">
                  <c:v>2.3923326489028143</c:v>
                </c:pt>
                <c:pt idx="21">
                  <c:v>2.4073173803634003</c:v>
                </c:pt>
                <c:pt idx="23">
                  <c:v>2.3993190411494614</c:v>
                </c:pt>
              </c:numCache>
            </c:numRef>
          </c:val>
          <c:extLst>
            <c:ext xmlns:c16="http://schemas.microsoft.com/office/drawing/2014/chart" uri="{C3380CC4-5D6E-409C-BE32-E72D297353CC}">
              <c16:uniqueId val="{00000000-D4AA-4F2F-A787-9A9C78E2246F}"/>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baseline="0">
                <a:effectLst/>
              </a:rPr>
              <a:t>Crime or antisocial behaviour issues would like to see the police and other agencies do more to tackle in area</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2112035496394895"/>
          <c:y val="0.10811463046757165"/>
          <c:w val="0.53449814613439539"/>
          <c:h val="0.82558069381598798"/>
        </c:manualLayout>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Report.xlsx]Overall'!$A$371:$A$389</c:f>
              <c:strCache>
                <c:ptCount val="19"/>
                <c:pt idx="0">
                  <c:v>Other</c:v>
                </c:pt>
                <c:pt idx="1">
                  <c:v>Issues with car parking</c:v>
                </c:pt>
                <c:pt idx="2">
                  <c:v>Don’t know</c:v>
                </c:pt>
                <c:pt idx="3">
                  <c:v>None of these</c:v>
                </c:pt>
                <c:pt idx="4">
                  <c:v>Hate crime</c:v>
                </c:pt>
                <c:pt idx="5">
                  <c:v>Damage and graffiti</c:v>
                </c:pt>
                <c:pt idx="6">
                  <c:v>Public disorder and violence</c:v>
                </c:pt>
                <c:pt idx="7">
                  <c:v>Robbery</c:v>
                </c:pt>
                <c:pt idx="8">
                  <c:v>Sexual abuse</c:v>
                </c:pt>
                <c:pt idx="9">
                  <c:v>Rural and wildlife crime</c:v>
                </c:pt>
                <c:pt idx="10">
                  <c:v>Domestic abuse</c:v>
                </c:pt>
                <c:pt idx="11">
                  <c:v>Crimes against businesses – e.g. shoplifting</c:v>
                </c:pt>
                <c:pt idx="12">
                  <c:v>Neighbourhood nuisance/rowdy behaviour</c:v>
                </c:pt>
                <c:pt idx="13">
                  <c:v>Online fraud and theft</c:v>
                </c:pt>
                <c:pt idx="14">
                  <c:v>Car crime</c:v>
                </c:pt>
                <c:pt idx="15">
                  <c:v>Burglary</c:v>
                </c:pt>
                <c:pt idx="16">
                  <c:v>Speeding</c:v>
                </c:pt>
                <c:pt idx="17">
                  <c:v>Drug use and dealing</c:v>
                </c:pt>
                <c:pt idx="18">
                  <c:v>Reckless and dangerous driving</c:v>
                </c:pt>
              </c:strCache>
            </c:strRef>
          </c:cat>
          <c:val>
            <c:numRef>
              <c:f>'[P1248 Charts for 2024 Report.xlsx]Overall'!$B$371:$B$389</c:f>
              <c:numCache>
                <c:formatCode>0%</c:formatCode>
                <c:ptCount val="19"/>
                <c:pt idx="0">
                  <c:v>4.2584220902540035E-2</c:v>
                </c:pt>
                <c:pt idx="1">
                  <c:v>1.2013054810180637E-2</c:v>
                </c:pt>
                <c:pt idx="2">
                  <c:v>6.9834662176403994E-2</c:v>
                </c:pt>
                <c:pt idx="3">
                  <c:v>0.10202901408717499</c:v>
                </c:pt>
                <c:pt idx="4">
                  <c:v>0.12838769482369966</c:v>
                </c:pt>
                <c:pt idx="5">
                  <c:v>0.15898770400482132</c:v>
                </c:pt>
                <c:pt idx="6">
                  <c:v>0.16423084618768016</c:v>
                </c:pt>
                <c:pt idx="7">
                  <c:v>0.16822802168271919</c:v>
                </c:pt>
                <c:pt idx="8">
                  <c:v>0.17269217507825688</c:v>
                </c:pt>
                <c:pt idx="9">
                  <c:v>0.17366198286423024</c:v>
                </c:pt>
                <c:pt idx="10">
                  <c:v>0.17756070432778701</c:v>
                </c:pt>
                <c:pt idx="11">
                  <c:v>0.18791232451605697</c:v>
                </c:pt>
                <c:pt idx="12">
                  <c:v>0.1965317184640539</c:v>
                </c:pt>
                <c:pt idx="13">
                  <c:v>0.20672183108510991</c:v>
                </c:pt>
                <c:pt idx="14">
                  <c:v>0.22743881091294579</c:v>
                </c:pt>
                <c:pt idx="15">
                  <c:v>0.28830540086032691</c:v>
                </c:pt>
                <c:pt idx="16">
                  <c:v>0.35092384288410239</c:v>
                </c:pt>
                <c:pt idx="17">
                  <c:v>0.35293146093420819</c:v>
                </c:pt>
                <c:pt idx="18">
                  <c:v>0.41243829883634908</c:v>
                </c:pt>
              </c:numCache>
            </c:numRef>
          </c:val>
          <c:extLst>
            <c:ext xmlns:c16="http://schemas.microsoft.com/office/drawing/2014/chart" uri="{C3380CC4-5D6E-409C-BE32-E72D297353CC}">
              <c16:uniqueId val="{00000000-8CB9-4751-B87C-E07BDDB1F8D6}"/>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Crime or antisocial behaviour issues would like to see the police and other agencies do more to tackle in area</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43676944316612976"/>
          <c:y val="5.322081575246132E-2"/>
          <c:w val="0.51719981447325991"/>
          <c:h val="0.88499363212509841"/>
        </c:manualLayout>
      </c:layout>
      <c:barChart>
        <c:barDir val="bar"/>
        <c:grouping val="clustered"/>
        <c:varyColors val="0"/>
        <c:ser>
          <c:idx val="0"/>
          <c:order val="0"/>
          <c:tx>
            <c:strRef>
              <c:f>'[P1248 Charts for 2024 Report.xlsx]LA'!$B$411</c:f>
              <c:strCache>
                <c:ptCount val="1"/>
                <c:pt idx="0">
                  <c:v>Tewkesbury</c:v>
                </c:pt>
              </c:strCache>
            </c:strRef>
          </c:tx>
          <c:spPr>
            <a:solidFill>
              <a:schemeClr val="accent1"/>
            </a:solidFill>
            <a:ln>
              <a:noFill/>
            </a:ln>
            <a:effectLst/>
          </c:spPr>
          <c:invertIfNegative val="0"/>
          <c:cat>
            <c:strRef>
              <c:f>'[P1248 Charts for 2024 Report.xlsx]LA'!$A$412:$A$430</c:f>
              <c:strCache>
                <c:ptCount val="19"/>
                <c:pt idx="0">
                  <c:v>Issues with car parking</c:v>
                </c:pt>
                <c:pt idx="1">
                  <c:v>Other</c:v>
                </c:pt>
                <c:pt idx="2">
                  <c:v>Don’t know</c:v>
                </c:pt>
                <c:pt idx="3">
                  <c:v>None of these</c:v>
                </c:pt>
                <c:pt idx="4">
                  <c:v>Hate crime</c:v>
                </c:pt>
                <c:pt idx="5">
                  <c:v>Damage and graffiti</c:v>
                </c:pt>
                <c:pt idx="6">
                  <c:v>* Public disorder and violence</c:v>
                </c:pt>
                <c:pt idx="7">
                  <c:v>Robbery</c:v>
                </c:pt>
                <c:pt idx="8">
                  <c:v>* Sexual abuse</c:v>
                </c:pt>
                <c:pt idx="9">
                  <c:v>* Rural and wildlife crime</c:v>
                </c:pt>
                <c:pt idx="10">
                  <c:v>* Domestic abuse</c:v>
                </c:pt>
                <c:pt idx="11">
                  <c:v>Crimes against businesses – e.g. shoplifting</c:v>
                </c:pt>
                <c:pt idx="12">
                  <c:v>Neighbourhood nuisance/rowdy behaviour</c:v>
                </c:pt>
                <c:pt idx="13">
                  <c:v>Online fraud and theft</c:v>
                </c:pt>
                <c:pt idx="14">
                  <c:v>* Car crime</c:v>
                </c:pt>
                <c:pt idx="15">
                  <c:v>* Burglary</c:v>
                </c:pt>
                <c:pt idx="16">
                  <c:v>* Speeding</c:v>
                </c:pt>
                <c:pt idx="17">
                  <c:v>* Drug use and dealing</c:v>
                </c:pt>
                <c:pt idx="18">
                  <c:v>* Reckless and dangerous driving</c:v>
                </c:pt>
              </c:strCache>
            </c:strRef>
          </c:cat>
          <c:val>
            <c:numRef>
              <c:f>'[P1248 Charts for 2024 Report.xlsx]LA'!$B$412:$B$430</c:f>
              <c:numCache>
                <c:formatCode>0%</c:formatCode>
                <c:ptCount val="19"/>
                <c:pt idx="0">
                  <c:v>1.5563279743300913E-2</c:v>
                </c:pt>
                <c:pt idx="1">
                  <c:v>4.0076056734205466E-2</c:v>
                </c:pt>
                <c:pt idx="2">
                  <c:v>5.6323543803435315E-2</c:v>
                </c:pt>
                <c:pt idx="3">
                  <c:v>0.14557502832730501</c:v>
                </c:pt>
                <c:pt idx="4">
                  <c:v>0.10262068791745316</c:v>
                </c:pt>
                <c:pt idx="5">
                  <c:v>0.14514041128827088</c:v>
                </c:pt>
                <c:pt idx="6">
                  <c:v>0.14994789994920504</c:v>
                </c:pt>
                <c:pt idx="7">
                  <c:v>0.14135876001041153</c:v>
                </c:pt>
                <c:pt idx="8">
                  <c:v>0.12024489168452118</c:v>
                </c:pt>
                <c:pt idx="9">
                  <c:v>0.18461675726971261</c:v>
                </c:pt>
                <c:pt idx="10">
                  <c:v>0.13112609625672716</c:v>
                </c:pt>
                <c:pt idx="11">
                  <c:v>0.1902072302595289</c:v>
                </c:pt>
                <c:pt idx="12">
                  <c:v>0.22251119162954605</c:v>
                </c:pt>
                <c:pt idx="13">
                  <c:v>0.20569549490166888</c:v>
                </c:pt>
                <c:pt idx="14">
                  <c:v>0.19988883005510211</c:v>
                </c:pt>
                <c:pt idx="15">
                  <c:v>0.31152185460625137</c:v>
                </c:pt>
                <c:pt idx="16">
                  <c:v>0.37173692403265707</c:v>
                </c:pt>
                <c:pt idx="17">
                  <c:v>0.2896719987172956</c:v>
                </c:pt>
                <c:pt idx="18">
                  <c:v>0.42799068666910683</c:v>
                </c:pt>
              </c:numCache>
            </c:numRef>
          </c:val>
          <c:extLst>
            <c:ext xmlns:c16="http://schemas.microsoft.com/office/drawing/2014/chart" uri="{C3380CC4-5D6E-409C-BE32-E72D297353CC}">
              <c16:uniqueId val="{00000000-AFBA-4AAF-AFE1-52D28AA48CE8}"/>
            </c:ext>
          </c:extLst>
        </c:ser>
        <c:ser>
          <c:idx val="1"/>
          <c:order val="1"/>
          <c:tx>
            <c:strRef>
              <c:f>'[P1248 Charts for 2024 Report.xlsx]LA'!$C$411</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Report.xlsx]LA'!$A$412:$A$430</c:f>
              <c:strCache>
                <c:ptCount val="19"/>
                <c:pt idx="0">
                  <c:v>Issues with car parking</c:v>
                </c:pt>
                <c:pt idx="1">
                  <c:v>Other</c:v>
                </c:pt>
                <c:pt idx="2">
                  <c:v>Don’t know</c:v>
                </c:pt>
                <c:pt idx="3">
                  <c:v>None of these</c:v>
                </c:pt>
                <c:pt idx="4">
                  <c:v>Hate crime</c:v>
                </c:pt>
                <c:pt idx="5">
                  <c:v>Damage and graffiti</c:v>
                </c:pt>
                <c:pt idx="6">
                  <c:v>* Public disorder and violence</c:v>
                </c:pt>
                <c:pt idx="7">
                  <c:v>Robbery</c:v>
                </c:pt>
                <c:pt idx="8">
                  <c:v>* Sexual abuse</c:v>
                </c:pt>
                <c:pt idx="9">
                  <c:v>* Rural and wildlife crime</c:v>
                </c:pt>
                <c:pt idx="10">
                  <c:v>* Domestic abuse</c:v>
                </c:pt>
                <c:pt idx="11">
                  <c:v>Crimes against businesses – e.g. shoplifting</c:v>
                </c:pt>
                <c:pt idx="12">
                  <c:v>Neighbourhood nuisance/rowdy behaviour</c:v>
                </c:pt>
                <c:pt idx="13">
                  <c:v>Online fraud and theft</c:v>
                </c:pt>
                <c:pt idx="14">
                  <c:v>* Car crime</c:v>
                </c:pt>
                <c:pt idx="15">
                  <c:v>* Burglary</c:v>
                </c:pt>
                <c:pt idx="16">
                  <c:v>* Speeding</c:v>
                </c:pt>
                <c:pt idx="17">
                  <c:v>* Drug use and dealing</c:v>
                </c:pt>
                <c:pt idx="18">
                  <c:v>* Reckless and dangerous driving</c:v>
                </c:pt>
              </c:strCache>
            </c:strRef>
          </c:cat>
          <c:val>
            <c:numRef>
              <c:f>'[P1248 Charts for 2024 Report.xlsx]LA'!$C$412:$C$430</c:f>
              <c:numCache>
                <c:formatCode>0%</c:formatCode>
                <c:ptCount val="19"/>
                <c:pt idx="0">
                  <c:v>1.6088888858690791E-2</c:v>
                </c:pt>
                <c:pt idx="1">
                  <c:v>4.4052079952275308E-2</c:v>
                </c:pt>
                <c:pt idx="2">
                  <c:v>7.6878027226774767E-2</c:v>
                </c:pt>
                <c:pt idx="3">
                  <c:v>8.2067680773236742E-2</c:v>
                </c:pt>
                <c:pt idx="4">
                  <c:v>0.14348200779265172</c:v>
                </c:pt>
                <c:pt idx="5">
                  <c:v>0.16657357799367328</c:v>
                </c:pt>
                <c:pt idx="6">
                  <c:v>0.16313678035284124</c:v>
                </c:pt>
                <c:pt idx="7">
                  <c:v>0.18216368268485839</c:v>
                </c:pt>
                <c:pt idx="8">
                  <c:v>0.19266299300885714</c:v>
                </c:pt>
                <c:pt idx="9">
                  <c:v>0.15876215528959425</c:v>
                </c:pt>
                <c:pt idx="10">
                  <c:v>0.18972313323475157</c:v>
                </c:pt>
                <c:pt idx="11">
                  <c:v>0.18472651260204886</c:v>
                </c:pt>
                <c:pt idx="12">
                  <c:v>0.1775415553080211</c:v>
                </c:pt>
                <c:pt idx="13">
                  <c:v>0.19054652339533681</c:v>
                </c:pt>
                <c:pt idx="14">
                  <c:v>0.24645440541993971</c:v>
                </c:pt>
                <c:pt idx="15">
                  <c:v>0.31089981560292362</c:v>
                </c:pt>
                <c:pt idx="16">
                  <c:v>0.3443335653013524</c:v>
                </c:pt>
                <c:pt idx="17">
                  <c:v>0.31589063209459162</c:v>
                </c:pt>
                <c:pt idx="18">
                  <c:v>0.38725965590102507</c:v>
                </c:pt>
              </c:numCache>
            </c:numRef>
          </c:val>
          <c:extLst>
            <c:ext xmlns:c16="http://schemas.microsoft.com/office/drawing/2014/chart" uri="{C3380CC4-5D6E-409C-BE32-E72D297353CC}">
              <c16:uniqueId val="{00000001-AFBA-4AAF-AFE1-52D28AA48CE8}"/>
            </c:ext>
          </c:extLst>
        </c:ser>
        <c:ser>
          <c:idx val="2"/>
          <c:order val="2"/>
          <c:tx>
            <c:strRef>
              <c:f>'[P1248 Charts for 2024 Report.xlsx]LA'!$D$411</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Report.xlsx]LA'!$A$412:$A$430</c:f>
              <c:strCache>
                <c:ptCount val="19"/>
                <c:pt idx="0">
                  <c:v>Issues with car parking</c:v>
                </c:pt>
                <c:pt idx="1">
                  <c:v>Other</c:v>
                </c:pt>
                <c:pt idx="2">
                  <c:v>Don’t know</c:v>
                </c:pt>
                <c:pt idx="3">
                  <c:v>None of these</c:v>
                </c:pt>
                <c:pt idx="4">
                  <c:v>Hate crime</c:v>
                </c:pt>
                <c:pt idx="5">
                  <c:v>Damage and graffiti</c:v>
                </c:pt>
                <c:pt idx="6">
                  <c:v>* Public disorder and violence</c:v>
                </c:pt>
                <c:pt idx="7">
                  <c:v>Robbery</c:v>
                </c:pt>
                <c:pt idx="8">
                  <c:v>* Sexual abuse</c:v>
                </c:pt>
                <c:pt idx="9">
                  <c:v>* Rural and wildlife crime</c:v>
                </c:pt>
                <c:pt idx="10">
                  <c:v>* Domestic abuse</c:v>
                </c:pt>
                <c:pt idx="11">
                  <c:v>Crimes against businesses – e.g. shoplifting</c:v>
                </c:pt>
                <c:pt idx="12">
                  <c:v>Neighbourhood nuisance/rowdy behaviour</c:v>
                </c:pt>
                <c:pt idx="13">
                  <c:v>Online fraud and theft</c:v>
                </c:pt>
                <c:pt idx="14">
                  <c:v>* Car crime</c:v>
                </c:pt>
                <c:pt idx="15">
                  <c:v>* Burglary</c:v>
                </c:pt>
                <c:pt idx="16">
                  <c:v>* Speeding</c:v>
                </c:pt>
                <c:pt idx="17">
                  <c:v>* Drug use and dealing</c:v>
                </c:pt>
                <c:pt idx="18">
                  <c:v>* Reckless and dangerous driving</c:v>
                </c:pt>
              </c:strCache>
            </c:strRef>
          </c:cat>
          <c:val>
            <c:numRef>
              <c:f>'[P1248 Charts for 2024 Report.xlsx]LA'!$D$412:$D$430</c:f>
              <c:numCache>
                <c:formatCode>0%</c:formatCode>
                <c:ptCount val="19"/>
                <c:pt idx="0">
                  <c:v>6.7603955565749066E-3</c:v>
                </c:pt>
                <c:pt idx="1">
                  <c:v>3.8388148391747735E-2</c:v>
                </c:pt>
                <c:pt idx="2">
                  <c:v>9.2197967378684756E-2</c:v>
                </c:pt>
                <c:pt idx="3">
                  <c:v>0.11097244363808439</c:v>
                </c:pt>
                <c:pt idx="4">
                  <c:v>0.13571811272159351</c:v>
                </c:pt>
                <c:pt idx="5">
                  <c:v>0.17920141565027625</c:v>
                </c:pt>
                <c:pt idx="6">
                  <c:v>0.19783720939668034</c:v>
                </c:pt>
                <c:pt idx="7">
                  <c:v>0.17274654807024623</c:v>
                </c:pt>
                <c:pt idx="8">
                  <c:v>0.19473492721973354</c:v>
                </c:pt>
                <c:pt idx="9">
                  <c:v>8.7900688343433023E-2</c:v>
                </c:pt>
                <c:pt idx="10">
                  <c:v>0.201856947164923</c:v>
                </c:pt>
                <c:pt idx="11">
                  <c:v>0.20123334221941572</c:v>
                </c:pt>
                <c:pt idx="12">
                  <c:v>0.20320378217304527</c:v>
                </c:pt>
                <c:pt idx="13">
                  <c:v>0.19127443584334963</c:v>
                </c:pt>
                <c:pt idx="14">
                  <c:v>0.18552341775009856</c:v>
                </c:pt>
                <c:pt idx="15">
                  <c:v>0.20764221094992019</c:v>
                </c:pt>
                <c:pt idx="16">
                  <c:v>0.29203741512872405</c:v>
                </c:pt>
                <c:pt idx="17">
                  <c:v>0.39952312391559502</c:v>
                </c:pt>
                <c:pt idx="18">
                  <c:v>0.34635202872291049</c:v>
                </c:pt>
              </c:numCache>
            </c:numRef>
          </c:val>
          <c:extLst>
            <c:ext xmlns:c16="http://schemas.microsoft.com/office/drawing/2014/chart" uri="{C3380CC4-5D6E-409C-BE32-E72D297353CC}">
              <c16:uniqueId val="{00000002-AFBA-4AAF-AFE1-52D28AA48CE8}"/>
            </c:ext>
          </c:extLst>
        </c:ser>
        <c:ser>
          <c:idx val="3"/>
          <c:order val="3"/>
          <c:tx>
            <c:strRef>
              <c:f>'[P1248 Charts for 2024 Report.xlsx]LA'!$E$411</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Report.xlsx]LA'!$A$412:$A$430</c:f>
              <c:strCache>
                <c:ptCount val="19"/>
                <c:pt idx="0">
                  <c:v>Issues with car parking</c:v>
                </c:pt>
                <c:pt idx="1">
                  <c:v>Other</c:v>
                </c:pt>
                <c:pt idx="2">
                  <c:v>Don’t know</c:v>
                </c:pt>
                <c:pt idx="3">
                  <c:v>None of these</c:v>
                </c:pt>
                <c:pt idx="4">
                  <c:v>Hate crime</c:v>
                </c:pt>
                <c:pt idx="5">
                  <c:v>Damage and graffiti</c:v>
                </c:pt>
                <c:pt idx="6">
                  <c:v>* Public disorder and violence</c:v>
                </c:pt>
                <c:pt idx="7">
                  <c:v>Robbery</c:v>
                </c:pt>
                <c:pt idx="8">
                  <c:v>* Sexual abuse</c:v>
                </c:pt>
                <c:pt idx="9">
                  <c:v>* Rural and wildlife crime</c:v>
                </c:pt>
                <c:pt idx="10">
                  <c:v>* Domestic abuse</c:v>
                </c:pt>
                <c:pt idx="11">
                  <c:v>Crimes against businesses – e.g. shoplifting</c:v>
                </c:pt>
                <c:pt idx="12">
                  <c:v>Neighbourhood nuisance/rowdy behaviour</c:v>
                </c:pt>
                <c:pt idx="13">
                  <c:v>Online fraud and theft</c:v>
                </c:pt>
                <c:pt idx="14">
                  <c:v>* Car crime</c:v>
                </c:pt>
                <c:pt idx="15">
                  <c:v>* Burglary</c:v>
                </c:pt>
                <c:pt idx="16">
                  <c:v>* Speeding</c:v>
                </c:pt>
                <c:pt idx="17">
                  <c:v>* Drug use and dealing</c:v>
                </c:pt>
                <c:pt idx="18">
                  <c:v>* Reckless and dangerous driving</c:v>
                </c:pt>
              </c:strCache>
            </c:strRef>
          </c:cat>
          <c:val>
            <c:numRef>
              <c:f>'[P1248 Charts for 2024 Report.xlsx]LA'!$E$412:$E$430</c:f>
              <c:numCache>
                <c:formatCode>0%</c:formatCode>
                <c:ptCount val="19"/>
                <c:pt idx="0">
                  <c:v>9.4603907028158497E-3</c:v>
                </c:pt>
                <c:pt idx="1">
                  <c:v>2.2940559334336211E-2</c:v>
                </c:pt>
                <c:pt idx="2">
                  <c:v>6.2395515731441462E-2</c:v>
                </c:pt>
                <c:pt idx="3">
                  <c:v>7.0432939375666137E-2</c:v>
                </c:pt>
                <c:pt idx="4">
                  <c:v>0.130141583267776</c:v>
                </c:pt>
                <c:pt idx="5">
                  <c:v>0.14743566437770669</c:v>
                </c:pt>
                <c:pt idx="6">
                  <c:v>0.15672054230888807</c:v>
                </c:pt>
                <c:pt idx="7">
                  <c:v>0.14338276290595312</c:v>
                </c:pt>
                <c:pt idx="8">
                  <c:v>0.16807115426777122</c:v>
                </c:pt>
                <c:pt idx="9">
                  <c:v>0.27062759705795347</c:v>
                </c:pt>
                <c:pt idx="10">
                  <c:v>0.16975166864437422</c:v>
                </c:pt>
                <c:pt idx="11">
                  <c:v>0.18733421461048155</c:v>
                </c:pt>
                <c:pt idx="12">
                  <c:v>0.20219888636648889</c:v>
                </c:pt>
                <c:pt idx="13">
                  <c:v>0.20398539187265188</c:v>
                </c:pt>
                <c:pt idx="14">
                  <c:v>0.13197018342034469</c:v>
                </c:pt>
                <c:pt idx="15">
                  <c:v>0.19912603125965211</c:v>
                </c:pt>
                <c:pt idx="16">
                  <c:v>0.44635567640354223</c:v>
                </c:pt>
                <c:pt idx="17">
                  <c:v>0.44656627755617706</c:v>
                </c:pt>
                <c:pt idx="18">
                  <c:v>0.5560790566651953</c:v>
                </c:pt>
              </c:numCache>
            </c:numRef>
          </c:val>
          <c:extLst>
            <c:ext xmlns:c16="http://schemas.microsoft.com/office/drawing/2014/chart" uri="{C3380CC4-5D6E-409C-BE32-E72D297353CC}">
              <c16:uniqueId val="{00000003-AFBA-4AAF-AFE1-52D28AA48CE8}"/>
            </c:ext>
          </c:extLst>
        </c:ser>
        <c:ser>
          <c:idx val="4"/>
          <c:order val="4"/>
          <c:tx>
            <c:strRef>
              <c:f>'[P1248 Charts for 2024 Report.xlsx]LA'!$F$411</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Report.xlsx]LA'!$A$412:$A$430</c:f>
              <c:strCache>
                <c:ptCount val="19"/>
                <c:pt idx="0">
                  <c:v>Issues with car parking</c:v>
                </c:pt>
                <c:pt idx="1">
                  <c:v>Other</c:v>
                </c:pt>
                <c:pt idx="2">
                  <c:v>Don’t know</c:v>
                </c:pt>
                <c:pt idx="3">
                  <c:v>None of these</c:v>
                </c:pt>
                <c:pt idx="4">
                  <c:v>Hate crime</c:v>
                </c:pt>
                <c:pt idx="5">
                  <c:v>Damage and graffiti</c:v>
                </c:pt>
                <c:pt idx="6">
                  <c:v>* Public disorder and violence</c:v>
                </c:pt>
                <c:pt idx="7">
                  <c:v>Robbery</c:v>
                </c:pt>
                <c:pt idx="8">
                  <c:v>* Sexual abuse</c:v>
                </c:pt>
                <c:pt idx="9">
                  <c:v>* Rural and wildlife crime</c:v>
                </c:pt>
                <c:pt idx="10">
                  <c:v>* Domestic abuse</c:v>
                </c:pt>
                <c:pt idx="11">
                  <c:v>Crimes against businesses – e.g. shoplifting</c:v>
                </c:pt>
                <c:pt idx="12">
                  <c:v>Neighbourhood nuisance/rowdy behaviour</c:v>
                </c:pt>
                <c:pt idx="13">
                  <c:v>Online fraud and theft</c:v>
                </c:pt>
                <c:pt idx="14">
                  <c:v>* Car crime</c:v>
                </c:pt>
                <c:pt idx="15">
                  <c:v>* Burglary</c:v>
                </c:pt>
                <c:pt idx="16">
                  <c:v>* Speeding</c:v>
                </c:pt>
                <c:pt idx="17">
                  <c:v>* Drug use and dealing</c:v>
                </c:pt>
                <c:pt idx="18">
                  <c:v>* Reckless and dangerous driving</c:v>
                </c:pt>
              </c:strCache>
            </c:strRef>
          </c:cat>
          <c:val>
            <c:numRef>
              <c:f>'[P1248 Charts for 2024 Report.xlsx]LA'!$F$412:$F$430</c:f>
              <c:numCache>
                <c:formatCode>0%</c:formatCode>
                <c:ptCount val="19"/>
                <c:pt idx="0">
                  <c:v>1.9006293699737067E-2</c:v>
                </c:pt>
                <c:pt idx="1">
                  <c:v>3.6473324222894697E-2</c:v>
                </c:pt>
                <c:pt idx="2">
                  <c:v>7.1013126413266223E-2</c:v>
                </c:pt>
                <c:pt idx="3">
                  <c:v>9.6392044458461626E-2</c:v>
                </c:pt>
                <c:pt idx="4">
                  <c:v>8.1433229298189871E-2</c:v>
                </c:pt>
                <c:pt idx="5">
                  <c:v>0.13656949915226668</c:v>
                </c:pt>
                <c:pt idx="6">
                  <c:v>0.10260852605544364</c:v>
                </c:pt>
                <c:pt idx="7">
                  <c:v>0.16334430513718096</c:v>
                </c:pt>
                <c:pt idx="8">
                  <c:v>0.12539356723292935</c:v>
                </c:pt>
                <c:pt idx="9">
                  <c:v>0.28122718046608258</c:v>
                </c:pt>
                <c:pt idx="10">
                  <c:v>0.13113218416627226</c:v>
                </c:pt>
                <c:pt idx="11">
                  <c:v>0.1780605905062784</c:v>
                </c:pt>
                <c:pt idx="12">
                  <c:v>0.13561835555695909</c:v>
                </c:pt>
                <c:pt idx="13">
                  <c:v>0.21345003075431238</c:v>
                </c:pt>
                <c:pt idx="14">
                  <c:v>0.31574092619297989</c:v>
                </c:pt>
                <c:pt idx="15">
                  <c:v>0.34308218462332135</c:v>
                </c:pt>
                <c:pt idx="16">
                  <c:v>0.38534473295238536</c:v>
                </c:pt>
                <c:pt idx="17">
                  <c:v>0.28568674341264227</c:v>
                </c:pt>
                <c:pt idx="18">
                  <c:v>0.41672688970385535</c:v>
                </c:pt>
              </c:numCache>
            </c:numRef>
          </c:val>
          <c:extLst>
            <c:ext xmlns:c16="http://schemas.microsoft.com/office/drawing/2014/chart" uri="{C3380CC4-5D6E-409C-BE32-E72D297353CC}">
              <c16:uniqueId val="{00000004-AFBA-4AAF-AFE1-52D28AA48CE8}"/>
            </c:ext>
          </c:extLst>
        </c:ser>
        <c:ser>
          <c:idx val="5"/>
          <c:order val="5"/>
          <c:tx>
            <c:strRef>
              <c:f>'[P1248 Charts for 2024 Report.xlsx]LA'!$G$411</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Report.xlsx]LA'!$A$412:$A$430</c:f>
              <c:strCache>
                <c:ptCount val="19"/>
                <c:pt idx="0">
                  <c:v>Issues with car parking</c:v>
                </c:pt>
                <c:pt idx="1">
                  <c:v>Other</c:v>
                </c:pt>
                <c:pt idx="2">
                  <c:v>Don’t know</c:v>
                </c:pt>
                <c:pt idx="3">
                  <c:v>None of these</c:v>
                </c:pt>
                <c:pt idx="4">
                  <c:v>Hate crime</c:v>
                </c:pt>
                <c:pt idx="5">
                  <c:v>Damage and graffiti</c:v>
                </c:pt>
                <c:pt idx="6">
                  <c:v>* Public disorder and violence</c:v>
                </c:pt>
                <c:pt idx="7">
                  <c:v>Robbery</c:v>
                </c:pt>
                <c:pt idx="8">
                  <c:v>* Sexual abuse</c:v>
                </c:pt>
                <c:pt idx="9">
                  <c:v>* Rural and wildlife crime</c:v>
                </c:pt>
                <c:pt idx="10">
                  <c:v>* Domestic abuse</c:v>
                </c:pt>
                <c:pt idx="11">
                  <c:v>Crimes against businesses – e.g. shoplifting</c:v>
                </c:pt>
                <c:pt idx="12">
                  <c:v>Neighbourhood nuisance/rowdy behaviour</c:v>
                </c:pt>
                <c:pt idx="13">
                  <c:v>Online fraud and theft</c:v>
                </c:pt>
                <c:pt idx="14">
                  <c:v>* Car crime</c:v>
                </c:pt>
                <c:pt idx="15">
                  <c:v>* Burglary</c:v>
                </c:pt>
                <c:pt idx="16">
                  <c:v>* Speeding</c:v>
                </c:pt>
                <c:pt idx="17">
                  <c:v>* Drug use and dealing</c:v>
                </c:pt>
                <c:pt idx="18">
                  <c:v>* Reckless and dangerous driving</c:v>
                </c:pt>
              </c:strCache>
            </c:strRef>
          </c:cat>
          <c:val>
            <c:numRef>
              <c:f>'[P1248 Charts for 2024 Report.xlsx]LA'!$G$412:$G$430</c:f>
              <c:numCache>
                <c:formatCode>0%</c:formatCode>
                <c:ptCount val="19"/>
                <c:pt idx="0">
                  <c:v>7.1197261298652E-3</c:v>
                </c:pt>
                <c:pt idx="1">
                  <c:v>6.7888753385592623E-2</c:v>
                </c:pt>
                <c:pt idx="2">
                  <c:v>5.3878505904862435E-2</c:v>
                </c:pt>
                <c:pt idx="3">
                  <c:v>0.10775089086538028</c:v>
                </c:pt>
                <c:pt idx="4">
                  <c:v>0.15588102931926032</c:v>
                </c:pt>
                <c:pt idx="5">
                  <c:v>0.16780020293633197</c:v>
                </c:pt>
                <c:pt idx="6">
                  <c:v>0.18967485962858038</c:v>
                </c:pt>
                <c:pt idx="7">
                  <c:v>0.18818086601357456</c:v>
                </c:pt>
                <c:pt idx="8">
                  <c:v>0.20578654705832716</c:v>
                </c:pt>
                <c:pt idx="9">
                  <c:v>0.11486092872415682</c:v>
                </c:pt>
                <c:pt idx="10">
                  <c:v>0.21341257247444534</c:v>
                </c:pt>
                <c:pt idx="11">
                  <c:v>0.17849419294807589</c:v>
                </c:pt>
                <c:pt idx="12">
                  <c:v>0.23118048162406166</c:v>
                </c:pt>
                <c:pt idx="13">
                  <c:v>0.23430253430798176</c:v>
                </c:pt>
                <c:pt idx="14">
                  <c:v>0.27423179275654386</c:v>
                </c:pt>
                <c:pt idx="15">
                  <c:v>0.35557451064524231</c:v>
                </c:pt>
                <c:pt idx="16">
                  <c:v>0.30647986426997542</c:v>
                </c:pt>
                <c:pt idx="17">
                  <c:v>0.37419592460294909</c:v>
                </c:pt>
                <c:pt idx="18">
                  <c:v>0.38780695189538311</c:v>
                </c:pt>
              </c:numCache>
            </c:numRef>
          </c:val>
          <c:extLst>
            <c:ext xmlns:c16="http://schemas.microsoft.com/office/drawing/2014/chart" uri="{C3380CC4-5D6E-409C-BE32-E72D297353CC}">
              <c16:uniqueId val="{00000005-AFBA-4AAF-AFE1-52D28AA48CE8}"/>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Crime or antisocial behaviour issues would like to see the police and other agencies do more to tackle in area - Reckless and dangerous driving</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Report.xlsx]Subgroup'!$A$924:$A$947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Report.xlsx]Subgroup'!$B$924:$B$947</c:f>
              <c:numCache>
                <c:formatCode>0%</c:formatCode>
                <c:ptCount val="24"/>
                <c:pt idx="0">
                  <c:v>0.39777501290792555</c:v>
                </c:pt>
                <c:pt idx="1">
                  <c:v>0.39979801022551831</c:v>
                </c:pt>
                <c:pt idx="2">
                  <c:v>0.43521292753185031</c:v>
                </c:pt>
                <c:pt idx="3">
                  <c:v>0.45335328036911066</c:v>
                </c:pt>
                <c:pt idx="4">
                  <c:v>0.49302940239177478</c:v>
                </c:pt>
                <c:pt idx="6">
                  <c:v>0.46524318096433093</c:v>
                </c:pt>
                <c:pt idx="7">
                  <c:v>0.40820240718447365</c:v>
                </c:pt>
                <c:pt idx="9">
                  <c:v>0.39137673441352322</c:v>
                </c:pt>
                <c:pt idx="10">
                  <c:v>0.50928833472167501</c:v>
                </c:pt>
                <c:pt idx="12">
                  <c:v>0.34958156957927417</c:v>
                </c:pt>
                <c:pt idx="13">
                  <c:v>0.42070985805026145</c:v>
                </c:pt>
                <c:pt idx="15">
                  <c:v>0.35018593456925318</c:v>
                </c:pt>
                <c:pt idx="16">
                  <c:v>0.43592956129136651</c:v>
                </c:pt>
                <c:pt idx="17">
                  <c:v>0.43443525954934403</c:v>
                </c:pt>
                <c:pt idx="18">
                  <c:v>0.3810762407558258</c:v>
                </c:pt>
                <c:pt idx="20">
                  <c:v>0.4163376655993769</c:v>
                </c:pt>
                <c:pt idx="21">
                  <c:v>0.40148905563755471</c:v>
                </c:pt>
                <c:pt idx="23">
                  <c:v>0.41243829883634908</c:v>
                </c:pt>
              </c:numCache>
            </c:numRef>
          </c:val>
          <c:extLst>
            <c:ext xmlns:c16="http://schemas.microsoft.com/office/drawing/2014/chart" uri="{C3380CC4-5D6E-409C-BE32-E72D297353CC}">
              <c16:uniqueId val="{00000000-E72F-4601-84C6-49EA26A02A41}"/>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Crime or antisocial behaviour issues would like to see the police and other agencies do more to tackle in area - Drug use and dealing</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Report.xlsx]Subgroup'!$A$980:$A$1003</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Report.xlsx]Subgroup'!$B$980:$B$1003</c:f>
              <c:numCache>
                <c:formatCode>0%</c:formatCode>
                <c:ptCount val="24"/>
                <c:pt idx="0">
                  <c:v>0.26353678321785351</c:v>
                </c:pt>
                <c:pt idx="1">
                  <c:v>0.33916839705908514</c:v>
                </c:pt>
                <c:pt idx="2">
                  <c:v>0.35065803689498554</c:v>
                </c:pt>
                <c:pt idx="3">
                  <c:v>0.54154859139209832</c:v>
                </c:pt>
                <c:pt idx="4">
                  <c:v>0.58033553687983241</c:v>
                </c:pt>
                <c:pt idx="6">
                  <c:v>0.3473436225769872</c:v>
                </c:pt>
                <c:pt idx="7">
                  <c:v>0.35274430345834018</c:v>
                </c:pt>
                <c:pt idx="9">
                  <c:v>0.33705524918570029</c:v>
                </c:pt>
                <c:pt idx="10">
                  <c:v>0.41141724580817379</c:v>
                </c:pt>
                <c:pt idx="12">
                  <c:v>0.36239673214991103</c:v>
                </c:pt>
                <c:pt idx="13">
                  <c:v>0.3547734239539595</c:v>
                </c:pt>
                <c:pt idx="15">
                  <c:v>0.23449841617782113</c:v>
                </c:pt>
                <c:pt idx="16">
                  <c:v>0.37222432175976317</c:v>
                </c:pt>
                <c:pt idx="17">
                  <c:v>0.40126696003698326</c:v>
                </c:pt>
                <c:pt idx="18">
                  <c:v>0.32122408371788214</c:v>
                </c:pt>
                <c:pt idx="20">
                  <c:v>0.36110454191762387</c:v>
                </c:pt>
                <c:pt idx="21">
                  <c:v>0.34144490728099919</c:v>
                </c:pt>
                <c:pt idx="23">
                  <c:v>0.35293146093420819</c:v>
                </c:pt>
              </c:numCache>
            </c:numRef>
          </c:val>
          <c:extLst>
            <c:ext xmlns:c16="http://schemas.microsoft.com/office/drawing/2014/chart" uri="{C3380CC4-5D6E-409C-BE32-E72D297353CC}">
              <c16:uniqueId val="{00000000-B9CC-41B2-9C91-E3D3A57B6146}"/>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Crime or antisocial behaviour issues would like to see the police and other agencies do more to tackle in area - Speeding</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Report.xlsx]Subgroup'!$A$952:$A$975</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Report.xlsx]Subgroup'!$B$952:$B$975</c:f>
              <c:numCache>
                <c:formatCode>0%</c:formatCode>
                <c:ptCount val="24"/>
                <c:pt idx="0">
                  <c:v>0.32910275958799551</c:v>
                </c:pt>
                <c:pt idx="1">
                  <c:v>0.36546811748632452</c:v>
                </c:pt>
                <c:pt idx="2">
                  <c:v>0.40167095428602118</c:v>
                </c:pt>
                <c:pt idx="3">
                  <c:v>0.35563829516555773</c:v>
                </c:pt>
                <c:pt idx="4">
                  <c:v>0.36617282929283262</c:v>
                </c:pt>
                <c:pt idx="6">
                  <c:v>0.36155827147658715</c:v>
                </c:pt>
                <c:pt idx="7">
                  <c:v>0.3537852270387068</c:v>
                </c:pt>
                <c:pt idx="9">
                  <c:v>0.35177202195306312</c:v>
                </c:pt>
                <c:pt idx="10">
                  <c:v>0.37437578332965316</c:v>
                </c:pt>
                <c:pt idx="12">
                  <c:v>0.32438533414179782</c:v>
                </c:pt>
                <c:pt idx="13">
                  <c:v>0.36142333433896423</c:v>
                </c:pt>
                <c:pt idx="15">
                  <c:v>0.38674912666525868</c:v>
                </c:pt>
                <c:pt idx="16">
                  <c:v>0.42435220048308492</c:v>
                </c:pt>
                <c:pt idx="17">
                  <c:v>0.35335865552439505</c:v>
                </c:pt>
                <c:pt idx="18">
                  <c:v>0.23889938937112692</c:v>
                </c:pt>
                <c:pt idx="20">
                  <c:v>0.34700762270337548</c:v>
                </c:pt>
                <c:pt idx="21">
                  <c:v>0.35050877134958774</c:v>
                </c:pt>
                <c:pt idx="23">
                  <c:v>0.35092384288410239</c:v>
                </c:pt>
              </c:numCache>
            </c:numRef>
          </c:val>
          <c:extLst>
            <c:ext xmlns:c16="http://schemas.microsoft.com/office/drawing/2014/chart" uri="{C3380CC4-5D6E-409C-BE32-E72D297353CC}">
              <c16:uniqueId val="{00000000-33B1-4055-9625-6A44AFCADC30}"/>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Crime or antisocial behaviour issues would like to see the police and other agencies do more to tackle in area - Burglary</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Report.xlsx]Subgroup'!$A$1007:$A$1030</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Report.xlsx]Subgroup'!$B$1007:$B$1030</c:f>
              <c:numCache>
                <c:formatCode>0%</c:formatCode>
                <c:ptCount val="24"/>
                <c:pt idx="0">
                  <c:v>0.31706002033727865</c:v>
                </c:pt>
                <c:pt idx="1">
                  <c:v>0.28174832081242618</c:v>
                </c:pt>
                <c:pt idx="2">
                  <c:v>0.26276868315737006</c:v>
                </c:pt>
                <c:pt idx="3">
                  <c:v>0.31817374421218825</c:v>
                </c:pt>
                <c:pt idx="4">
                  <c:v>0.20923309660987052</c:v>
                </c:pt>
                <c:pt idx="6">
                  <c:v>0.24716429808632334</c:v>
                </c:pt>
                <c:pt idx="7">
                  <c:v>0.28796742472221432</c:v>
                </c:pt>
                <c:pt idx="9">
                  <c:v>0.29641291266001957</c:v>
                </c:pt>
                <c:pt idx="10">
                  <c:v>0.24540287133437805</c:v>
                </c:pt>
                <c:pt idx="12">
                  <c:v>0.30547644518726558</c:v>
                </c:pt>
                <c:pt idx="13">
                  <c:v>0.28017645937621966</c:v>
                </c:pt>
                <c:pt idx="15">
                  <c:v>0.18030104288617196</c:v>
                </c:pt>
                <c:pt idx="16">
                  <c:v>0.31634291684878696</c:v>
                </c:pt>
                <c:pt idx="17">
                  <c:v>0.34390102802692651</c:v>
                </c:pt>
                <c:pt idx="18">
                  <c:v>0.23128206794034953</c:v>
                </c:pt>
                <c:pt idx="20">
                  <c:v>0.26970034123974623</c:v>
                </c:pt>
                <c:pt idx="21">
                  <c:v>0.3092760393716194</c:v>
                </c:pt>
                <c:pt idx="23">
                  <c:v>0.28830540086032691</c:v>
                </c:pt>
              </c:numCache>
            </c:numRef>
          </c:val>
          <c:extLst>
            <c:ext xmlns:c16="http://schemas.microsoft.com/office/drawing/2014/chart" uri="{C3380CC4-5D6E-409C-BE32-E72D297353CC}">
              <c16:uniqueId val="{00000000-DC3D-40C4-B5E9-3057CF244B86}"/>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baseline="0">
                <a:effectLst/>
              </a:rPr>
              <a:t>What would you like to see more of to tackle the issues you have raised about crime and antisocial behaviour in your area? </a:t>
            </a:r>
            <a:endParaRPr lang="en-GB"/>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Report.xlsx]Overall'!$A$394:$A$399</c:f>
              <c:strCache>
                <c:ptCount val="6"/>
                <c:pt idx="0">
                  <c:v>Other</c:v>
                </c:pt>
                <c:pt idx="1">
                  <c:v>Speed cameras or other measures to reduce speeding</c:v>
                </c:pt>
                <c:pt idx="2">
                  <c:v>Involvement from local Councillors</c:v>
                </c:pt>
                <c:pt idx="3">
                  <c:v>Improved lighting</c:v>
                </c:pt>
                <c:pt idx="4">
                  <c:v>CCTV</c:v>
                </c:pt>
                <c:pt idx="5">
                  <c:v>Police visibility</c:v>
                </c:pt>
              </c:strCache>
            </c:strRef>
          </c:cat>
          <c:val>
            <c:numRef>
              <c:f>'[P1248 Charts for 2024 Report.xlsx]Overall'!$B$394:$B$399</c:f>
              <c:numCache>
                <c:formatCode>0%</c:formatCode>
                <c:ptCount val="6"/>
                <c:pt idx="0">
                  <c:v>7.5612797340620694E-2</c:v>
                </c:pt>
                <c:pt idx="1">
                  <c:v>1.7411132158932873E-2</c:v>
                </c:pt>
                <c:pt idx="2">
                  <c:v>0.2436253872016593</c:v>
                </c:pt>
                <c:pt idx="3">
                  <c:v>0.29285901389042468</c:v>
                </c:pt>
                <c:pt idx="4">
                  <c:v>0.37773133688319871</c:v>
                </c:pt>
                <c:pt idx="5">
                  <c:v>0.77630554702371379</c:v>
                </c:pt>
              </c:numCache>
            </c:numRef>
          </c:val>
          <c:extLst>
            <c:ext xmlns:c16="http://schemas.microsoft.com/office/drawing/2014/chart" uri="{C3380CC4-5D6E-409C-BE32-E72D297353CC}">
              <c16:uniqueId val="{00000000-315B-479D-B0B1-C8DDB993D8BA}"/>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What would you like to see more of to tackle the issues you have raised about crime and antisocial behaviour in your area?</a:t>
            </a:r>
          </a:p>
        </c:rich>
      </c:tx>
      <c:overlay val="0"/>
      <c:spPr>
        <a:noFill/>
        <a:ln>
          <a:noFill/>
        </a:ln>
        <a:effectLst/>
      </c:spPr>
      <c:txPr>
        <a:bodyPr rot="0" spcFirstLastPara="1" vertOverflow="ellipsis" vert="horz" wrap="square" anchor="ctr" anchorCtr="1"/>
        <a:lstStyle/>
        <a:p>
          <a:pPr algn="ctr" rtl="0">
            <a:defRPr sz="96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tx>
            <c:strRef>
              <c:f>'[P1248 Charts for 2024 Report.xlsx]LA'!$B$434</c:f>
              <c:strCache>
                <c:ptCount val="1"/>
                <c:pt idx="0">
                  <c:v>Tewkesbury</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Report.xlsx]LA'!$A$435:$A$440</c:f>
              <c:strCache>
                <c:ptCount val="6"/>
                <c:pt idx="0">
                  <c:v>Speed cameras or other measures to reduce speeding</c:v>
                </c:pt>
                <c:pt idx="1">
                  <c:v>Other</c:v>
                </c:pt>
                <c:pt idx="2">
                  <c:v>* Involvement from local Councillors</c:v>
                </c:pt>
                <c:pt idx="3">
                  <c:v>* Improved lighting</c:v>
                </c:pt>
                <c:pt idx="4">
                  <c:v>CCTV</c:v>
                </c:pt>
                <c:pt idx="5">
                  <c:v>Police visibility</c:v>
                </c:pt>
              </c:strCache>
            </c:strRef>
          </c:cat>
          <c:val>
            <c:numRef>
              <c:f>'[P1248 Charts for 2024 Report.xlsx]LA'!$B$435:$B$440</c:f>
              <c:numCache>
                <c:formatCode>0%</c:formatCode>
                <c:ptCount val="6"/>
                <c:pt idx="0">
                  <c:v>2.0403718120628755E-2</c:v>
                </c:pt>
                <c:pt idx="1">
                  <c:v>6.2742535485323547E-2</c:v>
                </c:pt>
                <c:pt idx="2">
                  <c:v>0.20237066423341565</c:v>
                </c:pt>
                <c:pt idx="3">
                  <c:v>0.2767714843616545</c:v>
                </c:pt>
                <c:pt idx="4">
                  <c:v>0.37793350683968252</c:v>
                </c:pt>
                <c:pt idx="5">
                  <c:v>0.77352664421174888</c:v>
                </c:pt>
              </c:numCache>
            </c:numRef>
          </c:val>
          <c:extLst>
            <c:ext xmlns:c16="http://schemas.microsoft.com/office/drawing/2014/chart" uri="{C3380CC4-5D6E-409C-BE32-E72D297353CC}">
              <c16:uniqueId val="{00000000-5AD3-4304-9B8E-60CC66FB59A5}"/>
            </c:ext>
          </c:extLst>
        </c:ser>
        <c:ser>
          <c:idx val="1"/>
          <c:order val="1"/>
          <c:tx>
            <c:strRef>
              <c:f>'[P1248 Charts for 2024 Report.xlsx]LA'!$C$434</c:f>
              <c:strCache>
                <c:ptCount val="1"/>
                <c:pt idx="0">
                  <c:v>Stroud</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Report.xlsx]LA'!$A$435:$A$440</c:f>
              <c:strCache>
                <c:ptCount val="6"/>
                <c:pt idx="0">
                  <c:v>Speed cameras or other measures to reduce speeding</c:v>
                </c:pt>
                <c:pt idx="1">
                  <c:v>Other</c:v>
                </c:pt>
                <c:pt idx="2">
                  <c:v>* Involvement from local Councillors</c:v>
                </c:pt>
                <c:pt idx="3">
                  <c:v>* Improved lighting</c:v>
                </c:pt>
                <c:pt idx="4">
                  <c:v>CCTV</c:v>
                </c:pt>
                <c:pt idx="5">
                  <c:v>Police visibility</c:v>
                </c:pt>
              </c:strCache>
            </c:strRef>
          </c:cat>
          <c:val>
            <c:numRef>
              <c:f>'[P1248 Charts for 2024 Report.xlsx]LA'!$C$435:$C$440</c:f>
              <c:numCache>
                <c:formatCode>0%</c:formatCode>
                <c:ptCount val="6"/>
                <c:pt idx="0">
                  <c:v>9.8354837108942869E-3</c:v>
                </c:pt>
                <c:pt idx="1">
                  <c:v>0.10765954973754957</c:v>
                </c:pt>
                <c:pt idx="2">
                  <c:v>0.17916922150260156</c:v>
                </c:pt>
                <c:pt idx="3">
                  <c:v>0.29575220730658236</c:v>
                </c:pt>
                <c:pt idx="4">
                  <c:v>0.36032926525586828</c:v>
                </c:pt>
                <c:pt idx="5">
                  <c:v>0.74968908901303166</c:v>
                </c:pt>
              </c:numCache>
            </c:numRef>
          </c:val>
          <c:extLst>
            <c:ext xmlns:c16="http://schemas.microsoft.com/office/drawing/2014/chart" uri="{C3380CC4-5D6E-409C-BE32-E72D297353CC}">
              <c16:uniqueId val="{00000001-5AD3-4304-9B8E-60CC66FB59A5}"/>
            </c:ext>
          </c:extLst>
        </c:ser>
        <c:ser>
          <c:idx val="2"/>
          <c:order val="2"/>
          <c:tx>
            <c:strRef>
              <c:f>'[P1248 Charts for 2024 Report.xlsx]LA'!$D$434</c:f>
              <c:strCache>
                <c:ptCount val="1"/>
                <c:pt idx="0">
                  <c:v>Gloucester</c:v>
                </c:pt>
              </c:strCache>
            </c:strRef>
          </c:tx>
          <c:spPr>
            <a:solidFill>
              <a:schemeClr val="accent3"/>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Report.xlsx]LA'!$A$435:$A$440</c:f>
              <c:strCache>
                <c:ptCount val="6"/>
                <c:pt idx="0">
                  <c:v>Speed cameras or other measures to reduce speeding</c:v>
                </c:pt>
                <c:pt idx="1">
                  <c:v>Other</c:v>
                </c:pt>
                <c:pt idx="2">
                  <c:v>* Involvement from local Councillors</c:v>
                </c:pt>
                <c:pt idx="3">
                  <c:v>* Improved lighting</c:v>
                </c:pt>
                <c:pt idx="4">
                  <c:v>CCTV</c:v>
                </c:pt>
                <c:pt idx="5">
                  <c:v>Police visibility</c:v>
                </c:pt>
              </c:strCache>
            </c:strRef>
          </c:cat>
          <c:val>
            <c:numRef>
              <c:f>'[P1248 Charts for 2024 Report.xlsx]LA'!$D$435:$D$440</c:f>
              <c:numCache>
                <c:formatCode>0%</c:formatCode>
                <c:ptCount val="6"/>
                <c:pt idx="0">
                  <c:v>9.743472232134686E-3</c:v>
                </c:pt>
                <c:pt idx="1">
                  <c:v>5.0899055896518754E-2</c:v>
                </c:pt>
                <c:pt idx="2">
                  <c:v>0.26677956243899925</c:v>
                </c:pt>
                <c:pt idx="3">
                  <c:v>0.30163009367697646</c:v>
                </c:pt>
                <c:pt idx="4">
                  <c:v>0.44256505221055353</c:v>
                </c:pt>
                <c:pt idx="5">
                  <c:v>0.74986347618602001</c:v>
                </c:pt>
              </c:numCache>
            </c:numRef>
          </c:val>
          <c:extLst>
            <c:ext xmlns:c16="http://schemas.microsoft.com/office/drawing/2014/chart" uri="{C3380CC4-5D6E-409C-BE32-E72D297353CC}">
              <c16:uniqueId val="{00000002-5AD3-4304-9B8E-60CC66FB59A5}"/>
            </c:ext>
          </c:extLst>
        </c:ser>
        <c:ser>
          <c:idx val="3"/>
          <c:order val="3"/>
          <c:tx>
            <c:strRef>
              <c:f>'[P1248 Charts for 2024 Report.xlsx]LA'!$E$434</c:f>
              <c:strCache>
                <c:ptCount val="1"/>
                <c:pt idx="0">
                  <c:v>Forest of Dean</c:v>
                </c:pt>
              </c:strCache>
            </c:strRef>
          </c:tx>
          <c:spPr>
            <a:solidFill>
              <a:schemeClr val="accent4"/>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Report.xlsx]LA'!$A$435:$A$440</c:f>
              <c:strCache>
                <c:ptCount val="6"/>
                <c:pt idx="0">
                  <c:v>Speed cameras or other measures to reduce speeding</c:v>
                </c:pt>
                <c:pt idx="1">
                  <c:v>Other</c:v>
                </c:pt>
                <c:pt idx="2">
                  <c:v>* Involvement from local Councillors</c:v>
                </c:pt>
                <c:pt idx="3">
                  <c:v>* Improved lighting</c:v>
                </c:pt>
                <c:pt idx="4">
                  <c:v>CCTV</c:v>
                </c:pt>
                <c:pt idx="5">
                  <c:v>Police visibility</c:v>
                </c:pt>
              </c:strCache>
            </c:strRef>
          </c:cat>
          <c:val>
            <c:numRef>
              <c:f>'[P1248 Charts for 2024 Report.xlsx]LA'!$E$435:$E$440</c:f>
              <c:numCache>
                <c:formatCode>0%</c:formatCode>
                <c:ptCount val="6"/>
                <c:pt idx="0">
                  <c:v>3.5090670931372241E-2</c:v>
                </c:pt>
                <c:pt idx="1">
                  <c:v>7.6599173410165242E-2</c:v>
                </c:pt>
                <c:pt idx="2">
                  <c:v>0.22577639258715818</c:v>
                </c:pt>
                <c:pt idx="3">
                  <c:v>0.21277031900981661</c:v>
                </c:pt>
                <c:pt idx="4">
                  <c:v>0.36343596338751505</c:v>
                </c:pt>
                <c:pt idx="5">
                  <c:v>0.83687507083109791</c:v>
                </c:pt>
              </c:numCache>
            </c:numRef>
          </c:val>
          <c:extLst>
            <c:ext xmlns:c16="http://schemas.microsoft.com/office/drawing/2014/chart" uri="{C3380CC4-5D6E-409C-BE32-E72D297353CC}">
              <c16:uniqueId val="{00000003-5AD3-4304-9B8E-60CC66FB59A5}"/>
            </c:ext>
          </c:extLst>
        </c:ser>
        <c:ser>
          <c:idx val="4"/>
          <c:order val="4"/>
          <c:tx>
            <c:strRef>
              <c:f>'[P1248 Charts for 2024 Report.xlsx]LA'!$F$434</c:f>
              <c:strCache>
                <c:ptCount val="1"/>
                <c:pt idx="0">
                  <c:v>Cotswold</c:v>
                </c:pt>
              </c:strCache>
            </c:strRef>
          </c:tx>
          <c:spPr>
            <a:solidFill>
              <a:schemeClr val="accent5"/>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Report.xlsx]LA'!$A$435:$A$440</c:f>
              <c:strCache>
                <c:ptCount val="6"/>
                <c:pt idx="0">
                  <c:v>Speed cameras or other measures to reduce speeding</c:v>
                </c:pt>
                <c:pt idx="1">
                  <c:v>Other</c:v>
                </c:pt>
                <c:pt idx="2">
                  <c:v>* Involvement from local Councillors</c:v>
                </c:pt>
                <c:pt idx="3">
                  <c:v>* Improved lighting</c:v>
                </c:pt>
                <c:pt idx="4">
                  <c:v>CCTV</c:v>
                </c:pt>
                <c:pt idx="5">
                  <c:v>Police visibility</c:v>
                </c:pt>
              </c:strCache>
            </c:strRef>
          </c:cat>
          <c:val>
            <c:numRef>
              <c:f>'[P1248 Charts for 2024 Report.xlsx]LA'!$F$435:$F$440</c:f>
              <c:numCache>
                <c:formatCode>0%</c:formatCode>
                <c:ptCount val="6"/>
                <c:pt idx="0">
                  <c:v>3.224462558458048E-2</c:v>
                </c:pt>
                <c:pt idx="1">
                  <c:v>9.1534464030186266E-2</c:v>
                </c:pt>
                <c:pt idx="2">
                  <c:v>0.26412120795109117</c:v>
                </c:pt>
                <c:pt idx="3">
                  <c:v>0.25814806064803097</c:v>
                </c:pt>
                <c:pt idx="4">
                  <c:v>0.31378604638897922</c:v>
                </c:pt>
                <c:pt idx="5">
                  <c:v>0.80060686160886374</c:v>
                </c:pt>
              </c:numCache>
            </c:numRef>
          </c:val>
          <c:extLst>
            <c:ext xmlns:c16="http://schemas.microsoft.com/office/drawing/2014/chart" uri="{C3380CC4-5D6E-409C-BE32-E72D297353CC}">
              <c16:uniqueId val="{00000004-5AD3-4304-9B8E-60CC66FB59A5}"/>
            </c:ext>
          </c:extLst>
        </c:ser>
        <c:ser>
          <c:idx val="5"/>
          <c:order val="5"/>
          <c:tx>
            <c:strRef>
              <c:f>'[P1248 Charts for 2024 Report.xlsx]LA'!$G$434</c:f>
              <c:strCache>
                <c:ptCount val="1"/>
                <c:pt idx="0">
                  <c:v>Cheltenham</c:v>
                </c:pt>
              </c:strCache>
            </c:strRef>
          </c:tx>
          <c:spPr>
            <a:solidFill>
              <a:schemeClr val="accent6"/>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Report.xlsx]LA'!$A$435:$A$440</c:f>
              <c:strCache>
                <c:ptCount val="6"/>
                <c:pt idx="0">
                  <c:v>Speed cameras or other measures to reduce speeding</c:v>
                </c:pt>
                <c:pt idx="1">
                  <c:v>Other</c:v>
                </c:pt>
                <c:pt idx="2">
                  <c:v>* Involvement from local Councillors</c:v>
                </c:pt>
                <c:pt idx="3">
                  <c:v>* Improved lighting</c:v>
                </c:pt>
                <c:pt idx="4">
                  <c:v>CCTV</c:v>
                </c:pt>
                <c:pt idx="5">
                  <c:v>Police visibility</c:v>
                </c:pt>
              </c:strCache>
            </c:strRef>
          </c:cat>
          <c:val>
            <c:numRef>
              <c:f>'[P1248 Charts for 2024 Report.xlsx]LA'!$G$435:$G$440</c:f>
              <c:numCache>
                <c:formatCode>0%</c:formatCode>
                <c:ptCount val="6"/>
                <c:pt idx="0">
                  <c:v>6.7330060313383353E-3</c:v>
                </c:pt>
                <c:pt idx="1">
                  <c:v>6.7041966299820052E-2</c:v>
                </c:pt>
                <c:pt idx="2">
                  <c:v>0.31814498609605268</c:v>
                </c:pt>
                <c:pt idx="3">
                  <c:v>0.37612266451946075</c:v>
                </c:pt>
                <c:pt idx="4">
                  <c:v>0.37814012601975633</c:v>
                </c:pt>
                <c:pt idx="5">
                  <c:v>0.76966728485146274</c:v>
                </c:pt>
              </c:numCache>
            </c:numRef>
          </c:val>
          <c:extLst>
            <c:ext xmlns:c16="http://schemas.microsoft.com/office/drawing/2014/chart" uri="{C3380CC4-5D6E-409C-BE32-E72D297353CC}">
              <c16:uniqueId val="{00000005-5AD3-4304-9B8E-60CC66FB59A5}"/>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8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What would you like to see more of to tackle the issues you have raised about crime and antisocial behaviour in your area? - Police visibility</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Report.xlsx]Subgroup'!$A$1035:$A$1058</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Report.xlsx]Subgroup'!$B$1035:$B$1058</c:f>
              <c:numCache>
                <c:formatCode>0%</c:formatCode>
                <c:ptCount val="24"/>
                <c:pt idx="0">
                  <c:v>0.75583784423733813</c:v>
                </c:pt>
                <c:pt idx="1">
                  <c:v>0.82219031091839545</c:v>
                </c:pt>
                <c:pt idx="2">
                  <c:v>0.76074478110029686</c:v>
                </c:pt>
                <c:pt idx="3">
                  <c:v>0.81786546461572696</c:v>
                </c:pt>
                <c:pt idx="4">
                  <c:v>0.83034052615824605</c:v>
                </c:pt>
                <c:pt idx="6">
                  <c:v>0.68769035767844011</c:v>
                </c:pt>
                <c:pt idx="7">
                  <c:v>0.78761320711099048</c:v>
                </c:pt>
                <c:pt idx="9">
                  <c:v>0.77960007373880558</c:v>
                </c:pt>
                <c:pt idx="10">
                  <c:v>0.77612355932477883</c:v>
                </c:pt>
                <c:pt idx="12">
                  <c:v>0.71596332175357869</c:v>
                </c:pt>
                <c:pt idx="13">
                  <c:v>0.78903265351679852</c:v>
                </c:pt>
                <c:pt idx="15">
                  <c:v>0.80100531145952503</c:v>
                </c:pt>
                <c:pt idx="16">
                  <c:v>0.87101344133060965</c:v>
                </c:pt>
                <c:pt idx="17">
                  <c:v>0.82719174642264837</c:v>
                </c:pt>
                <c:pt idx="18">
                  <c:v>0.61000309643250539</c:v>
                </c:pt>
                <c:pt idx="20">
                  <c:v>0.76654278998329017</c:v>
                </c:pt>
                <c:pt idx="21">
                  <c:v>0.79182668699446779</c:v>
                </c:pt>
                <c:pt idx="23">
                  <c:v>0.77630554702371379</c:v>
                </c:pt>
              </c:numCache>
            </c:numRef>
          </c:val>
          <c:extLst>
            <c:ext xmlns:c16="http://schemas.microsoft.com/office/drawing/2014/chart" uri="{C3380CC4-5D6E-409C-BE32-E72D297353CC}">
              <c16:uniqueId val="{00000000-8A63-4E11-88DF-22AAA7694391}"/>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What would you like to see more of to tackle the issues you have raised about crime and antisocial behaviour in your area? - CCTV</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Report.xlsx]Subgroup'!$A$1064:$A$1087</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Report.xlsx]Subgroup'!$B$1064:$B$1087</c:f>
              <c:numCache>
                <c:formatCode>0%</c:formatCode>
                <c:ptCount val="24"/>
                <c:pt idx="0">
                  <c:v>0.37727176867070683</c:v>
                </c:pt>
                <c:pt idx="1">
                  <c:v>0.31881140111699136</c:v>
                </c:pt>
                <c:pt idx="2">
                  <c:v>0.36598532559162544</c:v>
                </c:pt>
                <c:pt idx="3">
                  <c:v>0.43234055234000907</c:v>
                </c:pt>
                <c:pt idx="4">
                  <c:v>0.57101800694485849</c:v>
                </c:pt>
                <c:pt idx="6">
                  <c:v>0.34393408856417484</c:v>
                </c:pt>
                <c:pt idx="7">
                  <c:v>0.38188216365933864</c:v>
                </c:pt>
                <c:pt idx="9">
                  <c:v>0.37408389866994263</c:v>
                </c:pt>
                <c:pt idx="10">
                  <c:v>0.40360240371079548</c:v>
                </c:pt>
                <c:pt idx="12">
                  <c:v>0.44871542131315018</c:v>
                </c:pt>
                <c:pt idx="13">
                  <c:v>0.37112473476407631</c:v>
                </c:pt>
                <c:pt idx="15">
                  <c:v>0.29843004347071955</c:v>
                </c:pt>
                <c:pt idx="16">
                  <c:v>0.32755975818542427</c:v>
                </c:pt>
                <c:pt idx="17">
                  <c:v>0.40312111679580293</c:v>
                </c:pt>
                <c:pt idx="18">
                  <c:v>0.44470391055596592</c:v>
                </c:pt>
                <c:pt idx="20">
                  <c:v>0.43168091969362588</c:v>
                </c:pt>
                <c:pt idx="21">
                  <c:v>0.31974131856080384</c:v>
                </c:pt>
                <c:pt idx="23">
                  <c:v>0.37773133688319871</c:v>
                </c:pt>
              </c:numCache>
            </c:numRef>
          </c:val>
          <c:extLst>
            <c:ext xmlns:c16="http://schemas.microsoft.com/office/drawing/2014/chart" uri="{C3380CC4-5D6E-409C-BE32-E72D297353CC}">
              <c16:uniqueId val="{00000000-52B1-4FDA-9ACE-817D0D379687}"/>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What would you like to see more of to tackle the issues you have raised about crime and antisocial behaviour in your area? - Improved lighting</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Report.xlsx]Subgroup'!$A$1093:$A$1116</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Report.xlsx]Subgroup'!$B$1093:$B$1116</c:f>
              <c:numCache>
                <c:formatCode>0%</c:formatCode>
                <c:ptCount val="24"/>
                <c:pt idx="0">
                  <c:v>0.31523390203129514</c:v>
                </c:pt>
                <c:pt idx="1">
                  <c:v>0.27588924532349896</c:v>
                </c:pt>
                <c:pt idx="2">
                  <c:v>0.25667390402587631</c:v>
                </c:pt>
                <c:pt idx="3">
                  <c:v>0.27746017234464987</c:v>
                </c:pt>
                <c:pt idx="4">
                  <c:v>0.38230726356727368</c:v>
                </c:pt>
                <c:pt idx="6">
                  <c:v>0.37812122117640606</c:v>
                </c:pt>
                <c:pt idx="7">
                  <c:v>0.28941871056898222</c:v>
                </c:pt>
                <c:pt idx="9">
                  <c:v>0.2821367087895521</c:v>
                </c:pt>
                <c:pt idx="10">
                  <c:v>0.34756762590069656</c:v>
                </c:pt>
                <c:pt idx="12">
                  <c:v>0.41314248283435084</c:v>
                </c:pt>
                <c:pt idx="13">
                  <c:v>0.27596794103525907</c:v>
                </c:pt>
                <c:pt idx="15">
                  <c:v>0.16575210059028278</c:v>
                </c:pt>
                <c:pt idx="16">
                  <c:v>0.21252365884394864</c:v>
                </c:pt>
                <c:pt idx="17">
                  <c:v>0.34053756885709602</c:v>
                </c:pt>
                <c:pt idx="18">
                  <c:v>0.38682717295503433</c:v>
                </c:pt>
                <c:pt idx="20">
                  <c:v>0.34998621990469397</c:v>
                </c:pt>
                <c:pt idx="21">
                  <c:v>0.23381629654236272</c:v>
                </c:pt>
                <c:pt idx="23">
                  <c:v>0.29285901389042468</c:v>
                </c:pt>
              </c:numCache>
            </c:numRef>
          </c:val>
          <c:extLst>
            <c:ext xmlns:c16="http://schemas.microsoft.com/office/drawing/2014/chart" uri="{C3380CC4-5D6E-409C-BE32-E72D297353CC}">
              <c16:uniqueId val="{00000000-AD0C-47BD-B537-2AB47E19FCA2}"/>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Do you think Gloucestershire Constabulary has sufficient funding to address concerns around crime raised in this survey?</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percentStacked"/>
        <c:varyColors val="0"/>
        <c:ser>
          <c:idx val="0"/>
          <c:order val="0"/>
          <c:tx>
            <c:strRef>
              <c:f>'[P1248 Charts for 2024 Report.xlsx]LA'!$A$458</c:f>
              <c:strCache>
                <c:ptCount val="1"/>
                <c:pt idx="0">
                  <c:v>Yes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Report.xlsx]LA'!$B$457:$H$457</c:f>
              <c:strCache>
                <c:ptCount val="7"/>
                <c:pt idx="0">
                  <c:v>Overall</c:v>
                </c:pt>
                <c:pt idx="1">
                  <c:v>Cheltenham</c:v>
                </c:pt>
                <c:pt idx="2">
                  <c:v>Cotswold</c:v>
                </c:pt>
                <c:pt idx="3">
                  <c:v>Forest of Dean</c:v>
                </c:pt>
                <c:pt idx="4">
                  <c:v>Gloucester</c:v>
                </c:pt>
                <c:pt idx="5">
                  <c:v>Stroud</c:v>
                </c:pt>
                <c:pt idx="6">
                  <c:v>Tewkesbury</c:v>
                </c:pt>
              </c:strCache>
            </c:strRef>
          </c:cat>
          <c:val>
            <c:numRef>
              <c:f>'[P1248 Charts for 2024 Report.xlsx]LA'!$B$458:$H$458</c:f>
              <c:numCache>
                <c:formatCode>0%</c:formatCode>
                <c:ptCount val="7"/>
                <c:pt idx="0">
                  <c:v>0.35310478169346871</c:v>
                </c:pt>
                <c:pt idx="1">
                  <c:v>0.29185874658843813</c:v>
                </c:pt>
                <c:pt idx="2">
                  <c:v>0.32393317560331508</c:v>
                </c:pt>
                <c:pt idx="3">
                  <c:v>0.33946439183713317</c:v>
                </c:pt>
                <c:pt idx="4">
                  <c:v>0.40703892153820737</c:v>
                </c:pt>
                <c:pt idx="5">
                  <c:v>0.36864206967782481</c:v>
                </c:pt>
                <c:pt idx="6">
                  <c:v>0.37453609620433859</c:v>
                </c:pt>
              </c:numCache>
            </c:numRef>
          </c:val>
          <c:extLst>
            <c:ext xmlns:c16="http://schemas.microsoft.com/office/drawing/2014/chart" uri="{C3380CC4-5D6E-409C-BE32-E72D297353CC}">
              <c16:uniqueId val="{00000000-C432-4F1A-B9C0-869020879F4B}"/>
            </c:ext>
          </c:extLst>
        </c:ser>
        <c:ser>
          <c:idx val="1"/>
          <c:order val="1"/>
          <c:tx>
            <c:strRef>
              <c:f>'[P1248 Charts for 2024 Report.xlsx]LA'!$A$459</c:f>
              <c:strCache>
                <c:ptCount val="1"/>
                <c:pt idx="0">
                  <c:v>No</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Report.xlsx]LA'!$B$457:$H$457</c:f>
              <c:strCache>
                <c:ptCount val="7"/>
                <c:pt idx="0">
                  <c:v>Overall</c:v>
                </c:pt>
                <c:pt idx="1">
                  <c:v>Cheltenham</c:v>
                </c:pt>
                <c:pt idx="2">
                  <c:v>Cotswold</c:v>
                </c:pt>
                <c:pt idx="3">
                  <c:v>Forest of Dean</c:v>
                </c:pt>
                <c:pt idx="4">
                  <c:v>Gloucester</c:v>
                </c:pt>
                <c:pt idx="5">
                  <c:v>Stroud</c:v>
                </c:pt>
                <c:pt idx="6">
                  <c:v>Tewkesbury</c:v>
                </c:pt>
              </c:strCache>
            </c:strRef>
          </c:cat>
          <c:val>
            <c:numRef>
              <c:f>'[P1248 Charts for 2024 Report.xlsx]LA'!$B$459:$H$459</c:f>
              <c:numCache>
                <c:formatCode>0%</c:formatCode>
                <c:ptCount val="7"/>
                <c:pt idx="0">
                  <c:v>0.64689521830654129</c:v>
                </c:pt>
                <c:pt idx="1">
                  <c:v>0.70814125341156187</c:v>
                </c:pt>
                <c:pt idx="2">
                  <c:v>0.67606682439668497</c:v>
                </c:pt>
                <c:pt idx="3">
                  <c:v>0.66053560816286683</c:v>
                </c:pt>
                <c:pt idx="4">
                  <c:v>0.59296107846179269</c:v>
                </c:pt>
                <c:pt idx="5">
                  <c:v>0.63135793032217524</c:v>
                </c:pt>
                <c:pt idx="6">
                  <c:v>0.62546390379566141</c:v>
                </c:pt>
              </c:numCache>
            </c:numRef>
          </c:val>
          <c:extLst>
            <c:ext xmlns:c16="http://schemas.microsoft.com/office/drawing/2014/chart" uri="{C3380CC4-5D6E-409C-BE32-E72D297353CC}">
              <c16:uniqueId val="{00000001-C432-4F1A-B9C0-869020879F4B}"/>
            </c:ext>
          </c:extLst>
        </c:ser>
        <c:dLbls>
          <c:showLegendKey val="0"/>
          <c:showVal val="0"/>
          <c:showCatName val="0"/>
          <c:showSerName val="0"/>
          <c:showPercent val="0"/>
          <c:showBubbleSize val="0"/>
        </c:dLbls>
        <c:gapWidth val="75"/>
        <c:overlap val="100"/>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Do you think Gloucestershire Constabulary has sufficient funding to address concerns around crime raised in this survey? - Yes</a:t>
            </a:r>
            <a:endParaRPr lang="en-GB" sz="1080" b="0" i="0" u="none" strike="noStrike" kern="1200" spc="0" baseline="0">
              <a:solidFill>
                <a:sysClr val="windowText" lastClr="000000"/>
              </a:solidFill>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Report.xlsx]Subgroup'!$A$1123:$A$1146</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Report.xlsx]Subgroup'!$B$1123:$B$1146</c:f>
              <c:numCache>
                <c:formatCode>0%</c:formatCode>
                <c:ptCount val="24"/>
                <c:pt idx="0">
                  <c:v>0.37431358415357979</c:v>
                </c:pt>
                <c:pt idx="1">
                  <c:v>0.32763195890145591</c:v>
                </c:pt>
                <c:pt idx="2">
                  <c:v>0.37075445649548039</c:v>
                </c:pt>
                <c:pt idx="3">
                  <c:v>0.26828098475463369</c:v>
                </c:pt>
                <c:pt idx="4">
                  <c:v>0.30582595151678232</c:v>
                </c:pt>
                <c:pt idx="6">
                  <c:v>0.40878485340610399</c:v>
                </c:pt>
                <c:pt idx="7">
                  <c:v>0.35007166787987287</c:v>
                </c:pt>
                <c:pt idx="9">
                  <c:v>0.3706075188731166</c:v>
                </c:pt>
                <c:pt idx="10">
                  <c:v>0.30052332250596842</c:v>
                </c:pt>
                <c:pt idx="12">
                  <c:v>0.48104392133198781</c:v>
                </c:pt>
                <c:pt idx="13">
                  <c:v>0.33607850602212197</c:v>
                </c:pt>
                <c:pt idx="15">
                  <c:v>0.31300502953969023</c:v>
                </c:pt>
                <c:pt idx="16">
                  <c:v>0.3195231286551023</c:v>
                </c:pt>
                <c:pt idx="17">
                  <c:v>0.30674596876731391</c:v>
                </c:pt>
                <c:pt idx="18">
                  <c:v>0.46349764158292717</c:v>
                </c:pt>
                <c:pt idx="20">
                  <c:v>0.33372464965421306</c:v>
                </c:pt>
                <c:pt idx="21">
                  <c:v>0.37560809233911363</c:v>
                </c:pt>
                <c:pt idx="23">
                  <c:v>0.35310478169346682</c:v>
                </c:pt>
              </c:numCache>
            </c:numRef>
          </c:val>
          <c:extLst>
            <c:ext xmlns:c16="http://schemas.microsoft.com/office/drawing/2014/chart" uri="{C3380CC4-5D6E-409C-BE32-E72D297353CC}">
              <c16:uniqueId val="{00000000-F685-4C06-9CAD-B21C57CCABB1}"/>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a:t>Would you be interested in becoming a Special Constable, Voluntary Police Community Support Officer (VPCSO) or Police Support Volunteer?</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Report.xlsx]Overall'!$A$411:$A$413</c:f>
              <c:strCache>
                <c:ptCount val="3"/>
                <c:pt idx="0">
                  <c:v>Yes</c:v>
                </c:pt>
                <c:pt idx="1">
                  <c:v>No</c:v>
                </c:pt>
                <c:pt idx="2">
                  <c:v>I don't know</c:v>
                </c:pt>
              </c:strCache>
            </c:strRef>
          </c:cat>
          <c:val>
            <c:numRef>
              <c:f>'[P1248 Charts for 2024 Report.xlsx]Overall'!$B$411:$B$413</c:f>
              <c:numCache>
                <c:formatCode>0%</c:formatCode>
                <c:ptCount val="3"/>
                <c:pt idx="0">
                  <c:v>3.758404498128292E-2</c:v>
                </c:pt>
                <c:pt idx="1">
                  <c:v>0.85383295119271818</c:v>
                </c:pt>
                <c:pt idx="2">
                  <c:v>0.10858300382600246</c:v>
                </c:pt>
              </c:numCache>
            </c:numRef>
          </c:val>
          <c:extLst>
            <c:ext xmlns:c16="http://schemas.microsoft.com/office/drawing/2014/chart" uri="{C3380CC4-5D6E-409C-BE32-E72D297353CC}">
              <c16:uniqueId val="{00000000-53C2-41BE-A90E-A19DC98E410E}"/>
            </c:ext>
          </c:extLst>
        </c:ser>
        <c:dLbls>
          <c:showLegendKey val="0"/>
          <c:showVal val="0"/>
          <c:showCatName val="0"/>
          <c:showSerName val="0"/>
          <c:showPercent val="0"/>
          <c:showBubbleSize val="0"/>
        </c:dLbls>
        <c:gapWidth val="100"/>
        <c:overlap val="-27"/>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 Interested in becoming a Special Constable, Voluntary Police Community Support Officer (VPCSO) or Police Support Volunteer</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Report.xlsx]LA'!$B$472:$G$472</c:f>
              <c:strCache>
                <c:ptCount val="6"/>
                <c:pt idx="0">
                  <c:v>Cheltenham</c:v>
                </c:pt>
                <c:pt idx="1">
                  <c:v>Cotswold</c:v>
                </c:pt>
                <c:pt idx="2">
                  <c:v>Forest of Dean</c:v>
                </c:pt>
                <c:pt idx="3">
                  <c:v>Gloucester</c:v>
                </c:pt>
                <c:pt idx="4">
                  <c:v>Stroud</c:v>
                </c:pt>
                <c:pt idx="5">
                  <c:v>Tewkesbury</c:v>
                </c:pt>
              </c:strCache>
            </c:strRef>
          </c:cat>
          <c:val>
            <c:numRef>
              <c:f>'[P1248 Charts for 2024 Report.xlsx]LA'!$B$473:$G$473</c:f>
              <c:numCache>
                <c:formatCode>0%</c:formatCode>
                <c:ptCount val="6"/>
                <c:pt idx="0">
                  <c:v>4.4088887336983865E-2</c:v>
                </c:pt>
                <c:pt idx="1">
                  <c:v>1.3088089474508242E-2</c:v>
                </c:pt>
                <c:pt idx="2">
                  <c:v>2.1272243082228123E-2</c:v>
                </c:pt>
                <c:pt idx="3">
                  <c:v>5.5929672555049804E-2</c:v>
                </c:pt>
                <c:pt idx="4">
                  <c:v>3.7743368536240857E-2</c:v>
                </c:pt>
                <c:pt idx="5">
                  <c:v>3.9699497000293502E-2</c:v>
                </c:pt>
              </c:numCache>
            </c:numRef>
          </c:val>
          <c:extLst>
            <c:ext xmlns:c16="http://schemas.microsoft.com/office/drawing/2014/chart" uri="{C3380CC4-5D6E-409C-BE32-E72D297353CC}">
              <c16:uniqueId val="{00000000-6005-460E-AFAB-ED9F79131B29}"/>
            </c:ext>
          </c:extLst>
        </c:ser>
        <c:dLbls>
          <c:showLegendKey val="0"/>
          <c:showVal val="0"/>
          <c:showCatName val="0"/>
          <c:showSerName val="0"/>
          <c:showPercent val="0"/>
          <c:showBubbleSize val="0"/>
        </c:dLbls>
        <c:gapWidth val="75"/>
        <c:overlap val="-25"/>
        <c:axId val="343161608"/>
        <c:axId val="343158368"/>
      </c:barChart>
      <c:catAx>
        <c:axId val="3431616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r>
              <a:rPr lang="en-GB" sz="1080" b="0" i="0" u="none" strike="noStrike" kern="1200" spc="0" baseline="0">
                <a:solidFill>
                  <a:sysClr val="windowText" lastClr="000000"/>
                </a:solidFill>
                <a:effectLst/>
                <a:latin typeface="Arial" panose="020B0604020202020204" pitchFamily="34" charset="0"/>
                <a:cs typeface="Arial" panose="020B0604020202020204" pitchFamily="34" charset="0"/>
              </a:rPr>
              <a:t> </a:t>
            </a:r>
            <a:r>
              <a:rPr lang="en-GB" sz="1080" b="0" i="0" u="none" strike="noStrike" kern="1200" spc="0" baseline="0">
                <a:solidFill>
                  <a:sysClr val="windowText" lastClr="000000"/>
                </a:solidFill>
                <a:latin typeface="Arial" panose="020B0604020202020204" pitchFamily="34" charset="0"/>
                <a:cs typeface="Arial" panose="020B0604020202020204" pitchFamily="34" charset="0"/>
              </a:rPr>
              <a:t>Interested in becoming a Special Constable, Voluntary Police Community Support Officer (VPCSO) or Police Support Volunteer</a:t>
            </a:r>
          </a:p>
        </c:rich>
      </c:tx>
      <c:overlay val="0"/>
      <c:spPr>
        <a:noFill/>
        <a:ln>
          <a:noFill/>
        </a:ln>
        <a:effectLst/>
      </c:spPr>
      <c:txPr>
        <a:bodyPr rot="0" spcFirstLastPara="1" vertOverflow="ellipsis" vert="horz" wrap="square" anchor="ctr" anchorCtr="1"/>
        <a:lstStyle/>
        <a:p>
          <a:pPr>
            <a:defRPr sz="1080" b="0" i="0" u="none" strike="noStrike" kern="1200" spc="0" baseline="0">
              <a:solidFill>
                <a:sysClr val="windowText" lastClr="000000"/>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'[P1248 Charts for 2024 Report.xlsx]Subgroup'!$A$1151:$A$1174</c:f>
              <c:strCache>
                <c:ptCount val="24"/>
                <c:pt idx="0">
                  <c:v>5 - Least deprived</c:v>
                </c:pt>
                <c:pt idx="1">
                  <c:v>4</c:v>
                </c:pt>
                <c:pt idx="2">
                  <c:v>3</c:v>
                </c:pt>
                <c:pt idx="3">
                  <c:v>2</c:v>
                </c:pt>
                <c:pt idx="4">
                  <c:v>1 - Most deprived </c:v>
                </c:pt>
                <c:pt idx="6">
                  <c:v>Other sexual orientation</c:v>
                </c:pt>
                <c:pt idx="7">
                  <c:v>Heterosexual/straight</c:v>
                </c:pt>
                <c:pt idx="9">
                  <c:v>Not disabled under the Equality Act</c:v>
                </c:pt>
                <c:pt idx="10">
                  <c:v>Disabled under the Equality Act</c:v>
                </c:pt>
                <c:pt idx="12">
                  <c:v>Other ethnic groups</c:v>
                </c:pt>
                <c:pt idx="13">
                  <c:v>White British</c:v>
                </c:pt>
                <c:pt idx="15">
                  <c:v>75+</c:v>
                </c:pt>
                <c:pt idx="16">
                  <c:v>55-74</c:v>
                </c:pt>
                <c:pt idx="17">
                  <c:v>35-54</c:v>
                </c:pt>
                <c:pt idx="18">
                  <c:v>16-34</c:v>
                </c:pt>
                <c:pt idx="20">
                  <c:v>Female</c:v>
                </c:pt>
                <c:pt idx="21">
                  <c:v>Male</c:v>
                </c:pt>
                <c:pt idx="23">
                  <c:v>Overall</c:v>
                </c:pt>
              </c:strCache>
            </c:strRef>
          </c:cat>
          <c:val>
            <c:numRef>
              <c:f>'[P1248 Charts for 2024 Report.xlsx]Subgroup'!$B$1151:$B$1174</c:f>
              <c:numCache>
                <c:formatCode>0%</c:formatCode>
                <c:ptCount val="24"/>
                <c:pt idx="0">
                  <c:v>3.7671186921166118E-2</c:v>
                </c:pt>
                <c:pt idx="1">
                  <c:v>3.1628665047525366E-2</c:v>
                </c:pt>
                <c:pt idx="2">
                  <c:v>3.0965858646857268E-2</c:v>
                </c:pt>
                <c:pt idx="3">
                  <c:v>4.6821447427274156E-2</c:v>
                </c:pt>
                <c:pt idx="4">
                  <c:v>6.0583153673868594E-2</c:v>
                </c:pt>
                <c:pt idx="6">
                  <c:v>7.5807352260373717E-2</c:v>
                </c:pt>
                <c:pt idx="7">
                  <c:v>3.5476867026490937E-2</c:v>
                </c:pt>
                <c:pt idx="9">
                  <c:v>3.71185579134196E-2</c:v>
                </c:pt>
                <c:pt idx="10">
                  <c:v>3.2300788458521884E-2</c:v>
                </c:pt>
                <c:pt idx="12">
                  <c:v>5.938763055749343E-2</c:v>
                </c:pt>
                <c:pt idx="13">
                  <c:v>3.3979487462462724E-2</c:v>
                </c:pt>
                <c:pt idx="15">
                  <c:v>0</c:v>
                </c:pt>
                <c:pt idx="16">
                  <c:v>2.1933603488876546E-2</c:v>
                </c:pt>
                <c:pt idx="17">
                  <c:v>3.8220949115747929E-2</c:v>
                </c:pt>
                <c:pt idx="18">
                  <c:v>7.508109320232105E-2</c:v>
                </c:pt>
                <c:pt idx="20">
                  <c:v>3.6354173892674403E-2</c:v>
                </c:pt>
                <c:pt idx="21">
                  <c:v>3.9170477800916231E-2</c:v>
                </c:pt>
                <c:pt idx="23">
                  <c:v>3.7584044981282719E-2</c:v>
                </c:pt>
              </c:numCache>
            </c:numRef>
          </c:val>
          <c:extLst>
            <c:ext xmlns:c16="http://schemas.microsoft.com/office/drawing/2014/chart" uri="{C3380CC4-5D6E-409C-BE32-E72D297353CC}">
              <c16:uniqueId val="{00000000-C15B-4E66-9E64-23C82D88D733}"/>
            </c:ext>
          </c:extLst>
        </c:ser>
        <c:dLbls>
          <c:showLegendKey val="0"/>
          <c:showVal val="0"/>
          <c:showCatName val="0"/>
          <c:showSerName val="0"/>
          <c:showPercent val="0"/>
          <c:showBubbleSize val="0"/>
        </c:dLbls>
        <c:gapWidth val="100"/>
        <c:axId val="343161608"/>
        <c:axId val="343158368"/>
      </c:barChart>
      <c:catAx>
        <c:axId val="34316160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58368"/>
        <c:crosses val="autoZero"/>
        <c:auto val="1"/>
        <c:lblAlgn val="ctr"/>
        <c:lblOffset val="100"/>
        <c:noMultiLvlLbl val="0"/>
      </c:catAx>
      <c:valAx>
        <c:axId val="343158368"/>
        <c:scaling>
          <c:orientation val="minMax"/>
          <c:min val="0"/>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crossAx val="3431616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solidFill>
            <a:sysClr val="windowText" lastClr="000000"/>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GOPCC">
      <a:dk1>
        <a:sysClr val="windowText" lastClr="000000"/>
      </a:dk1>
      <a:lt1>
        <a:sysClr val="window" lastClr="FFFFFF"/>
      </a:lt1>
      <a:dk2>
        <a:srgbClr val="BAD739"/>
      </a:dk2>
      <a:lt2>
        <a:srgbClr val="046A38"/>
      </a:lt2>
      <a:accent1>
        <a:srgbClr val="BAD739"/>
      </a:accent1>
      <a:accent2>
        <a:srgbClr val="046A38"/>
      </a:accent2>
      <a:accent3>
        <a:srgbClr val="74AA50"/>
      </a:accent3>
      <a:accent4>
        <a:srgbClr val="0C2340"/>
      </a:accent4>
      <a:accent5>
        <a:srgbClr val="298FC2"/>
      </a:accent5>
      <a:accent6>
        <a:srgbClr val="98A4AE"/>
      </a:accent6>
      <a:hlink>
        <a:srgbClr val="046A38"/>
      </a:hlink>
      <a:folHlink>
        <a:srgbClr val="BAD739"/>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2023</PublishDate>
  <Abstract>Gloucestershire OPCC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6D09A3ED6AA3C4DA62A30516893F3E3" ma:contentTypeVersion="18" ma:contentTypeDescription="Create a new document." ma:contentTypeScope="" ma:versionID="7f53550866a6481caa595c855353a88b">
  <xsd:schema xmlns:xsd="http://www.w3.org/2001/XMLSchema" xmlns:xs="http://www.w3.org/2001/XMLSchema" xmlns:p="http://schemas.microsoft.com/office/2006/metadata/properties" xmlns:ns2="b6d26129-5e3e-4115-8714-b3a76ceda41e" xmlns:ns3="0dc4377d-60e8-485d-b293-d41b188416c0" targetNamespace="http://schemas.microsoft.com/office/2006/metadata/properties" ma:root="true" ma:fieldsID="dee7a49a6caef6ae46b3ae1567bd917c" ns2:_="" ns3:_="">
    <xsd:import namespace="b6d26129-5e3e-4115-8714-b3a76ceda41e"/>
    <xsd:import namespace="0dc4377d-60e8-485d-b293-d41b188416c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d26129-5e3e-4115-8714-b3a76ceda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87d6561-8d34-4bd6-92e6-9ab2f22e4a01"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dc4377d-60e8-485d-b293-d41b188416c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6c08b66-f577-4a76-9140-d979c1493b03}" ma:internalName="TaxCatchAll" ma:showField="CatchAllData" ma:web="0dc4377d-60e8-485d-b293-d41b188416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0dc4377d-60e8-485d-b293-d41b188416c0" xsi:nil="true"/>
    <lcf76f155ced4ddcb4097134ff3c332f xmlns="b6d26129-5e3e-4115-8714-b3a76ceda41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310BF4-DF40-493A-852D-4D2ACD577726}">
  <ds:schemaRefs>
    <ds:schemaRef ds:uri="http://schemas.microsoft.com/sharepoint/v3/contenttype/forms"/>
  </ds:schemaRefs>
</ds:datastoreItem>
</file>

<file path=customXml/itemProps3.xml><?xml version="1.0" encoding="utf-8"?>
<ds:datastoreItem xmlns:ds="http://schemas.openxmlformats.org/officeDocument/2006/customXml" ds:itemID="{BBFA2569-E417-4530-8F72-132A861B0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d26129-5e3e-4115-8714-b3a76ceda41e"/>
    <ds:schemaRef ds:uri="0dc4377d-60e8-485d-b293-d41b18841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387A51-D4AE-4449-9B22-4F2968E4CA80}">
  <ds:schemaRefs>
    <ds:schemaRef ds:uri="http://schemas.openxmlformats.org/officeDocument/2006/bibliography"/>
  </ds:schemaRefs>
</ds:datastoreItem>
</file>

<file path=customXml/itemProps5.xml><?xml version="1.0" encoding="utf-8"?>
<ds:datastoreItem xmlns:ds="http://schemas.openxmlformats.org/officeDocument/2006/customXml" ds:itemID="{0035EE11-756A-479F-98B0-F0A06889D052}">
  <ds:schemaRefs>
    <ds:schemaRef ds:uri="http://www.w3.org/XML/1998/namespace"/>
    <ds:schemaRef ds:uri="http://schemas.microsoft.com/office/2006/documentManagement/types"/>
    <ds:schemaRef ds:uri="http://purl.org/dc/elements/1.1/"/>
    <ds:schemaRef ds:uri="b6d26129-5e3e-4115-8714-b3a76ceda41e"/>
    <ds:schemaRef ds:uri="http://purl.org/dc/dcmitype/"/>
    <ds:schemaRef ds:uri="http://schemas.microsoft.com/office/infopath/2007/PartnerControls"/>
    <ds:schemaRef ds:uri="http://schemas.microsoft.com/office/2006/metadata/properties"/>
    <ds:schemaRef ds:uri="http://schemas.openxmlformats.org/package/2006/metadata/core-properties"/>
    <ds:schemaRef ds:uri="0dc4377d-60e8-485d-b293-d41b188416c0"/>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105</Pages>
  <Words>19594</Words>
  <Characters>102138</Characters>
  <Application>Microsoft Office Word</Application>
  <DocSecurity>0</DocSecurity>
  <Lines>851</Lines>
  <Paragraphs>242</Paragraphs>
  <ScaleCrop>false</ScaleCrop>
  <HeadingPairs>
    <vt:vector size="2" baseType="variant">
      <vt:variant>
        <vt:lpstr>Title</vt:lpstr>
      </vt:variant>
      <vt:variant>
        <vt:i4>1</vt:i4>
      </vt:variant>
    </vt:vector>
  </HeadingPairs>
  <TitlesOfParts>
    <vt:vector size="1" baseType="lpstr">
      <vt:lpstr>Perceptions of Crime Survey 2024</vt:lpstr>
    </vt:vector>
  </TitlesOfParts>
  <Company>Information By Design</Company>
  <LinksUpToDate>false</LinksUpToDate>
  <CharactersWithSpaces>121490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Perceptions of Crime Survey 2024</dc:title>
  <dc:creator>Information by Design</dc:creator>
  <cp:lastModifiedBy>Kate Marshall</cp:lastModifiedBy>
  <cp:revision>3</cp:revision>
  <cp:lastPrinted>2024-12-03T17:22:00Z</cp:lastPrinted>
  <dcterms:created xsi:type="dcterms:W3CDTF">2024-12-03T17:21:00Z</dcterms:created>
  <dcterms:modified xsi:type="dcterms:W3CDTF">2024-12-03T17:22:00Z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0x010100E6D09A3ED6AA3C4DA62A30516893F3E3</vt:lpwstr>
  </property>
  <property fmtid="{D5CDD505-2E9C-101B-9397-08002B2CF9AE}" pid="3" name="MediaServiceImageTags">
    <vt:lpwstr/>
  </property>
</Properties>
</file>