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C2C3E" w14:textId="5F4AB163" w:rsidR="004D5137" w:rsidRPr="00E45326" w:rsidRDefault="00E45326" w:rsidP="004D5137">
      <w:pPr>
        <w:pStyle w:val="Title"/>
        <w:rPr>
          <w:sz w:val="40"/>
          <w:szCs w:val="40"/>
        </w:rPr>
      </w:pPr>
      <w:bookmarkStart w:id="0" w:name="_GoBack"/>
      <w:bookmarkEnd w:id="0"/>
      <w:r w:rsidRPr="00E45326">
        <w:rPr>
          <w:sz w:val="40"/>
          <w:szCs w:val="40"/>
        </w:rPr>
        <w:t xml:space="preserve">Adult </w:t>
      </w:r>
      <w:r w:rsidR="004D5137" w:rsidRPr="00E45326">
        <w:rPr>
          <w:sz w:val="40"/>
          <w:szCs w:val="40"/>
        </w:rPr>
        <w:t xml:space="preserve">Out of Court </w:t>
      </w:r>
      <w:r w:rsidR="0094579B" w:rsidRPr="00E45326">
        <w:rPr>
          <w:sz w:val="40"/>
          <w:szCs w:val="40"/>
        </w:rPr>
        <w:t>Resolution</w:t>
      </w:r>
      <w:r w:rsidR="004D5137" w:rsidRPr="00E45326">
        <w:rPr>
          <w:sz w:val="40"/>
          <w:szCs w:val="40"/>
        </w:rPr>
        <w:t xml:space="preserve"> Scrutiny Panel</w:t>
      </w:r>
    </w:p>
    <w:p w14:paraId="502035CB" w14:textId="5B149B9D" w:rsidR="005733F5" w:rsidRDefault="004D5137" w:rsidP="004D5137">
      <w:pPr>
        <w:pStyle w:val="Subtitle"/>
        <w:tabs>
          <w:tab w:val="left" w:pos="7075"/>
        </w:tabs>
      </w:pPr>
      <w:r>
        <w:t xml:space="preserve">Feedback </w:t>
      </w:r>
      <w:r w:rsidR="0094579B">
        <w:t>R</w:t>
      </w:r>
      <w:r>
        <w:t>eport to Learning &amp; Development</w:t>
      </w:r>
      <w:r w:rsidR="00B820DC">
        <w:tab/>
      </w:r>
    </w:p>
    <w:p w14:paraId="09266215" w14:textId="77777777" w:rsidR="007F0AFE" w:rsidRDefault="007F0AFE" w:rsidP="003816EC"/>
    <w:tbl>
      <w:tblPr>
        <w:tblStyle w:val="PlainTable1"/>
        <w:tblW w:w="10070" w:type="dxa"/>
        <w:tblInd w:w="-147" w:type="dxa"/>
        <w:tblLook w:val="04A0" w:firstRow="1" w:lastRow="0" w:firstColumn="1" w:lastColumn="0" w:noHBand="0" w:noVBand="1"/>
      </w:tblPr>
      <w:tblGrid>
        <w:gridCol w:w="2274"/>
        <w:gridCol w:w="7796"/>
      </w:tblGrid>
      <w:tr w:rsidR="004D5137" w14:paraId="20FA4EF9" w14:textId="77777777" w:rsidTr="00991B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116021E2" w14:textId="77777777" w:rsidR="004D5137" w:rsidRDefault="004D5137" w:rsidP="00991BA8">
            <w:pPr>
              <w:spacing w:after="0"/>
              <w:rPr>
                <w:b w:val="0"/>
              </w:rPr>
            </w:pPr>
            <w:r>
              <w:rPr>
                <w:b w:val="0"/>
              </w:rPr>
              <w:t>Date Panel Held</w:t>
            </w:r>
          </w:p>
        </w:tc>
        <w:tc>
          <w:tcPr>
            <w:tcW w:w="7796" w:type="dxa"/>
            <w:vAlign w:val="center"/>
          </w:tcPr>
          <w:p w14:paraId="30009253" w14:textId="0446732A"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6</w:t>
            </w:r>
            <w:r w:rsidRPr="00142A02">
              <w:rPr>
                <w:b w:val="0"/>
                <w:vertAlign w:val="superscript"/>
              </w:rPr>
              <w:t>th</w:t>
            </w:r>
            <w:r>
              <w:rPr>
                <w:b w:val="0"/>
              </w:rPr>
              <w:t xml:space="preserve"> March 2025</w:t>
            </w:r>
          </w:p>
        </w:tc>
      </w:tr>
      <w:tr w:rsidR="004D5137" w14:paraId="521051FA" w14:textId="77777777" w:rsidTr="0099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DB4719C" w14:textId="77777777" w:rsidR="004D5137" w:rsidRDefault="004D5137" w:rsidP="00991BA8">
            <w:pPr>
              <w:spacing w:after="0"/>
              <w:rPr>
                <w:b w:val="0"/>
              </w:rPr>
            </w:pPr>
            <w:r>
              <w:rPr>
                <w:b w:val="0"/>
              </w:rPr>
              <w:t>Number of cases reviewed</w:t>
            </w:r>
          </w:p>
        </w:tc>
        <w:tc>
          <w:tcPr>
            <w:tcW w:w="7796" w:type="dxa"/>
            <w:vAlign w:val="center"/>
          </w:tcPr>
          <w:p w14:paraId="4E774EA1" w14:textId="77777777" w:rsidR="004D5137" w:rsidRPr="00535B9A"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535B9A">
              <w:t>10</w:t>
            </w:r>
          </w:p>
        </w:tc>
      </w:tr>
      <w:tr w:rsidR="004D5137" w14:paraId="7755C2B5" w14:textId="77777777" w:rsidTr="00991BA8">
        <w:tc>
          <w:tcPr>
            <w:cnfStyle w:val="001000000000" w:firstRow="0" w:lastRow="0" w:firstColumn="1" w:lastColumn="0" w:oddVBand="0" w:evenVBand="0" w:oddHBand="0" w:evenHBand="0" w:firstRowFirstColumn="0" w:firstRowLastColumn="0" w:lastRowFirstColumn="0" w:lastRowLastColumn="0"/>
            <w:tcW w:w="2274" w:type="dxa"/>
            <w:vAlign w:val="center"/>
          </w:tcPr>
          <w:p w14:paraId="5725B557" w14:textId="77777777" w:rsidR="004D5137" w:rsidRDefault="004D5137" w:rsidP="00991BA8">
            <w:pPr>
              <w:spacing w:after="0"/>
              <w:rPr>
                <w:b w:val="0"/>
              </w:rPr>
            </w:pPr>
            <w:r>
              <w:rPr>
                <w:b w:val="0"/>
              </w:rPr>
              <w:t>Panel</w:t>
            </w:r>
          </w:p>
        </w:tc>
        <w:tc>
          <w:tcPr>
            <w:tcW w:w="7796" w:type="dxa"/>
            <w:vAlign w:val="center"/>
          </w:tcPr>
          <w:p w14:paraId="5CAABC6C" w14:textId="77777777" w:rsidR="004D5137" w:rsidRPr="00520D98"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E82E8B">
              <w:rPr>
                <w:b/>
              </w:rPr>
              <w:t>Sue ALEXANDER</w:t>
            </w:r>
            <w:r w:rsidRPr="00520D98">
              <w:t xml:space="preserve"> CHAIR (JP); </w:t>
            </w:r>
            <w:r w:rsidRPr="0001230D">
              <w:rPr>
                <w:b/>
              </w:rPr>
              <w:t>Gary HORSCROFT</w:t>
            </w:r>
            <w:r w:rsidRPr="005B41E5">
              <w:rPr>
                <w:color w:val="FF0000"/>
              </w:rPr>
              <w:t xml:space="preserve"> </w:t>
            </w:r>
            <w:r w:rsidRPr="00520D98">
              <w:t xml:space="preserve">(JP); </w:t>
            </w:r>
          </w:p>
          <w:p w14:paraId="670B60BA" w14:textId="475E58D1" w:rsidR="000F5791" w:rsidRDefault="005B41E5" w:rsidP="005B41E5">
            <w:pPr>
              <w:spacing w:after="0"/>
              <w:cnfStyle w:val="000000000000" w:firstRow="0" w:lastRow="0" w:firstColumn="0" w:lastColumn="0" w:oddVBand="0" w:evenVBand="0" w:oddHBand="0" w:evenHBand="0" w:firstRowFirstColumn="0" w:firstRowLastColumn="0" w:lastRowFirstColumn="0" w:lastRowLastColumn="0"/>
            </w:pPr>
            <w:r>
              <w:rPr>
                <w:b/>
              </w:rPr>
              <w:t>Rachel CHASTON-FRY</w:t>
            </w:r>
            <w:r w:rsidR="004D5137" w:rsidRPr="00520D98">
              <w:t xml:space="preserve"> (CPS); </w:t>
            </w:r>
            <w:r w:rsidR="0094579B">
              <w:rPr>
                <w:b/>
              </w:rPr>
              <w:t>Annie WHITE</w:t>
            </w:r>
            <w:r w:rsidR="004D5137" w:rsidRPr="00520D98">
              <w:t xml:space="preserve"> (OPCC)</w:t>
            </w:r>
            <w:r w:rsidR="004D5137">
              <w:t>;</w:t>
            </w:r>
            <w:r w:rsidR="004D5137" w:rsidRPr="00520D98">
              <w:t xml:space="preserve"> </w:t>
            </w:r>
            <w:r w:rsidR="004D5137" w:rsidRPr="00E82E8B">
              <w:rPr>
                <w:b/>
              </w:rPr>
              <w:t>Verity WALFORD</w:t>
            </w:r>
            <w:r w:rsidR="004D5137">
              <w:t xml:space="preserve"> (PROBATION); </w:t>
            </w:r>
            <w:r w:rsidR="0001230D">
              <w:t>Lynn NORTHFIELD</w:t>
            </w:r>
            <w:r w:rsidR="004D5137" w:rsidRPr="00520D98">
              <w:t xml:space="preserve"> (</w:t>
            </w:r>
            <w:r w:rsidR="000F5791">
              <w:t>CJD</w:t>
            </w:r>
            <w:r w:rsidR="004D5137" w:rsidRPr="00520D98">
              <w:t xml:space="preserve">); </w:t>
            </w:r>
            <w:r w:rsidR="004D5137" w:rsidRPr="00E82E8B">
              <w:rPr>
                <w:b/>
              </w:rPr>
              <w:t>Andrew POOLE</w:t>
            </w:r>
            <w:r w:rsidR="004D5137" w:rsidRPr="00520D98">
              <w:t xml:space="preserve"> (CJD)</w:t>
            </w:r>
            <w:r w:rsidR="004D5137">
              <w:t xml:space="preserve">; </w:t>
            </w:r>
            <w:r w:rsidRPr="005B41E5">
              <w:rPr>
                <w:b/>
                <w:bCs/>
              </w:rPr>
              <w:t>Natalie WHITE</w:t>
            </w:r>
            <w:r>
              <w:t xml:space="preserve"> (V</w:t>
            </w:r>
            <w:r w:rsidR="003C1C98">
              <w:t>S</w:t>
            </w:r>
            <w:r>
              <w:t xml:space="preserve">) </w:t>
            </w:r>
            <w:r w:rsidR="004D5137">
              <w:t>Lucie SMITH (CJD)</w:t>
            </w:r>
          </w:p>
          <w:p w14:paraId="564A3165" w14:textId="6AA6BF0E" w:rsidR="004D5137" w:rsidRPr="00535B9A" w:rsidRDefault="004D5137" w:rsidP="005B41E5">
            <w:pPr>
              <w:spacing w:after="0"/>
              <w:cnfStyle w:val="000000000000" w:firstRow="0" w:lastRow="0" w:firstColumn="0" w:lastColumn="0" w:oddVBand="0" w:evenVBand="0" w:oddHBand="0" w:evenHBand="0" w:firstRowFirstColumn="0" w:firstRowLastColumn="0" w:lastRowFirstColumn="0" w:lastRowLastColumn="0"/>
            </w:pPr>
            <w:r w:rsidRPr="00535B9A">
              <w:t xml:space="preserve">Minutes taken: Jules </w:t>
            </w:r>
            <w:r w:rsidR="005B41E5" w:rsidRPr="00535B9A">
              <w:t>HOLLAND</w:t>
            </w:r>
            <w:r w:rsidRPr="00535B9A">
              <w:t xml:space="preserve"> – </w:t>
            </w:r>
            <w:r w:rsidR="000F5791">
              <w:t xml:space="preserve">CJD </w:t>
            </w:r>
            <w:r w:rsidRPr="00535B9A">
              <w:t>DEPEND Team</w:t>
            </w:r>
          </w:p>
        </w:tc>
      </w:tr>
      <w:tr w:rsidR="004D5137" w14:paraId="7F46C8AC" w14:textId="77777777" w:rsidTr="00991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4" w:type="dxa"/>
            <w:vAlign w:val="center"/>
          </w:tcPr>
          <w:p w14:paraId="301BA3D9" w14:textId="77777777" w:rsidR="004D5137" w:rsidRPr="00535B9A" w:rsidRDefault="004D5137" w:rsidP="00991BA8">
            <w:pPr>
              <w:spacing w:after="0"/>
              <w:rPr>
                <w:b w:val="0"/>
              </w:rPr>
            </w:pPr>
            <w:r w:rsidRPr="00535B9A">
              <w:rPr>
                <w:b w:val="0"/>
              </w:rPr>
              <w:t>Apologies</w:t>
            </w:r>
          </w:p>
        </w:tc>
        <w:tc>
          <w:tcPr>
            <w:tcW w:w="7796" w:type="dxa"/>
            <w:vAlign w:val="center"/>
          </w:tcPr>
          <w:p w14:paraId="2F698CAE" w14:textId="463250DD" w:rsidR="004D5137" w:rsidRPr="00535B9A"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520D98">
              <w:t>Leonora YARWORTH (HMCTS)</w:t>
            </w:r>
            <w:r>
              <w:t xml:space="preserve">; </w:t>
            </w:r>
            <w:r w:rsidR="0001230D" w:rsidRPr="00AE3FC2">
              <w:t>Jude PEREZ</w:t>
            </w:r>
            <w:r w:rsidR="0001230D">
              <w:t xml:space="preserve"> (RJ), Becky BAKER (VS) John LYNCH (CPS)</w:t>
            </w:r>
          </w:p>
        </w:tc>
      </w:tr>
      <w:tr w:rsidR="004D5137" w14:paraId="60DD9FB6" w14:textId="77777777" w:rsidTr="00991BA8">
        <w:tc>
          <w:tcPr>
            <w:cnfStyle w:val="001000000000" w:firstRow="0" w:lastRow="0" w:firstColumn="1" w:lastColumn="0" w:oddVBand="0" w:evenVBand="0" w:oddHBand="0" w:evenHBand="0" w:firstRowFirstColumn="0" w:firstRowLastColumn="0" w:lastRowFirstColumn="0" w:lastRowLastColumn="0"/>
            <w:tcW w:w="2274" w:type="dxa"/>
            <w:vAlign w:val="center"/>
          </w:tcPr>
          <w:p w14:paraId="598D6A0A" w14:textId="77777777" w:rsidR="004D5137" w:rsidRPr="00535B9A" w:rsidRDefault="004D5137" w:rsidP="00991BA8">
            <w:pPr>
              <w:spacing w:after="0"/>
              <w:rPr>
                <w:b w:val="0"/>
              </w:rPr>
            </w:pPr>
            <w:r w:rsidRPr="00535B9A">
              <w:rPr>
                <w:b w:val="0"/>
              </w:rPr>
              <w:t>Report completed for</w:t>
            </w:r>
          </w:p>
        </w:tc>
        <w:tc>
          <w:tcPr>
            <w:tcW w:w="7796" w:type="dxa"/>
            <w:vAlign w:val="center"/>
          </w:tcPr>
          <w:p w14:paraId="2129EFB4" w14:textId="77777777" w:rsidR="004D5137" w:rsidRPr="00535B9A"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535B9A">
              <w:t>CJD – Criminal Justice Department – Crime Investigation Department – LPA Superintendents</w:t>
            </w:r>
          </w:p>
        </w:tc>
      </w:tr>
    </w:tbl>
    <w:p w14:paraId="208D7BF3" w14:textId="77777777" w:rsidR="007F0AFE" w:rsidRDefault="007F0AFE" w:rsidP="003816EC"/>
    <w:p w14:paraId="6B1A0DBE" w14:textId="77777777" w:rsidR="004D5137" w:rsidRDefault="004D5137" w:rsidP="004D5137">
      <w:pPr>
        <w:rPr>
          <w:b/>
        </w:rPr>
      </w:pPr>
      <w:r>
        <w:rPr>
          <w:b/>
        </w:rPr>
        <w:t>How cases are reviewed</w:t>
      </w:r>
    </w:p>
    <w:p w14:paraId="74119FF7" w14:textId="0BC4878F" w:rsidR="00AB2FF5" w:rsidRDefault="00DF7F8C" w:rsidP="00AB2FF5">
      <w:r>
        <w:t xml:space="preserve">The Panel consists of representatives from a cross section of internal and external stakeholders. Such members normally include </w:t>
      </w:r>
      <w:r w:rsidR="00A514A0">
        <w:t>t</w:t>
      </w:r>
      <w:r>
        <w:t xml:space="preserve">he Crown Prosecution Service (CPS), Police Criminal Justice Department (CJD), Probation (PB), Victim Support (VS), Office of the Police &amp; Crime Commissioner (OPCC), </w:t>
      </w:r>
      <w:r w:rsidR="00AB2FF5">
        <w:t xml:space="preserve">Restorative Justice Gloucestershire (RJ), </w:t>
      </w:r>
      <w:r w:rsidR="00AB2FF5" w:rsidRPr="00651FE5">
        <w:t>Her Majesty's Courts Service</w:t>
      </w:r>
      <w:r w:rsidR="00AB2FF5">
        <w:t xml:space="preserve"> - </w:t>
      </w:r>
      <w:r w:rsidR="00AB2FF5" w:rsidRPr="00651FE5">
        <w:t>Avon &amp; Somerset</w:t>
      </w:r>
      <w:r w:rsidR="00AB2FF5">
        <w:t xml:space="preserve"> (HMCTS) &amp; the Courts and Magistracy (JP).</w:t>
      </w:r>
    </w:p>
    <w:p w14:paraId="2515E4D2" w14:textId="7D71C8CC" w:rsidR="004D5137" w:rsidRDefault="004D5137" w:rsidP="00AB2FF5">
      <w:r>
        <w:t xml:space="preserve">Ten anonymised cases are selected by the </w:t>
      </w:r>
      <w:r w:rsidR="00A514A0">
        <w:t>C</w:t>
      </w:r>
      <w:r>
        <w:t xml:space="preserve">hair in advance of the Panel meeting. The case file paperwork for each case is researched, redacted and emailed securely to each Panel member two weeks prior to the Scrutiny Panel. Each case is discussed in detail and members vote as to how they </w:t>
      </w:r>
      <w:r w:rsidR="00A514A0">
        <w:t>consider</w:t>
      </w:r>
      <w:r>
        <w:t xml:space="preserve"> each case was disposed of as follows:</w:t>
      </w:r>
    </w:p>
    <w:p w14:paraId="53F80861" w14:textId="77777777" w:rsidR="004D5137" w:rsidRDefault="004D5137" w:rsidP="00AF3727">
      <w:pPr>
        <w:spacing w:after="0"/>
      </w:pPr>
    </w:p>
    <w:p w14:paraId="066FC5DF" w14:textId="77777777" w:rsidR="00AF3727" w:rsidRPr="00110B55" w:rsidRDefault="00AF3727" w:rsidP="00AF3727">
      <w:pPr>
        <w:spacing w:after="0"/>
        <w:rPr>
          <w:color w:val="4F81BD" w:themeColor="accent1"/>
        </w:rPr>
      </w:pPr>
      <w:r w:rsidRPr="00110B55">
        <w:rPr>
          <w:b/>
          <w:color w:val="4F81BD" w:themeColor="accent1"/>
        </w:rPr>
        <w:t xml:space="preserve">1 </w:t>
      </w:r>
      <w:r w:rsidRPr="00110B55">
        <w:rPr>
          <w:color w:val="4F81BD" w:themeColor="accent1"/>
        </w:rPr>
        <w:t>= Appropriate and consistent with policy</w:t>
      </w:r>
    </w:p>
    <w:p w14:paraId="0906A108" w14:textId="77777777" w:rsidR="00AF3727" w:rsidRPr="00110B55" w:rsidRDefault="00AF3727" w:rsidP="00AF3727">
      <w:pPr>
        <w:spacing w:after="0"/>
        <w:rPr>
          <w:color w:val="4F81BD" w:themeColor="accent1"/>
        </w:rPr>
      </w:pPr>
      <w:r w:rsidRPr="00110B55">
        <w:rPr>
          <w:b/>
          <w:color w:val="4F81BD" w:themeColor="accent1"/>
        </w:rPr>
        <w:t>2</w:t>
      </w:r>
      <w:r w:rsidRPr="00110B55">
        <w:rPr>
          <w:color w:val="4F81BD" w:themeColor="accent1"/>
        </w:rPr>
        <w:t xml:space="preserve"> = Appropriate with observations</w:t>
      </w:r>
    </w:p>
    <w:p w14:paraId="5E5C590A" w14:textId="77777777" w:rsidR="00AF3727" w:rsidRPr="00110B55" w:rsidRDefault="00AF3727" w:rsidP="00AF3727">
      <w:pPr>
        <w:spacing w:after="0"/>
        <w:rPr>
          <w:color w:val="4F81BD" w:themeColor="accent1"/>
        </w:rPr>
      </w:pPr>
      <w:r w:rsidRPr="00110B55">
        <w:rPr>
          <w:b/>
          <w:color w:val="4F81BD" w:themeColor="accent1"/>
        </w:rPr>
        <w:t xml:space="preserve">3 </w:t>
      </w:r>
      <w:r w:rsidRPr="00110B55">
        <w:rPr>
          <w:color w:val="4F81BD" w:themeColor="accent1"/>
        </w:rPr>
        <w:t>= Inappropriate and inconsistent with policy</w:t>
      </w:r>
    </w:p>
    <w:p w14:paraId="17D0CA20" w14:textId="77777777" w:rsidR="00AF3727" w:rsidRPr="00110B55" w:rsidRDefault="00AF3727" w:rsidP="00AF3727">
      <w:pPr>
        <w:spacing w:after="0"/>
        <w:rPr>
          <w:color w:val="4F81BD" w:themeColor="accent1"/>
        </w:rPr>
      </w:pPr>
      <w:r w:rsidRPr="00110B55">
        <w:rPr>
          <w:b/>
          <w:color w:val="4F81BD" w:themeColor="accent1"/>
        </w:rPr>
        <w:t>4</w:t>
      </w:r>
      <w:r w:rsidRPr="00110B55">
        <w:rPr>
          <w:color w:val="4F81BD" w:themeColor="accent1"/>
        </w:rPr>
        <w:t xml:space="preserve"> = Panel unable to reach a decision</w:t>
      </w:r>
    </w:p>
    <w:p w14:paraId="5AEFBBB2" w14:textId="77777777" w:rsidR="004D5137" w:rsidRDefault="004D5137" w:rsidP="00AF3727">
      <w:pPr>
        <w:spacing w:after="0"/>
      </w:pPr>
    </w:p>
    <w:p w14:paraId="3A009426" w14:textId="3F69651F" w:rsidR="004D5137" w:rsidRDefault="004D5137" w:rsidP="004D5137">
      <w:r>
        <w:t>Under the terms of reference</w:t>
      </w:r>
      <w:r w:rsidR="00A514A0">
        <w:t>,</w:t>
      </w:r>
      <w:r>
        <w:t xml:space="preserve"> up to 8 designated members of the Panel are entitled to vote.  The voting members at this meeting are marked in bold above. If the Panel are unable to reach a conclusion, the </w:t>
      </w:r>
      <w:r w:rsidR="00DF7F8C">
        <w:t>C</w:t>
      </w:r>
      <w:r>
        <w:t>hair has the deciding vote.</w:t>
      </w:r>
    </w:p>
    <w:p w14:paraId="434052A4" w14:textId="5D2907CE" w:rsidR="004D5137" w:rsidRDefault="00AF580E" w:rsidP="004D5137">
      <w:r>
        <w:t>The Chair selected 10 cases with a breakdown of themes being 5 Assault of an Emergency Worker, 4 Stalking &amp; 1 Hate Crime.</w:t>
      </w:r>
    </w:p>
    <w:p w14:paraId="15AF3971" w14:textId="77777777" w:rsidR="004D5137" w:rsidRDefault="004D5137" w:rsidP="004D5137"/>
    <w:p w14:paraId="0EE10E6F" w14:textId="77777777" w:rsidR="004D5137" w:rsidRDefault="004D5137" w:rsidP="004D5137">
      <w:pPr>
        <w:jc w:val="center"/>
        <w:rPr>
          <w:b/>
          <w:u w:val="single"/>
        </w:rPr>
      </w:pPr>
    </w:p>
    <w:p w14:paraId="30225E2A" w14:textId="77777777" w:rsidR="004D5137" w:rsidRDefault="004D5137" w:rsidP="004D5137">
      <w:pPr>
        <w:jc w:val="center"/>
        <w:rPr>
          <w:b/>
          <w:u w:val="single"/>
        </w:rPr>
      </w:pPr>
      <w:r>
        <w:rPr>
          <w:b/>
          <w:u w:val="single"/>
        </w:rPr>
        <w:lastRenderedPageBreak/>
        <w:t>ADULT CASES</w:t>
      </w:r>
    </w:p>
    <w:p w14:paraId="31835104" w14:textId="77777777" w:rsidR="004D5137" w:rsidRDefault="004D5137" w:rsidP="004D5137">
      <w:pPr>
        <w:spacing w:after="0"/>
        <w:jc w:val="center"/>
        <w:rPr>
          <w:b/>
          <w:u w:val="single"/>
        </w:rPr>
      </w:pPr>
    </w:p>
    <w:tbl>
      <w:tblPr>
        <w:tblStyle w:val="PlainTable1"/>
        <w:tblW w:w="9928" w:type="dxa"/>
        <w:tblInd w:w="-5" w:type="dxa"/>
        <w:tblLook w:val="04A0" w:firstRow="1" w:lastRow="0" w:firstColumn="1" w:lastColumn="0" w:noHBand="0" w:noVBand="1"/>
      </w:tblPr>
      <w:tblGrid>
        <w:gridCol w:w="2977"/>
        <w:gridCol w:w="6951"/>
      </w:tblGrid>
      <w:tr w:rsidR="004D5137" w14:paraId="7690FB1B"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C7E58A" w14:textId="77777777" w:rsidR="004D5137" w:rsidRPr="00535B9A" w:rsidRDefault="004D5137" w:rsidP="00991BA8">
            <w:pPr>
              <w:spacing w:after="0"/>
            </w:pPr>
            <w:r w:rsidRPr="00535B9A">
              <w:t>C</w:t>
            </w:r>
            <w:r>
              <w:t>ase Number</w:t>
            </w:r>
          </w:p>
        </w:tc>
        <w:tc>
          <w:tcPr>
            <w:tcW w:w="6951" w:type="dxa"/>
            <w:vAlign w:val="center"/>
          </w:tcPr>
          <w:p w14:paraId="30BDA5DE"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4D5137" w14:paraId="1A13B9A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2FE2343" w14:textId="77777777" w:rsidR="004D5137" w:rsidRPr="00535B9A" w:rsidRDefault="004D5137" w:rsidP="00991BA8">
            <w:pPr>
              <w:spacing w:after="0"/>
            </w:pPr>
            <w:r>
              <w:t>Type of Case Reviewed</w:t>
            </w:r>
          </w:p>
        </w:tc>
        <w:tc>
          <w:tcPr>
            <w:tcW w:w="6951" w:type="dxa"/>
            <w:vAlign w:val="center"/>
          </w:tcPr>
          <w:p w14:paraId="5A9B7CE8" w14:textId="770931BF" w:rsidR="004D5137" w:rsidRPr="00535B9A" w:rsidRDefault="000D5C91" w:rsidP="00991BA8">
            <w:pPr>
              <w:spacing w:after="0"/>
              <w:cnfStyle w:val="000000100000" w:firstRow="0" w:lastRow="0" w:firstColumn="0" w:lastColumn="0" w:oddVBand="0" w:evenVBand="0" w:oddHBand="1" w:evenHBand="0" w:firstRowFirstColumn="0" w:firstRowLastColumn="0" w:lastRowFirstColumn="0" w:lastRowLastColumn="0"/>
            </w:pPr>
            <w:r w:rsidRPr="00E80D41">
              <w:rPr>
                <w:rFonts w:cs="Arial"/>
              </w:rPr>
              <w:t>Stalking Involving Serious Alarm / Distress</w:t>
            </w:r>
          </w:p>
        </w:tc>
      </w:tr>
      <w:tr w:rsidR="004D5137" w14:paraId="0BB9A02F"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1C53E2B" w14:textId="77777777" w:rsidR="004D5137" w:rsidRPr="00535B9A" w:rsidRDefault="004D5137" w:rsidP="00991BA8">
            <w:pPr>
              <w:spacing w:after="0"/>
            </w:pPr>
            <w:r w:rsidRPr="00535B9A">
              <w:t>Disposal</w:t>
            </w:r>
          </w:p>
        </w:tc>
        <w:tc>
          <w:tcPr>
            <w:tcW w:w="6951" w:type="dxa"/>
            <w:vAlign w:val="center"/>
          </w:tcPr>
          <w:p w14:paraId="06EEA196" w14:textId="23BC1AB4" w:rsidR="004D5137" w:rsidRPr="00535B9A" w:rsidRDefault="000D5C91" w:rsidP="00991BA8">
            <w:pPr>
              <w:spacing w:after="0"/>
              <w:cnfStyle w:val="000000000000" w:firstRow="0" w:lastRow="0" w:firstColumn="0" w:lastColumn="0" w:oddVBand="0" w:evenVBand="0" w:oddHBand="0" w:evenHBand="0" w:firstRowFirstColumn="0" w:firstRowLastColumn="0" w:lastRowFirstColumn="0" w:lastRowLastColumn="0"/>
            </w:pPr>
            <w:r w:rsidRPr="00360666">
              <w:rPr>
                <w:rFonts w:cs="Arial"/>
                <w:bCs/>
              </w:rPr>
              <w:t>Community Resolution</w:t>
            </w:r>
          </w:p>
        </w:tc>
      </w:tr>
      <w:tr w:rsidR="004D5137" w14:paraId="7E826486"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42E761" w14:textId="77777777" w:rsidR="004D5137" w:rsidRPr="00535B9A" w:rsidRDefault="004D5137" w:rsidP="00991BA8">
            <w:pPr>
              <w:spacing w:after="0"/>
            </w:pPr>
            <w:r w:rsidRPr="00535B9A">
              <w:t xml:space="preserve">Condition </w:t>
            </w:r>
          </w:p>
        </w:tc>
        <w:tc>
          <w:tcPr>
            <w:tcW w:w="6951" w:type="dxa"/>
            <w:vAlign w:val="center"/>
          </w:tcPr>
          <w:p w14:paraId="00B36DA8" w14:textId="6E0C5FF2" w:rsidR="004D5137" w:rsidRPr="00535B9A" w:rsidRDefault="000D5C91"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Restorative Justice Referral</w:t>
            </w:r>
          </w:p>
        </w:tc>
      </w:tr>
      <w:tr w:rsidR="004D5137" w14:paraId="62101E86"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B57661C"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12F5281A" w14:textId="0EE1A495" w:rsidR="004D5137" w:rsidRPr="00535B9A" w:rsidRDefault="000D12D3"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1F6FD38C"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C23379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1365AC" w14:textId="77777777" w:rsidR="004D5137" w:rsidRPr="00535B9A" w:rsidRDefault="004D5137" w:rsidP="00991BA8">
            <w:pPr>
              <w:spacing w:after="0"/>
            </w:pPr>
            <w:r>
              <w:t>Documents R</w:t>
            </w:r>
            <w:r w:rsidRPr="00692A63">
              <w:t>eviewed</w:t>
            </w:r>
          </w:p>
        </w:tc>
        <w:tc>
          <w:tcPr>
            <w:tcW w:w="6951" w:type="dxa"/>
            <w:vAlign w:val="center"/>
          </w:tcPr>
          <w:p w14:paraId="233039B9" w14:textId="2C26EA52" w:rsidR="004D5137" w:rsidRDefault="000D5C91"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9578AA">
              <w:rPr>
                <w:rFonts w:cs="Arial"/>
                <w:b w:val="0"/>
                <w:bCs w:val="0"/>
              </w:rPr>
              <w:t>CR/0029235/24</w:t>
            </w:r>
            <w:r w:rsidR="009578AA" w:rsidRPr="009578AA">
              <w:rPr>
                <w:rFonts w:cs="Arial"/>
                <w:b w:val="0"/>
                <w:bCs w:val="0"/>
              </w:rPr>
              <w:t xml:space="preserve"> CRIME REPORT</w:t>
            </w:r>
            <w:r w:rsidRPr="009578AA">
              <w:rPr>
                <w:rFonts w:cs="Arial"/>
                <w:b w:val="0"/>
                <w:bCs w:val="0"/>
              </w:rPr>
              <w:t xml:space="preserve">, LINKED CRIME CR/0029528/24, </w:t>
            </w:r>
            <w:r w:rsidR="009578AA" w:rsidRPr="009578AA">
              <w:rPr>
                <w:rFonts w:cs="Arial"/>
                <w:b w:val="0"/>
                <w:bCs w:val="0"/>
              </w:rPr>
              <w:t>STORM</w:t>
            </w:r>
            <w:r w:rsidR="009578AA" w:rsidRPr="00ED2CE7">
              <w:rPr>
                <w:rFonts w:cs="Arial"/>
                <w:b w:val="0"/>
                <w:bCs w:val="0"/>
              </w:rPr>
              <w:t xml:space="preserve"> LOG, PNC, </w:t>
            </w:r>
            <w:r w:rsidR="009578AA">
              <w:rPr>
                <w:rFonts w:cs="Arial"/>
                <w:b w:val="0"/>
                <w:bCs w:val="0"/>
              </w:rPr>
              <w:t xml:space="preserve">COM RES, </w:t>
            </w:r>
            <w:r w:rsidR="009578AA" w:rsidRPr="00ED2CE7">
              <w:rPr>
                <w:rFonts w:cs="Arial"/>
                <w:b w:val="0"/>
                <w:bCs w:val="0"/>
              </w:rPr>
              <w:t>MO</w:t>
            </w:r>
          </w:p>
        </w:tc>
      </w:tr>
    </w:tbl>
    <w:p w14:paraId="3E17627C" w14:textId="77777777" w:rsidR="004D5137" w:rsidRDefault="004D5137" w:rsidP="004D5137">
      <w:pPr>
        <w:spacing w:after="0"/>
        <w:rPr>
          <w:rFonts w:cs="Arial"/>
          <w:b/>
          <w:lang w:eastAsia="en-GB"/>
        </w:rPr>
      </w:pPr>
    </w:p>
    <w:p w14:paraId="2229FA5A" w14:textId="77777777" w:rsidR="004D5137" w:rsidRDefault="004D5137" w:rsidP="004D5137">
      <w:pPr>
        <w:spacing w:after="0"/>
        <w:rPr>
          <w:b/>
        </w:rPr>
      </w:pPr>
      <w:r>
        <w:rPr>
          <w:b/>
        </w:rPr>
        <w:t>S</w:t>
      </w:r>
      <w:r w:rsidRPr="00FD7275">
        <w:rPr>
          <w:b/>
        </w:rPr>
        <w:t>ummary</w:t>
      </w:r>
      <w:r>
        <w:rPr>
          <w:b/>
        </w:rPr>
        <w:t>:</w:t>
      </w:r>
    </w:p>
    <w:p w14:paraId="3F76173A" w14:textId="77777777" w:rsidR="004D5137" w:rsidRDefault="004D5137" w:rsidP="004D5137">
      <w:pPr>
        <w:spacing w:after="0"/>
        <w:rPr>
          <w:rFonts w:cs="Arial"/>
          <w:color w:val="FF0000"/>
          <w:lang w:eastAsia="en-GB"/>
        </w:rPr>
      </w:pPr>
    </w:p>
    <w:p w14:paraId="3065DF51" w14:textId="6C7CB281" w:rsidR="004D5137" w:rsidRDefault="00A514A0" w:rsidP="004D5137">
      <w:pPr>
        <w:spacing w:after="0"/>
        <w:jc w:val="both"/>
        <w:rPr>
          <w:b/>
        </w:rPr>
      </w:pPr>
      <w:r>
        <w:rPr>
          <w:rFonts w:cs="Arial"/>
        </w:rPr>
        <w:t>The s</w:t>
      </w:r>
      <w:r w:rsidR="00D21531" w:rsidRPr="00E80D41">
        <w:rPr>
          <w:rFonts w:cs="Arial"/>
        </w:rPr>
        <w:t>uspect messaged the victim that if her son doesn’t go to jail the suspect is going to 'f</w:t>
      </w:r>
      <w:r w:rsidR="000D12D3">
        <w:rPr>
          <w:rFonts w:cs="Arial"/>
        </w:rPr>
        <w:t>***</w:t>
      </w:r>
      <w:proofErr w:type="spellStart"/>
      <w:r w:rsidR="00D21531" w:rsidRPr="00E80D41">
        <w:rPr>
          <w:rFonts w:cs="Arial"/>
        </w:rPr>
        <w:t>ing</w:t>
      </w:r>
      <w:proofErr w:type="spellEnd"/>
      <w:r w:rsidR="00D21531" w:rsidRPr="00E80D41">
        <w:rPr>
          <w:rFonts w:cs="Arial"/>
        </w:rPr>
        <w:t xml:space="preserve"> kill him'. The suspect also sent a picture of </w:t>
      </w:r>
      <w:r>
        <w:rPr>
          <w:rFonts w:cs="Arial"/>
        </w:rPr>
        <w:t xml:space="preserve">the </w:t>
      </w:r>
      <w:r w:rsidR="00D21531" w:rsidRPr="00E80D41">
        <w:rPr>
          <w:rFonts w:cs="Arial"/>
        </w:rPr>
        <w:t>victim’s son</w:t>
      </w:r>
      <w:r w:rsidR="00AE3FC2">
        <w:rPr>
          <w:rFonts w:cs="Arial"/>
        </w:rPr>
        <w:t>’</w:t>
      </w:r>
      <w:r w:rsidR="00D21531" w:rsidRPr="00E80D41">
        <w:rPr>
          <w:rFonts w:cs="Arial"/>
        </w:rPr>
        <w:t>s house and said, 'thought you may be in for a chat, you must be all asleep'. **</w:t>
      </w:r>
      <w:r>
        <w:rPr>
          <w:rFonts w:cs="Arial"/>
        </w:rPr>
        <w:t>F</w:t>
      </w:r>
      <w:r w:rsidR="00D21531" w:rsidRPr="00E80D41">
        <w:rPr>
          <w:rFonts w:cs="Arial"/>
        </w:rPr>
        <w:t>urther update** - suspect has sent messages and voice notes to victim threatening to kill her son.</w:t>
      </w:r>
    </w:p>
    <w:p w14:paraId="4F34F8B2" w14:textId="77777777" w:rsidR="004D5137" w:rsidRDefault="004D5137" w:rsidP="004D5137">
      <w:pPr>
        <w:spacing w:after="0"/>
        <w:jc w:val="both"/>
        <w:rPr>
          <w:b/>
        </w:rPr>
      </w:pPr>
    </w:p>
    <w:p w14:paraId="3E35AF70" w14:textId="77777777" w:rsidR="004D5137" w:rsidRDefault="004D5137" w:rsidP="004D5137">
      <w:pPr>
        <w:spacing w:after="0"/>
        <w:jc w:val="both"/>
      </w:pPr>
      <w:r>
        <w:rPr>
          <w:b/>
        </w:rPr>
        <w:t xml:space="preserve">Observations </w:t>
      </w:r>
      <w:r w:rsidRPr="00F36990">
        <w:t xml:space="preserve">– </w:t>
      </w:r>
    </w:p>
    <w:p w14:paraId="7C2C5661" w14:textId="77777777" w:rsidR="000D12D3" w:rsidRPr="00F36990" w:rsidRDefault="000D12D3" w:rsidP="004D5137">
      <w:pPr>
        <w:spacing w:after="0"/>
        <w:jc w:val="both"/>
      </w:pPr>
    </w:p>
    <w:p w14:paraId="59AD213C" w14:textId="6E01B4A8" w:rsidR="00F67F32" w:rsidRDefault="006C6913" w:rsidP="004D5137">
      <w:pPr>
        <w:spacing w:after="0"/>
      </w:pPr>
      <w:r>
        <w:t>The P</w:t>
      </w:r>
      <w:r w:rsidR="000D12D3">
        <w:t xml:space="preserve">anel concurred that this crime sounded very serious but with a lack of support from the victim there was not much else that could be done. </w:t>
      </w:r>
      <w:r w:rsidR="00194ADE">
        <w:t>The Community Resolution outcome was victim</w:t>
      </w:r>
      <w:r>
        <w:t>-</w:t>
      </w:r>
      <w:r w:rsidR="00194ADE">
        <w:t>led</w:t>
      </w:r>
      <w:r w:rsidR="00A514A0">
        <w:t xml:space="preserve"> as</w:t>
      </w:r>
      <w:r w:rsidR="00194ADE">
        <w:t xml:space="preserve"> they only wanted words of </w:t>
      </w:r>
      <w:r w:rsidR="00F67F32">
        <w:t>a</w:t>
      </w:r>
      <w:r w:rsidR="00194ADE">
        <w:t xml:space="preserve">dvice given. </w:t>
      </w:r>
      <w:r w:rsidR="00A514A0">
        <w:t>The P</w:t>
      </w:r>
      <w:r w:rsidR="000D12D3">
        <w:t xml:space="preserve">anel would have preferred a Conditional Caution or consideration given </w:t>
      </w:r>
      <w:r w:rsidR="00A514A0">
        <w:t>to</w:t>
      </w:r>
      <w:r w:rsidR="000D12D3">
        <w:t xml:space="preserve"> an evidence-led prosecution.</w:t>
      </w:r>
      <w:r w:rsidR="00F67F32">
        <w:t xml:space="preserve"> </w:t>
      </w:r>
      <w:r w:rsidR="000D12D3">
        <w:t xml:space="preserve">It was explained by CPS that if </w:t>
      </w:r>
      <w:r w:rsidR="005B6CB2">
        <w:t>the victim says they are not in fear</w:t>
      </w:r>
      <w:r w:rsidR="00194ADE">
        <w:t>,</w:t>
      </w:r>
      <w:r w:rsidR="000D12D3">
        <w:t xml:space="preserve"> there would be</w:t>
      </w:r>
      <w:r w:rsidR="00194ADE">
        <w:t xml:space="preserve"> </w:t>
      </w:r>
      <w:r w:rsidR="000D12D3">
        <w:t xml:space="preserve">an evidential difficulty. The Inspector’s rationale was difficult to </w:t>
      </w:r>
      <w:r w:rsidR="00194ADE">
        <w:t>read,</w:t>
      </w:r>
      <w:r w:rsidR="000D12D3">
        <w:t xml:space="preserve"> and they </w:t>
      </w:r>
      <w:r w:rsidR="00194ADE">
        <w:t>have received some further OoCR training. This was picked up before this case was selected for Panel, meaning the internal processes seem to be working well.</w:t>
      </w:r>
    </w:p>
    <w:p w14:paraId="0C2741E9" w14:textId="77777777" w:rsidR="00F67F32" w:rsidRDefault="00F67F32" w:rsidP="004D5137">
      <w:pPr>
        <w:spacing w:after="0"/>
      </w:pPr>
    </w:p>
    <w:p w14:paraId="2C982F4F" w14:textId="57819121" w:rsidR="004D5137" w:rsidRDefault="004D5137" w:rsidP="004D5137">
      <w:pPr>
        <w:spacing w:after="0"/>
      </w:pPr>
      <w:r>
        <w:br w:type="page"/>
      </w:r>
    </w:p>
    <w:p w14:paraId="655BB872"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C5B7F4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ABFE9F3" w14:textId="77777777" w:rsidR="004D5137" w:rsidRPr="00535B9A" w:rsidRDefault="004D5137" w:rsidP="00991BA8">
            <w:pPr>
              <w:spacing w:after="0"/>
            </w:pPr>
            <w:r w:rsidRPr="00535B9A">
              <w:t>C</w:t>
            </w:r>
            <w:r>
              <w:t>ase Number</w:t>
            </w:r>
          </w:p>
        </w:tc>
        <w:tc>
          <w:tcPr>
            <w:tcW w:w="6951" w:type="dxa"/>
            <w:vAlign w:val="center"/>
          </w:tcPr>
          <w:p w14:paraId="7F7EBE67"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2</w:t>
            </w:r>
          </w:p>
        </w:tc>
      </w:tr>
      <w:tr w:rsidR="004D5137" w14:paraId="075C29D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D2EF5C1" w14:textId="77777777" w:rsidR="004D5137" w:rsidRPr="00535B9A" w:rsidRDefault="004D5137" w:rsidP="00991BA8">
            <w:pPr>
              <w:spacing w:after="0"/>
            </w:pPr>
            <w:r>
              <w:t>Type of Case Reviewed</w:t>
            </w:r>
          </w:p>
        </w:tc>
        <w:tc>
          <w:tcPr>
            <w:tcW w:w="6951" w:type="dxa"/>
            <w:vAlign w:val="center"/>
          </w:tcPr>
          <w:p w14:paraId="2D96A59C" w14:textId="4072A9DC" w:rsidR="004D5137" w:rsidRPr="00535B9A" w:rsidRDefault="00D21531" w:rsidP="00991BA8">
            <w:pPr>
              <w:spacing w:after="0"/>
              <w:cnfStyle w:val="000000100000" w:firstRow="0" w:lastRow="0" w:firstColumn="0" w:lastColumn="0" w:oddVBand="0" w:evenVBand="0" w:oddHBand="1" w:evenHBand="0" w:firstRowFirstColumn="0" w:firstRowLastColumn="0" w:lastRowFirstColumn="0" w:lastRowLastColumn="0"/>
            </w:pPr>
            <w:r w:rsidRPr="00F80793">
              <w:rPr>
                <w:rFonts w:cs="Arial"/>
              </w:rPr>
              <w:t>Assault By Beating of An Emergency Worker</w:t>
            </w:r>
          </w:p>
        </w:tc>
      </w:tr>
      <w:tr w:rsidR="004D5137" w14:paraId="356288C6"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5BED51B" w14:textId="77777777" w:rsidR="004D5137" w:rsidRPr="00535B9A" w:rsidRDefault="004D5137" w:rsidP="00991BA8">
            <w:pPr>
              <w:spacing w:after="0"/>
            </w:pPr>
            <w:r w:rsidRPr="00535B9A">
              <w:t>Disposal</w:t>
            </w:r>
          </w:p>
        </w:tc>
        <w:tc>
          <w:tcPr>
            <w:tcW w:w="6951" w:type="dxa"/>
            <w:vAlign w:val="center"/>
          </w:tcPr>
          <w:p w14:paraId="35025423" w14:textId="138717E6" w:rsidR="004D5137" w:rsidRPr="00535B9A" w:rsidRDefault="00D21531" w:rsidP="00991BA8">
            <w:pPr>
              <w:spacing w:after="0"/>
              <w:cnfStyle w:val="000000000000" w:firstRow="0" w:lastRow="0" w:firstColumn="0" w:lastColumn="0" w:oddVBand="0" w:evenVBand="0" w:oddHBand="0" w:evenHBand="0" w:firstRowFirstColumn="0" w:firstRowLastColumn="0" w:lastRowFirstColumn="0" w:lastRowLastColumn="0"/>
            </w:pPr>
            <w:r w:rsidRPr="00B166AA">
              <w:rPr>
                <w:rFonts w:cs="Arial"/>
                <w:bCs/>
              </w:rPr>
              <w:t>Adult Conditional Caution</w:t>
            </w:r>
          </w:p>
        </w:tc>
      </w:tr>
      <w:tr w:rsidR="004D5137" w14:paraId="35C084D8"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025E767" w14:textId="77777777" w:rsidR="004D5137" w:rsidRPr="00535B9A" w:rsidRDefault="004D5137" w:rsidP="00991BA8">
            <w:pPr>
              <w:spacing w:after="0"/>
            </w:pPr>
            <w:r w:rsidRPr="00535B9A">
              <w:t xml:space="preserve">Condition </w:t>
            </w:r>
          </w:p>
        </w:tc>
        <w:tc>
          <w:tcPr>
            <w:tcW w:w="6951" w:type="dxa"/>
            <w:vAlign w:val="center"/>
          </w:tcPr>
          <w:p w14:paraId="692B1B3B" w14:textId="0C8D0302" w:rsidR="004D5137" w:rsidRPr="00535B9A" w:rsidRDefault="00D21531"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3 Sessions with VIA – (has complied)</w:t>
            </w:r>
          </w:p>
        </w:tc>
      </w:tr>
      <w:tr w:rsidR="004D5137" w14:paraId="12078957"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B52737"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01AE2D2B" w14:textId="035AF955" w:rsidR="004D5137" w:rsidRPr="00535B9A" w:rsidRDefault="007624EB"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462C835B"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247D7DE5"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4B8261B" w14:textId="77777777" w:rsidR="004D5137" w:rsidRPr="00535B9A" w:rsidRDefault="004D5137" w:rsidP="00991BA8">
            <w:pPr>
              <w:spacing w:after="0"/>
            </w:pPr>
            <w:r>
              <w:t>Documents R</w:t>
            </w:r>
            <w:r w:rsidRPr="00692A63">
              <w:t>eviewed</w:t>
            </w:r>
          </w:p>
        </w:tc>
        <w:tc>
          <w:tcPr>
            <w:tcW w:w="6951" w:type="dxa"/>
            <w:vAlign w:val="center"/>
          </w:tcPr>
          <w:p w14:paraId="179AB0CE" w14:textId="4B6D7216" w:rsidR="004D5137" w:rsidRPr="00D21531" w:rsidRDefault="00D21531" w:rsidP="00991BA8">
            <w:pPr>
              <w:spacing w:after="0"/>
              <w:cnfStyle w:val="100000000000" w:firstRow="1" w:lastRow="0" w:firstColumn="0" w:lastColumn="0" w:oddVBand="0" w:evenVBand="0" w:oddHBand="0" w:evenHBand="0" w:firstRowFirstColumn="0" w:firstRowLastColumn="0" w:lastRowFirstColumn="0" w:lastRowLastColumn="0"/>
              <w:rPr>
                <w:b w:val="0"/>
                <w:bCs w:val="0"/>
              </w:rPr>
            </w:pPr>
            <w:r w:rsidRPr="00D21531">
              <w:rPr>
                <w:rFonts w:cs="Arial"/>
                <w:b w:val="0"/>
                <w:bCs w:val="0"/>
              </w:rPr>
              <w:t>CR/0037458/24 CRIME REPORT</w:t>
            </w:r>
            <w:r>
              <w:rPr>
                <w:rFonts w:cs="Arial"/>
                <w:b w:val="0"/>
                <w:bCs w:val="0"/>
              </w:rPr>
              <w:t>,</w:t>
            </w:r>
            <w:r w:rsidRPr="00D21531">
              <w:rPr>
                <w:rFonts w:cs="Arial"/>
                <w:b w:val="0"/>
                <w:bCs w:val="0"/>
              </w:rPr>
              <w:t xml:space="preserve"> LINKED CRIMES</w:t>
            </w:r>
            <w:r>
              <w:rPr>
                <w:rFonts w:cs="Arial"/>
                <w:b w:val="0"/>
                <w:bCs w:val="0"/>
              </w:rPr>
              <w:t xml:space="preserve"> </w:t>
            </w:r>
            <w:r w:rsidRPr="00D21531">
              <w:rPr>
                <w:rFonts w:cs="Arial"/>
                <w:b w:val="0"/>
                <w:bCs w:val="0"/>
              </w:rPr>
              <w:t>CR/0037456/24</w:t>
            </w:r>
            <w:r>
              <w:rPr>
                <w:rFonts w:cs="Arial"/>
                <w:b w:val="0"/>
                <w:bCs w:val="0"/>
              </w:rPr>
              <w:t xml:space="preserve"> &amp;</w:t>
            </w:r>
            <w:r w:rsidRPr="00D21531">
              <w:rPr>
                <w:rFonts w:cs="Arial"/>
                <w:b w:val="0"/>
                <w:bCs w:val="0"/>
              </w:rPr>
              <w:t xml:space="preserve"> CR/0037453/24</w:t>
            </w:r>
            <w:r>
              <w:rPr>
                <w:rFonts w:cs="Arial"/>
                <w:b w:val="0"/>
                <w:bCs w:val="0"/>
              </w:rPr>
              <w:t>,</w:t>
            </w:r>
            <w:r w:rsidRPr="00D21531">
              <w:rPr>
                <w:rFonts w:cs="Arial"/>
                <w:b w:val="0"/>
                <w:bCs w:val="0"/>
              </w:rPr>
              <w:t xml:space="preserve"> STORM LOG, PNC, MG05, MG06, MG14, MO</w:t>
            </w:r>
          </w:p>
        </w:tc>
      </w:tr>
    </w:tbl>
    <w:p w14:paraId="7D53705C" w14:textId="77777777" w:rsidR="004D5137" w:rsidRDefault="004D5137" w:rsidP="004D5137">
      <w:pPr>
        <w:spacing w:after="0"/>
        <w:rPr>
          <w:rFonts w:cs="Arial"/>
          <w:b/>
          <w:lang w:eastAsia="en-GB"/>
        </w:rPr>
      </w:pPr>
    </w:p>
    <w:p w14:paraId="050A8624" w14:textId="77777777" w:rsidR="004D5137" w:rsidRDefault="004D5137" w:rsidP="004D5137">
      <w:pPr>
        <w:spacing w:after="0"/>
        <w:rPr>
          <w:b/>
        </w:rPr>
      </w:pPr>
      <w:r>
        <w:rPr>
          <w:b/>
        </w:rPr>
        <w:t>S</w:t>
      </w:r>
      <w:r w:rsidRPr="00FD7275">
        <w:rPr>
          <w:b/>
        </w:rPr>
        <w:t>ummary</w:t>
      </w:r>
      <w:r>
        <w:rPr>
          <w:b/>
        </w:rPr>
        <w:t>:</w:t>
      </w:r>
    </w:p>
    <w:p w14:paraId="7FC8CB59" w14:textId="77777777" w:rsidR="004D5137" w:rsidRPr="00CB2917" w:rsidRDefault="004D5137" w:rsidP="004D5137">
      <w:pPr>
        <w:pStyle w:val="Default"/>
      </w:pPr>
      <w:r w:rsidRPr="003C6470">
        <w:rPr>
          <w:b/>
          <w:color w:val="auto"/>
        </w:rPr>
        <w:t xml:space="preserve"> </w:t>
      </w:r>
    </w:p>
    <w:p w14:paraId="552DFEFB" w14:textId="208A4834" w:rsidR="004D5137" w:rsidRDefault="005B6CB2" w:rsidP="004D5137">
      <w:pPr>
        <w:spacing w:after="0"/>
        <w:jc w:val="both"/>
        <w:rPr>
          <w:rFonts w:cs="Arial"/>
        </w:rPr>
      </w:pPr>
      <w:r>
        <w:rPr>
          <w:rFonts w:cs="Arial"/>
        </w:rPr>
        <w:t>The s</w:t>
      </w:r>
      <w:r w:rsidR="00D21531" w:rsidRPr="00F80793">
        <w:rPr>
          <w:rFonts w:cs="Arial"/>
        </w:rPr>
        <w:t xml:space="preserve">uspect </w:t>
      </w:r>
      <w:r w:rsidR="00FF0134">
        <w:rPr>
          <w:rFonts w:cs="Arial"/>
        </w:rPr>
        <w:t>w</w:t>
      </w:r>
      <w:r w:rsidR="00D21531" w:rsidRPr="00F80793">
        <w:rPr>
          <w:rFonts w:cs="Arial"/>
        </w:rPr>
        <w:t xml:space="preserve">as </w:t>
      </w:r>
      <w:r w:rsidR="00FF0134">
        <w:rPr>
          <w:rFonts w:cs="Arial"/>
        </w:rPr>
        <w:t>a</w:t>
      </w:r>
      <w:r w:rsidR="00D21531" w:rsidRPr="00F80793">
        <w:rPr>
          <w:rFonts w:cs="Arial"/>
        </w:rPr>
        <w:t xml:space="preserve">rrested for </w:t>
      </w:r>
      <w:r w:rsidR="00FF0134">
        <w:rPr>
          <w:rFonts w:cs="Arial"/>
        </w:rPr>
        <w:t>a</w:t>
      </w:r>
      <w:r w:rsidR="00D21531" w:rsidRPr="00F80793">
        <w:rPr>
          <w:rFonts w:cs="Arial"/>
        </w:rPr>
        <w:t xml:space="preserve">n </w:t>
      </w:r>
      <w:r w:rsidR="00FF0134">
        <w:rPr>
          <w:rFonts w:cs="Arial"/>
        </w:rPr>
        <w:t>o</w:t>
      </w:r>
      <w:r w:rsidR="00D21531" w:rsidRPr="00F80793">
        <w:rPr>
          <w:rFonts w:cs="Arial"/>
        </w:rPr>
        <w:t xml:space="preserve">ffence by </w:t>
      </w:r>
      <w:r w:rsidR="00FF0134">
        <w:rPr>
          <w:rFonts w:cs="Arial"/>
        </w:rPr>
        <w:t>o</w:t>
      </w:r>
      <w:r w:rsidR="00D21531" w:rsidRPr="00F80793">
        <w:rPr>
          <w:rFonts w:cs="Arial"/>
        </w:rPr>
        <w:t xml:space="preserve">fficers. During </w:t>
      </w:r>
      <w:r w:rsidR="00FF0134">
        <w:rPr>
          <w:rFonts w:cs="Arial"/>
        </w:rPr>
        <w:t>t</w:t>
      </w:r>
      <w:r w:rsidR="00D21531" w:rsidRPr="00F80793">
        <w:rPr>
          <w:rFonts w:cs="Arial"/>
        </w:rPr>
        <w:t xml:space="preserve">his the </w:t>
      </w:r>
      <w:r w:rsidR="00FF0134">
        <w:rPr>
          <w:rFonts w:cs="Arial"/>
        </w:rPr>
        <w:t>s</w:t>
      </w:r>
      <w:r w:rsidR="00D21531" w:rsidRPr="00F80793">
        <w:rPr>
          <w:rFonts w:cs="Arial"/>
        </w:rPr>
        <w:t xml:space="preserve">uspect </w:t>
      </w:r>
      <w:r w:rsidR="00FF0134">
        <w:rPr>
          <w:rFonts w:cs="Arial"/>
        </w:rPr>
        <w:t>k</w:t>
      </w:r>
      <w:r w:rsidR="00D21531" w:rsidRPr="00F80793">
        <w:rPr>
          <w:rFonts w:cs="Arial"/>
        </w:rPr>
        <w:t xml:space="preserve">icked the </w:t>
      </w:r>
      <w:r w:rsidR="00FF0134">
        <w:rPr>
          <w:rFonts w:cs="Arial"/>
        </w:rPr>
        <w:t>v</w:t>
      </w:r>
      <w:r w:rsidR="00D21531" w:rsidRPr="00F80793">
        <w:rPr>
          <w:rFonts w:cs="Arial"/>
        </w:rPr>
        <w:t>ictim</w:t>
      </w:r>
      <w:r w:rsidR="00FC7060">
        <w:rPr>
          <w:rFonts w:cs="Arial"/>
        </w:rPr>
        <w:t>.</w:t>
      </w:r>
    </w:p>
    <w:p w14:paraId="625451A2" w14:textId="77777777" w:rsidR="00D21531" w:rsidRDefault="00D21531" w:rsidP="004D5137">
      <w:pPr>
        <w:spacing w:after="0"/>
        <w:jc w:val="both"/>
        <w:rPr>
          <w:b/>
        </w:rPr>
      </w:pPr>
    </w:p>
    <w:p w14:paraId="609BC184" w14:textId="77777777" w:rsidR="004D5137" w:rsidRDefault="004D5137" w:rsidP="004D5137">
      <w:pPr>
        <w:spacing w:after="0"/>
        <w:jc w:val="both"/>
        <w:rPr>
          <w:b/>
        </w:rPr>
      </w:pPr>
      <w:r w:rsidRPr="004F793F">
        <w:rPr>
          <w:b/>
        </w:rPr>
        <w:t>Observations –</w:t>
      </w:r>
    </w:p>
    <w:p w14:paraId="2FB3E1C8" w14:textId="77777777" w:rsidR="009005AB" w:rsidRDefault="009005AB" w:rsidP="004D5137">
      <w:pPr>
        <w:spacing w:after="0"/>
        <w:rPr>
          <w:b/>
        </w:rPr>
      </w:pPr>
    </w:p>
    <w:p w14:paraId="525BD917" w14:textId="7D51122C" w:rsidR="004D5137" w:rsidRPr="009005AB" w:rsidRDefault="00C20D99" w:rsidP="004D5137">
      <w:pPr>
        <w:spacing w:after="0"/>
      </w:pPr>
      <w:r>
        <w:rPr>
          <w:bCs/>
        </w:rPr>
        <w:t>The P</w:t>
      </w:r>
      <w:r w:rsidR="009005AB" w:rsidRPr="009005AB">
        <w:rPr>
          <w:bCs/>
        </w:rPr>
        <w:t>anel unanimously gave this a score of 1. It was a CPS decision to give a Conditional Caution</w:t>
      </w:r>
      <w:r w:rsidR="00AE3FC2">
        <w:t>.  T</w:t>
      </w:r>
      <w:r w:rsidR="009005AB">
        <w:t xml:space="preserve">he </w:t>
      </w:r>
      <w:r w:rsidR="008064E7">
        <w:t>perpetrator</w:t>
      </w:r>
      <w:r w:rsidR="009005AB">
        <w:t xml:space="preserve"> is a vulnerable lady with Bipolar and the V-I-A sessions seem a suitable way to deal with</w:t>
      </w:r>
      <w:r w:rsidR="00FC7060">
        <w:t xml:space="preserve"> the alcohol issue. The Chair was impressed with the very thorough MG06 </w:t>
      </w:r>
      <w:r w:rsidR="005B6CB2">
        <w:t xml:space="preserve">charging rationale </w:t>
      </w:r>
      <w:r w:rsidR="00FC7060">
        <w:t>and would like feedback given back to the Officer.</w:t>
      </w:r>
      <w:r w:rsidR="004D5137" w:rsidRPr="009005AB">
        <w:br w:type="page"/>
      </w:r>
    </w:p>
    <w:p w14:paraId="28A43607"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246609F3"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EB968E2" w14:textId="77777777" w:rsidR="004D5137" w:rsidRPr="00535B9A" w:rsidRDefault="004D5137" w:rsidP="00991BA8">
            <w:pPr>
              <w:spacing w:after="0"/>
            </w:pPr>
            <w:r w:rsidRPr="00535B9A">
              <w:t>C</w:t>
            </w:r>
            <w:r>
              <w:t>ase Number</w:t>
            </w:r>
          </w:p>
        </w:tc>
        <w:tc>
          <w:tcPr>
            <w:tcW w:w="6951" w:type="dxa"/>
            <w:vAlign w:val="center"/>
          </w:tcPr>
          <w:p w14:paraId="69F984BC"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3</w:t>
            </w:r>
          </w:p>
        </w:tc>
      </w:tr>
      <w:tr w:rsidR="004D5137" w14:paraId="3E559111"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9986719" w14:textId="77777777" w:rsidR="004D5137" w:rsidRPr="00535B9A" w:rsidRDefault="004D5137" w:rsidP="00991BA8">
            <w:pPr>
              <w:spacing w:after="0"/>
            </w:pPr>
            <w:r>
              <w:t>Type of Case Reviewed</w:t>
            </w:r>
          </w:p>
        </w:tc>
        <w:tc>
          <w:tcPr>
            <w:tcW w:w="6951" w:type="dxa"/>
            <w:vAlign w:val="center"/>
          </w:tcPr>
          <w:p w14:paraId="66B81048" w14:textId="330BC69E" w:rsidR="004D5137" w:rsidRPr="00535B9A" w:rsidRDefault="00F534EB" w:rsidP="00991BA8">
            <w:pPr>
              <w:spacing w:after="0"/>
              <w:cnfStyle w:val="000000100000" w:firstRow="0" w:lastRow="0" w:firstColumn="0" w:lastColumn="0" w:oddVBand="0" w:evenVBand="0" w:oddHBand="1" w:evenHBand="0" w:firstRowFirstColumn="0" w:firstRowLastColumn="0" w:lastRowFirstColumn="0" w:lastRowLastColumn="0"/>
            </w:pPr>
            <w:r w:rsidRPr="0096419C">
              <w:rPr>
                <w:rFonts w:cs="Arial"/>
              </w:rPr>
              <w:t>Stalking Involving Serious Alarm / Distress</w:t>
            </w:r>
          </w:p>
        </w:tc>
      </w:tr>
      <w:tr w:rsidR="004D5137" w14:paraId="5F4E4654"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3AB1D21" w14:textId="77777777" w:rsidR="004D5137" w:rsidRPr="00535B9A" w:rsidRDefault="004D5137" w:rsidP="00991BA8">
            <w:pPr>
              <w:spacing w:after="0"/>
            </w:pPr>
            <w:r w:rsidRPr="00535B9A">
              <w:t>Disposal</w:t>
            </w:r>
          </w:p>
        </w:tc>
        <w:tc>
          <w:tcPr>
            <w:tcW w:w="6951" w:type="dxa"/>
            <w:vAlign w:val="center"/>
          </w:tcPr>
          <w:p w14:paraId="068960AB" w14:textId="1294B2EB" w:rsidR="004D5137" w:rsidRPr="00535B9A" w:rsidRDefault="00F534EB" w:rsidP="00991BA8">
            <w:pPr>
              <w:spacing w:after="0"/>
              <w:cnfStyle w:val="000000000000" w:firstRow="0" w:lastRow="0" w:firstColumn="0" w:lastColumn="0" w:oddVBand="0" w:evenVBand="0" w:oddHBand="0" w:evenHBand="0" w:firstRowFirstColumn="0" w:firstRowLastColumn="0" w:lastRowFirstColumn="0" w:lastRowLastColumn="0"/>
            </w:pPr>
            <w:r w:rsidRPr="00297820">
              <w:rPr>
                <w:rFonts w:cs="Arial"/>
                <w:bCs/>
              </w:rPr>
              <w:t>Community Resolution</w:t>
            </w:r>
          </w:p>
        </w:tc>
      </w:tr>
      <w:tr w:rsidR="004D5137" w14:paraId="36A51848"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8ECE5EC" w14:textId="77777777" w:rsidR="004D5137" w:rsidRPr="00535B9A" w:rsidRDefault="004D5137" w:rsidP="00991BA8">
            <w:pPr>
              <w:spacing w:after="0"/>
            </w:pPr>
            <w:r w:rsidRPr="00535B9A">
              <w:t xml:space="preserve">Condition </w:t>
            </w:r>
          </w:p>
        </w:tc>
        <w:tc>
          <w:tcPr>
            <w:tcW w:w="6951" w:type="dxa"/>
            <w:vAlign w:val="center"/>
          </w:tcPr>
          <w:p w14:paraId="133D6DAC" w14:textId="6555564E" w:rsidR="004D5137" w:rsidRPr="00535B9A" w:rsidRDefault="00F534EB"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Referral to V</w:t>
            </w:r>
            <w:r w:rsidR="008F79E7">
              <w:rPr>
                <w:rFonts w:cs="Arial"/>
                <w:bCs/>
              </w:rPr>
              <w:t>-</w:t>
            </w:r>
            <w:r>
              <w:rPr>
                <w:rFonts w:cs="Arial"/>
                <w:bCs/>
              </w:rPr>
              <w:t>I</w:t>
            </w:r>
            <w:r w:rsidR="008F79E7">
              <w:rPr>
                <w:rFonts w:cs="Arial"/>
                <w:bCs/>
              </w:rPr>
              <w:t>-</w:t>
            </w:r>
            <w:r>
              <w:rPr>
                <w:rFonts w:cs="Arial"/>
                <w:bCs/>
              </w:rPr>
              <w:t>A</w:t>
            </w:r>
          </w:p>
        </w:tc>
      </w:tr>
      <w:tr w:rsidR="004D5137" w14:paraId="712308C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6A14FDB"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25816C43" w14:textId="541BD5EB" w:rsidR="004D5137" w:rsidRPr="00535B9A" w:rsidRDefault="007624EB"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68157EBB"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553A6EE8"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BABB942" w14:textId="77777777" w:rsidR="004D5137" w:rsidRPr="00535B9A" w:rsidRDefault="004D5137" w:rsidP="00991BA8">
            <w:pPr>
              <w:spacing w:after="0"/>
            </w:pPr>
            <w:r>
              <w:t>Documents R</w:t>
            </w:r>
            <w:r w:rsidRPr="00692A63">
              <w:t>eviewed</w:t>
            </w:r>
          </w:p>
        </w:tc>
        <w:tc>
          <w:tcPr>
            <w:tcW w:w="6951" w:type="dxa"/>
            <w:vAlign w:val="center"/>
          </w:tcPr>
          <w:p w14:paraId="25EECCFB" w14:textId="297C6CB3" w:rsidR="004D5137" w:rsidRPr="00F534EB" w:rsidRDefault="00F534EB" w:rsidP="00991BA8">
            <w:pPr>
              <w:spacing w:after="0"/>
              <w:cnfStyle w:val="100000000000" w:firstRow="1" w:lastRow="0" w:firstColumn="0" w:lastColumn="0" w:oddVBand="0" w:evenVBand="0" w:oddHBand="0" w:evenHBand="0" w:firstRowFirstColumn="0" w:firstRowLastColumn="0" w:lastRowFirstColumn="0" w:lastRowLastColumn="0"/>
              <w:rPr>
                <w:b w:val="0"/>
                <w:bCs w:val="0"/>
              </w:rPr>
            </w:pPr>
            <w:r w:rsidRPr="00F534EB">
              <w:rPr>
                <w:rFonts w:cs="Arial"/>
                <w:b w:val="0"/>
                <w:bCs w:val="0"/>
                <w:lang w:eastAsia="en-GB"/>
              </w:rPr>
              <w:t xml:space="preserve">CR/0035218/24 </w:t>
            </w:r>
            <w:r w:rsidRPr="00F534EB">
              <w:rPr>
                <w:rFonts w:cs="Arial"/>
                <w:b w:val="0"/>
                <w:bCs w:val="0"/>
              </w:rPr>
              <w:t>CRIME REPORT, LINKED CRIMES CR/0031722/24, CR/0042223/24</w:t>
            </w:r>
            <w:r w:rsidR="00E559E6">
              <w:rPr>
                <w:rFonts w:cs="Arial"/>
                <w:b w:val="0"/>
                <w:bCs w:val="0"/>
              </w:rPr>
              <w:t xml:space="preserve">, </w:t>
            </w:r>
            <w:r w:rsidRPr="00F534EB">
              <w:rPr>
                <w:rFonts w:cs="Arial"/>
                <w:b w:val="0"/>
                <w:bCs w:val="0"/>
              </w:rPr>
              <w:t xml:space="preserve">STORM LOG, PNC, </w:t>
            </w:r>
            <w:r>
              <w:rPr>
                <w:rFonts w:cs="Arial"/>
                <w:b w:val="0"/>
                <w:bCs w:val="0"/>
              </w:rPr>
              <w:t xml:space="preserve">COM RES, </w:t>
            </w:r>
            <w:r w:rsidRPr="00F534EB">
              <w:rPr>
                <w:rFonts w:cs="Arial"/>
                <w:b w:val="0"/>
                <w:bCs w:val="0"/>
              </w:rPr>
              <w:t>MO</w:t>
            </w:r>
          </w:p>
        </w:tc>
      </w:tr>
    </w:tbl>
    <w:p w14:paraId="3DBD9D30" w14:textId="77777777" w:rsidR="004D5137" w:rsidRDefault="004D5137" w:rsidP="004D5137">
      <w:pPr>
        <w:spacing w:after="0"/>
        <w:rPr>
          <w:rFonts w:cs="Arial"/>
          <w:b/>
          <w:lang w:eastAsia="en-GB"/>
        </w:rPr>
      </w:pPr>
    </w:p>
    <w:p w14:paraId="2E440B49" w14:textId="77777777" w:rsidR="004D5137" w:rsidRDefault="004D5137" w:rsidP="004D5137">
      <w:pPr>
        <w:spacing w:after="0"/>
        <w:rPr>
          <w:b/>
        </w:rPr>
      </w:pPr>
      <w:r>
        <w:rPr>
          <w:b/>
        </w:rPr>
        <w:t>S</w:t>
      </w:r>
      <w:r w:rsidRPr="00FD7275">
        <w:rPr>
          <w:b/>
        </w:rPr>
        <w:t>ummary</w:t>
      </w:r>
      <w:r>
        <w:rPr>
          <w:b/>
        </w:rPr>
        <w:t>:</w:t>
      </w:r>
    </w:p>
    <w:p w14:paraId="32BC995B" w14:textId="77777777" w:rsidR="00B13330" w:rsidRDefault="00B13330" w:rsidP="004D5137">
      <w:pPr>
        <w:spacing w:after="0"/>
        <w:rPr>
          <w:b/>
        </w:rPr>
      </w:pPr>
    </w:p>
    <w:p w14:paraId="0371C8FD" w14:textId="530C71BE" w:rsidR="004D5137" w:rsidRDefault="00B13330" w:rsidP="004D5137">
      <w:pPr>
        <w:spacing w:after="0"/>
        <w:jc w:val="both"/>
        <w:rPr>
          <w:b/>
        </w:rPr>
      </w:pPr>
      <w:r w:rsidRPr="0096419C">
        <w:rPr>
          <w:rFonts w:cs="Arial"/>
        </w:rPr>
        <w:t>The victim and suspect are ex-partners and there have been ongoing issues. The suspect attended the victim</w:t>
      </w:r>
      <w:r w:rsidR="00AE3FC2">
        <w:rPr>
          <w:rFonts w:cs="Arial"/>
        </w:rPr>
        <w:t>’s</w:t>
      </w:r>
      <w:r w:rsidRPr="0096419C">
        <w:rPr>
          <w:rFonts w:cs="Arial"/>
        </w:rPr>
        <w:t xml:space="preserve"> address on two occasions, banged on the do</w:t>
      </w:r>
      <w:r>
        <w:rPr>
          <w:rFonts w:cs="Arial"/>
        </w:rPr>
        <w:t>or</w:t>
      </w:r>
      <w:r w:rsidRPr="0096419C">
        <w:rPr>
          <w:rFonts w:cs="Arial"/>
        </w:rPr>
        <w:t xml:space="preserve"> and demanded to be let in. Th</w:t>
      </w:r>
      <w:r w:rsidR="00AE3FC2">
        <w:rPr>
          <w:rFonts w:cs="Arial"/>
        </w:rPr>
        <w:t xml:space="preserve">en threatened </w:t>
      </w:r>
      <w:r w:rsidRPr="0096419C">
        <w:rPr>
          <w:rFonts w:cs="Arial"/>
        </w:rPr>
        <w:t xml:space="preserve">violence to the people inside the property, casing distress. The suspect continued to make unwanted contact, stalking the victim, causing </w:t>
      </w:r>
      <w:r w:rsidR="00C20D99">
        <w:rPr>
          <w:rFonts w:cs="Arial"/>
        </w:rPr>
        <w:t>her</w:t>
      </w:r>
      <w:r w:rsidRPr="0096419C">
        <w:rPr>
          <w:rFonts w:cs="Arial"/>
        </w:rPr>
        <w:t xml:space="preserve"> to be distressed</w:t>
      </w:r>
      <w:r w:rsidR="00AE3FC2">
        <w:rPr>
          <w:rFonts w:cs="Arial"/>
        </w:rPr>
        <w:t>.</w:t>
      </w:r>
    </w:p>
    <w:p w14:paraId="1C287743" w14:textId="77777777" w:rsidR="00B13330" w:rsidRDefault="00B13330" w:rsidP="004D5137">
      <w:pPr>
        <w:spacing w:after="0"/>
        <w:jc w:val="both"/>
        <w:rPr>
          <w:b/>
        </w:rPr>
      </w:pPr>
    </w:p>
    <w:p w14:paraId="3F3840BE" w14:textId="0854114D" w:rsidR="004D5137" w:rsidRDefault="004D5137" w:rsidP="004D5137">
      <w:pPr>
        <w:spacing w:after="0"/>
        <w:jc w:val="both"/>
        <w:rPr>
          <w:b/>
        </w:rPr>
      </w:pPr>
      <w:r w:rsidRPr="003D68B4">
        <w:rPr>
          <w:b/>
        </w:rPr>
        <w:t xml:space="preserve">Observations – </w:t>
      </w:r>
    </w:p>
    <w:p w14:paraId="4970EE7E" w14:textId="77777777" w:rsidR="007624EB" w:rsidRDefault="007624EB" w:rsidP="004D5137">
      <w:pPr>
        <w:spacing w:after="0"/>
      </w:pPr>
    </w:p>
    <w:p w14:paraId="7A2F47D3" w14:textId="6F828ACF" w:rsidR="00CB3ECA" w:rsidRDefault="007624EB" w:rsidP="004D5137">
      <w:pPr>
        <w:spacing w:after="0"/>
      </w:pPr>
      <w:r>
        <w:t xml:space="preserve">This resolution did not sit comfortably with the Panel. There </w:t>
      </w:r>
      <w:r w:rsidR="00AE3FC2">
        <w:t>wa</w:t>
      </w:r>
      <w:r>
        <w:t xml:space="preserve">s a concerning history, and </w:t>
      </w:r>
      <w:r w:rsidR="00AE3FC2">
        <w:t xml:space="preserve">the </w:t>
      </w:r>
      <w:r>
        <w:t>Panel would have preferred that this case went down the CPS route</w:t>
      </w:r>
      <w:r w:rsidR="008F79E7">
        <w:t>, where a restraining order could have been considered</w:t>
      </w:r>
      <w:r w:rsidR="005C40E5">
        <w:t xml:space="preserve">. </w:t>
      </w:r>
      <w:r>
        <w:t>The victim wanted him charged and</w:t>
      </w:r>
      <w:r w:rsidR="00AE3FC2">
        <w:t>,</w:t>
      </w:r>
      <w:r>
        <w:t xml:space="preserve"> </w:t>
      </w:r>
      <w:r w:rsidR="005C40E5">
        <w:t>through a linked crime</w:t>
      </w:r>
      <w:r w:rsidR="00AE3FC2">
        <w:t>,</w:t>
      </w:r>
      <w:r w:rsidR="005C40E5">
        <w:t xml:space="preserve"> it became apparent </w:t>
      </w:r>
      <w:r>
        <w:t>she was going for a non-molestation order as she feared what could happen next.</w:t>
      </w:r>
    </w:p>
    <w:p w14:paraId="6744609E" w14:textId="77777777" w:rsidR="00CB3ECA" w:rsidRDefault="00CB3ECA" w:rsidP="004D5137">
      <w:pPr>
        <w:spacing w:after="0"/>
      </w:pPr>
    </w:p>
    <w:p w14:paraId="6C1880A7" w14:textId="2696DBD7" w:rsidR="004D5137" w:rsidRPr="00CB3ECA" w:rsidRDefault="00CB3ECA" w:rsidP="004D5137">
      <w:pPr>
        <w:spacing w:after="0"/>
      </w:pPr>
      <w:r w:rsidRPr="00CB3ECA">
        <w:rPr>
          <w:color w:val="FF0000"/>
        </w:rPr>
        <w:t>Feedback to Officer</w:t>
      </w:r>
      <w:r w:rsidR="004D5137" w:rsidRPr="00CB3ECA">
        <w:br w:type="page"/>
      </w:r>
    </w:p>
    <w:p w14:paraId="030C7963"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6935325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099820A" w14:textId="77777777" w:rsidR="004D5137" w:rsidRPr="00535B9A" w:rsidRDefault="004D5137" w:rsidP="00991BA8">
            <w:pPr>
              <w:spacing w:after="0"/>
            </w:pPr>
            <w:r w:rsidRPr="00535B9A">
              <w:t>C</w:t>
            </w:r>
            <w:r>
              <w:t>ase Number</w:t>
            </w:r>
          </w:p>
        </w:tc>
        <w:tc>
          <w:tcPr>
            <w:tcW w:w="6951" w:type="dxa"/>
            <w:vAlign w:val="center"/>
          </w:tcPr>
          <w:p w14:paraId="6C1E8084"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4</w:t>
            </w:r>
          </w:p>
        </w:tc>
      </w:tr>
      <w:tr w:rsidR="004D5137" w14:paraId="1DCFB961"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8D97DD6" w14:textId="77777777" w:rsidR="004D5137" w:rsidRPr="00535B9A" w:rsidRDefault="004D5137" w:rsidP="00991BA8">
            <w:pPr>
              <w:spacing w:after="0"/>
            </w:pPr>
            <w:r>
              <w:t>Type of Case Reviewed</w:t>
            </w:r>
          </w:p>
        </w:tc>
        <w:tc>
          <w:tcPr>
            <w:tcW w:w="6951" w:type="dxa"/>
            <w:vAlign w:val="center"/>
          </w:tcPr>
          <w:p w14:paraId="0ABD5E1A" w14:textId="192C344B" w:rsidR="004D5137" w:rsidRPr="00535B9A" w:rsidRDefault="0077066B" w:rsidP="00991BA8">
            <w:pPr>
              <w:spacing w:after="0"/>
              <w:cnfStyle w:val="000000100000" w:firstRow="0" w:lastRow="0" w:firstColumn="0" w:lastColumn="0" w:oddVBand="0" w:evenVBand="0" w:oddHBand="1" w:evenHBand="0" w:firstRowFirstColumn="0" w:firstRowLastColumn="0" w:lastRowFirstColumn="0" w:lastRowLastColumn="0"/>
            </w:pPr>
            <w:r w:rsidRPr="007D38BB">
              <w:rPr>
                <w:rFonts w:cs="Arial"/>
              </w:rPr>
              <w:t>Common Assault of An Emergency Worker</w:t>
            </w:r>
          </w:p>
        </w:tc>
      </w:tr>
      <w:tr w:rsidR="004D5137" w14:paraId="30D92735"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5077EFA" w14:textId="77777777" w:rsidR="004D5137" w:rsidRPr="00535B9A" w:rsidRDefault="004D5137" w:rsidP="00991BA8">
            <w:pPr>
              <w:spacing w:after="0"/>
            </w:pPr>
            <w:r w:rsidRPr="00535B9A">
              <w:t>Disposal</w:t>
            </w:r>
          </w:p>
        </w:tc>
        <w:tc>
          <w:tcPr>
            <w:tcW w:w="6951" w:type="dxa"/>
            <w:vAlign w:val="center"/>
          </w:tcPr>
          <w:p w14:paraId="4B9F1443" w14:textId="3AABAB43" w:rsidR="004D5137" w:rsidRPr="00535B9A" w:rsidRDefault="0077066B" w:rsidP="00991BA8">
            <w:pPr>
              <w:spacing w:after="0"/>
              <w:cnfStyle w:val="000000000000" w:firstRow="0" w:lastRow="0" w:firstColumn="0" w:lastColumn="0" w:oddVBand="0" w:evenVBand="0" w:oddHBand="0" w:evenHBand="0" w:firstRowFirstColumn="0" w:firstRowLastColumn="0" w:lastRowFirstColumn="0" w:lastRowLastColumn="0"/>
            </w:pPr>
            <w:r w:rsidRPr="00D3502F">
              <w:rPr>
                <w:rFonts w:cs="Arial"/>
                <w:bCs/>
              </w:rPr>
              <w:t>Community Resolution</w:t>
            </w:r>
          </w:p>
        </w:tc>
      </w:tr>
      <w:tr w:rsidR="004D5137" w14:paraId="0CD8E1D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5C1E011" w14:textId="77777777" w:rsidR="004D5137" w:rsidRPr="00535B9A" w:rsidRDefault="004D5137" w:rsidP="00991BA8">
            <w:pPr>
              <w:spacing w:after="0"/>
            </w:pPr>
            <w:r w:rsidRPr="00535B9A">
              <w:t xml:space="preserve">Condition </w:t>
            </w:r>
          </w:p>
        </w:tc>
        <w:tc>
          <w:tcPr>
            <w:tcW w:w="6951" w:type="dxa"/>
            <w:vAlign w:val="center"/>
          </w:tcPr>
          <w:p w14:paraId="49BDAE6A" w14:textId="66D60726" w:rsidR="004D5137" w:rsidRPr="00535B9A" w:rsidRDefault="0077066B"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RJ: Verbal Apology</w:t>
            </w:r>
          </w:p>
        </w:tc>
      </w:tr>
      <w:tr w:rsidR="004D5137" w14:paraId="298592CE"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75DAE74"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5FFA89CE" w14:textId="28116875" w:rsidR="004D5137" w:rsidRPr="00535B9A" w:rsidRDefault="007D328E"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045DC30E"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4D2DC1FE"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C1097E0" w14:textId="77777777" w:rsidR="004D5137" w:rsidRPr="00535B9A" w:rsidRDefault="004D5137" w:rsidP="00991BA8">
            <w:pPr>
              <w:spacing w:after="0"/>
            </w:pPr>
            <w:r>
              <w:t>Documents R</w:t>
            </w:r>
            <w:r w:rsidRPr="00692A63">
              <w:t>eviewed</w:t>
            </w:r>
          </w:p>
        </w:tc>
        <w:tc>
          <w:tcPr>
            <w:tcW w:w="6951" w:type="dxa"/>
            <w:vAlign w:val="center"/>
          </w:tcPr>
          <w:p w14:paraId="439F3129" w14:textId="30FCD4B8" w:rsidR="004D5137" w:rsidRPr="006049D6" w:rsidRDefault="00E559E6" w:rsidP="00991BA8">
            <w:pPr>
              <w:spacing w:after="0"/>
              <w:cnfStyle w:val="100000000000" w:firstRow="1" w:lastRow="0" w:firstColumn="0" w:lastColumn="0" w:oddVBand="0" w:evenVBand="0" w:oddHBand="0" w:evenHBand="0" w:firstRowFirstColumn="0" w:firstRowLastColumn="0" w:lastRowFirstColumn="0" w:lastRowLastColumn="0"/>
              <w:rPr>
                <w:b w:val="0"/>
                <w:bCs w:val="0"/>
              </w:rPr>
            </w:pPr>
            <w:r w:rsidRPr="006049D6">
              <w:rPr>
                <w:rFonts w:cs="Arial"/>
                <w:b w:val="0"/>
                <w:bCs w:val="0"/>
              </w:rPr>
              <w:t>CR/0042494/24 CRIME REPORT, LINKED CRIMES CR/0042496/24, CR/0042492/24, STORM LOG, PNC, COM RES, MO</w:t>
            </w:r>
          </w:p>
        </w:tc>
      </w:tr>
    </w:tbl>
    <w:p w14:paraId="6F780DC7" w14:textId="77777777" w:rsidR="004D5137" w:rsidRDefault="004D5137" w:rsidP="004D5137">
      <w:pPr>
        <w:spacing w:after="0"/>
        <w:rPr>
          <w:rFonts w:cs="Arial"/>
          <w:b/>
          <w:lang w:eastAsia="en-GB"/>
        </w:rPr>
      </w:pPr>
    </w:p>
    <w:p w14:paraId="6BB589B2" w14:textId="77777777" w:rsidR="004D5137" w:rsidRDefault="004D5137" w:rsidP="004D5137">
      <w:pPr>
        <w:spacing w:after="0"/>
        <w:rPr>
          <w:b/>
        </w:rPr>
      </w:pPr>
      <w:r>
        <w:rPr>
          <w:b/>
        </w:rPr>
        <w:t>S</w:t>
      </w:r>
      <w:r w:rsidRPr="00FD7275">
        <w:rPr>
          <w:b/>
        </w:rPr>
        <w:t>ummary</w:t>
      </w:r>
      <w:r>
        <w:rPr>
          <w:b/>
        </w:rPr>
        <w:t>:</w:t>
      </w:r>
    </w:p>
    <w:p w14:paraId="29E4C60D" w14:textId="77777777" w:rsidR="0077066B" w:rsidRDefault="0077066B" w:rsidP="004D5137">
      <w:pPr>
        <w:spacing w:after="0"/>
        <w:rPr>
          <w:b/>
        </w:rPr>
      </w:pPr>
    </w:p>
    <w:p w14:paraId="2E705BFD" w14:textId="168CC42F" w:rsidR="004D5137" w:rsidRDefault="00C20D99" w:rsidP="004D5137">
      <w:pPr>
        <w:rPr>
          <w:rFonts w:cs="Arial"/>
          <w:color w:val="FF0000"/>
          <w:lang w:eastAsia="en-GB"/>
        </w:rPr>
      </w:pPr>
      <w:r>
        <w:rPr>
          <w:rFonts w:cs="Arial"/>
        </w:rPr>
        <w:t>The v</w:t>
      </w:r>
      <w:r w:rsidR="0077066B" w:rsidRPr="007D38BB">
        <w:rPr>
          <w:rFonts w:cs="Arial"/>
        </w:rPr>
        <w:t xml:space="preserve">ictim is a medical professional working </w:t>
      </w:r>
      <w:r w:rsidR="006C6913">
        <w:rPr>
          <w:rFonts w:cs="Arial"/>
        </w:rPr>
        <w:t>in A&amp;E</w:t>
      </w:r>
      <w:r w:rsidR="0077066B" w:rsidRPr="007D38BB">
        <w:rPr>
          <w:rFonts w:cs="Arial"/>
        </w:rPr>
        <w:t xml:space="preserve">. The suspect was </w:t>
      </w:r>
      <w:r>
        <w:rPr>
          <w:rFonts w:cs="Arial"/>
        </w:rPr>
        <w:t>there</w:t>
      </w:r>
      <w:r w:rsidR="0077066B" w:rsidRPr="007D38BB">
        <w:rPr>
          <w:rFonts w:cs="Arial"/>
        </w:rPr>
        <w:t xml:space="preserve"> with his partner when he became verbally abusive to the victim and their colleague. The suspect confronted the victim and another staff member by 'getting in their faces' to the point where the victim feared they were going to be assaulted by the suspect. The suspect also said, '</w:t>
      </w:r>
      <w:r>
        <w:rPr>
          <w:rFonts w:cs="Arial"/>
        </w:rPr>
        <w:t>I</w:t>
      </w:r>
      <w:r w:rsidR="0077066B" w:rsidRPr="007D38BB">
        <w:rPr>
          <w:rFonts w:cs="Arial"/>
        </w:rPr>
        <w:t xml:space="preserve">s this where </w:t>
      </w:r>
      <w:r w:rsidR="007D328E" w:rsidRPr="007D38BB">
        <w:rPr>
          <w:rFonts w:cs="Arial"/>
        </w:rPr>
        <w:t>I</w:t>
      </w:r>
      <w:r w:rsidR="0077066B" w:rsidRPr="007D38BB">
        <w:rPr>
          <w:rFonts w:cs="Arial"/>
        </w:rPr>
        <w:t xml:space="preserve"> get the knives out and stab the f</w:t>
      </w:r>
      <w:r w:rsidR="007D328E">
        <w:rPr>
          <w:rFonts w:cs="Arial"/>
        </w:rPr>
        <w:t>***</w:t>
      </w:r>
      <w:r w:rsidR="0077066B" w:rsidRPr="007D38BB">
        <w:rPr>
          <w:rFonts w:cs="Arial"/>
        </w:rPr>
        <w:t>er or what'.</w:t>
      </w:r>
    </w:p>
    <w:p w14:paraId="2785C929" w14:textId="77777777" w:rsidR="004D5137" w:rsidRDefault="004D5137" w:rsidP="004D5137">
      <w:pPr>
        <w:rPr>
          <w:b/>
        </w:rPr>
      </w:pPr>
      <w:r w:rsidRPr="0004460F">
        <w:rPr>
          <w:b/>
        </w:rPr>
        <w:t xml:space="preserve">Observations – </w:t>
      </w:r>
    </w:p>
    <w:p w14:paraId="36F07375" w14:textId="70AF5D69" w:rsidR="00FF0134" w:rsidRDefault="00C20D99" w:rsidP="004D5137">
      <w:pPr>
        <w:spacing w:after="0"/>
        <w:rPr>
          <w:bCs/>
        </w:rPr>
      </w:pPr>
      <w:r>
        <w:rPr>
          <w:bCs/>
        </w:rPr>
        <w:t>The P</w:t>
      </w:r>
      <w:r w:rsidR="007D328E" w:rsidRPr="007D328E">
        <w:rPr>
          <w:bCs/>
        </w:rPr>
        <w:t>anel agreed that a CR was not an appropriate resolution for this concerning behaviour</w:t>
      </w:r>
      <w:r w:rsidR="008F79E7">
        <w:rPr>
          <w:bCs/>
        </w:rPr>
        <w:t xml:space="preserve"> involving more than one member of staff</w:t>
      </w:r>
      <w:r w:rsidR="007D328E" w:rsidRPr="007D328E">
        <w:rPr>
          <w:bCs/>
        </w:rPr>
        <w:t>.</w:t>
      </w:r>
      <w:r w:rsidR="007D328E">
        <w:rPr>
          <w:bCs/>
        </w:rPr>
        <w:t xml:space="preserve"> The perpetrator has a previous conviction for </w:t>
      </w:r>
      <w:r w:rsidR="001E61CD">
        <w:rPr>
          <w:bCs/>
        </w:rPr>
        <w:t xml:space="preserve">possession of a bladed article in a public place from 2023, so the threat is real </w:t>
      </w:r>
      <w:r w:rsidR="005B6CB2">
        <w:rPr>
          <w:bCs/>
        </w:rPr>
        <w:t>that</w:t>
      </w:r>
      <w:r w:rsidR="001E61CD">
        <w:rPr>
          <w:bCs/>
        </w:rPr>
        <w:t xml:space="preserve"> they could use a weapon</w:t>
      </w:r>
      <w:r w:rsidR="008F79E7">
        <w:rPr>
          <w:bCs/>
        </w:rPr>
        <w:t>, especially when drunk</w:t>
      </w:r>
      <w:r w:rsidR="001E61CD">
        <w:rPr>
          <w:bCs/>
        </w:rPr>
        <w:t>. If refer</w:t>
      </w:r>
      <w:r>
        <w:rPr>
          <w:bCs/>
        </w:rPr>
        <w:t xml:space="preserve">ence is made </w:t>
      </w:r>
      <w:r w:rsidR="001E61CD">
        <w:rPr>
          <w:bCs/>
        </w:rPr>
        <w:t xml:space="preserve">to the Gravity Matrix a Conditional Caution would have been more appropriate due to the aggravating factors, however it </w:t>
      </w:r>
      <w:r>
        <w:rPr>
          <w:bCs/>
        </w:rPr>
        <w:t>wa</w:t>
      </w:r>
      <w:r w:rsidR="001E61CD">
        <w:rPr>
          <w:bCs/>
        </w:rPr>
        <w:t xml:space="preserve">s noted that the </w:t>
      </w:r>
      <w:r w:rsidR="00AE3FC2">
        <w:rPr>
          <w:bCs/>
        </w:rPr>
        <w:t>v</w:t>
      </w:r>
      <w:r w:rsidR="001E61CD">
        <w:rPr>
          <w:bCs/>
        </w:rPr>
        <w:t>ictim did not want to take it any further.</w:t>
      </w:r>
    </w:p>
    <w:p w14:paraId="6CB16304" w14:textId="77777777" w:rsidR="00FF0134" w:rsidRDefault="00FF0134" w:rsidP="004D5137">
      <w:pPr>
        <w:spacing w:after="0"/>
        <w:rPr>
          <w:bCs/>
        </w:rPr>
      </w:pPr>
    </w:p>
    <w:p w14:paraId="5282F1FA" w14:textId="1E0D9013" w:rsidR="004D5137" w:rsidRPr="007D328E" w:rsidRDefault="00FF0134" w:rsidP="004D5137">
      <w:pPr>
        <w:spacing w:after="0"/>
        <w:rPr>
          <w:bCs/>
        </w:rPr>
      </w:pPr>
      <w:r w:rsidRPr="00CB3ECA">
        <w:rPr>
          <w:color w:val="FF0000"/>
        </w:rPr>
        <w:t>Feedback to Officer</w:t>
      </w:r>
      <w:r w:rsidRPr="007D328E">
        <w:rPr>
          <w:bCs/>
        </w:rPr>
        <w:t xml:space="preserve"> </w:t>
      </w:r>
      <w:r w:rsidR="004D5137" w:rsidRPr="007D328E">
        <w:rPr>
          <w:bCs/>
        </w:rPr>
        <w:br w:type="page"/>
      </w:r>
    </w:p>
    <w:p w14:paraId="0489D39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06639CBC"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6883F66" w14:textId="77777777" w:rsidR="004D5137" w:rsidRPr="00535B9A" w:rsidRDefault="004D5137" w:rsidP="00991BA8">
            <w:pPr>
              <w:spacing w:after="0"/>
            </w:pPr>
            <w:r w:rsidRPr="00535B9A">
              <w:t>C</w:t>
            </w:r>
            <w:r>
              <w:t>ase Number</w:t>
            </w:r>
          </w:p>
        </w:tc>
        <w:tc>
          <w:tcPr>
            <w:tcW w:w="6951" w:type="dxa"/>
            <w:vAlign w:val="center"/>
          </w:tcPr>
          <w:p w14:paraId="23F4EE38"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4D5137" w14:paraId="0953690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680893A" w14:textId="77777777" w:rsidR="004D5137" w:rsidRPr="00535B9A" w:rsidRDefault="004D5137" w:rsidP="00991BA8">
            <w:pPr>
              <w:spacing w:after="0"/>
            </w:pPr>
            <w:r>
              <w:t>Type of Case Reviewed</w:t>
            </w:r>
          </w:p>
        </w:tc>
        <w:tc>
          <w:tcPr>
            <w:tcW w:w="6951" w:type="dxa"/>
            <w:vAlign w:val="center"/>
          </w:tcPr>
          <w:p w14:paraId="7C1D40FF" w14:textId="17832A9F" w:rsidR="004D5137" w:rsidRPr="00535B9A" w:rsidRDefault="003535C4" w:rsidP="00991BA8">
            <w:pPr>
              <w:spacing w:after="0"/>
              <w:cnfStyle w:val="000000100000" w:firstRow="0" w:lastRow="0" w:firstColumn="0" w:lastColumn="0" w:oddVBand="0" w:evenVBand="0" w:oddHBand="1" w:evenHBand="0" w:firstRowFirstColumn="0" w:firstRowLastColumn="0" w:lastRowFirstColumn="0" w:lastRowLastColumn="0"/>
            </w:pPr>
            <w:r w:rsidRPr="00FB2A74">
              <w:rPr>
                <w:rFonts w:cs="Arial"/>
              </w:rPr>
              <w:t xml:space="preserve">Assault By Beating of </w:t>
            </w:r>
            <w:r>
              <w:rPr>
                <w:rFonts w:cs="Arial"/>
              </w:rPr>
              <w:t>a</w:t>
            </w:r>
            <w:r w:rsidRPr="00FB2A74">
              <w:rPr>
                <w:rFonts w:cs="Arial"/>
              </w:rPr>
              <w:t>n Emergency W</w:t>
            </w:r>
            <w:r>
              <w:rPr>
                <w:rFonts w:cs="Arial"/>
              </w:rPr>
              <w:t>or</w:t>
            </w:r>
            <w:r w:rsidRPr="00FB2A74">
              <w:rPr>
                <w:rFonts w:cs="Arial"/>
              </w:rPr>
              <w:t>ker</w:t>
            </w:r>
          </w:p>
        </w:tc>
      </w:tr>
      <w:tr w:rsidR="004D5137" w14:paraId="50484A61"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FF1FFA6" w14:textId="77777777" w:rsidR="004D5137" w:rsidRPr="00535B9A" w:rsidRDefault="004D5137" w:rsidP="00991BA8">
            <w:pPr>
              <w:spacing w:after="0"/>
            </w:pPr>
            <w:r w:rsidRPr="00535B9A">
              <w:t>Disposal</w:t>
            </w:r>
          </w:p>
        </w:tc>
        <w:tc>
          <w:tcPr>
            <w:tcW w:w="6951" w:type="dxa"/>
            <w:vAlign w:val="center"/>
          </w:tcPr>
          <w:p w14:paraId="61E95AAB" w14:textId="65B70A7E" w:rsidR="004D5137" w:rsidRPr="00535B9A" w:rsidRDefault="003535C4" w:rsidP="00991BA8">
            <w:pPr>
              <w:spacing w:after="0"/>
              <w:cnfStyle w:val="000000000000" w:firstRow="0" w:lastRow="0" w:firstColumn="0" w:lastColumn="0" w:oddVBand="0" w:evenVBand="0" w:oddHBand="0" w:evenHBand="0" w:firstRowFirstColumn="0" w:firstRowLastColumn="0" w:lastRowFirstColumn="0" w:lastRowLastColumn="0"/>
            </w:pPr>
            <w:r w:rsidRPr="006969EE">
              <w:rPr>
                <w:rFonts w:cs="Arial"/>
                <w:bCs/>
              </w:rPr>
              <w:t>Adult Conditional Caution</w:t>
            </w:r>
          </w:p>
        </w:tc>
      </w:tr>
      <w:tr w:rsidR="004D5137" w14:paraId="48B779BB"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05A5989" w14:textId="77777777" w:rsidR="004D5137" w:rsidRPr="00535B9A" w:rsidRDefault="004D5137" w:rsidP="00991BA8">
            <w:pPr>
              <w:spacing w:after="0"/>
            </w:pPr>
            <w:r w:rsidRPr="00535B9A">
              <w:t xml:space="preserve">Condition </w:t>
            </w:r>
          </w:p>
        </w:tc>
        <w:tc>
          <w:tcPr>
            <w:tcW w:w="6951" w:type="dxa"/>
            <w:vAlign w:val="center"/>
          </w:tcPr>
          <w:p w14:paraId="25299EA2" w14:textId="142D92E6" w:rsidR="004D5137" w:rsidRPr="00535B9A" w:rsidRDefault="003535C4"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3 Sessions with VIA</w:t>
            </w:r>
          </w:p>
        </w:tc>
      </w:tr>
      <w:tr w:rsidR="004D5137" w14:paraId="6D1D5CF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1C5CABC"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5BFF52EE" w14:textId="036D3D6F" w:rsidR="004D5137" w:rsidRPr="00535B9A" w:rsidRDefault="005E19C3"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1A85184D"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1793EED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F01F30C" w14:textId="77777777" w:rsidR="004D5137" w:rsidRPr="00535B9A" w:rsidRDefault="004D5137" w:rsidP="00991BA8">
            <w:pPr>
              <w:spacing w:after="0"/>
            </w:pPr>
            <w:r>
              <w:t>Documents R</w:t>
            </w:r>
            <w:r w:rsidRPr="00692A63">
              <w:t>eviewed</w:t>
            </w:r>
          </w:p>
        </w:tc>
        <w:tc>
          <w:tcPr>
            <w:tcW w:w="6951" w:type="dxa"/>
            <w:vAlign w:val="center"/>
          </w:tcPr>
          <w:p w14:paraId="08D61297" w14:textId="62A1B650" w:rsidR="004D5137" w:rsidRDefault="003535C4"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3535C4">
              <w:rPr>
                <w:rFonts w:cs="Arial"/>
                <w:b w:val="0"/>
                <w:bCs w:val="0"/>
              </w:rPr>
              <w:t>CR/0047426/24</w:t>
            </w:r>
            <w:r>
              <w:rPr>
                <w:rFonts w:cs="Arial"/>
              </w:rPr>
              <w:t xml:space="preserve"> </w:t>
            </w:r>
            <w:r w:rsidRPr="00D21531">
              <w:rPr>
                <w:rFonts w:cs="Arial"/>
                <w:b w:val="0"/>
                <w:bCs w:val="0"/>
              </w:rPr>
              <w:t>CRIME REPORT</w:t>
            </w:r>
            <w:r>
              <w:rPr>
                <w:rFonts w:cs="Arial"/>
                <w:b w:val="0"/>
                <w:bCs w:val="0"/>
              </w:rPr>
              <w:t>,</w:t>
            </w:r>
            <w:r w:rsidRPr="00D21531">
              <w:rPr>
                <w:rFonts w:cs="Arial"/>
                <w:b w:val="0"/>
                <w:bCs w:val="0"/>
              </w:rPr>
              <w:t xml:space="preserve"> PNC, MG06, MG14, MO</w:t>
            </w:r>
          </w:p>
        </w:tc>
      </w:tr>
    </w:tbl>
    <w:p w14:paraId="213D981A" w14:textId="77777777" w:rsidR="004D5137" w:rsidRDefault="004D5137" w:rsidP="004D5137">
      <w:pPr>
        <w:spacing w:after="0"/>
        <w:rPr>
          <w:rFonts w:cs="Arial"/>
          <w:b/>
          <w:lang w:eastAsia="en-GB"/>
        </w:rPr>
      </w:pPr>
    </w:p>
    <w:p w14:paraId="5300DE8F" w14:textId="77777777" w:rsidR="004D5137" w:rsidRDefault="004D5137" w:rsidP="004D5137">
      <w:pPr>
        <w:spacing w:after="0"/>
        <w:rPr>
          <w:b/>
        </w:rPr>
      </w:pPr>
      <w:r>
        <w:rPr>
          <w:b/>
        </w:rPr>
        <w:t>S</w:t>
      </w:r>
      <w:r w:rsidRPr="00FD7275">
        <w:rPr>
          <w:b/>
        </w:rPr>
        <w:t>ummary</w:t>
      </w:r>
      <w:r>
        <w:rPr>
          <w:b/>
        </w:rPr>
        <w:t>:</w:t>
      </w:r>
    </w:p>
    <w:p w14:paraId="68EDF7B1" w14:textId="77777777" w:rsidR="00F55442" w:rsidRDefault="00F55442" w:rsidP="004D5137">
      <w:pPr>
        <w:rPr>
          <w:rFonts w:cs="Arial"/>
        </w:rPr>
      </w:pPr>
    </w:p>
    <w:p w14:paraId="6366E7DE" w14:textId="3BCA67C2" w:rsidR="004D5137" w:rsidRDefault="00AE3FC2" w:rsidP="004D5137">
      <w:pPr>
        <w:rPr>
          <w:rFonts w:cs="Arial"/>
          <w:color w:val="FF0000"/>
          <w:lang w:eastAsia="en-GB"/>
        </w:rPr>
      </w:pPr>
      <w:r>
        <w:rPr>
          <w:rFonts w:cs="Arial"/>
        </w:rPr>
        <w:t>The s</w:t>
      </w:r>
      <w:r w:rsidR="00F55442" w:rsidRPr="00FB2A74">
        <w:rPr>
          <w:rFonts w:cs="Arial"/>
        </w:rPr>
        <w:t xml:space="preserve">uspect attempted to tie a ligature around her </w:t>
      </w:r>
      <w:r>
        <w:rPr>
          <w:rFonts w:cs="Arial"/>
        </w:rPr>
        <w:t xml:space="preserve">own </w:t>
      </w:r>
      <w:r w:rsidR="00F55442" w:rsidRPr="00FB2A74">
        <w:rPr>
          <w:rFonts w:cs="Arial"/>
        </w:rPr>
        <w:t>neck whilst in a custody cell. P</w:t>
      </w:r>
      <w:r w:rsidR="00AD4377">
        <w:rPr>
          <w:rFonts w:cs="Arial"/>
        </w:rPr>
        <w:t>C</w:t>
      </w:r>
      <w:r w:rsidR="00F55442" w:rsidRPr="00FB2A74">
        <w:rPr>
          <w:rFonts w:cs="Arial"/>
        </w:rPr>
        <w:t xml:space="preserve"> and victim entered the cell and attempted to remove clothing to protect the suspect. When </w:t>
      </w:r>
      <w:r>
        <w:rPr>
          <w:rFonts w:cs="Arial"/>
        </w:rPr>
        <w:t xml:space="preserve">the </w:t>
      </w:r>
      <w:r w:rsidR="00F55442" w:rsidRPr="00FB2A74">
        <w:rPr>
          <w:rFonts w:cs="Arial"/>
        </w:rPr>
        <w:t>victim approached the suspect she kicked out</w:t>
      </w:r>
      <w:r>
        <w:rPr>
          <w:rFonts w:cs="Arial"/>
        </w:rPr>
        <w:t>,</w:t>
      </w:r>
      <w:r w:rsidR="00F55442" w:rsidRPr="00FB2A74">
        <w:rPr>
          <w:rFonts w:cs="Arial"/>
        </w:rPr>
        <w:t xml:space="preserve"> creating contact between herself and the victim’s leg.</w:t>
      </w:r>
    </w:p>
    <w:p w14:paraId="309D6E87" w14:textId="77777777" w:rsidR="00F55442" w:rsidRDefault="00F55442" w:rsidP="004D5137">
      <w:pPr>
        <w:jc w:val="both"/>
        <w:rPr>
          <w:b/>
        </w:rPr>
      </w:pPr>
    </w:p>
    <w:p w14:paraId="21E6F0AE" w14:textId="0C443B23" w:rsidR="004D5137" w:rsidRDefault="004D5137" w:rsidP="004D5137">
      <w:pPr>
        <w:jc w:val="both"/>
        <w:rPr>
          <w:b/>
        </w:rPr>
      </w:pPr>
      <w:r w:rsidRPr="00E46E48">
        <w:rPr>
          <w:b/>
        </w:rPr>
        <w:t xml:space="preserve">Observations: - </w:t>
      </w:r>
    </w:p>
    <w:p w14:paraId="2980F445" w14:textId="5EFB57C3" w:rsidR="005E19C3" w:rsidRPr="005E19C3" w:rsidRDefault="005E19C3" w:rsidP="004D5137">
      <w:pPr>
        <w:jc w:val="both"/>
        <w:rPr>
          <w:bCs/>
        </w:rPr>
      </w:pPr>
      <w:r>
        <w:rPr>
          <w:bCs/>
        </w:rPr>
        <w:t>This case was well handled according to the Panel</w:t>
      </w:r>
      <w:r w:rsidR="00AE3FC2">
        <w:rPr>
          <w:bCs/>
        </w:rPr>
        <w:t>.  T</w:t>
      </w:r>
      <w:r>
        <w:rPr>
          <w:bCs/>
        </w:rPr>
        <w:t>he victim understood the intervention and the CDOs showed a total understanding of their job. It was reassuring to hear that the underlying problems ha</w:t>
      </w:r>
      <w:r w:rsidR="00C20D99">
        <w:rPr>
          <w:bCs/>
        </w:rPr>
        <w:t>d</w:t>
      </w:r>
      <w:r>
        <w:rPr>
          <w:bCs/>
        </w:rPr>
        <w:t xml:space="preserve"> been picked up</w:t>
      </w:r>
      <w:r w:rsidR="00AD4377">
        <w:rPr>
          <w:bCs/>
        </w:rPr>
        <w:t>.</w:t>
      </w:r>
    </w:p>
    <w:p w14:paraId="33AC0034" w14:textId="20A973E2" w:rsidR="004D5137" w:rsidRDefault="004D5137" w:rsidP="004D5137">
      <w:pPr>
        <w:spacing w:after="0"/>
        <w:rPr>
          <w:color w:val="C0504D" w:themeColor="accent2"/>
        </w:rPr>
      </w:pPr>
      <w:r>
        <w:rPr>
          <w:color w:val="C0504D" w:themeColor="accent2"/>
        </w:rPr>
        <w:br w:type="page"/>
      </w:r>
    </w:p>
    <w:p w14:paraId="68909F2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77C45C3F"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F37B52E" w14:textId="77777777" w:rsidR="004D5137" w:rsidRPr="00535B9A" w:rsidRDefault="004D5137" w:rsidP="00991BA8">
            <w:pPr>
              <w:spacing w:after="0"/>
            </w:pPr>
            <w:r w:rsidRPr="00535B9A">
              <w:t>C</w:t>
            </w:r>
            <w:r>
              <w:t>ase Number</w:t>
            </w:r>
          </w:p>
        </w:tc>
        <w:tc>
          <w:tcPr>
            <w:tcW w:w="6951" w:type="dxa"/>
            <w:vAlign w:val="center"/>
          </w:tcPr>
          <w:p w14:paraId="672E56C9"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6</w:t>
            </w:r>
          </w:p>
        </w:tc>
      </w:tr>
      <w:tr w:rsidR="004D5137" w14:paraId="6CF562F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313C70F" w14:textId="77777777" w:rsidR="004D5137" w:rsidRPr="00535B9A" w:rsidRDefault="004D5137" w:rsidP="00991BA8">
            <w:pPr>
              <w:spacing w:after="0"/>
            </w:pPr>
            <w:r>
              <w:t>Type of Case Reviewed</w:t>
            </w:r>
          </w:p>
        </w:tc>
        <w:tc>
          <w:tcPr>
            <w:tcW w:w="6951" w:type="dxa"/>
            <w:vAlign w:val="center"/>
          </w:tcPr>
          <w:p w14:paraId="68C8731F" w14:textId="0CC2BF00" w:rsidR="004D5137" w:rsidRPr="00535B9A" w:rsidRDefault="006049D6" w:rsidP="00991BA8">
            <w:pPr>
              <w:spacing w:after="0"/>
              <w:cnfStyle w:val="000000100000" w:firstRow="0" w:lastRow="0" w:firstColumn="0" w:lastColumn="0" w:oddVBand="0" w:evenVBand="0" w:oddHBand="1" w:evenHBand="0" w:firstRowFirstColumn="0" w:firstRowLastColumn="0" w:lastRowFirstColumn="0" w:lastRowLastColumn="0"/>
            </w:pPr>
            <w:r w:rsidRPr="00FD3723">
              <w:rPr>
                <w:rFonts w:cs="Arial"/>
              </w:rPr>
              <w:t>Assault By Beating of An Emergency Worker</w:t>
            </w:r>
          </w:p>
        </w:tc>
      </w:tr>
      <w:tr w:rsidR="004D5137" w14:paraId="0AF1680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1CE1D354" w14:textId="77777777" w:rsidR="004D5137" w:rsidRPr="00535B9A" w:rsidRDefault="004D5137" w:rsidP="00991BA8">
            <w:pPr>
              <w:spacing w:after="0"/>
            </w:pPr>
            <w:r w:rsidRPr="00535B9A">
              <w:t>Disposal</w:t>
            </w:r>
          </w:p>
        </w:tc>
        <w:tc>
          <w:tcPr>
            <w:tcW w:w="6951" w:type="dxa"/>
            <w:vAlign w:val="center"/>
          </w:tcPr>
          <w:p w14:paraId="1E750945" w14:textId="20FA966B" w:rsidR="004D5137" w:rsidRPr="00535B9A" w:rsidRDefault="006049D6" w:rsidP="00991BA8">
            <w:pPr>
              <w:spacing w:after="0"/>
              <w:cnfStyle w:val="000000000000" w:firstRow="0" w:lastRow="0" w:firstColumn="0" w:lastColumn="0" w:oddVBand="0" w:evenVBand="0" w:oddHBand="0" w:evenHBand="0" w:firstRowFirstColumn="0" w:firstRowLastColumn="0" w:lastRowFirstColumn="0" w:lastRowLastColumn="0"/>
            </w:pPr>
            <w:r w:rsidRPr="00AB5F0C">
              <w:rPr>
                <w:rFonts w:cs="Arial"/>
                <w:bCs/>
              </w:rPr>
              <w:t>Community Resolution</w:t>
            </w:r>
          </w:p>
        </w:tc>
      </w:tr>
      <w:tr w:rsidR="004D5137" w14:paraId="5D13D39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A314EE0" w14:textId="77777777" w:rsidR="004D5137" w:rsidRPr="00535B9A" w:rsidRDefault="004D5137" w:rsidP="00991BA8">
            <w:pPr>
              <w:spacing w:after="0"/>
            </w:pPr>
            <w:r w:rsidRPr="00535B9A">
              <w:t xml:space="preserve">Condition </w:t>
            </w:r>
          </w:p>
        </w:tc>
        <w:tc>
          <w:tcPr>
            <w:tcW w:w="6951" w:type="dxa"/>
            <w:vAlign w:val="center"/>
          </w:tcPr>
          <w:p w14:paraId="00ABE243" w14:textId="6C8901A4" w:rsidR="004D5137" w:rsidRPr="00535B9A" w:rsidRDefault="006049D6"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RJ: Letter of Apology</w:t>
            </w:r>
          </w:p>
        </w:tc>
      </w:tr>
      <w:tr w:rsidR="004D5137" w14:paraId="1E74FB8B"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CAA45D7"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0B462E90" w14:textId="3BB03B3D" w:rsidR="004D5137" w:rsidRPr="00535B9A" w:rsidRDefault="008457F9" w:rsidP="00991BA8">
            <w:pPr>
              <w:spacing w:after="0"/>
              <w:cnfStyle w:val="000000000000" w:firstRow="0" w:lastRow="0" w:firstColumn="0" w:lastColumn="0" w:oddVBand="0" w:evenVBand="0" w:oddHBand="0" w:evenHBand="0" w:firstRowFirstColumn="0" w:firstRowLastColumn="0" w:lastRowFirstColumn="0" w:lastRowLastColumn="0"/>
            </w:pPr>
            <w:r>
              <w:t>2</w:t>
            </w:r>
          </w:p>
        </w:tc>
      </w:tr>
    </w:tbl>
    <w:p w14:paraId="08E2C3F0"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575A89B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E8389C1" w14:textId="77777777" w:rsidR="004D5137" w:rsidRPr="00535B9A" w:rsidRDefault="004D5137" w:rsidP="00991BA8">
            <w:pPr>
              <w:spacing w:after="0"/>
            </w:pPr>
            <w:r>
              <w:t>Documents R</w:t>
            </w:r>
            <w:r w:rsidRPr="00692A63">
              <w:t>eviewed</w:t>
            </w:r>
          </w:p>
        </w:tc>
        <w:tc>
          <w:tcPr>
            <w:tcW w:w="6951" w:type="dxa"/>
            <w:vAlign w:val="center"/>
          </w:tcPr>
          <w:p w14:paraId="17489A77" w14:textId="5D2E2939" w:rsidR="004D5137" w:rsidRDefault="006049D6"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6049D6">
              <w:rPr>
                <w:rFonts w:cs="Arial"/>
                <w:b w:val="0"/>
                <w:bCs w:val="0"/>
              </w:rPr>
              <w:t>CR/0047409/24</w:t>
            </w:r>
            <w:r>
              <w:rPr>
                <w:rFonts w:cs="Arial"/>
              </w:rPr>
              <w:t xml:space="preserve"> </w:t>
            </w:r>
            <w:r w:rsidRPr="00F534EB">
              <w:rPr>
                <w:rFonts w:cs="Arial"/>
                <w:b w:val="0"/>
                <w:bCs w:val="0"/>
              </w:rPr>
              <w:t xml:space="preserve">CRIME REPORT, STORM LOG, PNC, </w:t>
            </w:r>
            <w:r>
              <w:rPr>
                <w:rFonts w:cs="Arial"/>
                <w:b w:val="0"/>
                <w:bCs w:val="0"/>
              </w:rPr>
              <w:t xml:space="preserve">COM RES, </w:t>
            </w:r>
            <w:r w:rsidRPr="00F534EB">
              <w:rPr>
                <w:rFonts w:cs="Arial"/>
                <w:b w:val="0"/>
                <w:bCs w:val="0"/>
              </w:rPr>
              <w:t>MO</w:t>
            </w:r>
          </w:p>
        </w:tc>
      </w:tr>
    </w:tbl>
    <w:p w14:paraId="4761298F" w14:textId="77777777" w:rsidR="004D5137" w:rsidRDefault="004D5137" w:rsidP="004D5137">
      <w:pPr>
        <w:spacing w:after="0"/>
        <w:rPr>
          <w:rFonts w:cs="Arial"/>
          <w:b/>
          <w:lang w:eastAsia="en-GB"/>
        </w:rPr>
      </w:pPr>
    </w:p>
    <w:p w14:paraId="7584401E" w14:textId="77777777" w:rsidR="004D5137" w:rsidRDefault="004D5137" w:rsidP="004D5137">
      <w:pPr>
        <w:spacing w:after="0"/>
        <w:rPr>
          <w:b/>
        </w:rPr>
      </w:pPr>
      <w:r>
        <w:rPr>
          <w:b/>
        </w:rPr>
        <w:t>S</w:t>
      </w:r>
      <w:r w:rsidRPr="00FD7275">
        <w:rPr>
          <w:b/>
        </w:rPr>
        <w:t>ummary</w:t>
      </w:r>
      <w:r>
        <w:rPr>
          <w:b/>
        </w:rPr>
        <w:t>:</w:t>
      </w:r>
    </w:p>
    <w:p w14:paraId="73DE5BA5" w14:textId="77777777" w:rsidR="00AE3FC2" w:rsidRDefault="00AE3FC2" w:rsidP="004D5137">
      <w:pPr>
        <w:spacing w:after="0"/>
        <w:rPr>
          <w:b/>
        </w:rPr>
      </w:pPr>
    </w:p>
    <w:p w14:paraId="6D9CB1B0" w14:textId="5C51B7B4" w:rsidR="004D5137" w:rsidRDefault="00C20D99" w:rsidP="004D5137">
      <w:pPr>
        <w:rPr>
          <w:rFonts w:cs="Arial"/>
        </w:rPr>
      </w:pPr>
      <w:r>
        <w:rPr>
          <w:rFonts w:cs="Arial"/>
        </w:rPr>
        <w:t>The v</w:t>
      </w:r>
      <w:r w:rsidR="004B6914" w:rsidRPr="00FD3723">
        <w:rPr>
          <w:rFonts w:cs="Arial"/>
        </w:rPr>
        <w:t xml:space="preserve">ictim is an on duty special constable and was dealing with the suspect for a separate matter. The suspect assaulted the victim by trying to bite </w:t>
      </w:r>
      <w:r>
        <w:rPr>
          <w:rFonts w:cs="Arial"/>
        </w:rPr>
        <w:t>him</w:t>
      </w:r>
      <w:r w:rsidR="004B6914" w:rsidRPr="00FD3723">
        <w:rPr>
          <w:rFonts w:cs="Arial"/>
        </w:rPr>
        <w:t xml:space="preserve"> on the arm. The victim was wearing a coat, and the bite did not puncture </w:t>
      </w:r>
      <w:r>
        <w:rPr>
          <w:rFonts w:cs="Arial"/>
        </w:rPr>
        <w:t>his</w:t>
      </w:r>
      <w:r w:rsidR="004B6914" w:rsidRPr="00FD3723">
        <w:rPr>
          <w:rFonts w:cs="Arial"/>
        </w:rPr>
        <w:t xml:space="preserve"> skin.</w:t>
      </w:r>
    </w:p>
    <w:p w14:paraId="2F599145" w14:textId="77777777" w:rsidR="004D5137" w:rsidRDefault="004D5137" w:rsidP="004D5137">
      <w:pPr>
        <w:rPr>
          <w:b/>
        </w:rPr>
      </w:pPr>
      <w:r w:rsidRPr="00E46E48">
        <w:rPr>
          <w:b/>
        </w:rPr>
        <w:t>Observations: -</w:t>
      </w:r>
      <w:r>
        <w:rPr>
          <w:b/>
        </w:rPr>
        <w:t xml:space="preserve"> </w:t>
      </w:r>
    </w:p>
    <w:p w14:paraId="1A26BFF0" w14:textId="0F0928C3" w:rsidR="004D5137" w:rsidRPr="008457F9" w:rsidRDefault="008457F9" w:rsidP="004D5137">
      <w:pPr>
        <w:spacing w:after="0"/>
        <w:rPr>
          <w:bCs/>
        </w:rPr>
      </w:pPr>
      <w:r w:rsidRPr="008457F9">
        <w:rPr>
          <w:bCs/>
        </w:rPr>
        <w:t>It was agreed that this resolution was within policy but there was a missed opportunity to put preventative measures in place</w:t>
      </w:r>
      <w:r w:rsidR="00AE3FC2">
        <w:rPr>
          <w:bCs/>
        </w:rPr>
        <w:t xml:space="preserve">.  </w:t>
      </w:r>
      <w:r w:rsidRPr="008457F9">
        <w:rPr>
          <w:bCs/>
        </w:rPr>
        <w:t xml:space="preserve">V-I-A would </w:t>
      </w:r>
      <w:r>
        <w:rPr>
          <w:bCs/>
        </w:rPr>
        <w:t xml:space="preserve">have </w:t>
      </w:r>
      <w:r w:rsidRPr="008457F9">
        <w:rPr>
          <w:bCs/>
        </w:rPr>
        <w:t>been a more appropriate condition</w:t>
      </w:r>
      <w:r>
        <w:rPr>
          <w:bCs/>
        </w:rPr>
        <w:t xml:space="preserve">, as </w:t>
      </w:r>
      <w:r w:rsidR="00C20D99">
        <w:rPr>
          <w:bCs/>
        </w:rPr>
        <w:t>they</w:t>
      </w:r>
      <w:r>
        <w:rPr>
          <w:bCs/>
        </w:rPr>
        <w:t xml:space="preserve"> would have addressed the alcohol consumption as well as looking at her mental health. Further OoCR training has since taken place with Custody, so more consideration is given to V-I-A.</w:t>
      </w:r>
      <w:r w:rsidR="004D5137" w:rsidRPr="008457F9">
        <w:rPr>
          <w:bCs/>
        </w:rPr>
        <w:br w:type="page"/>
      </w:r>
    </w:p>
    <w:p w14:paraId="5B9E12AF"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3074D82"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A3F9BC3" w14:textId="77777777" w:rsidR="004D5137" w:rsidRPr="00535B9A" w:rsidRDefault="004D5137" w:rsidP="00991BA8">
            <w:pPr>
              <w:spacing w:after="0"/>
            </w:pPr>
            <w:r w:rsidRPr="00535B9A">
              <w:t>C</w:t>
            </w:r>
            <w:r>
              <w:t>ase Number</w:t>
            </w:r>
          </w:p>
        </w:tc>
        <w:tc>
          <w:tcPr>
            <w:tcW w:w="6951" w:type="dxa"/>
            <w:vAlign w:val="center"/>
          </w:tcPr>
          <w:p w14:paraId="55478006"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7</w:t>
            </w:r>
          </w:p>
        </w:tc>
      </w:tr>
      <w:tr w:rsidR="004D5137" w14:paraId="511CC83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A353A36" w14:textId="77777777" w:rsidR="004D5137" w:rsidRPr="00535B9A" w:rsidRDefault="004D5137" w:rsidP="00991BA8">
            <w:pPr>
              <w:spacing w:after="0"/>
            </w:pPr>
            <w:r>
              <w:t>Type of Case Reviewed</w:t>
            </w:r>
          </w:p>
        </w:tc>
        <w:tc>
          <w:tcPr>
            <w:tcW w:w="6951" w:type="dxa"/>
            <w:vAlign w:val="center"/>
          </w:tcPr>
          <w:p w14:paraId="2706F61F" w14:textId="4D81E284" w:rsidR="004D5137" w:rsidRPr="00535B9A" w:rsidRDefault="007C3011" w:rsidP="00991BA8">
            <w:pPr>
              <w:spacing w:after="0"/>
              <w:cnfStyle w:val="000000100000" w:firstRow="0" w:lastRow="0" w:firstColumn="0" w:lastColumn="0" w:oddVBand="0" w:evenVBand="0" w:oddHBand="1" w:evenHBand="0" w:firstRowFirstColumn="0" w:firstRowLastColumn="0" w:lastRowFirstColumn="0" w:lastRowLastColumn="0"/>
            </w:pPr>
            <w:r w:rsidRPr="0042162A">
              <w:rPr>
                <w:rFonts w:cs="Arial"/>
              </w:rPr>
              <w:t>Stalking Involving Serious Alarm / Distress</w:t>
            </w:r>
          </w:p>
        </w:tc>
      </w:tr>
      <w:tr w:rsidR="004D5137" w14:paraId="54BC748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8390433" w14:textId="77777777" w:rsidR="004D5137" w:rsidRPr="00535B9A" w:rsidRDefault="004D5137" w:rsidP="00991BA8">
            <w:pPr>
              <w:spacing w:after="0"/>
            </w:pPr>
            <w:r w:rsidRPr="00535B9A">
              <w:t>Disposal</w:t>
            </w:r>
          </w:p>
        </w:tc>
        <w:tc>
          <w:tcPr>
            <w:tcW w:w="6951" w:type="dxa"/>
            <w:vAlign w:val="center"/>
          </w:tcPr>
          <w:p w14:paraId="1E62F0CC" w14:textId="14E262D7" w:rsidR="004D5137" w:rsidRPr="00535B9A" w:rsidRDefault="007C3011" w:rsidP="00991BA8">
            <w:pPr>
              <w:spacing w:after="0"/>
              <w:cnfStyle w:val="000000000000" w:firstRow="0" w:lastRow="0" w:firstColumn="0" w:lastColumn="0" w:oddVBand="0" w:evenVBand="0" w:oddHBand="0" w:evenHBand="0" w:firstRowFirstColumn="0" w:firstRowLastColumn="0" w:lastRowFirstColumn="0" w:lastRowLastColumn="0"/>
            </w:pPr>
            <w:r w:rsidRPr="001E1F4B">
              <w:rPr>
                <w:rFonts w:cs="Arial"/>
                <w:bCs/>
              </w:rPr>
              <w:t>Community Resolution</w:t>
            </w:r>
          </w:p>
        </w:tc>
      </w:tr>
      <w:tr w:rsidR="004D5137" w14:paraId="7E2E54B0"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CCF8EF9" w14:textId="77777777" w:rsidR="004D5137" w:rsidRPr="00535B9A" w:rsidRDefault="004D5137" w:rsidP="00991BA8">
            <w:pPr>
              <w:spacing w:after="0"/>
            </w:pPr>
            <w:r w:rsidRPr="00535B9A">
              <w:t xml:space="preserve">Condition </w:t>
            </w:r>
          </w:p>
        </w:tc>
        <w:tc>
          <w:tcPr>
            <w:tcW w:w="6951" w:type="dxa"/>
            <w:vAlign w:val="center"/>
          </w:tcPr>
          <w:p w14:paraId="21ACD32E" w14:textId="4CEAE5BB" w:rsidR="004D5137" w:rsidRPr="00535B9A" w:rsidRDefault="007C3011"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ABC</w:t>
            </w:r>
          </w:p>
        </w:tc>
      </w:tr>
      <w:tr w:rsidR="004D5137" w14:paraId="7592C19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73E0FE"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428B5042" w14:textId="5BF55870" w:rsidR="004D5137" w:rsidRPr="00535B9A" w:rsidRDefault="00637215" w:rsidP="00991BA8">
            <w:pPr>
              <w:spacing w:after="0"/>
              <w:cnfStyle w:val="000000000000" w:firstRow="0" w:lastRow="0" w:firstColumn="0" w:lastColumn="0" w:oddVBand="0" w:evenVBand="0" w:oddHBand="0" w:evenHBand="0" w:firstRowFirstColumn="0" w:firstRowLastColumn="0" w:lastRowFirstColumn="0" w:lastRowLastColumn="0"/>
            </w:pPr>
            <w:r>
              <w:t>1</w:t>
            </w:r>
          </w:p>
        </w:tc>
      </w:tr>
    </w:tbl>
    <w:p w14:paraId="1A1A11AE"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1E7AB639"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52506DE" w14:textId="77777777" w:rsidR="004D5137" w:rsidRPr="00535B9A" w:rsidRDefault="004D5137" w:rsidP="00991BA8">
            <w:pPr>
              <w:spacing w:after="0"/>
            </w:pPr>
            <w:r>
              <w:t>Documents R</w:t>
            </w:r>
            <w:r w:rsidRPr="00692A63">
              <w:t>eviewed</w:t>
            </w:r>
          </w:p>
        </w:tc>
        <w:tc>
          <w:tcPr>
            <w:tcW w:w="6951" w:type="dxa"/>
            <w:vAlign w:val="center"/>
          </w:tcPr>
          <w:p w14:paraId="28855781" w14:textId="3CC273B6" w:rsidR="004D5137" w:rsidRDefault="007C3011"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7C3011">
              <w:rPr>
                <w:rFonts w:cs="Arial"/>
                <w:b w:val="0"/>
                <w:bCs w:val="0"/>
              </w:rPr>
              <w:t>CR/0047594/24</w:t>
            </w:r>
            <w:r>
              <w:rPr>
                <w:rFonts w:cs="Arial"/>
              </w:rPr>
              <w:t xml:space="preserve"> </w:t>
            </w:r>
            <w:r w:rsidR="0039369B" w:rsidRPr="00F534EB">
              <w:rPr>
                <w:rFonts w:cs="Arial"/>
                <w:b w:val="0"/>
                <w:bCs w:val="0"/>
              </w:rPr>
              <w:t xml:space="preserve">CRIME REPORT, STORM LOG, PNC, </w:t>
            </w:r>
            <w:r w:rsidR="0039369B">
              <w:rPr>
                <w:rFonts w:cs="Arial"/>
                <w:b w:val="0"/>
                <w:bCs w:val="0"/>
              </w:rPr>
              <w:t xml:space="preserve">COM RES, </w:t>
            </w:r>
            <w:r w:rsidR="0039369B" w:rsidRPr="00F534EB">
              <w:rPr>
                <w:rFonts w:cs="Arial"/>
                <w:b w:val="0"/>
                <w:bCs w:val="0"/>
              </w:rPr>
              <w:t>MO</w:t>
            </w:r>
          </w:p>
        </w:tc>
      </w:tr>
    </w:tbl>
    <w:p w14:paraId="64AD71AF" w14:textId="77777777" w:rsidR="004D5137" w:rsidRDefault="004D5137" w:rsidP="004D5137">
      <w:pPr>
        <w:spacing w:after="0"/>
        <w:rPr>
          <w:rFonts w:cs="Arial"/>
          <w:b/>
          <w:lang w:eastAsia="en-GB"/>
        </w:rPr>
      </w:pPr>
    </w:p>
    <w:p w14:paraId="6CEF43A1" w14:textId="77777777" w:rsidR="004D5137" w:rsidRDefault="004D5137" w:rsidP="004D5137">
      <w:pPr>
        <w:spacing w:after="0"/>
        <w:rPr>
          <w:b/>
        </w:rPr>
      </w:pPr>
      <w:r>
        <w:rPr>
          <w:b/>
        </w:rPr>
        <w:t>S</w:t>
      </w:r>
      <w:r w:rsidRPr="00FD7275">
        <w:rPr>
          <w:b/>
        </w:rPr>
        <w:t>ummary</w:t>
      </w:r>
      <w:r>
        <w:rPr>
          <w:b/>
        </w:rPr>
        <w:t>:</w:t>
      </w:r>
    </w:p>
    <w:p w14:paraId="7A76B7FD" w14:textId="77777777" w:rsidR="007C3011" w:rsidRDefault="007C3011" w:rsidP="004D5137">
      <w:pPr>
        <w:spacing w:after="0"/>
        <w:rPr>
          <w:b/>
        </w:rPr>
      </w:pPr>
    </w:p>
    <w:p w14:paraId="32025766" w14:textId="0C4E7272" w:rsidR="004D5137" w:rsidRDefault="007C3011" w:rsidP="004D5137">
      <w:pPr>
        <w:rPr>
          <w:rFonts w:cs="Arial"/>
          <w:color w:val="FF0000"/>
        </w:rPr>
      </w:pPr>
      <w:r w:rsidRPr="0042162A">
        <w:rPr>
          <w:rFonts w:cs="Arial"/>
        </w:rPr>
        <w:t xml:space="preserve">The victim stated that the suspect is a neighbour </w:t>
      </w:r>
      <w:r w:rsidR="00C20D99">
        <w:rPr>
          <w:rFonts w:cs="Arial"/>
        </w:rPr>
        <w:t>who</w:t>
      </w:r>
      <w:r w:rsidRPr="0042162A">
        <w:rPr>
          <w:rFonts w:cs="Arial"/>
        </w:rPr>
        <w:t xml:space="preserve"> she </w:t>
      </w:r>
      <w:r w:rsidR="0054167A" w:rsidRPr="0042162A">
        <w:rPr>
          <w:rFonts w:cs="Arial"/>
        </w:rPr>
        <w:t>helped</w:t>
      </w:r>
      <w:r w:rsidRPr="0042162A">
        <w:rPr>
          <w:rFonts w:cs="Arial"/>
        </w:rPr>
        <w:t xml:space="preserve"> a few times. </w:t>
      </w:r>
      <w:r w:rsidR="00AE3FC2">
        <w:rPr>
          <w:rFonts w:cs="Arial"/>
        </w:rPr>
        <w:t>The suspect</w:t>
      </w:r>
      <w:r w:rsidRPr="0042162A">
        <w:rPr>
          <w:rFonts w:cs="Arial"/>
        </w:rPr>
        <w:t xml:space="preserve"> then asked her out and she </w:t>
      </w:r>
      <w:r w:rsidR="00C20D99">
        <w:rPr>
          <w:rFonts w:cs="Arial"/>
        </w:rPr>
        <w:t>refused.  S</w:t>
      </w:r>
      <w:r w:rsidRPr="0042162A">
        <w:rPr>
          <w:rFonts w:cs="Arial"/>
        </w:rPr>
        <w:t xml:space="preserve">ince then he has been sending her nasty messages, calling her a </w:t>
      </w:r>
      <w:r w:rsidR="00C20D99">
        <w:rPr>
          <w:rFonts w:cs="Arial"/>
        </w:rPr>
        <w:t>‘</w:t>
      </w:r>
      <w:r w:rsidRPr="0042162A">
        <w:rPr>
          <w:rFonts w:cs="Arial"/>
        </w:rPr>
        <w:t>black widow</w:t>
      </w:r>
      <w:r w:rsidR="00C20D99">
        <w:rPr>
          <w:rFonts w:cs="Arial"/>
        </w:rPr>
        <w:t>’</w:t>
      </w:r>
      <w:r w:rsidRPr="0042162A">
        <w:rPr>
          <w:rFonts w:cs="Arial"/>
        </w:rPr>
        <w:t xml:space="preserve"> and has been to her home and spat on her windows and door. The suspect admitted this in texts and is posting abusive messages on </w:t>
      </w:r>
      <w:r w:rsidR="00AE3FC2">
        <w:rPr>
          <w:rFonts w:cs="Arial"/>
        </w:rPr>
        <w:t>Facebook</w:t>
      </w:r>
      <w:r w:rsidRPr="0042162A">
        <w:rPr>
          <w:rFonts w:cs="Arial"/>
        </w:rPr>
        <w:t xml:space="preserve"> about the victim</w:t>
      </w:r>
      <w:r w:rsidR="00AE3FC2">
        <w:rPr>
          <w:rFonts w:cs="Arial"/>
        </w:rPr>
        <w:t>.</w:t>
      </w:r>
    </w:p>
    <w:p w14:paraId="1EDFAAB7" w14:textId="77777777" w:rsidR="004D5137" w:rsidRDefault="004D5137" w:rsidP="004D5137">
      <w:pPr>
        <w:spacing w:after="0"/>
        <w:rPr>
          <w:b/>
        </w:rPr>
      </w:pPr>
      <w:r w:rsidRPr="000F3891">
        <w:rPr>
          <w:b/>
        </w:rPr>
        <w:t xml:space="preserve">Observations </w:t>
      </w:r>
      <w:r>
        <w:rPr>
          <w:b/>
        </w:rPr>
        <w:t>–</w:t>
      </w:r>
      <w:r w:rsidRPr="000F3891">
        <w:rPr>
          <w:b/>
        </w:rPr>
        <w:t xml:space="preserve"> </w:t>
      </w:r>
    </w:p>
    <w:p w14:paraId="5CACCF1F" w14:textId="77777777" w:rsidR="00637215" w:rsidRDefault="00637215" w:rsidP="004D5137">
      <w:pPr>
        <w:spacing w:after="0"/>
        <w:rPr>
          <w:b/>
        </w:rPr>
      </w:pPr>
    </w:p>
    <w:p w14:paraId="05A4ECF9" w14:textId="6F56FD95" w:rsidR="004D5137" w:rsidRPr="00174795" w:rsidRDefault="00637215" w:rsidP="004D5137">
      <w:pPr>
        <w:spacing w:after="0"/>
        <w:rPr>
          <w:bCs/>
        </w:rPr>
      </w:pPr>
      <w:r w:rsidRPr="00637215">
        <w:rPr>
          <w:bCs/>
        </w:rPr>
        <w:t xml:space="preserve">From </w:t>
      </w:r>
      <w:r w:rsidR="009E1D3A">
        <w:rPr>
          <w:bCs/>
        </w:rPr>
        <w:t>the</w:t>
      </w:r>
      <w:r w:rsidRPr="00637215">
        <w:rPr>
          <w:bCs/>
        </w:rPr>
        <w:t xml:space="preserve"> victim’s p</w:t>
      </w:r>
      <w:r>
        <w:rPr>
          <w:bCs/>
        </w:rPr>
        <w:t>erspective</w:t>
      </w:r>
      <w:r w:rsidR="00174795">
        <w:rPr>
          <w:bCs/>
        </w:rPr>
        <w:t xml:space="preserve"> this was a good outcome. The ABC g</w:t>
      </w:r>
      <w:r w:rsidR="00AE3FC2">
        <w:rPr>
          <w:bCs/>
        </w:rPr>
        <w:t>ave</w:t>
      </w:r>
      <w:r w:rsidR="00174795">
        <w:rPr>
          <w:bCs/>
        </w:rPr>
        <w:t xml:space="preserve"> the </w:t>
      </w:r>
      <w:r w:rsidR="009E1D3A">
        <w:rPr>
          <w:bCs/>
        </w:rPr>
        <w:t>v</w:t>
      </w:r>
      <w:r w:rsidR="00174795">
        <w:rPr>
          <w:bCs/>
        </w:rPr>
        <w:t>ictim reassurance and could be used as future evidence, if necessary</w:t>
      </w:r>
      <w:r w:rsidR="009E1D3A">
        <w:rPr>
          <w:bCs/>
        </w:rPr>
        <w:t xml:space="preserve">. </w:t>
      </w:r>
      <w:r w:rsidR="0054167A">
        <w:rPr>
          <w:bCs/>
        </w:rPr>
        <w:t>However,</w:t>
      </w:r>
      <w:r w:rsidR="009E1D3A">
        <w:rPr>
          <w:bCs/>
        </w:rPr>
        <w:t xml:space="preserve"> </w:t>
      </w:r>
      <w:r w:rsidR="00AE3FC2">
        <w:rPr>
          <w:bCs/>
        </w:rPr>
        <w:t xml:space="preserve">the </w:t>
      </w:r>
      <w:r w:rsidR="009E1D3A">
        <w:rPr>
          <w:bCs/>
        </w:rPr>
        <w:t xml:space="preserve">Panel concurred </w:t>
      </w:r>
      <w:r w:rsidRPr="00637215">
        <w:rPr>
          <w:bCs/>
        </w:rPr>
        <w:t>there was a missed opportunity to put preventative measures</w:t>
      </w:r>
      <w:r w:rsidRPr="008457F9">
        <w:rPr>
          <w:bCs/>
        </w:rPr>
        <w:t xml:space="preserve"> in place</w:t>
      </w:r>
      <w:r>
        <w:rPr>
          <w:b/>
        </w:rPr>
        <w:t xml:space="preserve"> </w:t>
      </w:r>
      <w:r w:rsidR="00174795">
        <w:rPr>
          <w:bCs/>
        </w:rPr>
        <w:t>by utilising</w:t>
      </w:r>
      <w:r w:rsidRPr="00637215">
        <w:rPr>
          <w:bCs/>
        </w:rPr>
        <w:t xml:space="preserve"> V-I-A</w:t>
      </w:r>
      <w:r w:rsidR="00174795">
        <w:rPr>
          <w:bCs/>
        </w:rPr>
        <w:t xml:space="preserve"> with the perpetrator.</w:t>
      </w:r>
      <w:r w:rsidR="004D5137" w:rsidRPr="00637215">
        <w:rPr>
          <w:b/>
        </w:rPr>
        <w:br w:type="page"/>
      </w:r>
    </w:p>
    <w:p w14:paraId="2323D2AB"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125605F6"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055A52A" w14:textId="77777777" w:rsidR="004D5137" w:rsidRPr="00535B9A" w:rsidRDefault="004D5137" w:rsidP="00991BA8">
            <w:pPr>
              <w:spacing w:after="0"/>
            </w:pPr>
            <w:r w:rsidRPr="00535B9A">
              <w:t>C</w:t>
            </w:r>
            <w:r>
              <w:t>ase Number</w:t>
            </w:r>
          </w:p>
        </w:tc>
        <w:tc>
          <w:tcPr>
            <w:tcW w:w="6951" w:type="dxa"/>
            <w:vAlign w:val="center"/>
          </w:tcPr>
          <w:p w14:paraId="60AE1B31"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8</w:t>
            </w:r>
          </w:p>
        </w:tc>
      </w:tr>
      <w:tr w:rsidR="004D5137" w14:paraId="03B19D34"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92F7C12" w14:textId="77777777" w:rsidR="004D5137" w:rsidRPr="00535B9A" w:rsidRDefault="004D5137" w:rsidP="00991BA8">
            <w:pPr>
              <w:spacing w:after="0"/>
            </w:pPr>
            <w:r>
              <w:t>Type of Case Reviewed</w:t>
            </w:r>
          </w:p>
        </w:tc>
        <w:tc>
          <w:tcPr>
            <w:tcW w:w="6951" w:type="dxa"/>
            <w:vAlign w:val="center"/>
          </w:tcPr>
          <w:p w14:paraId="7DB77FE0" w14:textId="2B4AD0A8" w:rsidR="004D5137" w:rsidRPr="00535B9A" w:rsidRDefault="007C3011" w:rsidP="00991BA8">
            <w:pPr>
              <w:spacing w:after="0"/>
              <w:cnfStyle w:val="000000100000" w:firstRow="0" w:lastRow="0" w:firstColumn="0" w:lastColumn="0" w:oddVBand="0" w:evenVBand="0" w:oddHBand="1" w:evenHBand="0" w:firstRowFirstColumn="0" w:firstRowLastColumn="0" w:lastRowFirstColumn="0" w:lastRowLastColumn="0"/>
            </w:pPr>
            <w:r w:rsidRPr="00C20CA1">
              <w:rPr>
                <w:rFonts w:cs="Arial"/>
              </w:rPr>
              <w:t>Racially / Religiously Aggravated Harassment with Fear of Violence</w:t>
            </w:r>
          </w:p>
        </w:tc>
      </w:tr>
      <w:tr w:rsidR="004D5137" w14:paraId="6CFA0D1E"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E88BDD" w14:textId="77777777" w:rsidR="004D5137" w:rsidRPr="00535B9A" w:rsidRDefault="004D5137" w:rsidP="00991BA8">
            <w:pPr>
              <w:spacing w:after="0"/>
            </w:pPr>
            <w:r w:rsidRPr="00535B9A">
              <w:t>Disposal</w:t>
            </w:r>
          </w:p>
        </w:tc>
        <w:tc>
          <w:tcPr>
            <w:tcW w:w="6951" w:type="dxa"/>
            <w:vAlign w:val="center"/>
          </w:tcPr>
          <w:p w14:paraId="274A6B10" w14:textId="092CE369" w:rsidR="004D5137" w:rsidRPr="00535B9A" w:rsidRDefault="007C3011" w:rsidP="00991BA8">
            <w:pPr>
              <w:spacing w:after="0"/>
              <w:cnfStyle w:val="000000000000" w:firstRow="0" w:lastRow="0" w:firstColumn="0" w:lastColumn="0" w:oddVBand="0" w:evenVBand="0" w:oddHBand="0" w:evenHBand="0" w:firstRowFirstColumn="0" w:firstRowLastColumn="0" w:lastRowFirstColumn="0" w:lastRowLastColumn="0"/>
            </w:pPr>
            <w:r w:rsidRPr="00C20CA1">
              <w:rPr>
                <w:rFonts w:cs="Arial"/>
                <w:bCs/>
              </w:rPr>
              <w:t>Community Resolution</w:t>
            </w:r>
          </w:p>
        </w:tc>
      </w:tr>
      <w:tr w:rsidR="004D5137" w14:paraId="72E5FD69"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FD61C9A" w14:textId="77777777" w:rsidR="004D5137" w:rsidRPr="00535B9A" w:rsidRDefault="004D5137" w:rsidP="00991BA8">
            <w:pPr>
              <w:spacing w:after="0"/>
            </w:pPr>
            <w:r w:rsidRPr="00535B9A">
              <w:t xml:space="preserve">Condition </w:t>
            </w:r>
          </w:p>
        </w:tc>
        <w:tc>
          <w:tcPr>
            <w:tcW w:w="6951" w:type="dxa"/>
            <w:vAlign w:val="center"/>
          </w:tcPr>
          <w:p w14:paraId="64141E94" w14:textId="60FEFC7C" w:rsidR="004D5137" w:rsidRPr="00535B9A" w:rsidRDefault="007C3011"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Intervention Hub (Completed)</w:t>
            </w:r>
          </w:p>
        </w:tc>
      </w:tr>
      <w:tr w:rsidR="004D5137" w14:paraId="08F5F25C"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C37A9B0"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7E75D193" w14:textId="0B3AA4DF" w:rsidR="004D5137" w:rsidRPr="00535B9A" w:rsidRDefault="00B800C1"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5E5F73EF"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BDE7161"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EEF80BA" w14:textId="77777777" w:rsidR="004D5137" w:rsidRPr="00535B9A" w:rsidRDefault="004D5137" w:rsidP="00991BA8">
            <w:pPr>
              <w:spacing w:after="0"/>
            </w:pPr>
            <w:r>
              <w:t>Documents R</w:t>
            </w:r>
            <w:r w:rsidRPr="00692A63">
              <w:t>eviewed</w:t>
            </w:r>
          </w:p>
        </w:tc>
        <w:tc>
          <w:tcPr>
            <w:tcW w:w="6951" w:type="dxa"/>
            <w:vAlign w:val="center"/>
          </w:tcPr>
          <w:p w14:paraId="152A1E70" w14:textId="2F2D2074" w:rsidR="004D5137" w:rsidRDefault="007C3011"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7C3011">
              <w:rPr>
                <w:rFonts w:cs="Arial"/>
                <w:b w:val="0"/>
                <w:bCs w:val="0"/>
              </w:rPr>
              <w:t>CR/0040401/24</w:t>
            </w:r>
            <w:r>
              <w:rPr>
                <w:rFonts w:cs="Arial"/>
              </w:rPr>
              <w:t xml:space="preserve"> </w:t>
            </w:r>
            <w:r w:rsidR="0039369B" w:rsidRPr="00F534EB">
              <w:rPr>
                <w:rFonts w:cs="Arial"/>
                <w:b w:val="0"/>
                <w:bCs w:val="0"/>
              </w:rPr>
              <w:t xml:space="preserve">CRIME REPORT, STORM LOG, PNC, </w:t>
            </w:r>
            <w:r w:rsidR="0039369B">
              <w:rPr>
                <w:rFonts w:cs="Arial"/>
                <w:b w:val="0"/>
                <w:bCs w:val="0"/>
              </w:rPr>
              <w:t xml:space="preserve">COM RES, </w:t>
            </w:r>
            <w:r w:rsidR="0039369B" w:rsidRPr="00F534EB">
              <w:rPr>
                <w:rFonts w:cs="Arial"/>
                <w:b w:val="0"/>
                <w:bCs w:val="0"/>
              </w:rPr>
              <w:t>MO</w:t>
            </w:r>
          </w:p>
        </w:tc>
      </w:tr>
    </w:tbl>
    <w:p w14:paraId="6FB03CAD" w14:textId="77777777" w:rsidR="004D5137" w:rsidRDefault="004D5137" w:rsidP="004D5137">
      <w:pPr>
        <w:spacing w:after="0"/>
        <w:rPr>
          <w:rFonts w:cs="Arial"/>
          <w:b/>
          <w:lang w:eastAsia="en-GB"/>
        </w:rPr>
      </w:pPr>
    </w:p>
    <w:p w14:paraId="571499A7" w14:textId="77777777" w:rsidR="004D5137" w:rsidRDefault="004D5137" w:rsidP="004D5137">
      <w:pPr>
        <w:spacing w:after="0"/>
        <w:rPr>
          <w:b/>
        </w:rPr>
      </w:pPr>
      <w:r>
        <w:rPr>
          <w:b/>
        </w:rPr>
        <w:t>S</w:t>
      </w:r>
      <w:r w:rsidRPr="00FD7275">
        <w:rPr>
          <w:b/>
        </w:rPr>
        <w:t>ummary</w:t>
      </w:r>
      <w:r>
        <w:rPr>
          <w:b/>
        </w:rPr>
        <w:t>:</w:t>
      </w:r>
    </w:p>
    <w:p w14:paraId="20C49767" w14:textId="77777777" w:rsidR="007C3011" w:rsidRDefault="007C3011" w:rsidP="004D5137">
      <w:pPr>
        <w:spacing w:after="0"/>
        <w:rPr>
          <w:rFonts w:cs="Arial"/>
        </w:rPr>
      </w:pPr>
    </w:p>
    <w:p w14:paraId="4C578F95" w14:textId="1BED2981" w:rsidR="004D5137" w:rsidRPr="004956E6" w:rsidRDefault="00AE3FC2" w:rsidP="004D5137">
      <w:pPr>
        <w:spacing w:after="0"/>
      </w:pPr>
      <w:r>
        <w:rPr>
          <w:rFonts w:cs="Arial"/>
        </w:rPr>
        <w:t>The v</w:t>
      </w:r>
      <w:r w:rsidR="007C3011" w:rsidRPr="00C20CA1">
        <w:rPr>
          <w:rFonts w:cs="Arial"/>
        </w:rPr>
        <w:t xml:space="preserve">ictim </w:t>
      </w:r>
      <w:r>
        <w:rPr>
          <w:rFonts w:cs="Arial"/>
        </w:rPr>
        <w:t>has been</w:t>
      </w:r>
      <w:r w:rsidR="007C3011" w:rsidRPr="00C20CA1">
        <w:rPr>
          <w:rFonts w:cs="Arial"/>
        </w:rPr>
        <w:t xml:space="preserve"> suffering ongoing harassment from </w:t>
      </w:r>
      <w:r>
        <w:rPr>
          <w:rFonts w:cs="Arial"/>
        </w:rPr>
        <w:t xml:space="preserve">the </w:t>
      </w:r>
      <w:r w:rsidR="007C3011" w:rsidRPr="00C20CA1">
        <w:rPr>
          <w:rFonts w:cs="Arial"/>
        </w:rPr>
        <w:t>suspect</w:t>
      </w:r>
      <w:r>
        <w:rPr>
          <w:rFonts w:cs="Arial"/>
        </w:rPr>
        <w:t>,</w:t>
      </w:r>
      <w:r w:rsidR="007C3011" w:rsidRPr="00C20CA1">
        <w:rPr>
          <w:rFonts w:cs="Arial"/>
        </w:rPr>
        <w:t xml:space="preserve"> who is her neighbour</w:t>
      </w:r>
      <w:r>
        <w:rPr>
          <w:rFonts w:cs="Arial"/>
        </w:rPr>
        <w:t>,</w:t>
      </w:r>
      <w:r w:rsidR="007C3011" w:rsidRPr="00C20CA1">
        <w:rPr>
          <w:rFonts w:cs="Arial"/>
        </w:rPr>
        <w:t xml:space="preserve"> since the day she moved in.</w:t>
      </w:r>
      <w:r w:rsidR="00B800C1">
        <w:rPr>
          <w:rFonts w:cs="Arial"/>
        </w:rPr>
        <w:t xml:space="preserve"> </w:t>
      </w:r>
      <w:r>
        <w:rPr>
          <w:rFonts w:cs="Arial"/>
        </w:rPr>
        <w:t>The s</w:t>
      </w:r>
      <w:r w:rsidR="007C3011" w:rsidRPr="00C20CA1">
        <w:rPr>
          <w:rFonts w:cs="Arial"/>
        </w:rPr>
        <w:t>uspect shout</w:t>
      </w:r>
      <w:r w:rsidR="00C20D99">
        <w:rPr>
          <w:rFonts w:cs="Arial"/>
        </w:rPr>
        <w:t>ed</w:t>
      </w:r>
      <w:r w:rsidR="007C3011" w:rsidRPr="00C20CA1">
        <w:rPr>
          <w:rFonts w:cs="Arial"/>
        </w:rPr>
        <w:t xml:space="preserve"> abuse at </w:t>
      </w:r>
      <w:r>
        <w:rPr>
          <w:rFonts w:cs="Arial"/>
        </w:rPr>
        <w:t xml:space="preserve">the </w:t>
      </w:r>
      <w:r w:rsidR="007C3011" w:rsidRPr="00C20CA1">
        <w:rPr>
          <w:rFonts w:cs="Arial"/>
        </w:rPr>
        <w:t xml:space="preserve">victim saying she is </w:t>
      </w:r>
      <w:r w:rsidR="00C20D99">
        <w:rPr>
          <w:rFonts w:cs="Arial"/>
        </w:rPr>
        <w:t>‘a</w:t>
      </w:r>
      <w:r w:rsidR="007C3011" w:rsidRPr="00C20CA1">
        <w:rPr>
          <w:rFonts w:cs="Arial"/>
        </w:rPr>
        <w:t xml:space="preserve"> silly little girl &amp; to go back to where she came from</w:t>
      </w:r>
      <w:r w:rsidR="00C20D99">
        <w:rPr>
          <w:rFonts w:cs="Arial"/>
        </w:rPr>
        <w:t>’</w:t>
      </w:r>
      <w:r>
        <w:rPr>
          <w:rFonts w:cs="Arial"/>
        </w:rPr>
        <w:t>.  The</w:t>
      </w:r>
      <w:r w:rsidR="007C3011" w:rsidRPr="00C20CA1">
        <w:rPr>
          <w:rFonts w:cs="Arial"/>
        </w:rPr>
        <w:t xml:space="preserve"> victim knocked on </w:t>
      </w:r>
      <w:r>
        <w:rPr>
          <w:rFonts w:cs="Arial"/>
        </w:rPr>
        <w:t xml:space="preserve">the </w:t>
      </w:r>
      <w:r w:rsidR="007C3011" w:rsidRPr="00C20CA1">
        <w:rPr>
          <w:rFonts w:cs="Arial"/>
        </w:rPr>
        <w:t>suspect</w:t>
      </w:r>
      <w:r>
        <w:rPr>
          <w:rFonts w:cs="Arial"/>
        </w:rPr>
        <w:t>’</w:t>
      </w:r>
      <w:r w:rsidR="007C3011" w:rsidRPr="00C20CA1">
        <w:rPr>
          <w:rFonts w:cs="Arial"/>
        </w:rPr>
        <w:t>s door after he was racist towards her</w:t>
      </w:r>
      <w:r>
        <w:rPr>
          <w:rFonts w:cs="Arial"/>
        </w:rPr>
        <w:t xml:space="preserve">.  He responded by opening </w:t>
      </w:r>
      <w:r w:rsidR="007C3011" w:rsidRPr="00C20CA1">
        <w:rPr>
          <w:rFonts w:cs="Arial"/>
        </w:rPr>
        <w:t>the door &amp; kick</w:t>
      </w:r>
      <w:r>
        <w:rPr>
          <w:rFonts w:cs="Arial"/>
        </w:rPr>
        <w:t>ing the</w:t>
      </w:r>
      <w:r w:rsidR="007C3011" w:rsidRPr="00C20CA1">
        <w:rPr>
          <w:rFonts w:cs="Arial"/>
        </w:rPr>
        <w:t xml:space="preserve"> victim flying</w:t>
      </w:r>
      <w:r>
        <w:rPr>
          <w:rFonts w:cs="Arial"/>
        </w:rPr>
        <w:t xml:space="preserve">, </w:t>
      </w:r>
      <w:r w:rsidR="007C3011" w:rsidRPr="00C20CA1">
        <w:rPr>
          <w:rFonts w:cs="Arial"/>
        </w:rPr>
        <w:t xml:space="preserve">smashing her head into </w:t>
      </w:r>
      <w:r w:rsidR="00C20D99">
        <w:rPr>
          <w:rFonts w:cs="Arial"/>
        </w:rPr>
        <w:t>a</w:t>
      </w:r>
      <w:r w:rsidR="007C3011" w:rsidRPr="00C20CA1">
        <w:rPr>
          <w:rFonts w:cs="Arial"/>
        </w:rPr>
        <w:t xml:space="preserve"> railing. </w:t>
      </w:r>
      <w:r>
        <w:rPr>
          <w:rFonts w:cs="Arial"/>
        </w:rPr>
        <w:t>The s</w:t>
      </w:r>
      <w:r w:rsidR="007C3011" w:rsidRPr="00C20CA1">
        <w:rPr>
          <w:rFonts w:cs="Arial"/>
        </w:rPr>
        <w:t xml:space="preserve">uspect left tissue with urine on </w:t>
      </w:r>
      <w:r>
        <w:rPr>
          <w:rFonts w:cs="Arial"/>
        </w:rPr>
        <w:t>the victim’s</w:t>
      </w:r>
      <w:r w:rsidR="007C3011" w:rsidRPr="00C20CA1">
        <w:rPr>
          <w:rFonts w:cs="Arial"/>
        </w:rPr>
        <w:t xml:space="preserve"> door handles </w:t>
      </w:r>
      <w:r>
        <w:rPr>
          <w:rFonts w:cs="Arial"/>
        </w:rPr>
        <w:t xml:space="preserve">and </w:t>
      </w:r>
      <w:r w:rsidR="007C3011" w:rsidRPr="00C20CA1">
        <w:rPr>
          <w:rFonts w:cs="Arial"/>
        </w:rPr>
        <w:t xml:space="preserve">tried to fight her partner. </w:t>
      </w:r>
      <w:r>
        <w:rPr>
          <w:rFonts w:cs="Arial"/>
        </w:rPr>
        <w:t>The s</w:t>
      </w:r>
      <w:r w:rsidR="007C3011" w:rsidRPr="00C20CA1">
        <w:rPr>
          <w:rFonts w:cs="Arial"/>
        </w:rPr>
        <w:t>uspect bang</w:t>
      </w:r>
      <w:r w:rsidR="00C20D99">
        <w:rPr>
          <w:rFonts w:cs="Arial"/>
        </w:rPr>
        <w:t>s</w:t>
      </w:r>
      <w:r w:rsidR="007C3011" w:rsidRPr="00C20CA1">
        <w:rPr>
          <w:rFonts w:cs="Arial"/>
        </w:rPr>
        <w:t xml:space="preserve"> on </w:t>
      </w:r>
      <w:r>
        <w:rPr>
          <w:rFonts w:cs="Arial"/>
        </w:rPr>
        <w:t xml:space="preserve">the </w:t>
      </w:r>
      <w:r w:rsidR="007C3011" w:rsidRPr="00C20CA1">
        <w:rPr>
          <w:rFonts w:cs="Arial"/>
        </w:rPr>
        <w:t xml:space="preserve">victim’s door, looks out of his window and shouts abuse when he sees </w:t>
      </w:r>
      <w:r>
        <w:rPr>
          <w:rFonts w:cs="Arial"/>
        </w:rPr>
        <w:t xml:space="preserve">her and </w:t>
      </w:r>
      <w:r w:rsidR="007C3011" w:rsidRPr="00C20CA1">
        <w:rPr>
          <w:rFonts w:cs="Arial"/>
        </w:rPr>
        <w:t>stares at her when she is outside</w:t>
      </w:r>
      <w:r>
        <w:rPr>
          <w:rFonts w:cs="Arial"/>
        </w:rPr>
        <w:t>,</w:t>
      </w:r>
      <w:r w:rsidR="007C3011" w:rsidRPr="00C20CA1">
        <w:rPr>
          <w:rFonts w:cs="Arial"/>
        </w:rPr>
        <w:t xml:space="preserve"> making </w:t>
      </w:r>
      <w:r>
        <w:rPr>
          <w:rFonts w:cs="Arial"/>
        </w:rPr>
        <w:t>her</w:t>
      </w:r>
      <w:r w:rsidR="007C3011" w:rsidRPr="00C20CA1">
        <w:rPr>
          <w:rFonts w:cs="Arial"/>
        </w:rPr>
        <w:t xml:space="preserve"> feel uncomfortable. </w:t>
      </w:r>
      <w:r>
        <w:rPr>
          <w:rFonts w:cs="Arial"/>
        </w:rPr>
        <w:t>The s</w:t>
      </w:r>
      <w:r w:rsidR="007C3011" w:rsidRPr="00C20CA1">
        <w:rPr>
          <w:rFonts w:cs="Arial"/>
        </w:rPr>
        <w:t xml:space="preserve">uspect has called victim </w:t>
      </w:r>
      <w:r w:rsidR="00C20D99">
        <w:rPr>
          <w:rFonts w:cs="Arial"/>
        </w:rPr>
        <w:t>‘</w:t>
      </w:r>
      <w:r w:rsidR="007C3011" w:rsidRPr="00C20CA1">
        <w:rPr>
          <w:rFonts w:cs="Arial"/>
        </w:rPr>
        <w:t>a black b</w:t>
      </w:r>
      <w:r>
        <w:rPr>
          <w:rFonts w:cs="Arial"/>
        </w:rPr>
        <w:t>*</w:t>
      </w:r>
      <w:r w:rsidR="007C3011" w:rsidRPr="00C20CA1">
        <w:rPr>
          <w:rFonts w:cs="Arial"/>
        </w:rPr>
        <w:t>tch</w:t>
      </w:r>
      <w:r w:rsidR="00C20D99">
        <w:rPr>
          <w:rFonts w:cs="Arial"/>
        </w:rPr>
        <w:t>’</w:t>
      </w:r>
      <w:r w:rsidR="007C3011" w:rsidRPr="00C20CA1">
        <w:rPr>
          <w:rFonts w:cs="Arial"/>
        </w:rPr>
        <w:t xml:space="preserve"> </w:t>
      </w:r>
      <w:r>
        <w:rPr>
          <w:rFonts w:cs="Arial"/>
        </w:rPr>
        <w:t xml:space="preserve">and </w:t>
      </w:r>
      <w:r w:rsidR="007C3011" w:rsidRPr="00C20CA1">
        <w:rPr>
          <w:rFonts w:cs="Arial"/>
        </w:rPr>
        <w:t xml:space="preserve">has told </w:t>
      </w:r>
      <w:r w:rsidR="00C20D99">
        <w:rPr>
          <w:rFonts w:cs="Arial"/>
        </w:rPr>
        <w:t>her</w:t>
      </w:r>
      <w:r w:rsidR="007C3011" w:rsidRPr="00C20CA1">
        <w:rPr>
          <w:rFonts w:cs="Arial"/>
        </w:rPr>
        <w:t xml:space="preserve"> ex-partner she is cheating </w:t>
      </w:r>
      <w:r w:rsidR="00C20D99">
        <w:rPr>
          <w:rFonts w:cs="Arial"/>
        </w:rPr>
        <w:t>‘</w:t>
      </w:r>
      <w:r w:rsidR="007C3011" w:rsidRPr="00C20CA1">
        <w:rPr>
          <w:rFonts w:cs="Arial"/>
        </w:rPr>
        <w:t>with a black man</w:t>
      </w:r>
      <w:r w:rsidR="00C20D99">
        <w:rPr>
          <w:rFonts w:cs="Arial"/>
        </w:rPr>
        <w:t>’</w:t>
      </w:r>
      <w:r w:rsidR="007C3011" w:rsidRPr="00C20CA1">
        <w:rPr>
          <w:rFonts w:cs="Arial"/>
        </w:rPr>
        <w:t xml:space="preserve">. This is causing </w:t>
      </w:r>
      <w:r>
        <w:rPr>
          <w:rFonts w:cs="Arial"/>
        </w:rPr>
        <w:t xml:space="preserve">the </w:t>
      </w:r>
      <w:r w:rsidR="007C3011" w:rsidRPr="00C20CA1">
        <w:rPr>
          <w:rFonts w:cs="Arial"/>
        </w:rPr>
        <w:t xml:space="preserve">victim </w:t>
      </w:r>
      <w:r w:rsidR="00B800C1" w:rsidRPr="00C20CA1">
        <w:rPr>
          <w:rFonts w:cs="Arial"/>
        </w:rPr>
        <w:t>harassment</w:t>
      </w:r>
      <w:r>
        <w:rPr>
          <w:rFonts w:cs="Arial"/>
        </w:rPr>
        <w:t xml:space="preserve">, </w:t>
      </w:r>
      <w:r w:rsidR="007C3011" w:rsidRPr="00C20CA1">
        <w:rPr>
          <w:rFonts w:cs="Arial"/>
        </w:rPr>
        <w:t xml:space="preserve">alarm and distress </w:t>
      </w:r>
      <w:r>
        <w:rPr>
          <w:rFonts w:cs="Arial"/>
        </w:rPr>
        <w:t xml:space="preserve">so she </w:t>
      </w:r>
      <w:r w:rsidR="007C3011" w:rsidRPr="00C20CA1">
        <w:rPr>
          <w:rFonts w:cs="Arial"/>
        </w:rPr>
        <w:t>feels frightened in her own home.</w:t>
      </w:r>
    </w:p>
    <w:p w14:paraId="28E16503" w14:textId="77777777" w:rsidR="007C3011" w:rsidRDefault="007C3011" w:rsidP="004D5137">
      <w:pPr>
        <w:rPr>
          <w:rFonts w:cs="Arial"/>
          <w:b/>
        </w:rPr>
      </w:pPr>
    </w:p>
    <w:p w14:paraId="562C20E4" w14:textId="30F101DE" w:rsidR="004D5137" w:rsidRDefault="004D5137" w:rsidP="004D5137">
      <w:pPr>
        <w:rPr>
          <w:b/>
        </w:rPr>
      </w:pPr>
      <w:r w:rsidRPr="004956E6">
        <w:rPr>
          <w:rFonts w:cs="Arial"/>
          <w:b/>
        </w:rPr>
        <w:t>O</w:t>
      </w:r>
      <w:r w:rsidRPr="004956E6">
        <w:rPr>
          <w:b/>
        </w:rPr>
        <w:t xml:space="preserve">bservations – </w:t>
      </w:r>
    </w:p>
    <w:p w14:paraId="75F6BBE4" w14:textId="2909115E" w:rsidR="004D5137" w:rsidRDefault="0054167A" w:rsidP="004D5137">
      <w:pPr>
        <w:spacing w:after="0"/>
      </w:pPr>
      <w:r>
        <w:t>This case caused the Panel great unease. The victim</w:t>
      </w:r>
      <w:r w:rsidR="00FB4ACD">
        <w:t xml:space="preserve">, although she wasn’t supportive of any further action, </w:t>
      </w:r>
      <w:r>
        <w:t xml:space="preserve">has been left in a </w:t>
      </w:r>
      <w:r w:rsidR="00AE3FC2">
        <w:t xml:space="preserve">very </w:t>
      </w:r>
      <w:r>
        <w:t>vulnerable position and the disposal given ha</w:t>
      </w:r>
      <w:r w:rsidR="00AE3FC2">
        <w:t>d</w:t>
      </w:r>
      <w:r>
        <w:t>n’t addressed the behaviour in any meaningful way. The Panel agreed an ABC would have fit</w:t>
      </w:r>
      <w:r w:rsidR="00AE3FC2">
        <w:t>ted</w:t>
      </w:r>
      <w:r>
        <w:t xml:space="preserve"> well as a condition, but an </w:t>
      </w:r>
      <w:r w:rsidR="00AE3FC2">
        <w:t>e</w:t>
      </w:r>
      <w:r>
        <w:t>vidence</w:t>
      </w:r>
      <w:r w:rsidR="00FB4ACD">
        <w:t>-</w:t>
      </w:r>
      <w:r w:rsidR="00AE3FC2">
        <w:t>l</w:t>
      </w:r>
      <w:r>
        <w:t>ed</w:t>
      </w:r>
      <w:r w:rsidR="00AE3FC2">
        <w:t xml:space="preserve"> p</w:t>
      </w:r>
      <w:r>
        <w:t xml:space="preserve">rosecution </w:t>
      </w:r>
      <w:r w:rsidR="00C524DC">
        <w:t xml:space="preserve">using any available CCTV footage </w:t>
      </w:r>
      <w:r>
        <w:t xml:space="preserve">might have been more appropriate given the seriousness and length </w:t>
      </w:r>
      <w:r w:rsidR="00FB4ACD">
        <w:t>of the abuse.</w:t>
      </w:r>
    </w:p>
    <w:p w14:paraId="43FD4380" w14:textId="77777777" w:rsidR="00FB4ACD" w:rsidRDefault="00FB4ACD" w:rsidP="004D5137">
      <w:pPr>
        <w:spacing w:after="0"/>
      </w:pPr>
    </w:p>
    <w:p w14:paraId="15931DB4" w14:textId="4BE9769D" w:rsidR="004D5137" w:rsidRDefault="00FF0134" w:rsidP="004D5137">
      <w:pPr>
        <w:spacing w:after="0"/>
      </w:pPr>
      <w:r w:rsidRPr="00CB3ECA">
        <w:rPr>
          <w:color w:val="FF0000"/>
        </w:rPr>
        <w:t>Feedback to Officer</w:t>
      </w:r>
      <w:r>
        <w:t xml:space="preserve"> </w:t>
      </w:r>
      <w:r w:rsidR="004D5137">
        <w:br w:type="page"/>
      </w:r>
    </w:p>
    <w:p w14:paraId="47E7503E"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36AF0050"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FFE29CD" w14:textId="77777777" w:rsidR="004D5137" w:rsidRPr="00535B9A" w:rsidRDefault="004D5137" w:rsidP="00991BA8">
            <w:pPr>
              <w:spacing w:after="0"/>
            </w:pPr>
            <w:r w:rsidRPr="00535B9A">
              <w:t>C</w:t>
            </w:r>
            <w:r>
              <w:t>ase Number</w:t>
            </w:r>
          </w:p>
        </w:tc>
        <w:tc>
          <w:tcPr>
            <w:tcW w:w="6951" w:type="dxa"/>
            <w:vAlign w:val="center"/>
          </w:tcPr>
          <w:p w14:paraId="249657B2"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9</w:t>
            </w:r>
          </w:p>
        </w:tc>
      </w:tr>
      <w:tr w:rsidR="004D5137" w14:paraId="2E09E172"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2ABBCD3" w14:textId="77777777" w:rsidR="004D5137" w:rsidRPr="00535B9A" w:rsidRDefault="004D5137" w:rsidP="00991BA8">
            <w:pPr>
              <w:spacing w:after="0"/>
            </w:pPr>
            <w:r>
              <w:t>Type of Case Reviewed</w:t>
            </w:r>
          </w:p>
        </w:tc>
        <w:tc>
          <w:tcPr>
            <w:tcW w:w="6951" w:type="dxa"/>
            <w:vAlign w:val="center"/>
          </w:tcPr>
          <w:p w14:paraId="4177DA98" w14:textId="35D5E02F" w:rsidR="004D5137" w:rsidRPr="00535B9A" w:rsidRDefault="00BC20EA" w:rsidP="00991BA8">
            <w:pPr>
              <w:spacing w:after="0"/>
              <w:cnfStyle w:val="000000100000" w:firstRow="0" w:lastRow="0" w:firstColumn="0" w:lastColumn="0" w:oddVBand="0" w:evenVBand="0" w:oddHBand="1" w:evenHBand="0" w:firstRowFirstColumn="0" w:firstRowLastColumn="0" w:lastRowFirstColumn="0" w:lastRowLastColumn="0"/>
            </w:pPr>
            <w:r w:rsidRPr="00F4099E">
              <w:rPr>
                <w:rFonts w:cs="Arial"/>
              </w:rPr>
              <w:t xml:space="preserve">Common Assault </w:t>
            </w:r>
            <w:r>
              <w:rPr>
                <w:rFonts w:cs="Arial"/>
              </w:rPr>
              <w:t>of</w:t>
            </w:r>
            <w:r w:rsidRPr="00F4099E">
              <w:rPr>
                <w:rFonts w:cs="Arial"/>
              </w:rPr>
              <w:t xml:space="preserve"> An Emergency Worker</w:t>
            </w:r>
          </w:p>
        </w:tc>
      </w:tr>
      <w:tr w:rsidR="004D5137" w14:paraId="0BDB39D4"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C1A9F4A" w14:textId="77777777" w:rsidR="004D5137" w:rsidRPr="00535B9A" w:rsidRDefault="004D5137" w:rsidP="00991BA8">
            <w:pPr>
              <w:spacing w:after="0"/>
            </w:pPr>
            <w:r w:rsidRPr="00535B9A">
              <w:t>Disposal</w:t>
            </w:r>
          </w:p>
        </w:tc>
        <w:tc>
          <w:tcPr>
            <w:tcW w:w="6951" w:type="dxa"/>
            <w:vAlign w:val="center"/>
          </w:tcPr>
          <w:p w14:paraId="345DC1A9" w14:textId="5CA484BC" w:rsidR="004D5137" w:rsidRPr="00535B9A" w:rsidRDefault="00BC20EA" w:rsidP="00991BA8">
            <w:pPr>
              <w:spacing w:after="0"/>
              <w:cnfStyle w:val="000000000000" w:firstRow="0" w:lastRow="0" w:firstColumn="0" w:lastColumn="0" w:oddVBand="0" w:evenVBand="0" w:oddHBand="0" w:evenHBand="0" w:firstRowFirstColumn="0" w:firstRowLastColumn="0" w:lastRowFirstColumn="0" w:lastRowLastColumn="0"/>
            </w:pPr>
            <w:r w:rsidRPr="006308BC">
              <w:rPr>
                <w:rFonts w:cs="Arial"/>
                <w:bCs/>
              </w:rPr>
              <w:t>Adult Conditional Caution</w:t>
            </w:r>
          </w:p>
        </w:tc>
      </w:tr>
      <w:tr w:rsidR="004D5137" w14:paraId="109FF285"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74462DCA" w14:textId="77777777" w:rsidR="004D5137" w:rsidRPr="00535B9A" w:rsidRDefault="004D5137" w:rsidP="00991BA8">
            <w:pPr>
              <w:spacing w:after="0"/>
            </w:pPr>
            <w:r w:rsidRPr="00535B9A">
              <w:t xml:space="preserve">Condition </w:t>
            </w:r>
          </w:p>
        </w:tc>
        <w:tc>
          <w:tcPr>
            <w:tcW w:w="6951" w:type="dxa"/>
            <w:vAlign w:val="center"/>
          </w:tcPr>
          <w:p w14:paraId="43578BEE" w14:textId="3E4EE475" w:rsidR="004D5137" w:rsidRPr="00535B9A" w:rsidRDefault="00BC20EA"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RJ: Letter of Apology</w:t>
            </w:r>
          </w:p>
        </w:tc>
      </w:tr>
      <w:tr w:rsidR="004D5137" w14:paraId="1D9246B0"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63278F9D"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7FBD55D2" w14:textId="052F15D5" w:rsidR="004D5137" w:rsidRPr="00535B9A" w:rsidRDefault="00284D34"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0FAE88E9"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65DDE6F2"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5C7043F" w14:textId="77777777" w:rsidR="004D5137" w:rsidRPr="00535B9A" w:rsidRDefault="004D5137" w:rsidP="00991BA8">
            <w:pPr>
              <w:spacing w:after="0"/>
            </w:pPr>
            <w:r>
              <w:t>Documents R</w:t>
            </w:r>
            <w:r w:rsidRPr="00692A63">
              <w:t>eviewed</w:t>
            </w:r>
          </w:p>
        </w:tc>
        <w:tc>
          <w:tcPr>
            <w:tcW w:w="6951" w:type="dxa"/>
            <w:vAlign w:val="center"/>
          </w:tcPr>
          <w:p w14:paraId="2EFAC82B" w14:textId="5A24156C" w:rsidR="004D5137" w:rsidRDefault="00BC20EA"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BC20EA">
              <w:rPr>
                <w:rFonts w:cs="Arial"/>
                <w:b w:val="0"/>
                <w:bCs w:val="0"/>
              </w:rPr>
              <w:t xml:space="preserve">CR/0047872/24 </w:t>
            </w:r>
            <w:r w:rsidR="0039369B" w:rsidRPr="00BC20EA">
              <w:rPr>
                <w:rFonts w:cs="Arial"/>
                <w:b w:val="0"/>
                <w:bCs w:val="0"/>
              </w:rPr>
              <w:t>CRIME REPORT</w:t>
            </w:r>
            <w:r w:rsidR="0039369B" w:rsidRPr="00F534EB">
              <w:rPr>
                <w:rFonts w:cs="Arial"/>
                <w:b w:val="0"/>
                <w:bCs w:val="0"/>
              </w:rPr>
              <w:t xml:space="preserve">, STORM LOG, PNC, </w:t>
            </w:r>
            <w:r w:rsidR="0039369B">
              <w:rPr>
                <w:rFonts w:cs="Arial"/>
                <w:b w:val="0"/>
                <w:bCs w:val="0"/>
              </w:rPr>
              <w:t xml:space="preserve">MG14, </w:t>
            </w:r>
            <w:r w:rsidR="0039369B" w:rsidRPr="00F534EB">
              <w:rPr>
                <w:rFonts w:cs="Arial"/>
                <w:b w:val="0"/>
                <w:bCs w:val="0"/>
              </w:rPr>
              <w:t>MO</w:t>
            </w:r>
          </w:p>
        </w:tc>
      </w:tr>
    </w:tbl>
    <w:p w14:paraId="0CF1BD24" w14:textId="77777777" w:rsidR="004D5137" w:rsidRDefault="004D5137" w:rsidP="004D5137">
      <w:pPr>
        <w:spacing w:after="0"/>
        <w:rPr>
          <w:rFonts w:cs="Arial"/>
          <w:b/>
          <w:lang w:eastAsia="en-GB"/>
        </w:rPr>
      </w:pPr>
    </w:p>
    <w:p w14:paraId="30F1BEC8" w14:textId="77777777" w:rsidR="004D5137" w:rsidRDefault="004D5137" w:rsidP="004D5137">
      <w:pPr>
        <w:spacing w:after="0"/>
        <w:rPr>
          <w:b/>
        </w:rPr>
      </w:pPr>
      <w:r>
        <w:rPr>
          <w:b/>
        </w:rPr>
        <w:t>S</w:t>
      </w:r>
      <w:r w:rsidRPr="00FD7275">
        <w:rPr>
          <w:b/>
        </w:rPr>
        <w:t>ummary</w:t>
      </w:r>
      <w:r>
        <w:rPr>
          <w:b/>
        </w:rPr>
        <w:t>:</w:t>
      </w:r>
    </w:p>
    <w:p w14:paraId="4530DB0B" w14:textId="77777777" w:rsidR="004D5137" w:rsidRDefault="004D5137" w:rsidP="008E68EE">
      <w:pPr>
        <w:spacing w:after="0"/>
      </w:pPr>
    </w:p>
    <w:p w14:paraId="447BDC4C" w14:textId="3D2BF66D" w:rsidR="008E68EE" w:rsidRDefault="008E68EE" w:rsidP="004D5137">
      <w:r w:rsidRPr="00F4099E">
        <w:rPr>
          <w:rFonts w:cs="Arial"/>
        </w:rPr>
        <w:t xml:space="preserve">The suspect attended </w:t>
      </w:r>
      <w:r w:rsidR="00DE4340">
        <w:rPr>
          <w:rFonts w:cs="Arial"/>
        </w:rPr>
        <w:t>a</w:t>
      </w:r>
      <w:r w:rsidRPr="00F4099E">
        <w:rPr>
          <w:rFonts w:cs="Arial"/>
        </w:rPr>
        <w:t xml:space="preserve"> police station and refused to leave when asked. </w:t>
      </w:r>
      <w:r>
        <w:rPr>
          <w:rFonts w:cs="Arial"/>
        </w:rPr>
        <w:t>Of</w:t>
      </w:r>
      <w:r w:rsidRPr="00F4099E">
        <w:rPr>
          <w:rFonts w:cs="Arial"/>
        </w:rPr>
        <w:t xml:space="preserve">ficers attended and the suspect assaulted an </w:t>
      </w:r>
      <w:r>
        <w:rPr>
          <w:rFonts w:cs="Arial"/>
        </w:rPr>
        <w:t>of</w:t>
      </w:r>
      <w:r w:rsidRPr="00F4099E">
        <w:rPr>
          <w:rFonts w:cs="Arial"/>
        </w:rPr>
        <w:t xml:space="preserve">ficer by </w:t>
      </w:r>
      <w:r w:rsidR="00DE4340">
        <w:rPr>
          <w:rFonts w:cs="Arial"/>
        </w:rPr>
        <w:t>punching him twice in the face</w:t>
      </w:r>
      <w:r w:rsidRPr="00F4099E">
        <w:rPr>
          <w:rFonts w:cs="Arial"/>
        </w:rPr>
        <w:t>.</w:t>
      </w:r>
    </w:p>
    <w:p w14:paraId="7E500D68" w14:textId="77777777" w:rsidR="004D5137" w:rsidRPr="00B02A26" w:rsidRDefault="004D5137" w:rsidP="004D5137">
      <w:r w:rsidRPr="00EC628A">
        <w:rPr>
          <w:b/>
        </w:rPr>
        <w:t>Observations –</w:t>
      </w:r>
      <w:r w:rsidRPr="00EC628A">
        <w:t xml:space="preserve"> </w:t>
      </w:r>
    </w:p>
    <w:p w14:paraId="60ABCB0B" w14:textId="5A121DC7" w:rsidR="00FF0134" w:rsidRPr="00DE4340" w:rsidRDefault="00D35614" w:rsidP="00DE4340">
      <w:pPr>
        <w:pStyle w:val="paragraph"/>
        <w:spacing w:before="0" w:beforeAutospacing="0" w:after="0" w:afterAutospacing="0"/>
        <w:textAlignment w:val="baseline"/>
        <w:rPr>
          <w:rFonts w:ascii="Arial" w:hAnsi="Arial" w:cs="Arial"/>
        </w:rPr>
      </w:pPr>
      <w:r w:rsidRPr="00DE4340">
        <w:rPr>
          <w:rFonts w:ascii="Arial" w:hAnsi="Arial" w:cs="Arial"/>
        </w:rPr>
        <w:t>Although the victim</w:t>
      </w:r>
      <w:r w:rsidR="004B1C5C" w:rsidRPr="00DE4340">
        <w:rPr>
          <w:rFonts w:ascii="Arial" w:hAnsi="Arial" w:cs="Arial"/>
        </w:rPr>
        <w:t>’s views were acted upon,</w:t>
      </w:r>
      <w:r w:rsidRPr="00DE4340">
        <w:rPr>
          <w:rFonts w:ascii="Arial" w:hAnsi="Arial" w:cs="Arial"/>
        </w:rPr>
        <w:t xml:space="preserve"> the Panel weren’t happy with the outcome of this case</w:t>
      </w:r>
      <w:r w:rsidR="004B1C5C" w:rsidRPr="00DE4340">
        <w:rPr>
          <w:rFonts w:ascii="Arial" w:hAnsi="Arial" w:cs="Arial"/>
        </w:rPr>
        <w:t xml:space="preserve"> </w:t>
      </w:r>
      <w:r w:rsidR="00C20D99" w:rsidRPr="00DE4340">
        <w:rPr>
          <w:rFonts w:ascii="Arial" w:hAnsi="Arial" w:cs="Arial"/>
        </w:rPr>
        <w:t>given</w:t>
      </w:r>
      <w:r w:rsidR="004B1C5C" w:rsidRPr="00DE4340">
        <w:rPr>
          <w:rFonts w:ascii="Arial" w:hAnsi="Arial" w:cs="Arial"/>
        </w:rPr>
        <w:t xml:space="preserve"> the concerning history</w:t>
      </w:r>
      <w:r w:rsidR="00DE4340" w:rsidRPr="00DE4340">
        <w:rPr>
          <w:rFonts w:ascii="Arial" w:hAnsi="Arial" w:cs="Arial"/>
        </w:rPr>
        <w:t xml:space="preserve"> of 29 like offences between 2007 and 2024</w:t>
      </w:r>
      <w:r w:rsidRPr="00DE4340">
        <w:rPr>
          <w:rFonts w:ascii="Arial" w:hAnsi="Arial" w:cs="Arial"/>
        </w:rPr>
        <w:t xml:space="preserve">. </w:t>
      </w:r>
      <w:r w:rsidR="00DE4340" w:rsidRPr="00DE4340">
        <w:rPr>
          <w:rStyle w:val="normaltextrun"/>
          <w:rFonts w:ascii="Arial" w:hAnsi="Arial" w:cs="Arial"/>
          <w:lang w:val="en-US"/>
        </w:rPr>
        <w:t xml:space="preserve">None of the previous incidents had led to a prosecution because, on each occasion, the offender had been in mental health crisis.  </w:t>
      </w:r>
      <w:r w:rsidR="004B1C5C" w:rsidRPr="00DE4340">
        <w:rPr>
          <w:rFonts w:ascii="Arial" w:hAnsi="Arial" w:cs="Arial"/>
        </w:rPr>
        <w:t>The</w:t>
      </w:r>
      <w:r w:rsidR="00DE4340" w:rsidRPr="00DE4340">
        <w:rPr>
          <w:rFonts w:ascii="Arial" w:hAnsi="Arial" w:cs="Arial"/>
        </w:rPr>
        <w:t xml:space="preserve"> Panel </w:t>
      </w:r>
      <w:r w:rsidR="004B1C5C" w:rsidRPr="00DE4340">
        <w:rPr>
          <w:rFonts w:ascii="Arial" w:hAnsi="Arial" w:cs="Arial"/>
        </w:rPr>
        <w:t>believe</w:t>
      </w:r>
      <w:r w:rsidR="00C20D99" w:rsidRPr="00DE4340">
        <w:rPr>
          <w:rFonts w:ascii="Arial" w:hAnsi="Arial" w:cs="Arial"/>
        </w:rPr>
        <w:t>d</w:t>
      </w:r>
      <w:r w:rsidR="004B1C5C" w:rsidRPr="00DE4340">
        <w:rPr>
          <w:rFonts w:ascii="Arial" w:hAnsi="Arial" w:cs="Arial"/>
        </w:rPr>
        <w:t xml:space="preserve"> the breach of CBO was a conscious decision and a cry for help. </w:t>
      </w:r>
      <w:r w:rsidR="00DE4340">
        <w:rPr>
          <w:rFonts w:ascii="Arial" w:hAnsi="Arial" w:cs="Arial"/>
        </w:rPr>
        <w:t xml:space="preserve">They </w:t>
      </w:r>
      <w:r w:rsidR="00DE4340" w:rsidRPr="00DE4340">
        <w:rPr>
          <w:rStyle w:val="normaltextrun"/>
          <w:rFonts w:ascii="Arial" w:hAnsi="Arial" w:cs="Arial"/>
          <w:lang w:val="en-US"/>
        </w:rPr>
        <w:t xml:space="preserve">felt that this cycle needed to be broken, and this could potentially be achieved by bringing the offender to court where, on conviction, a mental health treatment option might be available. </w:t>
      </w:r>
      <w:r w:rsidR="00436072" w:rsidRPr="00DE4340">
        <w:rPr>
          <w:rFonts w:ascii="Arial" w:hAnsi="Arial" w:cs="Arial"/>
        </w:rPr>
        <w:t>The</w:t>
      </w:r>
      <w:r w:rsidR="00F25357">
        <w:rPr>
          <w:rFonts w:ascii="Arial" w:hAnsi="Arial" w:cs="Arial"/>
        </w:rPr>
        <w:t>re</w:t>
      </w:r>
      <w:r w:rsidR="00436072" w:rsidRPr="00DE4340">
        <w:rPr>
          <w:rFonts w:ascii="Arial" w:hAnsi="Arial" w:cs="Arial"/>
        </w:rPr>
        <w:t xml:space="preserve"> is a</w:t>
      </w:r>
      <w:r w:rsidR="00F25357">
        <w:rPr>
          <w:rFonts w:ascii="Arial" w:hAnsi="Arial" w:cs="Arial"/>
        </w:rPr>
        <w:t>n ack</w:t>
      </w:r>
      <w:r w:rsidR="00C524DC">
        <w:rPr>
          <w:rFonts w:ascii="Arial" w:hAnsi="Arial" w:cs="Arial"/>
        </w:rPr>
        <w:t>n</w:t>
      </w:r>
      <w:r w:rsidR="00F25357">
        <w:rPr>
          <w:rFonts w:ascii="Arial" w:hAnsi="Arial" w:cs="Arial"/>
        </w:rPr>
        <w:t>owledged</w:t>
      </w:r>
      <w:r w:rsidR="00436072" w:rsidRPr="00DE4340">
        <w:rPr>
          <w:rFonts w:ascii="Arial" w:hAnsi="Arial" w:cs="Arial"/>
        </w:rPr>
        <w:t xml:space="preserve"> conflict </w:t>
      </w:r>
      <w:r w:rsidR="00C20D99" w:rsidRPr="00DE4340">
        <w:rPr>
          <w:rFonts w:ascii="Arial" w:hAnsi="Arial" w:cs="Arial"/>
        </w:rPr>
        <w:t xml:space="preserve">here </w:t>
      </w:r>
      <w:r w:rsidR="00436072" w:rsidRPr="00DE4340">
        <w:rPr>
          <w:rFonts w:ascii="Arial" w:hAnsi="Arial" w:cs="Arial"/>
        </w:rPr>
        <w:t xml:space="preserve">between what the </w:t>
      </w:r>
      <w:r w:rsidR="004B1C5C" w:rsidRPr="00DE4340">
        <w:rPr>
          <w:rFonts w:ascii="Arial" w:hAnsi="Arial" w:cs="Arial"/>
        </w:rPr>
        <w:t xml:space="preserve">Police are given </w:t>
      </w:r>
      <w:r w:rsidR="00436072" w:rsidRPr="00DE4340">
        <w:rPr>
          <w:rFonts w:ascii="Arial" w:hAnsi="Arial" w:cs="Arial"/>
        </w:rPr>
        <w:t xml:space="preserve">as </w:t>
      </w:r>
      <w:r w:rsidR="004B1C5C" w:rsidRPr="00DE4340">
        <w:rPr>
          <w:rFonts w:ascii="Arial" w:hAnsi="Arial" w:cs="Arial"/>
        </w:rPr>
        <w:t xml:space="preserve">guidance </w:t>
      </w:r>
      <w:r w:rsidR="00436072" w:rsidRPr="00DE4340">
        <w:rPr>
          <w:rFonts w:ascii="Arial" w:hAnsi="Arial" w:cs="Arial"/>
        </w:rPr>
        <w:t>(</w:t>
      </w:r>
      <w:r w:rsidR="004B1C5C" w:rsidRPr="00DE4340">
        <w:rPr>
          <w:rFonts w:ascii="Arial" w:hAnsi="Arial" w:cs="Arial"/>
        </w:rPr>
        <w:t>advising them to keep offenders out of court</w:t>
      </w:r>
      <w:r w:rsidR="00436072" w:rsidRPr="00DE4340">
        <w:rPr>
          <w:rFonts w:ascii="Arial" w:hAnsi="Arial" w:cs="Arial"/>
        </w:rPr>
        <w:t>) and what the</w:t>
      </w:r>
      <w:r w:rsidR="004B1C5C" w:rsidRPr="00DE4340">
        <w:rPr>
          <w:rFonts w:ascii="Arial" w:hAnsi="Arial" w:cs="Arial"/>
        </w:rPr>
        <w:t xml:space="preserve"> Panel thought should have </w:t>
      </w:r>
      <w:r w:rsidR="00436072" w:rsidRPr="00DE4340">
        <w:rPr>
          <w:rFonts w:ascii="Arial" w:hAnsi="Arial" w:cs="Arial"/>
        </w:rPr>
        <w:t>occurred (a charge)</w:t>
      </w:r>
      <w:r w:rsidR="004B1C5C" w:rsidRPr="00DE4340">
        <w:rPr>
          <w:rFonts w:ascii="Arial" w:hAnsi="Arial" w:cs="Arial"/>
        </w:rPr>
        <w:t>.</w:t>
      </w:r>
    </w:p>
    <w:p w14:paraId="21C2C259" w14:textId="77777777" w:rsidR="00DE4340" w:rsidRPr="00DE4340" w:rsidRDefault="00DE4340" w:rsidP="00DE4340">
      <w:pPr>
        <w:pStyle w:val="paragraph"/>
        <w:spacing w:before="0" w:beforeAutospacing="0" w:after="0" w:afterAutospacing="0"/>
        <w:textAlignment w:val="baseline"/>
        <w:rPr>
          <w:rFonts w:ascii="Arial" w:hAnsi="Arial" w:cs="Arial"/>
          <w:lang w:val="en-US"/>
        </w:rPr>
      </w:pPr>
    </w:p>
    <w:p w14:paraId="67BB5557" w14:textId="77777777" w:rsidR="00DE4340" w:rsidRDefault="00FF0134" w:rsidP="004B1C5C">
      <w:pPr>
        <w:rPr>
          <w:b/>
          <w:color w:val="C0504D" w:themeColor="accent2"/>
        </w:rPr>
      </w:pPr>
      <w:r w:rsidRPr="00CB3ECA">
        <w:rPr>
          <w:color w:val="FF0000"/>
        </w:rPr>
        <w:t>Feedback to Officer</w:t>
      </w:r>
      <w:r>
        <w:rPr>
          <w:b/>
          <w:color w:val="C0504D" w:themeColor="accent2"/>
        </w:rPr>
        <w:t xml:space="preserve"> </w:t>
      </w:r>
    </w:p>
    <w:p w14:paraId="76E89141" w14:textId="77777777" w:rsidR="00DE4340" w:rsidRDefault="00DE4340" w:rsidP="004B1C5C">
      <w:pPr>
        <w:rPr>
          <w:b/>
          <w:color w:val="C0504D" w:themeColor="accent2"/>
        </w:rPr>
      </w:pPr>
    </w:p>
    <w:p w14:paraId="2E14550D" w14:textId="18C5CA24" w:rsidR="004D5137" w:rsidRDefault="004D5137" w:rsidP="004B1C5C">
      <w:pPr>
        <w:rPr>
          <w:b/>
          <w:color w:val="C0504D" w:themeColor="accent2"/>
        </w:rPr>
      </w:pPr>
      <w:r>
        <w:rPr>
          <w:b/>
          <w:color w:val="C0504D" w:themeColor="accent2"/>
        </w:rPr>
        <w:br w:type="page"/>
      </w:r>
    </w:p>
    <w:p w14:paraId="5D0FA1CC" w14:textId="77777777" w:rsidR="004D5137" w:rsidRDefault="004D5137" w:rsidP="004D5137">
      <w:pPr>
        <w:spacing w:after="0"/>
      </w:pPr>
    </w:p>
    <w:tbl>
      <w:tblPr>
        <w:tblStyle w:val="PlainTable1"/>
        <w:tblW w:w="9928" w:type="dxa"/>
        <w:tblInd w:w="-5" w:type="dxa"/>
        <w:tblLook w:val="04A0" w:firstRow="1" w:lastRow="0" w:firstColumn="1" w:lastColumn="0" w:noHBand="0" w:noVBand="1"/>
      </w:tblPr>
      <w:tblGrid>
        <w:gridCol w:w="2977"/>
        <w:gridCol w:w="6951"/>
      </w:tblGrid>
      <w:tr w:rsidR="004D5137" w14:paraId="2EF6EF94"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3BBEF34A" w14:textId="77777777" w:rsidR="004D5137" w:rsidRPr="00535B9A" w:rsidRDefault="004D5137" w:rsidP="00991BA8">
            <w:pPr>
              <w:spacing w:after="0"/>
            </w:pPr>
            <w:r w:rsidRPr="00535B9A">
              <w:t>C</w:t>
            </w:r>
            <w:r>
              <w:t>ase Number</w:t>
            </w:r>
          </w:p>
        </w:tc>
        <w:tc>
          <w:tcPr>
            <w:tcW w:w="6951" w:type="dxa"/>
            <w:vAlign w:val="center"/>
          </w:tcPr>
          <w:p w14:paraId="2788321B" w14:textId="77777777" w:rsidR="004D5137" w:rsidRDefault="004D5137" w:rsidP="00991BA8">
            <w:pPr>
              <w:spacing w:after="0"/>
              <w:cnfStyle w:val="100000000000" w:firstRow="1" w:lastRow="0" w:firstColumn="0" w:lastColumn="0" w:oddVBand="0" w:evenVBand="0" w:oddHBand="0" w:evenHBand="0" w:firstRowFirstColumn="0" w:firstRowLastColumn="0" w:lastRowFirstColumn="0" w:lastRowLastColumn="0"/>
              <w:rPr>
                <w:b w:val="0"/>
              </w:rPr>
            </w:pPr>
            <w:r>
              <w:rPr>
                <w:b w:val="0"/>
              </w:rPr>
              <w:t>10</w:t>
            </w:r>
          </w:p>
        </w:tc>
      </w:tr>
      <w:tr w:rsidR="004D5137" w14:paraId="6F76230E"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251DC54" w14:textId="77777777" w:rsidR="004D5137" w:rsidRPr="00535B9A" w:rsidRDefault="004D5137" w:rsidP="00991BA8">
            <w:pPr>
              <w:spacing w:after="0"/>
            </w:pPr>
            <w:r>
              <w:t>Type of Case Reviewed</w:t>
            </w:r>
          </w:p>
        </w:tc>
        <w:tc>
          <w:tcPr>
            <w:tcW w:w="6951" w:type="dxa"/>
            <w:vAlign w:val="center"/>
          </w:tcPr>
          <w:p w14:paraId="297E5B02" w14:textId="72EF7C7E" w:rsidR="004D5137" w:rsidRPr="00535B9A" w:rsidRDefault="00CB2C07" w:rsidP="00991BA8">
            <w:pPr>
              <w:spacing w:after="0"/>
              <w:cnfStyle w:val="000000100000" w:firstRow="0" w:lastRow="0" w:firstColumn="0" w:lastColumn="0" w:oddVBand="0" w:evenVBand="0" w:oddHBand="1" w:evenHBand="0" w:firstRowFirstColumn="0" w:firstRowLastColumn="0" w:lastRowFirstColumn="0" w:lastRowLastColumn="0"/>
            </w:pPr>
            <w:r w:rsidRPr="003D7670">
              <w:rPr>
                <w:rFonts w:cs="Arial"/>
              </w:rPr>
              <w:t>Stalking Involving Serious Alarm / Distress</w:t>
            </w:r>
          </w:p>
        </w:tc>
      </w:tr>
      <w:tr w:rsidR="004D5137" w14:paraId="213A0D3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222BCD4B" w14:textId="77777777" w:rsidR="004D5137" w:rsidRPr="00535B9A" w:rsidRDefault="004D5137" w:rsidP="00991BA8">
            <w:pPr>
              <w:spacing w:after="0"/>
            </w:pPr>
            <w:r w:rsidRPr="00535B9A">
              <w:t>Disposal</w:t>
            </w:r>
          </w:p>
        </w:tc>
        <w:tc>
          <w:tcPr>
            <w:tcW w:w="6951" w:type="dxa"/>
            <w:vAlign w:val="center"/>
          </w:tcPr>
          <w:p w14:paraId="056F7DCE" w14:textId="135F1BD8" w:rsidR="004D5137" w:rsidRPr="00535B9A" w:rsidRDefault="00CB2C07" w:rsidP="00991BA8">
            <w:pPr>
              <w:spacing w:after="0"/>
              <w:cnfStyle w:val="000000000000" w:firstRow="0" w:lastRow="0" w:firstColumn="0" w:lastColumn="0" w:oddVBand="0" w:evenVBand="0" w:oddHBand="0" w:evenHBand="0" w:firstRowFirstColumn="0" w:firstRowLastColumn="0" w:lastRowFirstColumn="0" w:lastRowLastColumn="0"/>
            </w:pPr>
            <w:r w:rsidRPr="003D7670">
              <w:rPr>
                <w:rFonts w:cs="Arial"/>
                <w:bCs/>
              </w:rPr>
              <w:t>Community Resolution</w:t>
            </w:r>
          </w:p>
        </w:tc>
      </w:tr>
      <w:tr w:rsidR="004D5137" w14:paraId="3FD484A0" w14:textId="77777777" w:rsidTr="00991BA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4B19FED3" w14:textId="77777777" w:rsidR="004D5137" w:rsidRPr="00535B9A" w:rsidRDefault="004D5137" w:rsidP="00991BA8">
            <w:pPr>
              <w:spacing w:after="0"/>
            </w:pPr>
            <w:r w:rsidRPr="00535B9A">
              <w:t xml:space="preserve">Condition </w:t>
            </w:r>
          </w:p>
        </w:tc>
        <w:tc>
          <w:tcPr>
            <w:tcW w:w="6951" w:type="dxa"/>
            <w:vAlign w:val="center"/>
          </w:tcPr>
          <w:p w14:paraId="3F51CA8E" w14:textId="3D1BD0CD" w:rsidR="004D5137" w:rsidRPr="00535B9A" w:rsidRDefault="00CB2C07" w:rsidP="00991BA8">
            <w:pPr>
              <w:spacing w:after="0"/>
              <w:cnfStyle w:val="000000100000" w:firstRow="0" w:lastRow="0" w:firstColumn="0" w:lastColumn="0" w:oddVBand="0" w:evenVBand="0" w:oddHBand="1" w:evenHBand="0" w:firstRowFirstColumn="0" w:firstRowLastColumn="0" w:lastRowFirstColumn="0" w:lastRowLastColumn="0"/>
            </w:pPr>
            <w:r>
              <w:rPr>
                <w:rFonts w:cs="Arial"/>
                <w:bCs/>
              </w:rPr>
              <w:t>RJ: Letter of Apology</w:t>
            </w:r>
          </w:p>
        </w:tc>
      </w:tr>
      <w:tr w:rsidR="004D5137" w14:paraId="3F9CF7F9" w14:textId="77777777" w:rsidTr="00991BA8">
        <w:trPr>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56F0BC33" w14:textId="77777777" w:rsidR="004D5137" w:rsidRPr="00535B9A" w:rsidRDefault="004D5137" w:rsidP="00991BA8">
            <w:pPr>
              <w:spacing w:after="0"/>
            </w:pPr>
            <w:r w:rsidRPr="00535B9A">
              <w:t>Panel Finding</w:t>
            </w:r>
          </w:p>
        </w:tc>
        <w:tc>
          <w:tcPr>
            <w:tcW w:w="6951" w:type="dxa"/>
            <w:shd w:val="clear" w:color="auto" w:fill="EAF1DD" w:themeFill="accent3" w:themeFillTint="33"/>
            <w:vAlign w:val="center"/>
          </w:tcPr>
          <w:p w14:paraId="6C70D4B4" w14:textId="7A6538BC" w:rsidR="004D5137" w:rsidRPr="00535B9A" w:rsidRDefault="00284D34" w:rsidP="00991BA8">
            <w:pPr>
              <w:spacing w:after="0"/>
              <w:cnfStyle w:val="000000000000" w:firstRow="0" w:lastRow="0" w:firstColumn="0" w:lastColumn="0" w:oddVBand="0" w:evenVBand="0" w:oddHBand="0" w:evenHBand="0" w:firstRowFirstColumn="0" w:firstRowLastColumn="0" w:lastRowFirstColumn="0" w:lastRowLastColumn="0"/>
            </w:pPr>
            <w:r>
              <w:t>3</w:t>
            </w:r>
          </w:p>
        </w:tc>
      </w:tr>
    </w:tbl>
    <w:p w14:paraId="03E1EB98" w14:textId="77777777" w:rsidR="004D5137" w:rsidRDefault="004D5137" w:rsidP="004D5137">
      <w:pPr>
        <w:spacing w:after="0"/>
        <w:rPr>
          <w:b/>
        </w:rPr>
      </w:pPr>
    </w:p>
    <w:tbl>
      <w:tblPr>
        <w:tblStyle w:val="PlainTable1"/>
        <w:tblW w:w="9928" w:type="dxa"/>
        <w:tblInd w:w="-5" w:type="dxa"/>
        <w:tblLook w:val="04A0" w:firstRow="1" w:lastRow="0" w:firstColumn="1" w:lastColumn="0" w:noHBand="0" w:noVBand="1"/>
      </w:tblPr>
      <w:tblGrid>
        <w:gridCol w:w="2977"/>
        <w:gridCol w:w="6951"/>
      </w:tblGrid>
      <w:tr w:rsidR="004D5137" w14:paraId="0768671F" w14:textId="77777777" w:rsidTr="00991BA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vAlign w:val="center"/>
          </w:tcPr>
          <w:p w14:paraId="0D17DB6C" w14:textId="77777777" w:rsidR="004D5137" w:rsidRPr="00535B9A" w:rsidRDefault="004D5137" w:rsidP="00991BA8">
            <w:pPr>
              <w:spacing w:after="0"/>
            </w:pPr>
            <w:r>
              <w:t>Documents R</w:t>
            </w:r>
            <w:r w:rsidRPr="00692A63">
              <w:t>eviewed</w:t>
            </w:r>
          </w:p>
        </w:tc>
        <w:tc>
          <w:tcPr>
            <w:tcW w:w="6951" w:type="dxa"/>
            <w:vAlign w:val="center"/>
          </w:tcPr>
          <w:p w14:paraId="6749705C" w14:textId="6B83BB66" w:rsidR="004D5137" w:rsidRDefault="00CB2C07" w:rsidP="00991BA8">
            <w:pPr>
              <w:spacing w:after="0"/>
              <w:cnfStyle w:val="100000000000" w:firstRow="1" w:lastRow="0" w:firstColumn="0" w:lastColumn="0" w:oddVBand="0" w:evenVBand="0" w:oddHBand="0" w:evenHBand="0" w:firstRowFirstColumn="0" w:firstRowLastColumn="0" w:lastRowFirstColumn="0" w:lastRowLastColumn="0"/>
              <w:rPr>
                <w:b w:val="0"/>
              </w:rPr>
            </w:pPr>
            <w:r w:rsidRPr="00CB2C07">
              <w:rPr>
                <w:rFonts w:cs="Arial"/>
                <w:b w:val="0"/>
                <w:bCs w:val="0"/>
              </w:rPr>
              <w:t xml:space="preserve">CR/0000587/25 </w:t>
            </w:r>
            <w:r w:rsidR="0039369B" w:rsidRPr="00CB2C07">
              <w:rPr>
                <w:rFonts w:cs="Arial"/>
                <w:b w:val="0"/>
                <w:bCs w:val="0"/>
              </w:rPr>
              <w:t>CRIME</w:t>
            </w:r>
            <w:r w:rsidR="0039369B" w:rsidRPr="00F534EB">
              <w:rPr>
                <w:rFonts w:cs="Arial"/>
                <w:b w:val="0"/>
                <w:bCs w:val="0"/>
              </w:rPr>
              <w:t xml:space="preserve"> REPORT, STORM LOG, PNC, </w:t>
            </w:r>
            <w:r w:rsidR="0039369B">
              <w:rPr>
                <w:rFonts w:cs="Arial"/>
                <w:b w:val="0"/>
                <w:bCs w:val="0"/>
              </w:rPr>
              <w:t xml:space="preserve">COM RES, </w:t>
            </w:r>
            <w:r w:rsidR="0039369B" w:rsidRPr="00F534EB">
              <w:rPr>
                <w:rFonts w:cs="Arial"/>
                <w:b w:val="0"/>
                <w:bCs w:val="0"/>
              </w:rPr>
              <w:t>MO</w:t>
            </w:r>
          </w:p>
        </w:tc>
      </w:tr>
    </w:tbl>
    <w:p w14:paraId="4B48C0BD" w14:textId="77777777" w:rsidR="004D5137" w:rsidRDefault="004D5137" w:rsidP="004D5137">
      <w:pPr>
        <w:spacing w:after="0"/>
        <w:rPr>
          <w:rFonts w:cs="Arial"/>
          <w:b/>
          <w:lang w:eastAsia="en-GB"/>
        </w:rPr>
      </w:pPr>
    </w:p>
    <w:p w14:paraId="41170081" w14:textId="77777777" w:rsidR="004D5137" w:rsidRDefault="004D5137" w:rsidP="004D5137">
      <w:pPr>
        <w:spacing w:after="0"/>
        <w:rPr>
          <w:b/>
        </w:rPr>
      </w:pPr>
      <w:r>
        <w:rPr>
          <w:b/>
        </w:rPr>
        <w:t>S</w:t>
      </w:r>
      <w:r w:rsidRPr="00FD7275">
        <w:rPr>
          <w:b/>
        </w:rPr>
        <w:t>ummary</w:t>
      </w:r>
      <w:r>
        <w:rPr>
          <w:b/>
        </w:rPr>
        <w:t>:</w:t>
      </w:r>
    </w:p>
    <w:p w14:paraId="0F191672" w14:textId="77777777" w:rsidR="00AE3FC2" w:rsidRDefault="00AE3FC2" w:rsidP="004D5137">
      <w:pPr>
        <w:spacing w:after="0"/>
        <w:rPr>
          <w:b/>
        </w:rPr>
      </w:pPr>
    </w:p>
    <w:p w14:paraId="2A7B39A5" w14:textId="0ECF0AC0" w:rsidR="004D5137" w:rsidRDefault="00AE3FC2" w:rsidP="004D5137">
      <w:pPr>
        <w:rPr>
          <w:color w:val="FF0000"/>
        </w:rPr>
      </w:pPr>
      <w:r>
        <w:rPr>
          <w:rFonts w:cs="Arial"/>
        </w:rPr>
        <w:t>The v</w:t>
      </w:r>
      <w:r w:rsidR="00CB2C07" w:rsidRPr="003D7670">
        <w:rPr>
          <w:rFonts w:cs="Arial"/>
        </w:rPr>
        <w:t>ictim and suspect are known to each other as they have previously met up</w:t>
      </w:r>
      <w:r w:rsidR="00C20D99">
        <w:rPr>
          <w:rFonts w:cs="Arial"/>
        </w:rPr>
        <w:t>,</w:t>
      </w:r>
      <w:r w:rsidR="00CB2C07" w:rsidRPr="003D7670">
        <w:rPr>
          <w:rFonts w:cs="Arial"/>
        </w:rPr>
        <w:t xml:space="preserve"> however </w:t>
      </w:r>
      <w:r>
        <w:rPr>
          <w:rFonts w:cs="Arial"/>
        </w:rPr>
        <w:t xml:space="preserve">the </w:t>
      </w:r>
      <w:r w:rsidR="00CB2C07" w:rsidRPr="003D7670">
        <w:rPr>
          <w:rFonts w:cs="Arial"/>
        </w:rPr>
        <w:t>victim stopped contact as the suspect was sending her indecent photos. The victim recently started a new job and found out the suspect works the</w:t>
      </w:r>
      <w:r>
        <w:rPr>
          <w:rFonts w:cs="Arial"/>
        </w:rPr>
        <w:t xml:space="preserve">re and </w:t>
      </w:r>
      <w:r w:rsidR="00CB2C07" w:rsidRPr="003D7670">
        <w:rPr>
          <w:rFonts w:cs="Arial"/>
        </w:rPr>
        <w:t xml:space="preserve">she is to be his line manager. The victim </w:t>
      </w:r>
      <w:r>
        <w:rPr>
          <w:rFonts w:cs="Arial"/>
        </w:rPr>
        <w:t xml:space="preserve">then </w:t>
      </w:r>
      <w:r w:rsidR="00CB2C07" w:rsidRPr="003D7670">
        <w:rPr>
          <w:rFonts w:cs="Arial"/>
        </w:rPr>
        <w:t>g</w:t>
      </w:r>
      <w:r>
        <w:rPr>
          <w:rFonts w:cs="Arial"/>
        </w:rPr>
        <w:t xml:space="preserve">ave the suspect </w:t>
      </w:r>
      <w:r w:rsidR="00CB2C07" w:rsidRPr="003D7670">
        <w:rPr>
          <w:rFonts w:cs="Arial"/>
        </w:rPr>
        <w:t>her number in a professional capacity. After a few weeks</w:t>
      </w:r>
      <w:r>
        <w:rPr>
          <w:rFonts w:cs="Arial"/>
        </w:rPr>
        <w:t>,</w:t>
      </w:r>
      <w:r w:rsidR="00CB2C07" w:rsidRPr="003D7670">
        <w:rPr>
          <w:rFonts w:cs="Arial"/>
        </w:rPr>
        <w:t xml:space="preserve"> the suspect sent the victim an indecent image of himself. On New Year’s Eve the suspect sent a message asking the victim if she wanted to see 'himself' and then sent her a video in which the suspect can be heard, and a female is </w:t>
      </w:r>
      <w:r w:rsidR="005B6CB2">
        <w:rPr>
          <w:rFonts w:cs="Arial"/>
        </w:rPr>
        <w:t xml:space="preserve">seen </w:t>
      </w:r>
      <w:r w:rsidR="00CB2C07" w:rsidRPr="003D7670">
        <w:rPr>
          <w:rFonts w:cs="Arial"/>
        </w:rPr>
        <w:t xml:space="preserve">giving him a blow job. </w:t>
      </w:r>
      <w:r>
        <w:rPr>
          <w:rFonts w:cs="Arial"/>
        </w:rPr>
        <w:t>The v</w:t>
      </w:r>
      <w:r w:rsidR="00CB2C07" w:rsidRPr="003D7670">
        <w:rPr>
          <w:rFonts w:cs="Arial"/>
        </w:rPr>
        <w:t xml:space="preserve">ictim </w:t>
      </w:r>
      <w:r>
        <w:rPr>
          <w:rFonts w:cs="Arial"/>
        </w:rPr>
        <w:t>wa</w:t>
      </w:r>
      <w:r w:rsidR="00CB2C07" w:rsidRPr="003D7670">
        <w:rPr>
          <w:rFonts w:cs="Arial"/>
        </w:rPr>
        <w:t>s alarm</w:t>
      </w:r>
      <w:r w:rsidR="00CB2C07">
        <w:rPr>
          <w:rFonts w:cs="Arial"/>
        </w:rPr>
        <w:t>ed &amp;</w:t>
      </w:r>
      <w:r w:rsidR="00CB2C07" w:rsidRPr="003D7670">
        <w:rPr>
          <w:rFonts w:cs="Arial"/>
        </w:rPr>
        <w:t xml:space="preserve"> distress</w:t>
      </w:r>
      <w:r w:rsidR="00CB2C07">
        <w:rPr>
          <w:rFonts w:cs="Arial"/>
        </w:rPr>
        <w:t>ed</w:t>
      </w:r>
      <w:r w:rsidR="00CB2C07" w:rsidRPr="003D7670">
        <w:rPr>
          <w:rFonts w:cs="Arial"/>
        </w:rPr>
        <w:t xml:space="preserve"> by </w:t>
      </w:r>
      <w:r w:rsidR="00C20D99">
        <w:rPr>
          <w:rFonts w:cs="Arial"/>
        </w:rPr>
        <w:t xml:space="preserve">the </w:t>
      </w:r>
      <w:r w:rsidR="00CB2C07" w:rsidRPr="003D7670">
        <w:rPr>
          <w:rFonts w:cs="Arial"/>
        </w:rPr>
        <w:t>suspect</w:t>
      </w:r>
      <w:r>
        <w:rPr>
          <w:rFonts w:cs="Arial"/>
        </w:rPr>
        <w:t>’</w:t>
      </w:r>
      <w:r w:rsidR="00CB2C07" w:rsidRPr="003D7670">
        <w:rPr>
          <w:rFonts w:cs="Arial"/>
        </w:rPr>
        <w:t>s actions</w:t>
      </w:r>
      <w:r w:rsidR="00CB2C07">
        <w:rPr>
          <w:rFonts w:cs="Arial"/>
        </w:rPr>
        <w:t>.</w:t>
      </w:r>
    </w:p>
    <w:p w14:paraId="545F2E2E" w14:textId="77777777" w:rsidR="004D5137" w:rsidRDefault="004D5137" w:rsidP="004D5137">
      <w:pPr>
        <w:spacing w:after="0"/>
        <w:jc w:val="both"/>
        <w:rPr>
          <w:b/>
        </w:rPr>
      </w:pPr>
      <w:r w:rsidRPr="00161AA6">
        <w:rPr>
          <w:b/>
        </w:rPr>
        <w:t xml:space="preserve">Observations – </w:t>
      </w:r>
    </w:p>
    <w:p w14:paraId="7EE5C959" w14:textId="77777777" w:rsidR="00AE3FC2" w:rsidRPr="001B2CD7" w:rsidRDefault="00AE3FC2" w:rsidP="004D5137">
      <w:pPr>
        <w:spacing w:after="0"/>
        <w:jc w:val="both"/>
        <w:rPr>
          <w:rFonts w:cs="Arial"/>
          <w:sz w:val="20"/>
          <w:szCs w:val="20"/>
          <w:lang w:eastAsia="en-GB"/>
        </w:rPr>
      </w:pPr>
    </w:p>
    <w:p w14:paraId="003CAF7D" w14:textId="30AFDF9E" w:rsidR="00284D34" w:rsidRDefault="00284D34" w:rsidP="004D5137">
      <w:pPr>
        <w:rPr>
          <w:rFonts w:cs="Arial"/>
        </w:rPr>
      </w:pPr>
      <w:r>
        <w:rPr>
          <w:rFonts w:cs="Arial"/>
        </w:rPr>
        <w:t xml:space="preserve">The Panel agreed that </w:t>
      </w:r>
      <w:r w:rsidR="00AE3FC2">
        <w:rPr>
          <w:rFonts w:cs="Arial"/>
        </w:rPr>
        <w:t>a CR</w:t>
      </w:r>
      <w:r>
        <w:rPr>
          <w:rFonts w:cs="Arial"/>
        </w:rPr>
        <w:t xml:space="preserve"> was not a suitable </w:t>
      </w:r>
      <w:r w:rsidR="00AE3FC2">
        <w:rPr>
          <w:rFonts w:cs="Arial"/>
        </w:rPr>
        <w:t xml:space="preserve">outcome or </w:t>
      </w:r>
      <w:r>
        <w:rPr>
          <w:rFonts w:cs="Arial"/>
        </w:rPr>
        <w:t xml:space="preserve">condition. The victim didn’t want </w:t>
      </w:r>
      <w:r w:rsidR="00095E09">
        <w:rPr>
          <w:rFonts w:cs="Arial"/>
        </w:rPr>
        <w:t>contact yet</w:t>
      </w:r>
      <w:r>
        <w:rPr>
          <w:rFonts w:cs="Arial"/>
        </w:rPr>
        <w:t xml:space="preserve"> was given a </w:t>
      </w:r>
      <w:r w:rsidR="00AE3FC2">
        <w:rPr>
          <w:rFonts w:cs="Arial"/>
        </w:rPr>
        <w:t>l</w:t>
      </w:r>
      <w:r>
        <w:rPr>
          <w:rFonts w:cs="Arial"/>
        </w:rPr>
        <w:t xml:space="preserve">etter of </w:t>
      </w:r>
      <w:r w:rsidR="00AE3FC2">
        <w:rPr>
          <w:rFonts w:cs="Arial"/>
        </w:rPr>
        <w:t>a</w:t>
      </w:r>
      <w:r>
        <w:rPr>
          <w:rFonts w:cs="Arial"/>
        </w:rPr>
        <w:t xml:space="preserve">pology from the </w:t>
      </w:r>
      <w:r w:rsidR="00AE3FC2">
        <w:rPr>
          <w:rFonts w:cs="Arial"/>
        </w:rPr>
        <w:t>o</w:t>
      </w:r>
      <w:r>
        <w:rPr>
          <w:rFonts w:cs="Arial"/>
        </w:rPr>
        <w:t>ffender.</w:t>
      </w:r>
      <w:r w:rsidR="00095E09">
        <w:rPr>
          <w:rFonts w:cs="Arial"/>
        </w:rPr>
        <w:t xml:space="preserve"> Some members also queried whether it was the right crime and considered whether malicious communications might have been more </w:t>
      </w:r>
      <w:r w:rsidR="00442DFE">
        <w:rPr>
          <w:rFonts w:cs="Arial"/>
        </w:rPr>
        <w:t>suitable,</w:t>
      </w:r>
      <w:r w:rsidR="00095E09">
        <w:rPr>
          <w:rFonts w:cs="Arial"/>
        </w:rPr>
        <w:t xml:space="preserve"> but all agreed it wasn’t </w:t>
      </w:r>
      <w:r w:rsidR="00DE4340">
        <w:rPr>
          <w:rFonts w:cs="Arial"/>
        </w:rPr>
        <w:t xml:space="preserve">sufficiently </w:t>
      </w:r>
      <w:r w:rsidR="00095E09">
        <w:rPr>
          <w:rFonts w:cs="Arial"/>
        </w:rPr>
        <w:t xml:space="preserve">explored </w:t>
      </w:r>
      <w:r w:rsidR="00DE4340">
        <w:rPr>
          <w:rFonts w:cs="Arial"/>
        </w:rPr>
        <w:t>and that the victim should have been treated with more sensitivity</w:t>
      </w:r>
      <w:r w:rsidR="00095E09">
        <w:rPr>
          <w:rFonts w:cs="Arial"/>
        </w:rPr>
        <w:t>.</w:t>
      </w:r>
    </w:p>
    <w:p w14:paraId="71C74CAC" w14:textId="05D54FF5" w:rsidR="00FF0134" w:rsidRDefault="00FF0134" w:rsidP="004D5137">
      <w:pPr>
        <w:rPr>
          <w:rFonts w:cs="Arial"/>
        </w:rPr>
      </w:pPr>
      <w:r w:rsidRPr="00CB3ECA">
        <w:rPr>
          <w:color w:val="FF0000"/>
        </w:rPr>
        <w:t>Feedback to Officer</w:t>
      </w:r>
    </w:p>
    <w:p w14:paraId="36F382B8" w14:textId="77777777" w:rsidR="004D5137" w:rsidRDefault="004D5137" w:rsidP="004D5137">
      <w:pPr>
        <w:spacing w:after="0"/>
        <w:rPr>
          <w:b/>
        </w:rPr>
      </w:pPr>
      <w:r>
        <w:rPr>
          <w:b/>
        </w:rPr>
        <w:br w:type="page"/>
      </w:r>
    </w:p>
    <w:p w14:paraId="36EAAF86" w14:textId="68BC6108" w:rsidR="004D5137" w:rsidRPr="005E31C1" w:rsidRDefault="004D5137" w:rsidP="004D5137">
      <w:pPr>
        <w:rPr>
          <w:color w:val="000000" w:themeColor="text1"/>
        </w:rPr>
      </w:pPr>
      <w:r w:rsidRPr="00974628">
        <w:rPr>
          <w:b/>
        </w:rPr>
        <w:t xml:space="preserve">NOTES – </w:t>
      </w:r>
      <w:r w:rsidRPr="00974628">
        <w:t>Date of next meeting due to be</w:t>
      </w:r>
      <w:r w:rsidR="00442DFE">
        <w:t xml:space="preserve"> 5</w:t>
      </w:r>
      <w:r w:rsidR="00442DFE" w:rsidRPr="00442DFE">
        <w:rPr>
          <w:vertAlign w:val="superscript"/>
        </w:rPr>
        <w:t>th</w:t>
      </w:r>
      <w:r w:rsidR="00442DFE">
        <w:t xml:space="preserve"> June 2025</w:t>
      </w:r>
      <w:r>
        <w:t>;</w:t>
      </w:r>
      <w:r w:rsidRPr="00974628">
        <w:t xml:space="preserve"> </w:t>
      </w:r>
      <w:r w:rsidRPr="005E31C1">
        <w:rPr>
          <w:color w:val="000000" w:themeColor="text1"/>
        </w:rPr>
        <w:t xml:space="preserve">this will be online </w:t>
      </w:r>
      <w:bookmarkStart w:id="1" w:name="_Hlk194329978"/>
      <w:r w:rsidR="000F1037">
        <w:rPr>
          <w:color w:val="000000" w:themeColor="text1"/>
        </w:rPr>
        <w:t xml:space="preserve">(TEAMS) </w:t>
      </w:r>
      <w:bookmarkEnd w:id="1"/>
      <w:r w:rsidRPr="005E31C1">
        <w:rPr>
          <w:color w:val="000000" w:themeColor="text1"/>
        </w:rPr>
        <w:t xml:space="preserve">at the </w:t>
      </w:r>
      <w:r w:rsidR="00442DFE">
        <w:rPr>
          <w:color w:val="000000" w:themeColor="text1"/>
        </w:rPr>
        <w:t xml:space="preserve">normal </w:t>
      </w:r>
      <w:r w:rsidRPr="005E31C1">
        <w:rPr>
          <w:color w:val="000000" w:themeColor="text1"/>
        </w:rPr>
        <w:t xml:space="preserve">time of 09.30am. </w:t>
      </w:r>
    </w:p>
    <w:p w14:paraId="2B8B9B27" w14:textId="77777777" w:rsidR="00442DFE" w:rsidRDefault="004D5137" w:rsidP="004D5137">
      <w:pPr>
        <w:rPr>
          <w:b/>
        </w:rPr>
      </w:pPr>
      <w:r w:rsidRPr="00974628">
        <w:rPr>
          <w:b/>
        </w:rPr>
        <w:t xml:space="preserve">Future Panel Dates: </w:t>
      </w:r>
    </w:p>
    <w:p w14:paraId="56652CF2" w14:textId="5E404E92" w:rsidR="004D5137" w:rsidRPr="00974628" w:rsidRDefault="00442DFE" w:rsidP="004D5137">
      <w:pPr>
        <w:rPr>
          <w:b/>
        </w:rPr>
      </w:pPr>
      <w:r>
        <w:rPr>
          <w:b/>
        </w:rPr>
        <w:t>4</w:t>
      </w:r>
      <w:r w:rsidR="004D5137" w:rsidRPr="0062534F">
        <w:rPr>
          <w:b/>
          <w:vertAlign w:val="superscript"/>
        </w:rPr>
        <w:t>th</w:t>
      </w:r>
      <w:r w:rsidR="004D5137">
        <w:rPr>
          <w:b/>
        </w:rPr>
        <w:t xml:space="preserve"> </w:t>
      </w:r>
      <w:r w:rsidR="004D5137" w:rsidRPr="00974628">
        <w:rPr>
          <w:b/>
        </w:rPr>
        <w:t>September 202</w:t>
      </w:r>
      <w:r>
        <w:rPr>
          <w:b/>
        </w:rPr>
        <w:t>5</w:t>
      </w:r>
    </w:p>
    <w:p w14:paraId="027A121D" w14:textId="4D163B68" w:rsidR="004D5137" w:rsidRPr="00974628" w:rsidRDefault="00442DFE" w:rsidP="004D5137">
      <w:pPr>
        <w:rPr>
          <w:b/>
        </w:rPr>
      </w:pPr>
      <w:r>
        <w:rPr>
          <w:b/>
        </w:rPr>
        <w:t>4</w:t>
      </w:r>
      <w:r w:rsidR="004D5137" w:rsidRPr="0062534F">
        <w:rPr>
          <w:b/>
          <w:vertAlign w:val="superscript"/>
        </w:rPr>
        <w:t>th</w:t>
      </w:r>
      <w:r w:rsidR="004D5137">
        <w:rPr>
          <w:b/>
        </w:rPr>
        <w:t xml:space="preserve"> </w:t>
      </w:r>
      <w:r w:rsidR="004D5137" w:rsidRPr="00974628">
        <w:rPr>
          <w:b/>
        </w:rPr>
        <w:t>December 202</w:t>
      </w:r>
      <w:r>
        <w:rPr>
          <w:b/>
        </w:rPr>
        <w:t>5</w:t>
      </w:r>
    </w:p>
    <w:p w14:paraId="20159FFB" w14:textId="77777777" w:rsidR="004D5137" w:rsidRPr="00974628" w:rsidRDefault="004D5137" w:rsidP="007A06A3">
      <w:pPr>
        <w:spacing w:after="0"/>
      </w:pPr>
      <w:r>
        <w:t>It</w:t>
      </w:r>
      <w:r w:rsidRPr="00974628">
        <w:t xml:space="preserve"> will be decided </w:t>
      </w:r>
      <w:r>
        <w:t xml:space="preserve">at </w:t>
      </w:r>
      <w:r w:rsidRPr="00974628">
        <w:t xml:space="preserve">each </w:t>
      </w:r>
      <w:r>
        <w:t xml:space="preserve">meeting </w:t>
      </w:r>
      <w:r w:rsidRPr="00974628">
        <w:t xml:space="preserve">if they are </w:t>
      </w:r>
      <w:r>
        <w:t xml:space="preserve">to be </w:t>
      </w:r>
      <w:r w:rsidRPr="00974628">
        <w:t xml:space="preserve">online or in person. </w:t>
      </w:r>
    </w:p>
    <w:p w14:paraId="78A71190" w14:textId="77777777" w:rsidR="004D5137" w:rsidRPr="00646E32" w:rsidRDefault="004D5137" w:rsidP="0047669B">
      <w:pPr>
        <w:spacing w:after="0"/>
        <w:jc w:val="both"/>
      </w:pPr>
    </w:p>
    <w:p w14:paraId="3C59A6B1" w14:textId="77777777" w:rsidR="004D5137" w:rsidRPr="00646E32" w:rsidRDefault="004D5137" w:rsidP="004D5137">
      <w:pPr>
        <w:jc w:val="both"/>
        <w:rPr>
          <w:b/>
          <w:u w:val="single"/>
        </w:rPr>
      </w:pPr>
      <w:r w:rsidRPr="00646E32">
        <w:rPr>
          <w:b/>
          <w:u w:val="single"/>
        </w:rPr>
        <w:t>CONCLUSIONS</w:t>
      </w:r>
    </w:p>
    <w:p w14:paraId="565CA4FF" w14:textId="121CD8C8" w:rsidR="004D5137" w:rsidRPr="00646E32" w:rsidRDefault="004D5137" w:rsidP="007A06A3">
      <w:pPr>
        <w:spacing w:after="0"/>
      </w:pPr>
      <w:r w:rsidRPr="00646E32">
        <w:t xml:space="preserve">From the 10 cases discussed at Panel the following results were obtained with approximately </w:t>
      </w:r>
      <w:r w:rsidR="00442DFE">
        <w:t>50%</w:t>
      </w:r>
      <w:r>
        <w:t xml:space="preserve"> </w:t>
      </w:r>
      <w:r w:rsidRPr="00646E32">
        <w:t>of cases receiving a score of 1 or 2:</w:t>
      </w:r>
    </w:p>
    <w:p w14:paraId="3B32BC87" w14:textId="77777777" w:rsidR="004D5137" w:rsidRDefault="004D5137" w:rsidP="007A06A3">
      <w:pPr>
        <w:spacing w:after="0"/>
      </w:pPr>
    </w:p>
    <w:tbl>
      <w:tblPr>
        <w:tblStyle w:val="PlainTable1"/>
        <w:tblW w:w="7371" w:type="dxa"/>
        <w:tblLook w:val="04A0" w:firstRow="1" w:lastRow="0" w:firstColumn="1" w:lastColumn="0" w:noHBand="0" w:noVBand="1"/>
      </w:tblPr>
      <w:tblGrid>
        <w:gridCol w:w="426"/>
        <w:gridCol w:w="4677"/>
        <w:gridCol w:w="2268"/>
      </w:tblGrid>
      <w:tr w:rsidR="004D5137" w14:paraId="60C7B9BF" w14:textId="77777777" w:rsidTr="00991BA8">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2477647B" w14:textId="77777777" w:rsidR="004D5137" w:rsidRDefault="004D5137" w:rsidP="00991BA8">
            <w:pPr>
              <w:spacing w:after="0"/>
            </w:pPr>
          </w:p>
        </w:tc>
        <w:tc>
          <w:tcPr>
            <w:tcW w:w="4677" w:type="dxa"/>
            <w:vAlign w:val="center"/>
          </w:tcPr>
          <w:p w14:paraId="13568992" w14:textId="77777777" w:rsidR="004D5137" w:rsidRPr="00646E32" w:rsidRDefault="004D5137" w:rsidP="00991BA8">
            <w:pPr>
              <w:spacing w:after="0"/>
              <w:cnfStyle w:val="100000000000" w:firstRow="1" w:lastRow="0" w:firstColumn="0" w:lastColumn="0" w:oddVBand="0" w:evenVBand="0" w:oddHBand="0" w:evenHBand="0" w:firstRowFirstColumn="0" w:firstRowLastColumn="0" w:lastRowFirstColumn="0" w:lastRowLastColumn="0"/>
            </w:pPr>
            <w:r>
              <w:t>Outcome</w:t>
            </w:r>
          </w:p>
        </w:tc>
        <w:tc>
          <w:tcPr>
            <w:tcW w:w="2268" w:type="dxa"/>
            <w:vAlign w:val="center"/>
          </w:tcPr>
          <w:p w14:paraId="79E85311" w14:textId="77777777" w:rsidR="004D5137" w:rsidRPr="00A16AD1" w:rsidRDefault="004D5137" w:rsidP="00991BA8">
            <w:pPr>
              <w:spacing w:after="0"/>
              <w:cnfStyle w:val="100000000000" w:firstRow="1" w:lastRow="0" w:firstColumn="0" w:lastColumn="0" w:oddVBand="0" w:evenVBand="0" w:oddHBand="0" w:evenHBand="0" w:firstRowFirstColumn="0" w:firstRowLastColumn="0" w:lastRowFirstColumn="0" w:lastRowLastColumn="0"/>
            </w:pPr>
            <w:r>
              <w:t>Number of Cases</w:t>
            </w:r>
          </w:p>
        </w:tc>
      </w:tr>
      <w:tr w:rsidR="004D5137" w14:paraId="64914A40" w14:textId="77777777" w:rsidTr="00991B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692DB6EA" w14:textId="77777777" w:rsidR="004D5137" w:rsidRPr="00535B9A" w:rsidRDefault="004D5137" w:rsidP="00991BA8">
            <w:pPr>
              <w:spacing w:after="0"/>
            </w:pPr>
            <w:r>
              <w:t>1</w:t>
            </w:r>
          </w:p>
        </w:tc>
        <w:tc>
          <w:tcPr>
            <w:tcW w:w="4677" w:type="dxa"/>
            <w:vAlign w:val="center"/>
          </w:tcPr>
          <w:p w14:paraId="19CF29BE" w14:textId="77777777" w:rsidR="004D5137" w:rsidRDefault="004D5137" w:rsidP="00991BA8">
            <w:pPr>
              <w:spacing w:after="0"/>
              <w:cnfStyle w:val="000000100000" w:firstRow="0" w:lastRow="0" w:firstColumn="0" w:lastColumn="0" w:oddVBand="0" w:evenVBand="0" w:oddHBand="1" w:evenHBand="0" w:firstRowFirstColumn="0" w:firstRowLastColumn="0" w:lastRowFirstColumn="0" w:lastRowLastColumn="0"/>
              <w:rPr>
                <w:b/>
              </w:rPr>
            </w:pPr>
            <w:r w:rsidRPr="00646E32">
              <w:t>Appropriate and consistent with policy</w:t>
            </w:r>
          </w:p>
        </w:tc>
        <w:tc>
          <w:tcPr>
            <w:tcW w:w="2268" w:type="dxa"/>
            <w:vAlign w:val="center"/>
          </w:tcPr>
          <w:p w14:paraId="3B8125BB" w14:textId="77B53D3B" w:rsidR="004D5137" w:rsidRPr="00A16AD1" w:rsidRDefault="00442DFE" w:rsidP="00991BA8">
            <w:pPr>
              <w:spacing w:after="0"/>
              <w:cnfStyle w:val="000000100000" w:firstRow="0" w:lastRow="0" w:firstColumn="0" w:lastColumn="0" w:oddVBand="0" w:evenVBand="0" w:oddHBand="1" w:evenHBand="0" w:firstRowFirstColumn="0" w:firstRowLastColumn="0" w:lastRowFirstColumn="0" w:lastRowLastColumn="0"/>
            </w:pPr>
            <w:r>
              <w:t>4</w:t>
            </w:r>
          </w:p>
        </w:tc>
      </w:tr>
      <w:tr w:rsidR="004D5137" w14:paraId="7D8DB93D" w14:textId="77777777" w:rsidTr="00991BA8">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34DA78DB" w14:textId="77777777" w:rsidR="004D5137" w:rsidRDefault="004D5137" w:rsidP="00991BA8">
            <w:pPr>
              <w:spacing w:after="0"/>
            </w:pPr>
            <w:r>
              <w:t>2</w:t>
            </w:r>
          </w:p>
        </w:tc>
        <w:tc>
          <w:tcPr>
            <w:tcW w:w="4677" w:type="dxa"/>
            <w:vAlign w:val="center"/>
          </w:tcPr>
          <w:p w14:paraId="3C5B29D9" w14:textId="77777777" w:rsidR="004D5137" w:rsidRPr="00A16AD1"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A16AD1">
              <w:t>Appropriate with observations</w:t>
            </w:r>
          </w:p>
        </w:tc>
        <w:tc>
          <w:tcPr>
            <w:tcW w:w="2268" w:type="dxa"/>
            <w:vAlign w:val="center"/>
          </w:tcPr>
          <w:p w14:paraId="10613DD4" w14:textId="7EFAF2B2" w:rsidR="004D5137" w:rsidRPr="00A16AD1" w:rsidRDefault="00442DFE" w:rsidP="00991BA8">
            <w:pPr>
              <w:spacing w:after="0"/>
              <w:cnfStyle w:val="000000000000" w:firstRow="0" w:lastRow="0" w:firstColumn="0" w:lastColumn="0" w:oddVBand="0" w:evenVBand="0" w:oddHBand="0" w:evenHBand="0" w:firstRowFirstColumn="0" w:firstRowLastColumn="0" w:lastRowFirstColumn="0" w:lastRowLastColumn="0"/>
            </w:pPr>
            <w:r>
              <w:t>1</w:t>
            </w:r>
          </w:p>
        </w:tc>
      </w:tr>
      <w:tr w:rsidR="004D5137" w14:paraId="7F1FF293" w14:textId="77777777" w:rsidTr="00991BA8">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41086773" w14:textId="77777777" w:rsidR="004D5137" w:rsidRDefault="004D5137" w:rsidP="00991BA8">
            <w:pPr>
              <w:spacing w:after="0"/>
            </w:pPr>
            <w:r>
              <w:t>3</w:t>
            </w:r>
          </w:p>
        </w:tc>
        <w:tc>
          <w:tcPr>
            <w:tcW w:w="4677" w:type="dxa"/>
            <w:vAlign w:val="center"/>
          </w:tcPr>
          <w:p w14:paraId="7A757E37" w14:textId="77777777" w:rsidR="004D5137" w:rsidRPr="00A16AD1" w:rsidRDefault="004D5137" w:rsidP="00991BA8">
            <w:pPr>
              <w:spacing w:after="0"/>
              <w:cnfStyle w:val="000000100000" w:firstRow="0" w:lastRow="0" w:firstColumn="0" w:lastColumn="0" w:oddVBand="0" w:evenVBand="0" w:oddHBand="1" w:evenHBand="0" w:firstRowFirstColumn="0" w:firstRowLastColumn="0" w:lastRowFirstColumn="0" w:lastRowLastColumn="0"/>
            </w:pPr>
            <w:r w:rsidRPr="00646E32">
              <w:t>Inappropriate and inconsistent with policy</w:t>
            </w:r>
          </w:p>
        </w:tc>
        <w:tc>
          <w:tcPr>
            <w:tcW w:w="2268" w:type="dxa"/>
            <w:vAlign w:val="center"/>
          </w:tcPr>
          <w:p w14:paraId="08780336" w14:textId="7C3D9703" w:rsidR="004D5137" w:rsidRPr="00A16AD1" w:rsidRDefault="00442DFE" w:rsidP="00991BA8">
            <w:pPr>
              <w:spacing w:after="0"/>
              <w:cnfStyle w:val="000000100000" w:firstRow="0" w:lastRow="0" w:firstColumn="0" w:lastColumn="0" w:oddVBand="0" w:evenVBand="0" w:oddHBand="1" w:evenHBand="0" w:firstRowFirstColumn="0" w:firstRowLastColumn="0" w:lastRowFirstColumn="0" w:lastRowLastColumn="0"/>
            </w:pPr>
            <w:r>
              <w:t>5</w:t>
            </w:r>
          </w:p>
        </w:tc>
      </w:tr>
      <w:tr w:rsidR="004D5137" w14:paraId="5B197540" w14:textId="77777777" w:rsidTr="00991BA8">
        <w:trPr>
          <w:trHeight w:val="567"/>
        </w:trPr>
        <w:tc>
          <w:tcPr>
            <w:cnfStyle w:val="001000000000" w:firstRow="0" w:lastRow="0" w:firstColumn="1" w:lastColumn="0" w:oddVBand="0" w:evenVBand="0" w:oddHBand="0" w:evenHBand="0" w:firstRowFirstColumn="0" w:firstRowLastColumn="0" w:lastRowFirstColumn="0" w:lastRowLastColumn="0"/>
            <w:tcW w:w="426" w:type="dxa"/>
            <w:vAlign w:val="center"/>
          </w:tcPr>
          <w:p w14:paraId="07A9E7F1" w14:textId="77777777" w:rsidR="004D5137" w:rsidRDefault="004D5137" w:rsidP="00991BA8">
            <w:pPr>
              <w:spacing w:after="0"/>
            </w:pPr>
            <w:r>
              <w:t>4</w:t>
            </w:r>
          </w:p>
        </w:tc>
        <w:tc>
          <w:tcPr>
            <w:tcW w:w="4677" w:type="dxa"/>
            <w:vAlign w:val="center"/>
          </w:tcPr>
          <w:p w14:paraId="1C33C9D1" w14:textId="77777777" w:rsidR="004D5137" w:rsidRPr="00A16AD1" w:rsidRDefault="004D5137" w:rsidP="00991BA8">
            <w:pPr>
              <w:spacing w:after="0"/>
              <w:cnfStyle w:val="000000000000" w:firstRow="0" w:lastRow="0" w:firstColumn="0" w:lastColumn="0" w:oddVBand="0" w:evenVBand="0" w:oddHBand="0" w:evenHBand="0" w:firstRowFirstColumn="0" w:firstRowLastColumn="0" w:lastRowFirstColumn="0" w:lastRowLastColumn="0"/>
            </w:pPr>
            <w:r w:rsidRPr="00646E32">
              <w:t>Panel unable to reach a decision</w:t>
            </w:r>
          </w:p>
        </w:tc>
        <w:tc>
          <w:tcPr>
            <w:tcW w:w="2268" w:type="dxa"/>
            <w:vAlign w:val="center"/>
          </w:tcPr>
          <w:p w14:paraId="09D2126C" w14:textId="61D75423" w:rsidR="004D5137" w:rsidRPr="00A16AD1" w:rsidRDefault="00442DFE" w:rsidP="00991BA8">
            <w:pPr>
              <w:spacing w:after="0"/>
              <w:cnfStyle w:val="000000000000" w:firstRow="0" w:lastRow="0" w:firstColumn="0" w:lastColumn="0" w:oddVBand="0" w:evenVBand="0" w:oddHBand="0" w:evenHBand="0" w:firstRowFirstColumn="0" w:firstRowLastColumn="0" w:lastRowFirstColumn="0" w:lastRowLastColumn="0"/>
            </w:pPr>
            <w:r>
              <w:t>0</w:t>
            </w:r>
          </w:p>
        </w:tc>
      </w:tr>
    </w:tbl>
    <w:p w14:paraId="7AB4050B" w14:textId="77777777" w:rsidR="004D5137" w:rsidRDefault="004D5137" w:rsidP="007A06A3">
      <w:pPr>
        <w:spacing w:after="0"/>
      </w:pPr>
    </w:p>
    <w:p w14:paraId="67326D4E" w14:textId="1CC39AE8" w:rsidR="004D5137" w:rsidRPr="00646E32" w:rsidRDefault="004D5137" w:rsidP="00BF2F40">
      <w:pPr>
        <w:spacing w:after="0"/>
      </w:pPr>
      <w:r w:rsidRPr="00646E32">
        <w:t>All investigating officers and their line managers will be provided with a copy of this report to ensure that they are aware that their case was discussed at Panel. Chief Inspector of CJD will establish contact with individuals for all cases that obtained scores of 3 or 4 to provide specific feedback and guidance.</w:t>
      </w:r>
    </w:p>
    <w:p w14:paraId="6ED8D538" w14:textId="75F3E7D1" w:rsidR="00AD497C" w:rsidRDefault="0047669B" w:rsidP="00BF2F40">
      <w:pPr>
        <w:pStyle w:val="BodyHeading"/>
        <w:spacing w:after="0"/>
      </w:pPr>
      <w:bookmarkStart w:id="2" w:name="_Hlk194330004"/>
      <w:r>
        <w:t>Any Other Business</w:t>
      </w:r>
    </w:p>
    <w:p w14:paraId="714FB513" w14:textId="77777777" w:rsidR="00AE3FC2" w:rsidRPr="00AE3FC2" w:rsidRDefault="00AE3FC2" w:rsidP="00AE3FC2"/>
    <w:p w14:paraId="24F58870" w14:textId="55FE61F1" w:rsidR="0047669B" w:rsidRPr="000F1037" w:rsidRDefault="0047669B" w:rsidP="003816EC">
      <w:pPr>
        <w:rPr>
          <w:color w:val="FF0000"/>
        </w:rPr>
      </w:pPr>
      <w:r w:rsidRPr="008F79E7">
        <w:rPr>
          <w:b/>
          <w:bCs/>
        </w:rPr>
        <w:t>Terms of Reference</w:t>
      </w:r>
      <w:r>
        <w:t xml:space="preserve"> 2020 </w:t>
      </w:r>
      <w:r w:rsidR="00C20D99">
        <w:t>(</w:t>
      </w:r>
      <w:r w:rsidR="00AE3FC2">
        <w:t>d</w:t>
      </w:r>
      <w:r>
        <w:t>raft</w:t>
      </w:r>
      <w:r w:rsidR="00C20D99">
        <w:t>)</w:t>
      </w:r>
      <w:r>
        <w:t xml:space="preserve"> </w:t>
      </w:r>
      <w:r w:rsidR="00AE3FC2">
        <w:t>to be</w:t>
      </w:r>
      <w:r>
        <w:t xml:space="preserve"> sent to the Chair for update.</w:t>
      </w:r>
      <w:r w:rsidR="000F1037">
        <w:t xml:space="preserve"> </w:t>
      </w:r>
      <w:r w:rsidR="000F1037" w:rsidRPr="000F1037">
        <w:rPr>
          <w:color w:val="FF0000"/>
        </w:rPr>
        <w:t>(</w:t>
      </w:r>
      <w:r w:rsidR="00FF0134">
        <w:rPr>
          <w:color w:val="FF0000"/>
        </w:rPr>
        <w:t>This has been completed and can be sent out with the completed minutes</w:t>
      </w:r>
      <w:r w:rsidR="00C20D99">
        <w:rPr>
          <w:color w:val="FF0000"/>
        </w:rPr>
        <w:t>.</w:t>
      </w:r>
      <w:r w:rsidR="000F1037" w:rsidRPr="000F1037">
        <w:rPr>
          <w:color w:val="FF0000"/>
        </w:rPr>
        <w:t>)</w:t>
      </w:r>
    </w:p>
    <w:p w14:paraId="19F33351" w14:textId="2EE51001" w:rsidR="0047669B" w:rsidRDefault="0047669B" w:rsidP="003816EC">
      <w:r w:rsidRPr="008F79E7">
        <w:rPr>
          <w:b/>
          <w:bCs/>
        </w:rPr>
        <w:t>Out of Court Resolution</w:t>
      </w:r>
      <w:r w:rsidR="008F79E7" w:rsidRPr="008F79E7">
        <w:rPr>
          <w:b/>
          <w:bCs/>
        </w:rPr>
        <w:t>s</w:t>
      </w:r>
      <w:r w:rsidRPr="008F79E7">
        <w:rPr>
          <w:b/>
          <w:bCs/>
        </w:rPr>
        <w:t xml:space="preserve"> Toolkit</w:t>
      </w:r>
      <w:r>
        <w:t xml:space="preserve"> – CM </w:t>
      </w:r>
      <w:r w:rsidR="008F79E7">
        <w:t>informed the Panel</w:t>
      </w:r>
      <w:r>
        <w:t xml:space="preserve"> that this will soon be </w:t>
      </w:r>
      <w:r w:rsidR="00F9068C">
        <w:t>‘</w:t>
      </w:r>
      <w:r>
        <w:t>live</w:t>
      </w:r>
      <w:r w:rsidR="00BF2F40">
        <w:t>’</w:t>
      </w:r>
      <w:r w:rsidR="008F79E7">
        <w:t xml:space="preserve"> with accessible guidance for each part of the process.  T</w:t>
      </w:r>
      <w:r w:rsidR="00880FD7">
        <w:t xml:space="preserve">he Adult Scrutiny Panel Minutes will be added </w:t>
      </w:r>
      <w:r w:rsidR="008F79E7">
        <w:t>t</w:t>
      </w:r>
      <w:r w:rsidR="00880FD7">
        <w:t xml:space="preserve">here as well as to the OPCC’s </w:t>
      </w:r>
      <w:r w:rsidR="008F79E7">
        <w:t>w</w:t>
      </w:r>
      <w:r w:rsidR="00880FD7">
        <w:t>ebsite</w:t>
      </w:r>
      <w:r w:rsidR="007A06A3">
        <w:t>.</w:t>
      </w:r>
    </w:p>
    <w:p w14:paraId="1ED21EBA" w14:textId="74FA4E90" w:rsidR="0047669B" w:rsidRDefault="0047669B" w:rsidP="003816EC">
      <w:r>
        <w:t xml:space="preserve">Natalie and Becky will represent Victim Support </w:t>
      </w:r>
      <w:r w:rsidR="00FF0134">
        <w:t>ongoing but</w:t>
      </w:r>
      <w:r>
        <w:t xml:space="preserve"> will only have 1 vote for Panel </w:t>
      </w:r>
      <w:r w:rsidR="00C20D99">
        <w:t>s</w:t>
      </w:r>
      <w:r>
        <w:t>core purposes.</w:t>
      </w:r>
    </w:p>
    <w:p w14:paraId="55A614ED" w14:textId="01FDAAF7" w:rsidR="0047669B" w:rsidRDefault="00C20D99" w:rsidP="00880FD7">
      <w:r>
        <w:t>The Panel</w:t>
      </w:r>
      <w:r w:rsidR="0047669B">
        <w:t xml:space="preserve"> said goodbye </w:t>
      </w:r>
      <w:r w:rsidR="00AE3FC2">
        <w:t xml:space="preserve">and thank you </w:t>
      </w:r>
      <w:r w:rsidR="0047669B">
        <w:t xml:space="preserve">to Gary (GH) who is </w:t>
      </w:r>
      <w:r w:rsidR="00AE3FC2">
        <w:t xml:space="preserve">stepping down as Deputy Bench Chair </w:t>
      </w:r>
      <w:r w:rsidR="0047669B">
        <w:t>and wish</w:t>
      </w:r>
      <w:r w:rsidR="00AE3FC2">
        <w:t>ed</w:t>
      </w:r>
      <w:r w:rsidR="0047669B">
        <w:t xml:space="preserve"> him well for the future.</w:t>
      </w:r>
    </w:p>
    <w:p w14:paraId="62B32EE5" w14:textId="4EA0BC0B" w:rsidR="007A06A3" w:rsidRDefault="006C1E35" w:rsidP="006C1E35">
      <w:pPr>
        <w:pStyle w:val="BodyHeading"/>
      </w:pPr>
      <w:r>
        <w:t>Actions</w:t>
      </w:r>
    </w:p>
    <w:p w14:paraId="609E8C3F" w14:textId="7B9469EB" w:rsidR="007A06A3" w:rsidRDefault="00FF0134" w:rsidP="007A06A3">
      <w:pPr>
        <w:rPr>
          <w:color w:val="FF0000"/>
        </w:rPr>
      </w:pPr>
      <w:r>
        <w:rPr>
          <w:color w:val="FF0000"/>
        </w:rPr>
        <w:t>TOR to be reviewed and republished (completed)</w:t>
      </w:r>
      <w:r w:rsidR="00C20D99">
        <w:rPr>
          <w:color w:val="FF0000"/>
        </w:rPr>
        <w:t>.</w:t>
      </w:r>
      <w:r>
        <w:rPr>
          <w:color w:val="FF0000"/>
        </w:rPr>
        <w:t xml:space="preserve"> </w:t>
      </w:r>
    </w:p>
    <w:p w14:paraId="4F06A857" w14:textId="77777777" w:rsidR="00BF2F40" w:rsidRDefault="007A06A3" w:rsidP="00BF2F40">
      <w:r>
        <w:t>JH to send AW the last 2 sets of Minutes for inclusion</w:t>
      </w:r>
      <w:r w:rsidR="00BF2F40">
        <w:t xml:space="preserve"> on the OPCC website</w:t>
      </w:r>
      <w:r>
        <w:t xml:space="preserve"> – completed 26/03/25.</w:t>
      </w:r>
      <w:r w:rsidR="00BF2F40">
        <w:t xml:space="preserve"> </w:t>
      </w:r>
    </w:p>
    <w:p w14:paraId="1931B464" w14:textId="73062D59" w:rsidR="007F0AFE" w:rsidRPr="00BF2F40" w:rsidRDefault="0047669B" w:rsidP="00BF2F40">
      <w:pPr>
        <w:rPr>
          <w:color w:val="1F497D" w:themeColor="text2"/>
          <w:sz w:val="28"/>
          <w:szCs w:val="28"/>
        </w:rPr>
      </w:pPr>
      <w:r w:rsidRPr="00BF2F40">
        <w:rPr>
          <w:color w:val="1F497D" w:themeColor="text2"/>
          <w:sz w:val="28"/>
          <w:szCs w:val="28"/>
        </w:rPr>
        <w:t>Theme for next Panel: General Cases</w:t>
      </w:r>
      <w:bookmarkEnd w:id="2"/>
    </w:p>
    <w:sectPr w:rsidR="007F0AFE" w:rsidRPr="00BF2F40" w:rsidSect="005547C0">
      <w:headerReference w:type="default" r:id="rId8"/>
      <w:footerReference w:type="default" r:id="rId9"/>
      <w:headerReference w:type="first" r:id="rId10"/>
      <w:footerReference w:type="first" r:id="rId11"/>
      <w:pgSz w:w="11906" w:h="16838" w:code="9"/>
      <w:pgMar w:top="709" w:right="1134" w:bottom="709" w:left="1134"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5F5BF" w14:textId="77777777" w:rsidR="006F4995" w:rsidRDefault="006F4995" w:rsidP="006E7CFE">
      <w:r>
        <w:separator/>
      </w:r>
    </w:p>
  </w:endnote>
  <w:endnote w:type="continuationSeparator" w:id="0">
    <w:p w14:paraId="086384E9" w14:textId="77777777" w:rsidR="006F4995" w:rsidRDefault="006F4995" w:rsidP="006E7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DB41" w14:textId="77777777" w:rsidR="00F902D5" w:rsidRDefault="00F902D5" w:rsidP="00744492">
    <w:pPr>
      <w:pStyle w:val="Footer"/>
      <w:pBdr>
        <w:bottom w:val="single" w:sz="8" w:space="1" w:color="003E7E"/>
      </w:pBdr>
    </w:pPr>
  </w:p>
  <w:tbl>
    <w:tblPr>
      <w:tblStyle w:val="TableGrid"/>
      <w:tblW w:w="494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4"/>
      <w:gridCol w:w="2656"/>
      <w:gridCol w:w="2994"/>
    </w:tblGrid>
    <w:tr w:rsidR="005547C0" w:rsidRPr="004438B2" w14:paraId="4665D8CD" w14:textId="77777777" w:rsidTr="00AD497C">
      <w:trPr>
        <w:trHeight w:val="283"/>
      </w:trPr>
      <w:tc>
        <w:tcPr>
          <w:tcW w:w="2037" w:type="pct"/>
          <w:vAlign w:val="center"/>
        </w:tcPr>
        <w:p w14:paraId="6BD53955" w14:textId="62971BFC" w:rsidR="00F902D5" w:rsidRPr="004438B2" w:rsidRDefault="000B556F" w:rsidP="00F902D5">
          <w:pPr>
            <w:pStyle w:val="Footer"/>
            <w:rPr>
              <w:rFonts w:cs="Arial"/>
              <w:color w:val="808080" w:themeColor="background1" w:themeShade="80"/>
              <w:sz w:val="18"/>
              <w:szCs w:val="18"/>
              <w:highlight w:val="yellow"/>
            </w:rPr>
          </w:pPr>
          <w:sdt>
            <w:sdtPr>
              <w:rPr>
                <w:rFonts w:cs="Arial"/>
                <w:color w:val="808080" w:themeColor="background1" w:themeShade="80"/>
                <w:sz w:val="18"/>
                <w:szCs w:val="18"/>
              </w:rPr>
              <w:id w:val="-1256510538"/>
              <w:lock w:val="sdtContentLocked"/>
              <w:text/>
            </w:sdtPr>
            <w:sdtEndPr/>
            <w:sdtContent>
              <w:r w:rsidR="00F902D5" w:rsidRPr="004438B2">
                <w:rPr>
                  <w:rFonts w:cs="Arial"/>
                  <w:color w:val="808080" w:themeColor="background1" w:themeShade="80"/>
                  <w:sz w:val="18"/>
                  <w:szCs w:val="18"/>
                </w:rPr>
                <w:t>Security classification:</w:t>
              </w:r>
            </w:sdtContent>
          </w:sdt>
          <w:r w:rsidR="00A14753" w:rsidRPr="004438B2">
            <w:rPr>
              <w:rFonts w:cs="Arial"/>
              <w:color w:val="808080" w:themeColor="background1" w:themeShade="80"/>
              <w:sz w:val="18"/>
              <w:szCs w:val="18"/>
            </w:rPr>
            <w:t xml:space="preserve"> </w:t>
          </w:r>
          <w:sdt>
            <w:sdtPr>
              <w:rPr>
                <w:rFonts w:cs="Arial"/>
                <w:color w:val="808080" w:themeColor="background1" w:themeShade="80"/>
                <w:sz w:val="18"/>
                <w:szCs w:val="18"/>
              </w:rPr>
              <w:id w:val="-45455751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94579B">
                <w:rPr>
                  <w:rFonts w:cs="Arial"/>
                  <w:color w:val="808080" w:themeColor="background1" w:themeShade="80"/>
                  <w:sz w:val="18"/>
                  <w:szCs w:val="18"/>
                </w:rPr>
                <w:t>Official</w:t>
              </w:r>
            </w:sdtContent>
          </w:sdt>
        </w:p>
      </w:tc>
      <w:tc>
        <w:tcPr>
          <w:tcW w:w="1393" w:type="pct"/>
          <w:vAlign w:val="center"/>
        </w:tcPr>
        <w:p w14:paraId="6E05614B" w14:textId="77777777" w:rsidR="00F902D5" w:rsidRPr="004438B2" w:rsidRDefault="00F902D5" w:rsidP="00C82FB2">
          <w:pPr>
            <w:ind w:right="-14"/>
            <w:jc w:val="center"/>
            <w:rPr>
              <w:color w:val="808080" w:themeColor="background1" w:themeShade="80"/>
              <w:sz w:val="18"/>
              <w:szCs w:val="18"/>
              <w:highlight w:val="yellow"/>
            </w:rPr>
          </w:pPr>
        </w:p>
      </w:tc>
      <w:tc>
        <w:tcPr>
          <w:tcW w:w="1570" w:type="pct"/>
          <w:vAlign w:val="center"/>
        </w:tcPr>
        <w:p w14:paraId="5F727E58" w14:textId="230ADC41" w:rsidR="00F902D5" w:rsidRPr="004438B2" w:rsidRDefault="00F902D5" w:rsidP="00AD497C">
          <w:pPr>
            <w:pStyle w:val="Footer"/>
            <w:ind w:right="-107"/>
            <w:jc w:val="right"/>
            <w:rPr>
              <w:rFonts w:cs="Arial"/>
              <w:color w:val="808080" w:themeColor="background1" w:themeShade="80"/>
              <w:sz w:val="18"/>
              <w:szCs w:val="18"/>
            </w:rPr>
          </w:pPr>
          <w:r w:rsidRPr="004438B2">
            <w:rPr>
              <w:color w:val="808080" w:themeColor="background1" w:themeShade="80"/>
              <w:sz w:val="18"/>
              <w:szCs w:val="18"/>
            </w:rPr>
            <w:t xml:space="preserve">Page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PAGE   \* MERGEFORMAT </w:instrText>
          </w:r>
          <w:r w:rsidRPr="004438B2">
            <w:rPr>
              <w:color w:val="808080" w:themeColor="background1" w:themeShade="80"/>
              <w:sz w:val="18"/>
              <w:szCs w:val="18"/>
            </w:rPr>
            <w:fldChar w:fldCharType="separate"/>
          </w:r>
          <w:r w:rsidR="000B556F">
            <w:rPr>
              <w:noProof/>
              <w:color w:val="808080" w:themeColor="background1" w:themeShade="80"/>
              <w:sz w:val="18"/>
              <w:szCs w:val="18"/>
            </w:rPr>
            <w:t>13</w:t>
          </w:r>
          <w:r w:rsidRPr="004438B2">
            <w:rPr>
              <w:color w:val="808080" w:themeColor="background1" w:themeShade="80"/>
              <w:sz w:val="18"/>
              <w:szCs w:val="18"/>
            </w:rPr>
            <w:fldChar w:fldCharType="end"/>
          </w:r>
          <w:r w:rsidRPr="004438B2">
            <w:rPr>
              <w:color w:val="808080" w:themeColor="background1" w:themeShade="80"/>
              <w:sz w:val="18"/>
              <w:szCs w:val="18"/>
            </w:rPr>
            <w:t xml:space="preserve"> of </w:t>
          </w:r>
          <w:r w:rsidRPr="004438B2">
            <w:rPr>
              <w:color w:val="808080" w:themeColor="background1" w:themeShade="80"/>
              <w:sz w:val="18"/>
              <w:szCs w:val="18"/>
            </w:rPr>
            <w:fldChar w:fldCharType="begin"/>
          </w:r>
          <w:r w:rsidRPr="004438B2">
            <w:rPr>
              <w:color w:val="808080" w:themeColor="background1" w:themeShade="80"/>
              <w:sz w:val="18"/>
              <w:szCs w:val="18"/>
            </w:rPr>
            <w:instrText xml:space="preserve"> NUMPAGES   \* MERGEFORMAT </w:instrText>
          </w:r>
          <w:r w:rsidRPr="004438B2">
            <w:rPr>
              <w:color w:val="808080" w:themeColor="background1" w:themeShade="80"/>
              <w:sz w:val="18"/>
              <w:szCs w:val="18"/>
            </w:rPr>
            <w:fldChar w:fldCharType="separate"/>
          </w:r>
          <w:r w:rsidR="000B556F">
            <w:rPr>
              <w:noProof/>
              <w:color w:val="808080" w:themeColor="background1" w:themeShade="80"/>
              <w:sz w:val="18"/>
              <w:szCs w:val="18"/>
            </w:rPr>
            <w:t>13</w:t>
          </w:r>
          <w:r w:rsidRPr="004438B2">
            <w:rPr>
              <w:color w:val="808080" w:themeColor="background1" w:themeShade="80"/>
              <w:sz w:val="18"/>
              <w:szCs w:val="18"/>
            </w:rPr>
            <w:fldChar w:fldCharType="end"/>
          </w:r>
        </w:p>
      </w:tc>
    </w:tr>
  </w:tbl>
  <w:p w14:paraId="4C3AFA5A" w14:textId="77777777" w:rsidR="00F902D5" w:rsidRPr="00E37A1A" w:rsidRDefault="00FD52FC" w:rsidP="00FD52FC">
    <w:pPr>
      <w:pStyle w:val="Footer"/>
      <w:jc w:val="center"/>
      <w:rPr>
        <w:sz w:val="18"/>
        <w:szCs w:val="18"/>
      </w:rPr>
    </w:pPr>
    <w:r w:rsidRPr="00FD52FC">
      <w:rPr>
        <w:sz w:val="18"/>
        <w:szCs w:val="18"/>
      </w:rPr>
      <w:t>We are committed to being an anti-discriminatory organisation. This means not only acting in a non-dis</w:t>
    </w:r>
    <w:r>
      <w:rPr>
        <w:sz w:val="18"/>
        <w:szCs w:val="18"/>
      </w:rPr>
      <w:t xml:space="preserve">criminatory way, but addressing </w:t>
    </w:r>
    <w:r w:rsidRPr="00FD52FC">
      <w:rPr>
        <w:sz w:val="18"/>
        <w:szCs w:val="18"/>
      </w:rPr>
      <w:t>systemic inequalities, disadvantage and discrimination.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AB86B" w14:textId="77777777" w:rsidR="00F902D5" w:rsidRDefault="00F902D5" w:rsidP="00744492">
    <w:pPr>
      <w:pStyle w:val="Footer"/>
      <w:pBdr>
        <w:bottom w:val="single" w:sz="8" w:space="1" w:color="003E7E"/>
      </w:pBdr>
      <w:jc w:val="cen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4428"/>
      <w:gridCol w:w="3140"/>
    </w:tblGrid>
    <w:tr w:rsidR="00B820DC" w14:paraId="36FD2E35" w14:textId="77777777" w:rsidTr="00A14753">
      <w:trPr>
        <w:trHeight w:val="283"/>
      </w:trPr>
      <w:tc>
        <w:tcPr>
          <w:tcW w:w="1074" w:type="pct"/>
          <w:vAlign w:val="center"/>
        </w:tcPr>
        <w:sdt>
          <w:sdtPr>
            <w:rPr>
              <w:rFonts w:cs="Arial"/>
              <w:color w:val="808080" w:themeColor="background1" w:themeShade="80"/>
              <w:sz w:val="18"/>
              <w:szCs w:val="18"/>
            </w:rPr>
            <w:id w:val="737675702"/>
            <w:lock w:val="sdtContentLocked"/>
            <w:text/>
          </w:sdtPr>
          <w:sdtEndPr/>
          <w:sdtContent>
            <w:p w14:paraId="60E19625"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 xml:space="preserve">Version </w:t>
              </w:r>
              <w:r>
                <w:rPr>
                  <w:rFonts w:cs="Arial"/>
                  <w:color w:val="808080" w:themeColor="background1" w:themeShade="80"/>
                  <w:sz w:val="18"/>
                  <w:szCs w:val="18"/>
                </w:rPr>
                <w:t>n</w:t>
              </w:r>
              <w:r w:rsidRPr="00E37A1A">
                <w:rPr>
                  <w:rFonts w:cs="Arial"/>
                  <w:color w:val="808080" w:themeColor="background1" w:themeShade="80"/>
                  <w:sz w:val="18"/>
                  <w:szCs w:val="18"/>
                </w:rPr>
                <w:t>umber:</w:t>
              </w:r>
            </w:p>
          </w:sdtContent>
        </w:sdt>
      </w:tc>
      <w:tc>
        <w:tcPr>
          <w:tcW w:w="2297" w:type="pct"/>
          <w:vAlign w:val="center"/>
        </w:tcPr>
        <w:p w14:paraId="4949E8E6" w14:textId="77777777" w:rsidR="00F902D5" w:rsidRPr="00E37A1A" w:rsidRDefault="00F902D5" w:rsidP="00E37A1A">
          <w:pPr>
            <w:pStyle w:val="Footer"/>
            <w:rPr>
              <w:rFonts w:cs="Arial"/>
              <w:color w:val="808080" w:themeColor="background1" w:themeShade="80"/>
              <w:sz w:val="18"/>
              <w:szCs w:val="18"/>
            </w:rPr>
          </w:pPr>
          <w:r w:rsidRPr="00E37A1A">
            <w:rPr>
              <w:rFonts w:cs="Arial"/>
              <w:color w:val="808080" w:themeColor="background1" w:themeShade="80"/>
              <w:sz w:val="18"/>
              <w:szCs w:val="18"/>
            </w:rPr>
            <w:t>1.0</w:t>
          </w:r>
        </w:p>
      </w:tc>
      <w:tc>
        <w:tcPr>
          <w:tcW w:w="1630" w:type="pct"/>
          <w:vAlign w:val="center"/>
        </w:tcPr>
        <w:p w14:paraId="3378A921" w14:textId="138A6D7C" w:rsidR="00F902D5" w:rsidRPr="00E37A1A" w:rsidRDefault="00F902D5" w:rsidP="005C45FC">
          <w:pPr>
            <w:pStyle w:val="Footer"/>
            <w:jc w:val="right"/>
            <w:rPr>
              <w:rFonts w:cs="Arial"/>
              <w:color w:val="808080" w:themeColor="background1" w:themeShade="80"/>
              <w:sz w:val="18"/>
              <w:szCs w:val="18"/>
            </w:rPr>
          </w:pPr>
        </w:p>
      </w:tc>
    </w:tr>
    <w:tr w:rsidR="00B820DC" w14:paraId="603105EF" w14:textId="77777777" w:rsidTr="00A14753">
      <w:trPr>
        <w:trHeight w:val="283"/>
      </w:trPr>
      <w:tc>
        <w:tcPr>
          <w:tcW w:w="1074" w:type="pct"/>
          <w:vAlign w:val="center"/>
        </w:tcPr>
        <w:sdt>
          <w:sdtPr>
            <w:rPr>
              <w:rFonts w:cs="Arial"/>
              <w:color w:val="808080" w:themeColor="background1" w:themeShade="80"/>
              <w:sz w:val="18"/>
              <w:szCs w:val="18"/>
            </w:rPr>
            <w:id w:val="-708729192"/>
            <w:lock w:val="sdtContentLocked"/>
            <w:text/>
          </w:sdtPr>
          <w:sdtEndPr/>
          <w:sdtContent>
            <w:p w14:paraId="29E26B37"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Date issued:</w:t>
              </w:r>
            </w:p>
          </w:sdtContent>
        </w:sdt>
      </w:tc>
      <w:tc>
        <w:tcPr>
          <w:tcW w:w="2297" w:type="pct"/>
          <w:vAlign w:val="center"/>
        </w:tcPr>
        <w:p w14:paraId="6E37ED27" w14:textId="319B0E5C" w:rsidR="00F902D5" w:rsidRPr="005C45FC" w:rsidRDefault="004D5137" w:rsidP="00E37A1A">
          <w:pPr>
            <w:pStyle w:val="Footer"/>
            <w:rPr>
              <w:caps/>
              <w:color w:val="808080" w:themeColor="background1" w:themeShade="80"/>
              <w:sz w:val="18"/>
              <w:szCs w:val="18"/>
            </w:rPr>
          </w:pPr>
          <w:r>
            <w:rPr>
              <w:rFonts w:cs="Arial"/>
              <w:color w:val="808080" w:themeColor="background1" w:themeShade="80"/>
              <w:sz w:val="18"/>
              <w:szCs w:val="18"/>
            </w:rPr>
            <w:t>Not applicable</w:t>
          </w:r>
        </w:p>
      </w:tc>
      <w:tc>
        <w:tcPr>
          <w:tcW w:w="1630" w:type="pct"/>
          <w:vAlign w:val="center"/>
        </w:tcPr>
        <w:p w14:paraId="7291D8A4" w14:textId="77777777" w:rsidR="00F902D5" w:rsidRPr="00E37A1A" w:rsidRDefault="00F902D5" w:rsidP="005C45FC">
          <w:pPr>
            <w:pStyle w:val="Footer"/>
            <w:jc w:val="right"/>
            <w:rPr>
              <w:rFonts w:cs="Arial"/>
              <w:color w:val="808080" w:themeColor="background1" w:themeShade="80"/>
              <w:sz w:val="18"/>
              <w:szCs w:val="18"/>
            </w:rPr>
          </w:pPr>
        </w:p>
      </w:tc>
    </w:tr>
    <w:tr w:rsidR="00B820DC" w14:paraId="7F671666" w14:textId="77777777" w:rsidTr="00A14753">
      <w:trPr>
        <w:trHeight w:val="283"/>
      </w:trPr>
      <w:tc>
        <w:tcPr>
          <w:tcW w:w="1074" w:type="pct"/>
          <w:vAlign w:val="center"/>
        </w:tcPr>
        <w:sdt>
          <w:sdtPr>
            <w:rPr>
              <w:rFonts w:cs="Arial"/>
              <w:color w:val="808080" w:themeColor="background1" w:themeShade="80"/>
              <w:sz w:val="18"/>
              <w:szCs w:val="18"/>
            </w:rPr>
            <w:id w:val="2117398806"/>
            <w:lock w:val="sdtContentLocked"/>
            <w:text/>
          </w:sdtPr>
          <w:sdtEndPr/>
          <w:sdtContent>
            <w:p w14:paraId="53BD937D" w14:textId="77777777" w:rsidR="00F902D5" w:rsidRPr="00E37A1A" w:rsidRDefault="00F902D5" w:rsidP="00E37A1A">
              <w:pPr>
                <w:pStyle w:val="Footer"/>
                <w:rPr>
                  <w:caps/>
                  <w:color w:val="808080" w:themeColor="background1" w:themeShade="80"/>
                  <w:sz w:val="18"/>
                  <w:szCs w:val="18"/>
                </w:rPr>
              </w:pPr>
              <w:r w:rsidRPr="00E37A1A">
                <w:rPr>
                  <w:rFonts w:cs="Arial"/>
                  <w:color w:val="808080" w:themeColor="background1" w:themeShade="80"/>
                  <w:sz w:val="18"/>
                  <w:szCs w:val="18"/>
                </w:rPr>
                <w:t xml:space="preserve">Security </w:t>
              </w:r>
              <w:r>
                <w:rPr>
                  <w:rFonts w:cs="Arial"/>
                  <w:color w:val="808080" w:themeColor="background1" w:themeShade="80"/>
                  <w:sz w:val="18"/>
                  <w:szCs w:val="18"/>
                </w:rPr>
                <w:t>c</w:t>
              </w:r>
              <w:r w:rsidRPr="00E37A1A">
                <w:rPr>
                  <w:rFonts w:cs="Arial"/>
                  <w:color w:val="808080" w:themeColor="background1" w:themeShade="80"/>
                  <w:sz w:val="18"/>
                  <w:szCs w:val="18"/>
                </w:rPr>
                <w:t>lassification:</w:t>
              </w:r>
            </w:p>
          </w:sdtContent>
        </w:sdt>
      </w:tc>
      <w:tc>
        <w:tcPr>
          <w:tcW w:w="2297" w:type="pct"/>
          <w:vAlign w:val="center"/>
        </w:tcPr>
        <w:sdt>
          <w:sdtPr>
            <w:rPr>
              <w:rFonts w:cs="Arial"/>
              <w:color w:val="808080" w:themeColor="background1" w:themeShade="80"/>
              <w:sz w:val="18"/>
              <w:szCs w:val="18"/>
            </w:rPr>
            <w:id w:val="907654534"/>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p w14:paraId="2AD0114E" w14:textId="6008035C" w:rsidR="00F902D5" w:rsidRPr="00E37A1A" w:rsidRDefault="00D14A00" w:rsidP="00E37A1A">
              <w:pPr>
                <w:pStyle w:val="Footer"/>
                <w:rPr>
                  <w:b/>
                  <w:caps/>
                  <w:color w:val="808080" w:themeColor="background1" w:themeShade="80"/>
                  <w:sz w:val="18"/>
                  <w:szCs w:val="18"/>
                </w:rPr>
              </w:pPr>
              <w:r>
                <w:rPr>
                  <w:rFonts w:cs="Arial"/>
                  <w:color w:val="808080" w:themeColor="background1" w:themeShade="80"/>
                  <w:sz w:val="18"/>
                  <w:szCs w:val="18"/>
                </w:rPr>
                <w:t>Official</w:t>
              </w:r>
            </w:p>
          </w:sdtContent>
        </w:sdt>
      </w:tc>
      <w:tc>
        <w:tcPr>
          <w:tcW w:w="1630" w:type="pct"/>
          <w:vAlign w:val="center"/>
        </w:tcPr>
        <w:sdt>
          <w:sdtPr>
            <w:rPr>
              <w:color w:val="808080" w:themeColor="background1" w:themeShade="80"/>
              <w:sz w:val="18"/>
              <w:szCs w:val="18"/>
            </w:rPr>
            <w:id w:val="1238910958"/>
            <w:lock w:val="sdtLocked"/>
          </w:sdtPr>
          <w:sdtEndPr/>
          <w:sdtContent>
            <w:p w14:paraId="0B34B096" w14:textId="22FDB8C2" w:rsidR="00F902D5" w:rsidRPr="00E37A1A" w:rsidRDefault="00F902D5" w:rsidP="00E37A1A">
              <w:pPr>
                <w:pStyle w:val="Footer"/>
                <w:jc w:val="right"/>
                <w:rPr>
                  <w:rFonts w:cs="Arial"/>
                  <w:color w:val="808080" w:themeColor="background1" w:themeShade="80"/>
                  <w:sz w:val="18"/>
                  <w:szCs w:val="18"/>
                </w:rPr>
              </w:pPr>
              <w:r w:rsidRPr="00E37A1A">
                <w:rPr>
                  <w:color w:val="808080" w:themeColor="background1" w:themeShade="80"/>
                  <w:sz w:val="18"/>
                  <w:szCs w:val="18"/>
                </w:rPr>
                <w:t xml:space="preserve">Page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PAGE   \* MERGEFORMAT </w:instrText>
              </w:r>
              <w:r w:rsidRPr="00E37A1A">
                <w:rPr>
                  <w:color w:val="808080" w:themeColor="background1" w:themeShade="80"/>
                  <w:sz w:val="18"/>
                  <w:szCs w:val="18"/>
                </w:rPr>
                <w:fldChar w:fldCharType="separate"/>
              </w:r>
              <w:r w:rsidR="000B556F">
                <w:rPr>
                  <w:noProof/>
                  <w:color w:val="808080" w:themeColor="background1" w:themeShade="80"/>
                  <w:sz w:val="18"/>
                  <w:szCs w:val="18"/>
                </w:rPr>
                <w:t>1</w:t>
              </w:r>
              <w:r w:rsidRPr="00E37A1A">
                <w:rPr>
                  <w:color w:val="808080" w:themeColor="background1" w:themeShade="80"/>
                  <w:sz w:val="18"/>
                  <w:szCs w:val="18"/>
                </w:rPr>
                <w:fldChar w:fldCharType="end"/>
              </w:r>
              <w:r w:rsidRPr="00E37A1A">
                <w:rPr>
                  <w:color w:val="808080" w:themeColor="background1" w:themeShade="80"/>
                  <w:sz w:val="18"/>
                  <w:szCs w:val="18"/>
                </w:rPr>
                <w:t xml:space="preserve"> of </w:t>
              </w:r>
              <w:r w:rsidRPr="00E37A1A">
                <w:rPr>
                  <w:color w:val="808080" w:themeColor="background1" w:themeShade="80"/>
                  <w:sz w:val="18"/>
                  <w:szCs w:val="18"/>
                </w:rPr>
                <w:fldChar w:fldCharType="begin"/>
              </w:r>
              <w:r w:rsidRPr="00E37A1A">
                <w:rPr>
                  <w:color w:val="808080" w:themeColor="background1" w:themeShade="80"/>
                  <w:sz w:val="18"/>
                  <w:szCs w:val="18"/>
                </w:rPr>
                <w:instrText xml:space="preserve"> NUMPAGES   \* MERGEFORMAT </w:instrText>
              </w:r>
              <w:r w:rsidRPr="00E37A1A">
                <w:rPr>
                  <w:color w:val="808080" w:themeColor="background1" w:themeShade="80"/>
                  <w:sz w:val="18"/>
                  <w:szCs w:val="18"/>
                </w:rPr>
                <w:fldChar w:fldCharType="separate"/>
              </w:r>
              <w:r w:rsidR="000B556F">
                <w:rPr>
                  <w:noProof/>
                  <w:color w:val="808080" w:themeColor="background1" w:themeShade="80"/>
                  <w:sz w:val="18"/>
                  <w:szCs w:val="18"/>
                </w:rPr>
                <w:t>13</w:t>
              </w:r>
              <w:r w:rsidRPr="00E37A1A">
                <w:rPr>
                  <w:color w:val="808080" w:themeColor="background1" w:themeShade="80"/>
                  <w:sz w:val="18"/>
                  <w:szCs w:val="18"/>
                </w:rPr>
                <w:fldChar w:fldCharType="end"/>
              </w:r>
            </w:p>
          </w:sdtContent>
        </w:sdt>
      </w:tc>
    </w:tr>
  </w:tbl>
  <w:p w14:paraId="30D331D4" w14:textId="77777777" w:rsidR="00F902D5" w:rsidRPr="004C4588" w:rsidRDefault="00F902D5" w:rsidP="00A2113C">
    <w:pPr>
      <w:pStyle w:val="Footer"/>
      <w:rPr>
        <w:b/>
        <w:cap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E28D0" w14:textId="77777777" w:rsidR="006F4995" w:rsidRDefault="006F4995" w:rsidP="006E7CFE">
      <w:r>
        <w:separator/>
      </w:r>
    </w:p>
  </w:footnote>
  <w:footnote w:type="continuationSeparator" w:id="0">
    <w:p w14:paraId="4278B942" w14:textId="77777777" w:rsidR="006F4995" w:rsidRDefault="006F4995" w:rsidP="006E7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B5ED3" w14:textId="3ACE5E71" w:rsidR="00F902D5" w:rsidRDefault="00F902D5" w:rsidP="005547C0">
    <w:pPr>
      <w:pStyle w:val="Header"/>
      <w:pBdr>
        <w:bottom w:val="single" w:sz="8" w:space="1" w:color="003E7E"/>
      </w:pBdr>
      <w:spacing w:line="276" w:lineRule="auto"/>
      <w:ind w:right="-1"/>
      <w:jc w:val="right"/>
    </w:pPr>
    <w:r w:rsidRPr="00A5348C">
      <w:rPr>
        <w:caps/>
        <w:color w:val="808080" w:themeColor="background1" w:themeShade="80"/>
        <w:sz w:val="18"/>
        <w:szCs w:val="18"/>
      </w:rPr>
      <w:t xml:space="preserve">Security classification: </w:t>
    </w:r>
    <w:sdt>
      <w:sdtPr>
        <w:rPr>
          <w:caps/>
          <w:color w:val="808080" w:themeColor="background1" w:themeShade="80"/>
          <w:sz w:val="18"/>
          <w:szCs w:val="18"/>
        </w:rPr>
        <w:id w:val="1226878025"/>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D5137">
          <w:rPr>
            <w:caps/>
            <w:color w:val="808080" w:themeColor="background1" w:themeShade="80"/>
            <w:sz w:val="18"/>
            <w:szCs w:val="18"/>
          </w:rPr>
          <w:t>OFFICIAL</w:t>
        </w:r>
      </w:sdtContent>
    </w:sdt>
    <w:r w:rsidRPr="004C4588">
      <w:rPr>
        <w:b/>
        <w:color w:val="808080" w:themeColor="background1" w:themeShade="80"/>
      </w:rPr>
      <w:br/>
    </w:r>
    <w:sdt>
      <w:sdtPr>
        <w:id w:val="-631015312"/>
        <w:lock w:val="sdtLocked"/>
      </w:sdtPr>
      <w:sdtEndPr/>
      <w:sdtContent>
        <w:sdt>
          <w:sdtPr>
            <w:id w:val="-262989948"/>
          </w:sdtPr>
          <w:sdtEndPr/>
          <w:sdtContent>
            <w:r w:rsidR="004D5137">
              <w:t>Out of Court Resolution Scrutiny Panel</w:t>
            </w:r>
          </w:sdtContent>
        </w:sdt>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69AFA" w14:textId="20BAFA7F" w:rsidR="00A14753" w:rsidRPr="00A14753" w:rsidRDefault="00A14753" w:rsidP="00A14753">
    <w:pPr>
      <w:pStyle w:val="Header"/>
      <w:jc w:val="center"/>
      <w:rPr>
        <w:caps/>
        <w:color w:val="808080" w:themeColor="background1" w:themeShade="80"/>
        <w:sz w:val="18"/>
        <w:szCs w:val="18"/>
      </w:rPr>
    </w:pPr>
    <w:r w:rsidRPr="004C4588">
      <w:rPr>
        <w:noProof/>
        <w:color w:val="808080" w:themeColor="background1" w:themeShade="80"/>
        <w:lang w:eastAsia="en-GB"/>
      </w:rPr>
      <w:drawing>
        <wp:anchor distT="0" distB="0" distL="114300" distR="114300" simplePos="0" relativeHeight="251659264" behindDoc="1" locked="0" layoutInCell="1" allowOverlap="1" wp14:anchorId="6C63FFC9" wp14:editId="5358BE40">
          <wp:simplePos x="0" y="0"/>
          <wp:positionH relativeFrom="margin">
            <wp:posOffset>5338804</wp:posOffset>
          </wp:positionH>
          <wp:positionV relativeFrom="paragraph">
            <wp:posOffset>102754</wp:posOffset>
          </wp:positionV>
          <wp:extent cx="779659" cy="880944"/>
          <wp:effectExtent l="0" t="0" r="1905" b="0"/>
          <wp:wrapNone/>
          <wp:docPr id="3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659" cy="880944"/>
                  </a:xfrm>
                  <a:prstGeom prst="rect">
                    <a:avLst/>
                  </a:prstGeom>
                </pic:spPr>
              </pic:pic>
            </a:graphicData>
          </a:graphic>
          <wp14:sizeRelH relativeFrom="page">
            <wp14:pctWidth>0</wp14:pctWidth>
          </wp14:sizeRelH>
          <wp14:sizeRelV relativeFrom="page">
            <wp14:pctHeight>0</wp14:pctHeight>
          </wp14:sizeRelV>
        </wp:anchor>
      </w:drawing>
    </w:r>
    <w:r w:rsidR="00F902D5" w:rsidRPr="00A5348C">
      <w:rPr>
        <w:caps/>
        <w:color w:val="808080" w:themeColor="background1" w:themeShade="80"/>
        <w:sz w:val="18"/>
        <w:szCs w:val="18"/>
      </w:rPr>
      <w:t xml:space="preserve">Security classification: </w:t>
    </w:r>
    <w:sdt>
      <w:sdtPr>
        <w:rPr>
          <w:caps/>
          <w:color w:val="808080" w:themeColor="background1" w:themeShade="80"/>
          <w:sz w:val="18"/>
          <w:szCs w:val="18"/>
        </w:rPr>
        <w:id w:val="629665302"/>
        <w:lock w:val="sdtLocked"/>
        <w:dropDownList>
          <w:listItem w:displayText="OFFICIAL" w:value="OFFICIAL"/>
          <w:listItem w:displayText="OFFICIAL - SENSITIVE" w:value="OFFICIAL - SENSITIVE"/>
          <w:listItem w:displayText="SECRET" w:value="SECRET"/>
          <w:listItem w:displayText="TOP SECRET" w:value="TOP SECRET"/>
          <w:listItem w:displayText="NO MARKING REQUIRED" w:value="NO MARKING REQUIRED"/>
        </w:dropDownList>
      </w:sdtPr>
      <w:sdtEndPr/>
      <w:sdtContent>
        <w:r w:rsidR="004B69B6">
          <w:rPr>
            <w:caps/>
            <w:color w:val="808080" w:themeColor="background1" w:themeShade="80"/>
            <w:sz w:val="18"/>
            <w:szCs w:val="18"/>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51AF3"/>
    <w:multiLevelType w:val="hybridMultilevel"/>
    <w:tmpl w:val="BF9081D8"/>
    <w:lvl w:ilvl="0" w:tplc="A1A6F8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1652A"/>
    <w:multiLevelType w:val="hybridMultilevel"/>
    <w:tmpl w:val="5FE2DB3C"/>
    <w:lvl w:ilvl="0" w:tplc="0D84DAE2">
      <w:start w:val="1"/>
      <w:numFmt w:val="bullet"/>
      <w:pStyle w:val="ListParagraph"/>
      <w:lvlText w:val=""/>
      <w:lvlJc w:val="left"/>
      <w:pPr>
        <w:ind w:left="1440" w:hanging="360"/>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26205B"/>
    <w:multiLevelType w:val="hybridMultilevel"/>
    <w:tmpl w:val="722A5182"/>
    <w:lvl w:ilvl="0" w:tplc="623C0CEC">
      <w:numFmt w:val="bullet"/>
      <w:lvlText w:val="-"/>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7FD0216"/>
    <w:multiLevelType w:val="hybridMultilevel"/>
    <w:tmpl w:val="64A8E1D2"/>
    <w:lvl w:ilvl="0" w:tplc="D03661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4B2E39"/>
    <w:multiLevelType w:val="multilevel"/>
    <w:tmpl w:val="D856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08147F"/>
    <w:multiLevelType w:val="hybridMultilevel"/>
    <w:tmpl w:val="12FCD5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A990132"/>
    <w:multiLevelType w:val="hybridMultilevel"/>
    <w:tmpl w:val="16783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F22B81"/>
    <w:multiLevelType w:val="hybridMultilevel"/>
    <w:tmpl w:val="25C444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12AF0"/>
    <w:multiLevelType w:val="hybridMultilevel"/>
    <w:tmpl w:val="3C307A1A"/>
    <w:lvl w:ilvl="0" w:tplc="2222C8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D3CF9"/>
    <w:multiLevelType w:val="hybridMultilevel"/>
    <w:tmpl w:val="6552989A"/>
    <w:lvl w:ilvl="0" w:tplc="FFB0C3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E2B6E"/>
    <w:multiLevelType w:val="hybridMultilevel"/>
    <w:tmpl w:val="F20C3E8C"/>
    <w:lvl w:ilvl="0" w:tplc="71BA7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E5595"/>
    <w:multiLevelType w:val="multilevel"/>
    <w:tmpl w:val="E0F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4C71D7"/>
    <w:multiLevelType w:val="hybridMultilevel"/>
    <w:tmpl w:val="342831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DD629C"/>
    <w:multiLevelType w:val="hybridMultilevel"/>
    <w:tmpl w:val="E482F706"/>
    <w:lvl w:ilvl="0" w:tplc="4A0E8C2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
  </w:num>
  <w:num w:numId="5">
    <w:abstractNumId w:val="8"/>
  </w:num>
  <w:num w:numId="6">
    <w:abstractNumId w:val="9"/>
  </w:num>
  <w:num w:numId="7">
    <w:abstractNumId w:val="13"/>
  </w:num>
  <w:num w:numId="8">
    <w:abstractNumId w:val="7"/>
  </w:num>
  <w:num w:numId="9">
    <w:abstractNumId w:val="0"/>
  </w:num>
  <w:num w:numId="10">
    <w:abstractNumId w:val="6"/>
  </w:num>
  <w:num w:numId="11">
    <w:abstractNumId w:val="12"/>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efaultTableStyle w:val="Style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CFE"/>
    <w:rsid w:val="00000DA6"/>
    <w:rsid w:val="00001BF7"/>
    <w:rsid w:val="0001230D"/>
    <w:rsid w:val="0001539B"/>
    <w:rsid w:val="00030138"/>
    <w:rsid w:val="000545E1"/>
    <w:rsid w:val="00055F2F"/>
    <w:rsid w:val="000608CE"/>
    <w:rsid w:val="0006315C"/>
    <w:rsid w:val="00094EE6"/>
    <w:rsid w:val="00095800"/>
    <w:rsid w:val="00095E09"/>
    <w:rsid w:val="000B2C34"/>
    <w:rsid w:val="000B556F"/>
    <w:rsid w:val="000D12D3"/>
    <w:rsid w:val="000D5C91"/>
    <w:rsid w:val="000E1A9A"/>
    <w:rsid w:val="000E5C39"/>
    <w:rsid w:val="000F1037"/>
    <w:rsid w:val="000F3922"/>
    <w:rsid w:val="000F4158"/>
    <w:rsid w:val="000F5791"/>
    <w:rsid w:val="0010563B"/>
    <w:rsid w:val="00117495"/>
    <w:rsid w:val="00132661"/>
    <w:rsid w:val="00141108"/>
    <w:rsid w:val="00160610"/>
    <w:rsid w:val="0016656A"/>
    <w:rsid w:val="00174795"/>
    <w:rsid w:val="0018250B"/>
    <w:rsid w:val="00193A42"/>
    <w:rsid w:val="00194ADE"/>
    <w:rsid w:val="001A6EFA"/>
    <w:rsid w:val="001C0BFD"/>
    <w:rsid w:val="001C0D99"/>
    <w:rsid w:val="001E61CD"/>
    <w:rsid w:val="001F0632"/>
    <w:rsid w:val="001F4C20"/>
    <w:rsid w:val="0020684E"/>
    <w:rsid w:val="00214DFF"/>
    <w:rsid w:val="00215B00"/>
    <w:rsid w:val="002254D5"/>
    <w:rsid w:val="0025440A"/>
    <w:rsid w:val="00284D34"/>
    <w:rsid w:val="00290DD3"/>
    <w:rsid w:val="002931F0"/>
    <w:rsid w:val="002C07D8"/>
    <w:rsid w:val="002E1DFD"/>
    <w:rsid w:val="002E2BEA"/>
    <w:rsid w:val="002F5B6E"/>
    <w:rsid w:val="003100E8"/>
    <w:rsid w:val="0031788D"/>
    <w:rsid w:val="00322CF5"/>
    <w:rsid w:val="00341EE3"/>
    <w:rsid w:val="003535C4"/>
    <w:rsid w:val="00366182"/>
    <w:rsid w:val="00380EBD"/>
    <w:rsid w:val="003816EC"/>
    <w:rsid w:val="00386863"/>
    <w:rsid w:val="0039369B"/>
    <w:rsid w:val="003C1C98"/>
    <w:rsid w:val="003E1347"/>
    <w:rsid w:val="003F6B44"/>
    <w:rsid w:val="00401BE3"/>
    <w:rsid w:val="00436072"/>
    <w:rsid w:val="0044250F"/>
    <w:rsid w:val="00442DFE"/>
    <w:rsid w:val="004438B2"/>
    <w:rsid w:val="004667CA"/>
    <w:rsid w:val="0047669B"/>
    <w:rsid w:val="004A4101"/>
    <w:rsid w:val="004B1C5C"/>
    <w:rsid w:val="004B6914"/>
    <w:rsid w:val="004B69B6"/>
    <w:rsid w:val="004C4588"/>
    <w:rsid w:val="004C7E20"/>
    <w:rsid w:val="004D5137"/>
    <w:rsid w:val="004E3FB4"/>
    <w:rsid w:val="0052743A"/>
    <w:rsid w:val="0054167A"/>
    <w:rsid w:val="005547C0"/>
    <w:rsid w:val="005561CB"/>
    <w:rsid w:val="00563EED"/>
    <w:rsid w:val="00565ACD"/>
    <w:rsid w:val="005673FB"/>
    <w:rsid w:val="00567CD9"/>
    <w:rsid w:val="005733F5"/>
    <w:rsid w:val="00596697"/>
    <w:rsid w:val="005B41E5"/>
    <w:rsid w:val="005B6CB2"/>
    <w:rsid w:val="005C40E5"/>
    <w:rsid w:val="005C45FC"/>
    <w:rsid w:val="005E0077"/>
    <w:rsid w:val="005E19C3"/>
    <w:rsid w:val="005E2244"/>
    <w:rsid w:val="005E7D9A"/>
    <w:rsid w:val="006049D6"/>
    <w:rsid w:val="006223F5"/>
    <w:rsid w:val="00637215"/>
    <w:rsid w:val="006614E5"/>
    <w:rsid w:val="00665BF2"/>
    <w:rsid w:val="00685BFD"/>
    <w:rsid w:val="0068688F"/>
    <w:rsid w:val="006A3255"/>
    <w:rsid w:val="006C1E35"/>
    <w:rsid w:val="006C6913"/>
    <w:rsid w:val="006D08EC"/>
    <w:rsid w:val="006D5321"/>
    <w:rsid w:val="006E7CFE"/>
    <w:rsid w:val="006F4995"/>
    <w:rsid w:val="00721021"/>
    <w:rsid w:val="00730955"/>
    <w:rsid w:val="00744492"/>
    <w:rsid w:val="007624EB"/>
    <w:rsid w:val="0077066B"/>
    <w:rsid w:val="0077536C"/>
    <w:rsid w:val="007A06A3"/>
    <w:rsid w:val="007A6CDB"/>
    <w:rsid w:val="007A72C9"/>
    <w:rsid w:val="007B40CE"/>
    <w:rsid w:val="007C3011"/>
    <w:rsid w:val="007C7CA9"/>
    <w:rsid w:val="007D207E"/>
    <w:rsid w:val="007D328E"/>
    <w:rsid w:val="007E501A"/>
    <w:rsid w:val="007F0AFE"/>
    <w:rsid w:val="0080538F"/>
    <w:rsid w:val="008062E7"/>
    <w:rsid w:val="008064E7"/>
    <w:rsid w:val="00807AC5"/>
    <w:rsid w:val="00811BD0"/>
    <w:rsid w:val="008158FD"/>
    <w:rsid w:val="00824BBD"/>
    <w:rsid w:val="00825CAD"/>
    <w:rsid w:val="008457F9"/>
    <w:rsid w:val="008608A6"/>
    <w:rsid w:val="00861A44"/>
    <w:rsid w:val="00870E1B"/>
    <w:rsid w:val="00880FD7"/>
    <w:rsid w:val="00881DCA"/>
    <w:rsid w:val="008A066E"/>
    <w:rsid w:val="008A3FCE"/>
    <w:rsid w:val="008E68EE"/>
    <w:rsid w:val="008F79E7"/>
    <w:rsid w:val="009005AB"/>
    <w:rsid w:val="009051ED"/>
    <w:rsid w:val="00913216"/>
    <w:rsid w:val="009277D9"/>
    <w:rsid w:val="00927DAD"/>
    <w:rsid w:val="00931C8A"/>
    <w:rsid w:val="0094579B"/>
    <w:rsid w:val="009578AA"/>
    <w:rsid w:val="00996177"/>
    <w:rsid w:val="009C5320"/>
    <w:rsid w:val="009C5900"/>
    <w:rsid w:val="009E1D3A"/>
    <w:rsid w:val="00A0689B"/>
    <w:rsid w:val="00A14753"/>
    <w:rsid w:val="00A2113C"/>
    <w:rsid w:val="00A24303"/>
    <w:rsid w:val="00A37F08"/>
    <w:rsid w:val="00A45F6F"/>
    <w:rsid w:val="00A514A0"/>
    <w:rsid w:val="00A5348C"/>
    <w:rsid w:val="00A54C10"/>
    <w:rsid w:val="00A71AC0"/>
    <w:rsid w:val="00A80AA6"/>
    <w:rsid w:val="00A93DB9"/>
    <w:rsid w:val="00AB2FF5"/>
    <w:rsid w:val="00AD4377"/>
    <w:rsid w:val="00AD497C"/>
    <w:rsid w:val="00AE0869"/>
    <w:rsid w:val="00AE3FC2"/>
    <w:rsid w:val="00AE46D5"/>
    <w:rsid w:val="00AE7E98"/>
    <w:rsid w:val="00AF3727"/>
    <w:rsid w:val="00AF4997"/>
    <w:rsid w:val="00AF580E"/>
    <w:rsid w:val="00B13330"/>
    <w:rsid w:val="00B1500A"/>
    <w:rsid w:val="00B305A1"/>
    <w:rsid w:val="00B35D19"/>
    <w:rsid w:val="00B462E7"/>
    <w:rsid w:val="00B54B4B"/>
    <w:rsid w:val="00B71880"/>
    <w:rsid w:val="00B800C1"/>
    <w:rsid w:val="00B820DC"/>
    <w:rsid w:val="00BB2254"/>
    <w:rsid w:val="00BC20EA"/>
    <w:rsid w:val="00BC22E4"/>
    <w:rsid w:val="00BC29F3"/>
    <w:rsid w:val="00BD3D77"/>
    <w:rsid w:val="00BF2F40"/>
    <w:rsid w:val="00BF4124"/>
    <w:rsid w:val="00BF4DA5"/>
    <w:rsid w:val="00C20D99"/>
    <w:rsid w:val="00C30EFA"/>
    <w:rsid w:val="00C42DF8"/>
    <w:rsid w:val="00C433AE"/>
    <w:rsid w:val="00C524DC"/>
    <w:rsid w:val="00C562F0"/>
    <w:rsid w:val="00C57EB0"/>
    <w:rsid w:val="00C82FB2"/>
    <w:rsid w:val="00C92AA7"/>
    <w:rsid w:val="00CB2C07"/>
    <w:rsid w:val="00CB3ECA"/>
    <w:rsid w:val="00D14A00"/>
    <w:rsid w:val="00D21531"/>
    <w:rsid w:val="00D31381"/>
    <w:rsid w:val="00D35614"/>
    <w:rsid w:val="00D41A63"/>
    <w:rsid w:val="00D52C65"/>
    <w:rsid w:val="00D92810"/>
    <w:rsid w:val="00D93AB8"/>
    <w:rsid w:val="00DD0CBC"/>
    <w:rsid w:val="00DD3562"/>
    <w:rsid w:val="00DD6CDB"/>
    <w:rsid w:val="00DE4340"/>
    <w:rsid w:val="00DF7F8C"/>
    <w:rsid w:val="00E04120"/>
    <w:rsid w:val="00E06B0A"/>
    <w:rsid w:val="00E10555"/>
    <w:rsid w:val="00E204F5"/>
    <w:rsid w:val="00E228F4"/>
    <w:rsid w:val="00E261CD"/>
    <w:rsid w:val="00E37A1A"/>
    <w:rsid w:val="00E44319"/>
    <w:rsid w:val="00E45326"/>
    <w:rsid w:val="00E559E6"/>
    <w:rsid w:val="00E57969"/>
    <w:rsid w:val="00E75FBA"/>
    <w:rsid w:val="00E90B39"/>
    <w:rsid w:val="00EB39AC"/>
    <w:rsid w:val="00ED2445"/>
    <w:rsid w:val="00ED67EE"/>
    <w:rsid w:val="00EE2F7B"/>
    <w:rsid w:val="00EE45BB"/>
    <w:rsid w:val="00EE6C5E"/>
    <w:rsid w:val="00F17CC4"/>
    <w:rsid w:val="00F2253D"/>
    <w:rsid w:val="00F25357"/>
    <w:rsid w:val="00F254F1"/>
    <w:rsid w:val="00F5105D"/>
    <w:rsid w:val="00F534EB"/>
    <w:rsid w:val="00F55442"/>
    <w:rsid w:val="00F67F32"/>
    <w:rsid w:val="00F7578F"/>
    <w:rsid w:val="00F86580"/>
    <w:rsid w:val="00F902D5"/>
    <w:rsid w:val="00F9068C"/>
    <w:rsid w:val="00F92BB3"/>
    <w:rsid w:val="00F95ABA"/>
    <w:rsid w:val="00F97A40"/>
    <w:rsid w:val="00FA4777"/>
    <w:rsid w:val="00FB2136"/>
    <w:rsid w:val="00FB4ACD"/>
    <w:rsid w:val="00FC1353"/>
    <w:rsid w:val="00FC7060"/>
    <w:rsid w:val="00FD2B89"/>
    <w:rsid w:val="00FD52FC"/>
    <w:rsid w:val="00FE0CB5"/>
    <w:rsid w:val="00FF0134"/>
    <w:rsid w:val="00FF05F4"/>
    <w:rsid w:val="00FF08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1F429"/>
  <w15:docId w15:val="{EA03806F-F0FD-4E7F-9E45-0D652819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ED67EE"/>
    <w:pPr>
      <w:spacing w:after="200"/>
    </w:pPr>
    <w:rPr>
      <w:rFonts w:ascii="Arial" w:hAnsi="Arial"/>
      <w:sz w:val="24"/>
      <w:szCs w:val="24"/>
      <w:lang w:eastAsia="en-US"/>
    </w:rPr>
  </w:style>
  <w:style w:type="paragraph" w:styleId="Heading1">
    <w:name w:val="heading 1"/>
    <w:basedOn w:val="Normal"/>
    <w:next w:val="Normal"/>
    <w:link w:val="Heading1Char"/>
    <w:uiPriority w:val="9"/>
    <w:rsid w:val="00F902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CFE"/>
    <w:pPr>
      <w:tabs>
        <w:tab w:val="center" w:pos="4513"/>
        <w:tab w:val="right" w:pos="9026"/>
      </w:tabs>
    </w:pPr>
  </w:style>
  <w:style w:type="character" w:customStyle="1" w:styleId="HeaderChar">
    <w:name w:val="Header Char"/>
    <w:basedOn w:val="DefaultParagraphFont"/>
    <w:link w:val="Header"/>
    <w:uiPriority w:val="99"/>
    <w:rsid w:val="006E7CFE"/>
    <w:rPr>
      <w:rFonts w:ascii="Arial" w:hAnsi="Arial"/>
      <w:sz w:val="24"/>
      <w:szCs w:val="24"/>
      <w:lang w:eastAsia="en-US"/>
    </w:rPr>
  </w:style>
  <w:style w:type="paragraph" w:styleId="Footer">
    <w:name w:val="footer"/>
    <w:basedOn w:val="Normal"/>
    <w:link w:val="FooterChar"/>
    <w:uiPriority w:val="99"/>
    <w:unhideWhenUsed/>
    <w:rsid w:val="006E7CFE"/>
    <w:pPr>
      <w:tabs>
        <w:tab w:val="center" w:pos="4513"/>
        <w:tab w:val="right" w:pos="9026"/>
      </w:tabs>
    </w:pPr>
  </w:style>
  <w:style w:type="character" w:customStyle="1" w:styleId="FooterChar">
    <w:name w:val="Footer Char"/>
    <w:basedOn w:val="DefaultParagraphFont"/>
    <w:link w:val="Footer"/>
    <w:uiPriority w:val="99"/>
    <w:rsid w:val="006E7CFE"/>
    <w:rPr>
      <w:rFonts w:ascii="Arial" w:hAnsi="Arial"/>
      <w:sz w:val="24"/>
      <w:szCs w:val="24"/>
      <w:lang w:eastAsia="en-US"/>
    </w:rPr>
  </w:style>
  <w:style w:type="paragraph" w:styleId="BalloonText">
    <w:name w:val="Balloon Text"/>
    <w:basedOn w:val="Normal"/>
    <w:link w:val="BalloonTextChar"/>
    <w:uiPriority w:val="99"/>
    <w:semiHidden/>
    <w:unhideWhenUsed/>
    <w:rsid w:val="006E7CFE"/>
    <w:rPr>
      <w:rFonts w:ascii="Tahoma" w:hAnsi="Tahoma" w:cs="Tahoma"/>
      <w:sz w:val="16"/>
      <w:szCs w:val="16"/>
    </w:rPr>
  </w:style>
  <w:style w:type="character" w:customStyle="1" w:styleId="BalloonTextChar">
    <w:name w:val="Balloon Text Char"/>
    <w:basedOn w:val="DefaultParagraphFont"/>
    <w:link w:val="BalloonText"/>
    <w:uiPriority w:val="99"/>
    <w:semiHidden/>
    <w:rsid w:val="006E7CFE"/>
    <w:rPr>
      <w:rFonts w:ascii="Tahoma" w:hAnsi="Tahoma" w:cs="Tahoma"/>
      <w:sz w:val="16"/>
      <w:szCs w:val="16"/>
      <w:lang w:eastAsia="en-US"/>
    </w:rPr>
  </w:style>
  <w:style w:type="character" w:styleId="PlaceholderText">
    <w:name w:val="Placeholder Text"/>
    <w:basedOn w:val="DefaultParagraphFont"/>
    <w:uiPriority w:val="99"/>
    <w:semiHidden/>
    <w:rsid w:val="002F5B6E"/>
    <w:rPr>
      <w:color w:val="808080"/>
    </w:rPr>
  </w:style>
  <w:style w:type="paragraph" w:styleId="ListParagraph">
    <w:name w:val="List Paragraph"/>
    <w:basedOn w:val="Normal"/>
    <w:uiPriority w:val="34"/>
    <w:rsid w:val="00D93AB8"/>
    <w:pPr>
      <w:numPr>
        <w:numId w:val="4"/>
      </w:numPr>
      <w:spacing w:before="200"/>
      <w:ind w:left="851" w:hanging="426"/>
      <w:contextualSpacing/>
    </w:pPr>
  </w:style>
  <w:style w:type="table" w:styleId="TableGrid">
    <w:name w:val="Table Grid"/>
    <w:basedOn w:val="TableNormal"/>
    <w:uiPriority w:val="59"/>
    <w:rsid w:val="00A2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Main Title"/>
    <w:next w:val="Subtitle"/>
    <w:link w:val="TitleChar"/>
    <w:uiPriority w:val="10"/>
    <w:qFormat/>
    <w:rsid w:val="00B54B4B"/>
    <w:pPr>
      <w:spacing w:before="200"/>
    </w:pPr>
    <w:rPr>
      <w:rFonts w:ascii="Arial" w:eastAsiaTheme="majorEastAsia" w:hAnsi="Arial" w:cstheme="majorBidi"/>
      <w:color w:val="EF4135"/>
      <w:spacing w:val="5"/>
      <w:kern w:val="28"/>
      <w:sz w:val="44"/>
      <w:szCs w:val="52"/>
      <w:lang w:eastAsia="en-US"/>
    </w:rPr>
  </w:style>
  <w:style w:type="character" w:customStyle="1" w:styleId="TitleChar">
    <w:name w:val="Title Char"/>
    <w:aliases w:val="Main Title Char"/>
    <w:basedOn w:val="DefaultParagraphFont"/>
    <w:link w:val="Title"/>
    <w:uiPriority w:val="10"/>
    <w:rsid w:val="00B54B4B"/>
    <w:rPr>
      <w:rFonts w:ascii="Arial" w:eastAsiaTheme="majorEastAsia" w:hAnsi="Arial" w:cstheme="majorBidi"/>
      <w:color w:val="EF4135"/>
      <w:spacing w:val="5"/>
      <w:kern w:val="28"/>
      <w:sz w:val="44"/>
      <w:szCs w:val="52"/>
      <w:lang w:eastAsia="en-US"/>
    </w:rPr>
  </w:style>
  <w:style w:type="paragraph" w:styleId="Subtitle">
    <w:name w:val="Subtitle"/>
    <w:aliases w:val="Main Subtitle"/>
    <w:basedOn w:val="Title"/>
    <w:next w:val="Normal"/>
    <w:link w:val="SubtitleChar"/>
    <w:uiPriority w:val="11"/>
    <w:qFormat/>
    <w:rsid w:val="005547C0"/>
    <w:pPr>
      <w:numPr>
        <w:ilvl w:val="1"/>
      </w:numPr>
      <w:pBdr>
        <w:bottom w:val="single" w:sz="8" w:space="11" w:color="003E7E"/>
      </w:pBdr>
      <w:spacing w:before="0" w:after="360"/>
    </w:pPr>
    <w:rPr>
      <w:iCs/>
      <w:color w:val="003E7E"/>
      <w:sz w:val="32"/>
    </w:rPr>
  </w:style>
  <w:style w:type="character" w:customStyle="1" w:styleId="SubtitleChar">
    <w:name w:val="Subtitle Char"/>
    <w:aliases w:val="Main Subtitle Char"/>
    <w:basedOn w:val="DefaultParagraphFont"/>
    <w:link w:val="Subtitle"/>
    <w:uiPriority w:val="11"/>
    <w:rsid w:val="005547C0"/>
    <w:rPr>
      <w:rFonts w:ascii="Arial" w:eastAsiaTheme="majorEastAsia" w:hAnsi="Arial" w:cstheme="majorBidi"/>
      <w:iCs/>
      <w:color w:val="003E7E"/>
      <w:spacing w:val="5"/>
      <w:kern w:val="28"/>
      <w:sz w:val="32"/>
      <w:szCs w:val="52"/>
      <w:lang w:eastAsia="en-US"/>
    </w:rPr>
  </w:style>
  <w:style w:type="character" w:styleId="SubtleEmphasis">
    <w:name w:val="Subtle Emphasis"/>
    <w:basedOn w:val="DefaultParagraphFont"/>
    <w:uiPriority w:val="19"/>
    <w:rsid w:val="00B54B4B"/>
    <w:rPr>
      <w:rFonts w:ascii="Arial" w:hAnsi="Arial"/>
      <w:i w:val="0"/>
      <w:iCs/>
      <w:color w:val="003E7E"/>
      <w:sz w:val="28"/>
    </w:rPr>
  </w:style>
  <w:style w:type="character" w:styleId="Strong">
    <w:name w:val="Strong"/>
    <w:basedOn w:val="DefaultParagraphFont"/>
    <w:uiPriority w:val="22"/>
    <w:rsid w:val="00B54B4B"/>
    <w:rPr>
      <w:b/>
      <w:bCs/>
    </w:rPr>
  </w:style>
  <w:style w:type="character" w:styleId="BookTitle">
    <w:name w:val="Book Title"/>
    <w:basedOn w:val="DefaultParagraphFont"/>
    <w:uiPriority w:val="33"/>
    <w:rsid w:val="00B54B4B"/>
    <w:rPr>
      <w:b/>
      <w:bCs/>
      <w:smallCaps/>
      <w:spacing w:val="5"/>
    </w:rPr>
  </w:style>
  <w:style w:type="paragraph" w:customStyle="1" w:styleId="BodyHeadings">
    <w:name w:val="Body Headings"/>
    <w:basedOn w:val="Normal"/>
    <w:next w:val="Normal"/>
    <w:link w:val="BodyHeadingsChar"/>
    <w:rsid w:val="00A45F6F"/>
    <w:pPr>
      <w:spacing w:before="360"/>
    </w:pPr>
    <w:rPr>
      <w:color w:val="003E7E"/>
      <w:sz w:val="28"/>
    </w:rPr>
  </w:style>
  <w:style w:type="character" w:customStyle="1" w:styleId="BodyHeadingsChar">
    <w:name w:val="Body Headings Char"/>
    <w:basedOn w:val="DefaultParagraphFont"/>
    <w:link w:val="BodyHeadings"/>
    <w:rsid w:val="00A45F6F"/>
    <w:rPr>
      <w:rFonts w:ascii="Arial" w:hAnsi="Arial"/>
      <w:color w:val="003E7E"/>
      <w:sz w:val="28"/>
      <w:szCs w:val="24"/>
      <w:lang w:eastAsia="en-US"/>
    </w:rPr>
  </w:style>
  <w:style w:type="table" w:customStyle="1" w:styleId="GC1">
    <w:name w:val="GC 1"/>
    <w:basedOn w:val="TableNormal"/>
    <w:uiPriority w:val="99"/>
    <w:rsid w:val="00E04120"/>
    <w:pPr>
      <w:ind w:left="57" w:right="57"/>
      <w:contextualSpacing/>
    </w:pPr>
    <w:rPr>
      <w:rFonts w:ascii="Arial" w:hAnsi="Arial"/>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rPr>
      <w:cantSplit/>
    </w:trPr>
    <w:tcPr>
      <w:vAlign w:val="center"/>
    </w:tc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styleId="MediumGrid3-Accent1">
    <w:name w:val="Medium Grid 3 Accent 1"/>
    <w:basedOn w:val="TableNormal"/>
    <w:uiPriority w:val="69"/>
    <w:rsid w:val="0014110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GC1"/>
    <w:uiPriority w:val="99"/>
    <w:rsid w:val="004C7E20"/>
    <w:pPr>
      <w:spacing w:before="100" w:beforeAutospacing="1" w:after="100" w:afterAutospacing="1"/>
    </w:pPr>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nil"/>
          <w:left w:val="nil"/>
          <w:bottom w:val="nil"/>
          <w:right w:val="nil"/>
          <w:insideH w:val="nil"/>
          <w:insideV w:val="nil"/>
          <w:tl2br w:val="nil"/>
          <w:tr2bl w:val="nil"/>
        </w:tcBorders>
        <w:shd w:val="clear" w:color="auto" w:fill="1F497D" w:themeFill="text2"/>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tblStylePr>
  </w:style>
  <w:style w:type="table" w:customStyle="1" w:styleId="Style2">
    <w:name w:val="Style2"/>
    <w:basedOn w:val="GC1"/>
    <w:uiPriority w:val="99"/>
    <w:rsid w:val="004C7E20"/>
    <w:tblPr/>
    <w:tblStylePr w:type="firstRow">
      <w:pPr>
        <w:wordWrap/>
        <w:spacing w:beforeLines="0" w:before="100" w:beforeAutospacing="1" w:afterLines="0" w:after="100" w:afterAutospacing="1"/>
        <w:ind w:leftChars="0" w:left="0" w:rightChars="0" w:right="0"/>
        <w:jc w:val="left"/>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table" w:customStyle="1" w:styleId="Style3">
    <w:name w:val="Style3"/>
    <w:basedOn w:val="GC1"/>
    <w:uiPriority w:val="99"/>
    <w:rsid w:val="00386863"/>
    <w:tblPr/>
    <w:tblStylePr w:type="firstRow">
      <w:pPr>
        <w:wordWrap/>
        <w:spacing w:beforeLines="0" w:before="100" w:beforeAutospacing="1" w:afterLines="0" w:after="100" w:afterAutospacing="1"/>
        <w:ind w:leftChars="0" w:left="0" w:rightChars="0" w:right="0"/>
        <w:jc w:val="center"/>
      </w:pPr>
      <w:rPr>
        <w:rFonts w:ascii="Arial" w:hAnsi="Arial"/>
        <w:color w:val="FFFFFF" w:themeColor="background1"/>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1F497D" w:themeFill="text2"/>
      </w:tcPr>
    </w:tblStylePr>
    <w:tblStylePr w:type="firstCol">
      <w:pPr>
        <w:wordWrap/>
        <w:jc w:val="center"/>
      </w:pPr>
      <w:rPr>
        <w:color w:val="FFFFFF" w:themeColor="background1"/>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center"/>
      </w:pPr>
      <w:rPr>
        <w:color w:val="FFFFFF" w:themeColor="background1"/>
      </w:rPr>
    </w:tblStylePr>
  </w:style>
  <w:style w:type="table" w:customStyle="1" w:styleId="Style4">
    <w:name w:val="Style4"/>
    <w:basedOn w:val="GC1"/>
    <w:uiPriority w:val="99"/>
    <w:rsid w:val="004C7E20"/>
    <w:tblPr/>
    <w:tcPr>
      <w:shd w:val="clear" w:color="auto" w:fill="auto"/>
    </w:tc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firstCol">
      <w:pPr>
        <w:wordWrap/>
        <w:jc w:val="left"/>
      </w:pPr>
      <w:rPr>
        <w:color w:val="FFFFFF" w:themeColor="background1"/>
      </w:rPr>
      <w:tblPr/>
      <w:tcPr>
        <w:tcBorders>
          <w:right w:val="single" w:sz="4" w:space="0" w:color="BFBFBF" w:themeColor="background1" w:themeShade="BF"/>
        </w:tcBorders>
        <w:shd w:val="clear" w:color="auto" w:fill="1F497D" w:themeFill="text2"/>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nwCell">
      <w:pPr>
        <w:wordWrap/>
        <w:jc w:val="left"/>
      </w:pPr>
      <w:rPr>
        <w:color w:val="FFFFFF" w:themeColor="background1"/>
      </w:rPr>
      <w:tblPr/>
      <w:tcPr>
        <w:shd w:val="clear" w:color="auto" w:fill="1F497D" w:themeFill="text2"/>
      </w:tcPr>
    </w:tblStylePr>
  </w:style>
  <w:style w:type="paragraph" w:customStyle="1" w:styleId="TinyText">
    <w:name w:val="Tiny Text"/>
    <w:basedOn w:val="Normal"/>
    <w:next w:val="Normal"/>
    <w:link w:val="TinyTextChar"/>
    <w:qFormat/>
    <w:rsid w:val="00D31381"/>
    <w:rPr>
      <w:sz w:val="12"/>
    </w:rPr>
  </w:style>
  <w:style w:type="paragraph" w:customStyle="1" w:styleId="BodyHeading">
    <w:name w:val="Body Heading"/>
    <w:basedOn w:val="Heading1"/>
    <w:next w:val="Normal"/>
    <w:link w:val="BodyHeadingChar"/>
    <w:qFormat/>
    <w:rsid w:val="00F902D5"/>
    <w:pPr>
      <w:spacing w:before="360" w:after="200"/>
    </w:pPr>
    <w:rPr>
      <w:rFonts w:ascii="Arial" w:hAnsi="Arial"/>
      <w:b w:val="0"/>
      <w:color w:val="003E7E"/>
    </w:rPr>
  </w:style>
  <w:style w:type="paragraph" w:styleId="TOC1">
    <w:name w:val="toc 1"/>
    <w:basedOn w:val="Normal"/>
    <w:next w:val="Normal"/>
    <w:autoRedefine/>
    <w:uiPriority w:val="39"/>
    <w:unhideWhenUsed/>
    <w:rsid w:val="00F902D5"/>
    <w:pPr>
      <w:spacing w:after="100"/>
    </w:pPr>
  </w:style>
  <w:style w:type="character" w:customStyle="1" w:styleId="Heading1Char">
    <w:name w:val="Heading 1 Char"/>
    <w:basedOn w:val="DefaultParagraphFont"/>
    <w:link w:val="Heading1"/>
    <w:uiPriority w:val="9"/>
    <w:rsid w:val="00F902D5"/>
    <w:rPr>
      <w:rFonts w:asciiTheme="majorHAnsi" w:eastAsiaTheme="majorEastAsia" w:hAnsiTheme="majorHAnsi" w:cstheme="majorBidi"/>
      <w:b/>
      <w:bCs/>
      <w:color w:val="365F91" w:themeColor="accent1" w:themeShade="BF"/>
      <w:sz w:val="28"/>
      <w:szCs w:val="28"/>
      <w:lang w:eastAsia="en-US"/>
    </w:rPr>
  </w:style>
  <w:style w:type="character" w:customStyle="1" w:styleId="BodyHeadingChar">
    <w:name w:val="Body Heading Char"/>
    <w:basedOn w:val="Heading1Char"/>
    <w:link w:val="BodyHeading"/>
    <w:rsid w:val="00F902D5"/>
    <w:rPr>
      <w:rFonts w:ascii="Arial" w:eastAsiaTheme="majorEastAsia" w:hAnsi="Arial" w:cstheme="majorBidi"/>
      <w:b w:val="0"/>
      <w:bCs/>
      <w:color w:val="003E7E"/>
      <w:sz w:val="28"/>
      <w:szCs w:val="28"/>
      <w:lang w:eastAsia="en-US"/>
    </w:rPr>
  </w:style>
  <w:style w:type="character" w:styleId="Hyperlink">
    <w:name w:val="Hyperlink"/>
    <w:basedOn w:val="DefaultParagraphFont"/>
    <w:uiPriority w:val="99"/>
    <w:unhideWhenUsed/>
    <w:rsid w:val="00F902D5"/>
    <w:rPr>
      <w:color w:val="0000FF" w:themeColor="hyperlink"/>
      <w:u w:val="single"/>
    </w:rPr>
  </w:style>
  <w:style w:type="character" w:customStyle="1" w:styleId="TinyTextChar">
    <w:name w:val="Tiny Text Char"/>
    <w:basedOn w:val="DefaultParagraphFont"/>
    <w:link w:val="TinyText"/>
    <w:rsid w:val="00D31381"/>
    <w:rPr>
      <w:rFonts w:ascii="Arial" w:hAnsi="Arial"/>
      <w:sz w:val="12"/>
      <w:szCs w:val="24"/>
      <w:lang w:eastAsia="en-US"/>
    </w:rPr>
  </w:style>
  <w:style w:type="paragraph" w:styleId="TOCHeading">
    <w:name w:val="TOC Heading"/>
    <w:basedOn w:val="Heading1"/>
    <w:next w:val="Normal"/>
    <w:uiPriority w:val="39"/>
    <w:unhideWhenUsed/>
    <w:rsid w:val="0031788D"/>
    <w:pPr>
      <w:spacing w:line="276" w:lineRule="auto"/>
      <w:outlineLvl w:val="9"/>
    </w:pPr>
    <w:rPr>
      <w:lang w:val="en-US" w:eastAsia="ja-JP"/>
    </w:rPr>
  </w:style>
  <w:style w:type="table" w:customStyle="1" w:styleId="Blanktablewithborderlines">
    <w:name w:val="Blank table with border lines"/>
    <w:basedOn w:val="GC1"/>
    <w:uiPriority w:val="99"/>
    <w:rsid w:val="00F2253D"/>
    <w:tblPr/>
    <w:tblStylePr w:type="firstRow">
      <w:pPr>
        <w:wordWrap/>
        <w:spacing w:beforeLines="0" w:before="100" w:beforeAutospacing="1" w:afterLines="0" w:after="100" w:afterAutospacing="1"/>
        <w:ind w:leftChars="0" w:left="0" w:rightChars="0" w:right="0"/>
        <w:jc w:val="left"/>
      </w:pPr>
      <w:rPr>
        <w:rFonts w:ascii="Arial" w:hAnsi="Arial"/>
        <w:color w:val="auto"/>
        <w:spacing w:val="0"/>
        <w:position w:val="0"/>
        <w:sz w:val="24"/>
      </w:rPr>
      <w:tblPr/>
      <w:tcPr>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l2br w:val="nil"/>
          <w:tr2bl w:val="nil"/>
        </w:tcBorders>
        <w:shd w:val="clear" w:color="auto" w:fill="FFFFFF" w:themeFill="background1"/>
      </w:tcPr>
    </w:tblStylePr>
    <w:tblStylePr w:type="firstCol">
      <w:pPr>
        <w:wordWrap/>
        <w:jc w:val="left"/>
      </w:pPr>
      <w:tblPr/>
      <w:tcPr>
        <w:tcBorders>
          <w:right w:val="single" w:sz="4" w:space="0" w:color="BFBFBF" w:themeColor="background1" w:themeShade="BF"/>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tblStylePr w:type="nwCell">
      <w:pPr>
        <w:wordWrap/>
        <w:jc w:val="left"/>
      </w:pPr>
    </w:tblStylePr>
  </w:style>
  <w:style w:type="character" w:customStyle="1" w:styleId="icon">
    <w:name w:val="icon"/>
    <w:basedOn w:val="DefaultParagraphFont"/>
    <w:rsid w:val="0068688F"/>
  </w:style>
  <w:style w:type="character" w:customStyle="1" w:styleId="sr-only">
    <w:name w:val="sr-only"/>
    <w:basedOn w:val="DefaultParagraphFont"/>
    <w:rsid w:val="0068688F"/>
  </w:style>
  <w:style w:type="paragraph" w:customStyle="1" w:styleId="summary-muted">
    <w:name w:val="summary-muted"/>
    <w:basedOn w:val="Normal"/>
    <w:rsid w:val="0068688F"/>
    <w:pPr>
      <w:spacing w:before="100" w:beforeAutospacing="1" w:after="100" w:afterAutospacing="1"/>
    </w:pPr>
    <w:rPr>
      <w:rFonts w:ascii="Times New Roman" w:hAnsi="Times New Roman"/>
      <w:lang w:eastAsia="en-GB"/>
    </w:rPr>
  </w:style>
  <w:style w:type="paragraph" w:styleId="NormalWeb">
    <w:name w:val="Normal (Web)"/>
    <w:basedOn w:val="Normal"/>
    <w:uiPriority w:val="99"/>
    <w:unhideWhenUsed/>
    <w:rsid w:val="0068688F"/>
    <w:pPr>
      <w:spacing w:before="100" w:beforeAutospacing="1" w:after="100" w:afterAutospacing="1"/>
    </w:pPr>
    <w:rPr>
      <w:rFonts w:ascii="Times New Roman" w:hAnsi="Times New Roman"/>
      <w:lang w:eastAsia="en-GB"/>
    </w:rPr>
  </w:style>
  <w:style w:type="table" w:styleId="PlainTable1">
    <w:name w:val="Plain Table 1"/>
    <w:basedOn w:val="TableNormal"/>
    <w:uiPriority w:val="41"/>
    <w:rsid w:val="004D51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D5137"/>
    <w:pPr>
      <w:autoSpaceDE w:val="0"/>
      <w:autoSpaceDN w:val="0"/>
      <w:adjustRightInd w:val="0"/>
    </w:pPr>
    <w:rPr>
      <w:rFonts w:ascii="Arial" w:hAnsi="Arial" w:cs="Arial"/>
      <w:color w:val="000000"/>
      <w:sz w:val="24"/>
      <w:szCs w:val="24"/>
    </w:rPr>
  </w:style>
  <w:style w:type="paragraph" w:customStyle="1" w:styleId="paragraph">
    <w:name w:val="paragraph"/>
    <w:basedOn w:val="Normal"/>
    <w:rsid w:val="00DE4340"/>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DE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726915">
      <w:bodyDiv w:val="1"/>
      <w:marLeft w:val="0"/>
      <w:marRight w:val="0"/>
      <w:marTop w:val="0"/>
      <w:marBottom w:val="0"/>
      <w:divBdr>
        <w:top w:val="none" w:sz="0" w:space="0" w:color="auto"/>
        <w:left w:val="none" w:sz="0" w:space="0" w:color="auto"/>
        <w:bottom w:val="none" w:sz="0" w:space="0" w:color="auto"/>
        <w:right w:val="none" w:sz="0" w:space="0" w:color="auto"/>
      </w:divBdr>
    </w:div>
    <w:div w:id="2112892659">
      <w:bodyDiv w:val="1"/>
      <w:marLeft w:val="0"/>
      <w:marRight w:val="0"/>
      <w:marTop w:val="0"/>
      <w:marBottom w:val="0"/>
      <w:divBdr>
        <w:top w:val="none" w:sz="0" w:space="0" w:color="auto"/>
        <w:left w:val="none" w:sz="0" w:space="0" w:color="auto"/>
        <w:bottom w:val="none" w:sz="0" w:space="0" w:color="auto"/>
        <w:right w:val="none" w:sz="0" w:space="0" w:color="auto"/>
      </w:divBdr>
      <w:divsChild>
        <w:div w:id="2112623063">
          <w:marLeft w:val="-450"/>
          <w:marRight w:val="0"/>
          <w:marTop w:val="0"/>
          <w:marBottom w:val="0"/>
          <w:divBdr>
            <w:top w:val="none" w:sz="0" w:space="0" w:color="auto"/>
            <w:left w:val="none" w:sz="0" w:space="0" w:color="auto"/>
            <w:bottom w:val="none" w:sz="0" w:space="0" w:color="auto"/>
            <w:right w:val="none" w:sz="0" w:space="0" w:color="auto"/>
          </w:divBdr>
          <w:divsChild>
            <w:div w:id="236282520">
              <w:marLeft w:val="450"/>
              <w:marRight w:val="0"/>
              <w:marTop w:val="0"/>
              <w:marBottom w:val="0"/>
              <w:divBdr>
                <w:top w:val="none" w:sz="0" w:space="0" w:color="auto"/>
                <w:left w:val="none" w:sz="0" w:space="0" w:color="auto"/>
                <w:bottom w:val="none" w:sz="0" w:space="0" w:color="auto"/>
                <w:right w:val="none" w:sz="0" w:space="0" w:color="auto"/>
              </w:divBdr>
            </w:div>
          </w:divsChild>
        </w:div>
        <w:div w:id="1318608253">
          <w:marLeft w:val="0"/>
          <w:marRight w:val="0"/>
          <w:marTop w:val="0"/>
          <w:marBottom w:val="0"/>
          <w:divBdr>
            <w:top w:val="none" w:sz="0" w:space="0" w:color="auto"/>
            <w:left w:val="none" w:sz="0" w:space="0" w:color="auto"/>
            <w:bottom w:val="none" w:sz="0" w:space="0" w:color="auto"/>
            <w:right w:val="none" w:sz="0" w:space="0" w:color="auto"/>
          </w:divBdr>
          <w:divsChild>
            <w:div w:id="1970623703">
              <w:marLeft w:val="0"/>
              <w:marRight w:val="0"/>
              <w:marTop w:val="0"/>
              <w:marBottom w:val="0"/>
              <w:divBdr>
                <w:top w:val="none" w:sz="0" w:space="0" w:color="auto"/>
                <w:left w:val="none" w:sz="0" w:space="0" w:color="auto"/>
                <w:bottom w:val="none" w:sz="0" w:space="0" w:color="auto"/>
                <w:right w:val="none" w:sz="0" w:space="0" w:color="auto"/>
              </w:divBdr>
            </w:div>
          </w:divsChild>
        </w:div>
        <w:div w:id="2075229643">
          <w:marLeft w:val="-450"/>
          <w:marRight w:val="0"/>
          <w:marTop w:val="0"/>
          <w:marBottom w:val="0"/>
          <w:divBdr>
            <w:top w:val="none" w:sz="0" w:space="0" w:color="auto"/>
            <w:left w:val="none" w:sz="0" w:space="0" w:color="auto"/>
            <w:bottom w:val="none" w:sz="0" w:space="0" w:color="auto"/>
            <w:right w:val="none" w:sz="0" w:space="0" w:color="auto"/>
          </w:divBdr>
          <w:divsChild>
            <w:div w:id="769472179">
              <w:marLeft w:val="450"/>
              <w:marRight w:val="0"/>
              <w:marTop w:val="0"/>
              <w:marBottom w:val="0"/>
              <w:divBdr>
                <w:top w:val="none" w:sz="0" w:space="0" w:color="auto"/>
                <w:left w:val="none" w:sz="0" w:space="0" w:color="auto"/>
                <w:bottom w:val="none" w:sz="0" w:space="0" w:color="auto"/>
                <w:right w:val="none" w:sz="0" w:space="0" w:color="auto"/>
              </w:divBdr>
              <w:divsChild>
                <w:div w:id="328141659">
                  <w:marLeft w:val="0"/>
                  <w:marRight w:val="0"/>
                  <w:marTop w:val="0"/>
                  <w:marBottom w:val="0"/>
                  <w:divBdr>
                    <w:top w:val="none" w:sz="0" w:space="0" w:color="auto"/>
                    <w:left w:val="none" w:sz="0" w:space="0" w:color="auto"/>
                    <w:bottom w:val="none" w:sz="0" w:space="0" w:color="auto"/>
                    <w:right w:val="none" w:sz="0" w:space="0" w:color="auto"/>
                  </w:divBdr>
                  <w:divsChild>
                    <w:div w:id="2129395852">
                      <w:marLeft w:val="0"/>
                      <w:marRight w:val="0"/>
                      <w:marTop w:val="0"/>
                      <w:marBottom w:val="0"/>
                      <w:divBdr>
                        <w:top w:val="none" w:sz="0" w:space="0" w:color="auto"/>
                        <w:left w:val="none" w:sz="0" w:space="0" w:color="auto"/>
                        <w:bottom w:val="none" w:sz="0" w:space="0" w:color="auto"/>
                        <w:right w:val="none" w:sz="0" w:space="0" w:color="auto"/>
                      </w:divBdr>
                      <w:divsChild>
                        <w:div w:id="412048984">
                          <w:marLeft w:val="0"/>
                          <w:marRight w:val="0"/>
                          <w:marTop w:val="0"/>
                          <w:marBottom w:val="0"/>
                          <w:divBdr>
                            <w:top w:val="none" w:sz="0" w:space="0" w:color="auto"/>
                            <w:left w:val="none" w:sz="0" w:space="0" w:color="auto"/>
                            <w:bottom w:val="none" w:sz="0" w:space="0" w:color="auto"/>
                            <w:right w:val="none" w:sz="0" w:space="0" w:color="auto"/>
                          </w:divBdr>
                        </w:div>
                        <w:div w:id="213832825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6873503">
                  <w:marLeft w:val="0"/>
                  <w:marRight w:val="0"/>
                  <w:marTop w:val="0"/>
                  <w:marBottom w:val="0"/>
                  <w:divBdr>
                    <w:top w:val="none" w:sz="0" w:space="0" w:color="auto"/>
                    <w:left w:val="none" w:sz="0" w:space="0" w:color="auto"/>
                    <w:bottom w:val="none" w:sz="0" w:space="0" w:color="auto"/>
                    <w:right w:val="none" w:sz="0" w:space="0" w:color="auto"/>
                  </w:divBdr>
                  <w:divsChild>
                    <w:div w:id="1675180839">
                      <w:marLeft w:val="0"/>
                      <w:marRight w:val="0"/>
                      <w:marTop w:val="0"/>
                      <w:marBottom w:val="0"/>
                      <w:divBdr>
                        <w:top w:val="none" w:sz="0" w:space="0" w:color="auto"/>
                        <w:left w:val="none" w:sz="0" w:space="0" w:color="auto"/>
                        <w:bottom w:val="none" w:sz="0" w:space="0" w:color="auto"/>
                        <w:right w:val="none" w:sz="0" w:space="0" w:color="auto"/>
                      </w:divBdr>
                    </w:div>
                    <w:div w:id="177042883">
                      <w:marLeft w:val="335"/>
                      <w:marRight w:val="0"/>
                      <w:marTop w:val="0"/>
                      <w:marBottom w:val="0"/>
                      <w:divBdr>
                        <w:top w:val="none" w:sz="0" w:space="0" w:color="auto"/>
                        <w:left w:val="none" w:sz="0" w:space="0" w:color="auto"/>
                        <w:bottom w:val="none" w:sz="0" w:space="0" w:color="auto"/>
                        <w:right w:val="none" w:sz="0" w:space="0" w:color="auto"/>
                      </w:divBdr>
                    </w:div>
                  </w:divsChild>
                </w:div>
                <w:div w:id="1903980618">
                  <w:marLeft w:val="0"/>
                  <w:marRight w:val="0"/>
                  <w:marTop w:val="0"/>
                  <w:marBottom w:val="0"/>
                  <w:divBdr>
                    <w:top w:val="none" w:sz="0" w:space="0" w:color="auto"/>
                    <w:left w:val="none" w:sz="0" w:space="0" w:color="auto"/>
                    <w:bottom w:val="none" w:sz="0" w:space="0" w:color="auto"/>
                    <w:right w:val="none" w:sz="0" w:space="0" w:color="auto"/>
                  </w:divBdr>
                  <w:divsChild>
                    <w:div w:id="948126914">
                      <w:marLeft w:val="0"/>
                      <w:marRight w:val="0"/>
                      <w:marTop w:val="0"/>
                      <w:marBottom w:val="240"/>
                      <w:divBdr>
                        <w:top w:val="single" w:sz="6" w:space="10" w:color="003366"/>
                        <w:left w:val="single" w:sz="6" w:space="10" w:color="003366"/>
                        <w:bottom w:val="single" w:sz="6" w:space="10" w:color="003366"/>
                        <w:right w:val="single" w:sz="6" w:space="10" w:color="003366"/>
                      </w:divBdr>
                      <w:divsChild>
                        <w:div w:id="1250652334">
                          <w:marLeft w:val="0"/>
                          <w:marRight w:val="0"/>
                          <w:marTop w:val="0"/>
                          <w:marBottom w:val="0"/>
                          <w:divBdr>
                            <w:top w:val="none" w:sz="0" w:space="0" w:color="auto"/>
                            <w:left w:val="none" w:sz="0" w:space="0" w:color="auto"/>
                            <w:bottom w:val="none" w:sz="0" w:space="0" w:color="auto"/>
                            <w:right w:val="none" w:sz="0" w:space="0" w:color="auto"/>
                          </w:divBdr>
                          <w:divsChild>
                            <w:div w:id="1583643468">
                              <w:marLeft w:val="0"/>
                              <w:marRight w:val="0"/>
                              <w:marTop w:val="0"/>
                              <w:marBottom w:val="0"/>
                              <w:divBdr>
                                <w:top w:val="none" w:sz="0" w:space="0" w:color="auto"/>
                                <w:left w:val="none" w:sz="0" w:space="0" w:color="auto"/>
                                <w:bottom w:val="none" w:sz="0" w:space="0" w:color="auto"/>
                                <w:right w:val="none" w:sz="0" w:space="0" w:color="auto"/>
                              </w:divBdr>
                              <w:divsChild>
                                <w:div w:id="8589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47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A6363-CDF1-4257-A123-C8DBE65A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2430</Words>
  <Characters>12436</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Natalie Stephens</Manager>
  <Company>Gloucestershire Constabulary</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White</dc:creator>
  <cp:keywords>T06;</cp:keywords>
  <cp:lastModifiedBy>White, Annabelle</cp:lastModifiedBy>
  <cp:revision>2</cp:revision>
  <cp:lastPrinted>2018-03-13T11:40:00Z</cp:lastPrinted>
  <dcterms:created xsi:type="dcterms:W3CDTF">2025-09-03T14:48:00Z</dcterms:created>
  <dcterms:modified xsi:type="dcterms:W3CDTF">2025-09-03T14:48:00Z</dcterms:modified>
</cp:coreProperties>
</file>