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2C3E" w14:textId="1BD6FA1C" w:rsidR="004D5137" w:rsidRDefault="004D5137" w:rsidP="004D5137">
      <w:pPr>
        <w:pStyle w:val="Title"/>
      </w:pPr>
      <w:r>
        <w:t xml:space="preserve">Out of Court </w:t>
      </w:r>
      <w:r w:rsidR="0094579B">
        <w:t>Resolution</w:t>
      </w:r>
      <w:r>
        <w:t xml:space="preserve"> Scrutiny Panel</w:t>
      </w:r>
    </w:p>
    <w:p w14:paraId="502035CB" w14:textId="5B149B9D" w:rsidR="005733F5" w:rsidRDefault="004D5137" w:rsidP="004D5137">
      <w:pPr>
        <w:pStyle w:val="Subtitle"/>
        <w:tabs>
          <w:tab w:val="left" w:pos="7075"/>
        </w:tabs>
      </w:pPr>
      <w:r>
        <w:t xml:space="preserve">Feedback </w:t>
      </w:r>
      <w:r w:rsidR="0094579B">
        <w:t>R</w:t>
      </w:r>
      <w:r>
        <w:t>eport to Learning &amp; Development</w:t>
      </w:r>
      <w:r w:rsidR="00B820DC">
        <w:tab/>
      </w:r>
    </w:p>
    <w:p w14:paraId="09266215" w14:textId="77777777" w:rsidR="007F0AFE" w:rsidRDefault="007F0AFE" w:rsidP="00341939">
      <w:pPr>
        <w:spacing w:after="0"/>
      </w:pPr>
    </w:p>
    <w:tbl>
      <w:tblPr>
        <w:tblStyle w:val="PlainTable1"/>
        <w:tblW w:w="10070" w:type="dxa"/>
        <w:tblInd w:w="-147" w:type="dxa"/>
        <w:tblLook w:val="04A0" w:firstRow="1" w:lastRow="0" w:firstColumn="1" w:lastColumn="0" w:noHBand="0" w:noVBand="1"/>
      </w:tblPr>
      <w:tblGrid>
        <w:gridCol w:w="2274"/>
        <w:gridCol w:w="7796"/>
      </w:tblGrid>
      <w:tr w:rsidR="004D5137" w14:paraId="20FA4EF9" w14:textId="77777777" w:rsidTr="00991B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116021E2" w14:textId="77777777" w:rsidR="004D5137" w:rsidRDefault="004D5137" w:rsidP="00991BA8">
            <w:pPr>
              <w:spacing w:after="0"/>
              <w:rPr>
                <w:b w:val="0"/>
              </w:rPr>
            </w:pPr>
            <w:r>
              <w:rPr>
                <w:b w:val="0"/>
              </w:rPr>
              <w:t>Date Panel Held</w:t>
            </w:r>
          </w:p>
        </w:tc>
        <w:tc>
          <w:tcPr>
            <w:tcW w:w="7796" w:type="dxa"/>
            <w:vAlign w:val="center"/>
          </w:tcPr>
          <w:p w14:paraId="30009253" w14:textId="083C1A4E" w:rsidR="004D5137" w:rsidRDefault="006C4B86"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4</w:t>
            </w:r>
            <w:r w:rsidR="00341939" w:rsidRPr="00341939">
              <w:rPr>
                <w:b w:val="0"/>
                <w:vertAlign w:val="superscript"/>
              </w:rPr>
              <w:t>th</w:t>
            </w:r>
            <w:r w:rsidR="00341939">
              <w:rPr>
                <w:b w:val="0"/>
              </w:rPr>
              <w:t xml:space="preserve"> </w:t>
            </w:r>
            <w:r>
              <w:rPr>
                <w:b w:val="0"/>
              </w:rPr>
              <w:t>September</w:t>
            </w:r>
            <w:r w:rsidR="00341939">
              <w:rPr>
                <w:b w:val="0"/>
              </w:rPr>
              <w:t xml:space="preserve"> </w:t>
            </w:r>
            <w:r w:rsidR="004D5137">
              <w:rPr>
                <w:b w:val="0"/>
              </w:rPr>
              <w:t>2025</w:t>
            </w:r>
          </w:p>
        </w:tc>
      </w:tr>
      <w:tr w:rsidR="004D5137" w14:paraId="521051FA" w14:textId="77777777" w:rsidTr="0099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3DB4719C" w14:textId="77777777" w:rsidR="004D5137" w:rsidRDefault="004D5137" w:rsidP="00991BA8">
            <w:pPr>
              <w:spacing w:after="0"/>
              <w:rPr>
                <w:b w:val="0"/>
              </w:rPr>
            </w:pPr>
            <w:r>
              <w:rPr>
                <w:b w:val="0"/>
              </w:rPr>
              <w:t>Number of cases reviewed</w:t>
            </w:r>
          </w:p>
        </w:tc>
        <w:tc>
          <w:tcPr>
            <w:tcW w:w="7796" w:type="dxa"/>
            <w:vAlign w:val="center"/>
          </w:tcPr>
          <w:p w14:paraId="4E774EA1" w14:textId="77777777" w:rsidR="004D5137" w:rsidRPr="00535B9A" w:rsidRDefault="004D5137" w:rsidP="00991BA8">
            <w:pPr>
              <w:spacing w:after="0"/>
              <w:cnfStyle w:val="000000100000" w:firstRow="0" w:lastRow="0" w:firstColumn="0" w:lastColumn="0" w:oddVBand="0" w:evenVBand="0" w:oddHBand="1" w:evenHBand="0" w:firstRowFirstColumn="0" w:firstRowLastColumn="0" w:lastRowFirstColumn="0" w:lastRowLastColumn="0"/>
            </w:pPr>
            <w:r w:rsidRPr="00535B9A">
              <w:t>10</w:t>
            </w:r>
          </w:p>
        </w:tc>
      </w:tr>
      <w:tr w:rsidR="004D5137" w14:paraId="7755C2B5" w14:textId="77777777" w:rsidTr="00991BA8">
        <w:tc>
          <w:tcPr>
            <w:cnfStyle w:val="001000000000" w:firstRow="0" w:lastRow="0" w:firstColumn="1" w:lastColumn="0" w:oddVBand="0" w:evenVBand="0" w:oddHBand="0" w:evenHBand="0" w:firstRowFirstColumn="0" w:firstRowLastColumn="0" w:lastRowFirstColumn="0" w:lastRowLastColumn="0"/>
            <w:tcW w:w="2274" w:type="dxa"/>
            <w:vAlign w:val="center"/>
          </w:tcPr>
          <w:p w14:paraId="5725B557" w14:textId="77777777" w:rsidR="004D5137" w:rsidRDefault="004D5137" w:rsidP="00991BA8">
            <w:pPr>
              <w:spacing w:after="0"/>
              <w:rPr>
                <w:b w:val="0"/>
              </w:rPr>
            </w:pPr>
            <w:r>
              <w:rPr>
                <w:b w:val="0"/>
              </w:rPr>
              <w:t>Panel</w:t>
            </w:r>
          </w:p>
        </w:tc>
        <w:tc>
          <w:tcPr>
            <w:tcW w:w="7796" w:type="dxa"/>
            <w:vAlign w:val="center"/>
          </w:tcPr>
          <w:p w14:paraId="76C524FB" w14:textId="30CA19BA" w:rsidR="006C4B86" w:rsidRDefault="006C4B86" w:rsidP="006C4B86">
            <w:pPr>
              <w:spacing w:after="0"/>
              <w:cnfStyle w:val="000000000000" w:firstRow="0" w:lastRow="0" w:firstColumn="0" w:lastColumn="0" w:oddVBand="0" w:evenVBand="0" w:oddHBand="0" w:evenHBand="0" w:firstRowFirstColumn="0" w:firstRowLastColumn="0" w:lastRowFirstColumn="0" w:lastRowLastColumn="0"/>
            </w:pPr>
            <w:r w:rsidRPr="00647BB1">
              <w:rPr>
                <w:b/>
                <w:bCs/>
              </w:rPr>
              <w:t>Kathryn BAILEY</w:t>
            </w:r>
            <w:r w:rsidRPr="00520D98">
              <w:t xml:space="preserve"> </w:t>
            </w:r>
            <w:r w:rsidR="00941B8C">
              <w:t xml:space="preserve">Acting </w:t>
            </w:r>
            <w:r w:rsidR="004D5137" w:rsidRPr="00520D98">
              <w:t xml:space="preserve">CHAIR (JP); </w:t>
            </w:r>
            <w:r w:rsidRPr="006C4B86">
              <w:rPr>
                <w:b/>
                <w:bCs/>
              </w:rPr>
              <w:t>Karen CZAPIEWSKI</w:t>
            </w:r>
            <w:r>
              <w:t xml:space="preserve"> (JP)</w:t>
            </w:r>
            <w:r w:rsidRPr="006C4B86">
              <w:t>,</w:t>
            </w:r>
            <w:r>
              <w:t xml:space="preserve"> </w:t>
            </w:r>
            <w:r>
              <w:rPr>
                <w:b/>
              </w:rPr>
              <w:t>Sonia ALFORD</w:t>
            </w:r>
            <w:r w:rsidR="004D5137" w:rsidRPr="00520D98">
              <w:t xml:space="preserve"> (CPS); </w:t>
            </w:r>
            <w:r w:rsidR="0094579B">
              <w:rPr>
                <w:b/>
              </w:rPr>
              <w:t>Annie WHITE</w:t>
            </w:r>
            <w:r w:rsidR="004D5137" w:rsidRPr="00520D98">
              <w:t xml:space="preserve"> (OPCC)</w:t>
            </w:r>
            <w:r w:rsidR="004D5137">
              <w:t>;</w:t>
            </w:r>
            <w:r w:rsidR="004D5137" w:rsidRPr="00520D98">
              <w:t xml:space="preserve"> </w:t>
            </w:r>
            <w:r w:rsidR="004D5137" w:rsidRPr="00E82E8B">
              <w:rPr>
                <w:b/>
              </w:rPr>
              <w:t>Verity WALFORD</w:t>
            </w:r>
            <w:r w:rsidR="004D5137">
              <w:t xml:space="preserve"> (P</w:t>
            </w:r>
            <w:r w:rsidR="00271556">
              <w:t>B</w:t>
            </w:r>
            <w:r w:rsidR="004D5137">
              <w:t xml:space="preserve">); </w:t>
            </w:r>
            <w:r w:rsidR="0094579B">
              <w:rPr>
                <w:b/>
              </w:rPr>
              <w:t>Jude PEREZ</w:t>
            </w:r>
            <w:r w:rsidR="004D5137" w:rsidRPr="00520D98">
              <w:t xml:space="preserve"> (RJ); Chris MULROONEY (</w:t>
            </w:r>
            <w:r w:rsidR="00271556">
              <w:t xml:space="preserve">CJD </w:t>
            </w:r>
            <w:r w:rsidR="004D5137" w:rsidRPr="00520D98">
              <w:t xml:space="preserve">DEPEND); </w:t>
            </w:r>
            <w:r w:rsidR="004D5137" w:rsidRPr="00E82E8B">
              <w:rPr>
                <w:b/>
              </w:rPr>
              <w:t>Andrew POOLE</w:t>
            </w:r>
            <w:r w:rsidR="004D5137" w:rsidRPr="00520D98">
              <w:t xml:space="preserve"> (CJD)</w:t>
            </w:r>
            <w:r w:rsidR="004D5137">
              <w:t xml:space="preserve">; </w:t>
            </w:r>
            <w:r w:rsidR="005B41E5" w:rsidRPr="005B41E5">
              <w:rPr>
                <w:b/>
                <w:bCs/>
              </w:rPr>
              <w:t>Becky BAKER</w:t>
            </w:r>
            <w:r w:rsidR="005B41E5">
              <w:t xml:space="preserve"> (VS) </w:t>
            </w:r>
            <w:r w:rsidR="00F47F5A">
              <w:t xml:space="preserve">Lynn NORTHFIELD (CJD) </w:t>
            </w:r>
            <w:r w:rsidR="00582482">
              <w:t>Nick Rogers (CJD Children First)</w:t>
            </w:r>
          </w:p>
          <w:p w14:paraId="564A3165" w14:textId="1C4457BA" w:rsidR="004D5137" w:rsidRPr="00535B9A" w:rsidRDefault="004D5137" w:rsidP="006C4B86">
            <w:pPr>
              <w:spacing w:after="0"/>
              <w:cnfStyle w:val="000000000000" w:firstRow="0" w:lastRow="0" w:firstColumn="0" w:lastColumn="0" w:oddVBand="0" w:evenVBand="0" w:oddHBand="0" w:evenHBand="0" w:firstRowFirstColumn="0" w:firstRowLastColumn="0" w:lastRowFirstColumn="0" w:lastRowLastColumn="0"/>
            </w:pPr>
            <w:r w:rsidRPr="00535B9A">
              <w:t xml:space="preserve">Minutes taken: Jules </w:t>
            </w:r>
            <w:r w:rsidR="005B41E5" w:rsidRPr="00535B9A">
              <w:t>HOLLAND</w:t>
            </w:r>
            <w:r w:rsidRPr="00535B9A">
              <w:t xml:space="preserve"> – </w:t>
            </w:r>
            <w:r w:rsidR="00271556">
              <w:t xml:space="preserve">CJD </w:t>
            </w:r>
            <w:r w:rsidRPr="00535B9A">
              <w:t>DEPEND</w:t>
            </w:r>
          </w:p>
        </w:tc>
      </w:tr>
      <w:tr w:rsidR="004D5137" w14:paraId="7F46C8AC" w14:textId="77777777" w:rsidTr="0099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301BA3D9" w14:textId="77777777" w:rsidR="004D5137" w:rsidRPr="00535B9A" w:rsidRDefault="004D5137" w:rsidP="00991BA8">
            <w:pPr>
              <w:spacing w:after="0"/>
              <w:rPr>
                <w:b w:val="0"/>
              </w:rPr>
            </w:pPr>
            <w:r w:rsidRPr="00535B9A">
              <w:rPr>
                <w:b w:val="0"/>
              </w:rPr>
              <w:t>Apologies</w:t>
            </w:r>
          </w:p>
        </w:tc>
        <w:tc>
          <w:tcPr>
            <w:tcW w:w="7796" w:type="dxa"/>
            <w:vAlign w:val="center"/>
          </w:tcPr>
          <w:p w14:paraId="2F698CAE" w14:textId="4EA8F235" w:rsidR="004D5137" w:rsidRPr="00535B9A" w:rsidRDefault="00941B8C" w:rsidP="00991BA8">
            <w:pPr>
              <w:spacing w:after="0"/>
              <w:cnfStyle w:val="000000100000" w:firstRow="0" w:lastRow="0" w:firstColumn="0" w:lastColumn="0" w:oddVBand="0" w:evenVBand="0" w:oddHBand="1" w:evenHBand="0" w:firstRowFirstColumn="0" w:firstRowLastColumn="0" w:lastRowFirstColumn="0" w:lastRowLastColumn="0"/>
            </w:pPr>
            <w:r>
              <w:t xml:space="preserve">Sue ALEXANDER (CHAIR) </w:t>
            </w:r>
            <w:r w:rsidR="004D5137" w:rsidRPr="00520D98">
              <w:t>Leonora YARWORTH (HMCTS)</w:t>
            </w:r>
            <w:r w:rsidR="006C4B86">
              <w:t xml:space="preserve"> Lucie SMITH (CJD) Sally HELLIWELL (CPS)</w:t>
            </w:r>
          </w:p>
        </w:tc>
      </w:tr>
      <w:tr w:rsidR="004D5137" w14:paraId="60DD9FB6" w14:textId="77777777" w:rsidTr="00991BA8">
        <w:tc>
          <w:tcPr>
            <w:cnfStyle w:val="001000000000" w:firstRow="0" w:lastRow="0" w:firstColumn="1" w:lastColumn="0" w:oddVBand="0" w:evenVBand="0" w:oddHBand="0" w:evenHBand="0" w:firstRowFirstColumn="0" w:firstRowLastColumn="0" w:lastRowFirstColumn="0" w:lastRowLastColumn="0"/>
            <w:tcW w:w="2274" w:type="dxa"/>
            <w:vAlign w:val="center"/>
          </w:tcPr>
          <w:p w14:paraId="598D6A0A" w14:textId="77777777" w:rsidR="004D5137" w:rsidRPr="00535B9A" w:rsidRDefault="004D5137" w:rsidP="00991BA8">
            <w:pPr>
              <w:spacing w:after="0"/>
              <w:rPr>
                <w:b w:val="0"/>
              </w:rPr>
            </w:pPr>
            <w:r w:rsidRPr="00535B9A">
              <w:rPr>
                <w:b w:val="0"/>
              </w:rPr>
              <w:t>Report completed for</w:t>
            </w:r>
          </w:p>
        </w:tc>
        <w:tc>
          <w:tcPr>
            <w:tcW w:w="7796" w:type="dxa"/>
            <w:vAlign w:val="center"/>
          </w:tcPr>
          <w:p w14:paraId="2129EFB4" w14:textId="77777777" w:rsidR="004D5137" w:rsidRPr="00535B9A" w:rsidRDefault="004D5137" w:rsidP="00991BA8">
            <w:pPr>
              <w:spacing w:after="0"/>
              <w:cnfStyle w:val="000000000000" w:firstRow="0" w:lastRow="0" w:firstColumn="0" w:lastColumn="0" w:oddVBand="0" w:evenVBand="0" w:oddHBand="0" w:evenHBand="0" w:firstRowFirstColumn="0" w:firstRowLastColumn="0" w:lastRowFirstColumn="0" w:lastRowLastColumn="0"/>
            </w:pPr>
            <w:r w:rsidRPr="00535B9A">
              <w:t>CJD – Criminal Justice Department – Crime Investigation Department – LPA Superintendents</w:t>
            </w:r>
          </w:p>
        </w:tc>
      </w:tr>
    </w:tbl>
    <w:p w14:paraId="208D7BF3" w14:textId="77777777" w:rsidR="007F0AFE" w:rsidRDefault="007F0AFE" w:rsidP="00341939">
      <w:pPr>
        <w:spacing w:after="0"/>
      </w:pPr>
    </w:p>
    <w:p w14:paraId="6B1A0DBE" w14:textId="77777777" w:rsidR="004D5137" w:rsidRDefault="004D5137" w:rsidP="004D5137">
      <w:pPr>
        <w:rPr>
          <w:b/>
        </w:rPr>
      </w:pPr>
      <w:r>
        <w:rPr>
          <w:b/>
        </w:rPr>
        <w:t>How cases are reviewed</w:t>
      </w:r>
    </w:p>
    <w:p w14:paraId="618E245D" w14:textId="71463452" w:rsidR="004D5137" w:rsidRDefault="004D5137" w:rsidP="004D5137">
      <w:bookmarkStart w:id="0" w:name="_Hlk194329417"/>
      <w:r>
        <w:t>The Panel consists of representatives from a cross section of internal and external stakeholders.</w:t>
      </w:r>
      <w:r w:rsidR="001A2F46">
        <w:t xml:space="preserve"> </w:t>
      </w:r>
      <w:r>
        <w:t xml:space="preserve">Such members normally include </w:t>
      </w:r>
      <w:r w:rsidR="00271556">
        <w:t>The Crown Prosecution Service (</w:t>
      </w:r>
      <w:r>
        <w:t>CPS</w:t>
      </w:r>
      <w:r w:rsidR="00271556">
        <w:t>)</w:t>
      </w:r>
      <w:r>
        <w:t>, Police</w:t>
      </w:r>
      <w:r w:rsidR="00271556">
        <w:t xml:space="preserve"> Criminal Justice Department (CJD)</w:t>
      </w:r>
      <w:r>
        <w:t>, Probation</w:t>
      </w:r>
      <w:r w:rsidR="00271556">
        <w:t xml:space="preserve"> (PB)</w:t>
      </w:r>
      <w:r>
        <w:t>, Victim Support</w:t>
      </w:r>
      <w:r w:rsidR="00271556">
        <w:t xml:space="preserve"> (VS)</w:t>
      </w:r>
      <w:r>
        <w:t xml:space="preserve">, </w:t>
      </w:r>
      <w:r w:rsidR="00271556">
        <w:t>Office of the Police &amp; Crime Commissioner (O</w:t>
      </w:r>
      <w:r>
        <w:t>PCC</w:t>
      </w:r>
      <w:r w:rsidR="00271556">
        <w:t>)</w:t>
      </w:r>
      <w:r>
        <w:t xml:space="preserve">, </w:t>
      </w:r>
      <w:bookmarkStart w:id="1" w:name="_Hlk194329806"/>
      <w:r w:rsidR="00271556">
        <w:t>Restorative Justice Gloucestershire (RJ)</w:t>
      </w:r>
      <w:r w:rsidR="00651FE5">
        <w:t xml:space="preserve">, </w:t>
      </w:r>
      <w:r w:rsidR="00651FE5" w:rsidRPr="00651FE5">
        <w:t>H</w:t>
      </w:r>
      <w:r w:rsidR="009D17ED">
        <w:t>is</w:t>
      </w:r>
      <w:r w:rsidR="00651FE5" w:rsidRPr="00651FE5">
        <w:t xml:space="preserve"> Majesty's Courts Service </w:t>
      </w:r>
      <w:r w:rsidR="001A2F46">
        <w:t xml:space="preserve">- </w:t>
      </w:r>
      <w:r w:rsidR="00651FE5" w:rsidRPr="00651FE5">
        <w:t>Avon &amp; Somerset</w:t>
      </w:r>
      <w:r w:rsidR="00651FE5">
        <w:t xml:space="preserve"> </w:t>
      </w:r>
      <w:r w:rsidR="001A2F46">
        <w:t>(</w:t>
      </w:r>
      <w:r w:rsidR="00651FE5">
        <w:t>HMCTS</w:t>
      </w:r>
      <w:r w:rsidR="001A2F46">
        <w:t>)</w:t>
      </w:r>
      <w:r w:rsidR="00651FE5">
        <w:t xml:space="preserve"> </w:t>
      </w:r>
      <w:r w:rsidR="00271556">
        <w:t xml:space="preserve">&amp; </w:t>
      </w:r>
      <w:r>
        <w:t>the Courts and Magistracy</w:t>
      </w:r>
      <w:r w:rsidR="00271556">
        <w:t xml:space="preserve"> (JP)</w:t>
      </w:r>
      <w:r>
        <w:t>.</w:t>
      </w:r>
    </w:p>
    <w:bookmarkEnd w:id="0"/>
    <w:bookmarkEnd w:id="1"/>
    <w:p w14:paraId="2515E4D2" w14:textId="44692B72" w:rsidR="004D5137" w:rsidRDefault="004D5137" w:rsidP="00F27BEC">
      <w:pPr>
        <w:spacing w:after="0"/>
      </w:pPr>
      <w:r>
        <w:t xml:space="preserve">Ten anonymised cases are selected by the </w:t>
      </w:r>
      <w:r w:rsidR="00341939">
        <w:t>C</w:t>
      </w:r>
      <w:r>
        <w:t>hair in advance of the Panel meeting. The case file paperwork for each case is researched, redacted and emailed securely to each Panel member two weeks prior to the Scrutiny Panel. Each case is discussed in detail and members vote as to how they feel each case was disposed of as follows:</w:t>
      </w:r>
    </w:p>
    <w:p w14:paraId="53F80861" w14:textId="77777777" w:rsidR="004D5137" w:rsidRDefault="004D5137" w:rsidP="00F27BEC">
      <w:pPr>
        <w:spacing w:after="0"/>
      </w:pPr>
    </w:p>
    <w:p w14:paraId="2B459E21" w14:textId="77777777" w:rsidR="00F27BEC" w:rsidRPr="00110B55" w:rsidRDefault="00F27BEC" w:rsidP="00F27BEC">
      <w:pPr>
        <w:spacing w:after="0"/>
        <w:rPr>
          <w:color w:val="4F81BD" w:themeColor="accent1"/>
        </w:rPr>
      </w:pPr>
      <w:r w:rsidRPr="00110B55">
        <w:rPr>
          <w:b/>
          <w:color w:val="4F81BD" w:themeColor="accent1"/>
        </w:rPr>
        <w:t xml:space="preserve">1 </w:t>
      </w:r>
      <w:r w:rsidRPr="00110B55">
        <w:rPr>
          <w:color w:val="4F81BD" w:themeColor="accent1"/>
        </w:rPr>
        <w:t>= Appropriate and consistent with policy</w:t>
      </w:r>
    </w:p>
    <w:p w14:paraId="28D01069" w14:textId="77777777" w:rsidR="00F27BEC" w:rsidRPr="00110B55" w:rsidRDefault="00F27BEC" w:rsidP="00F27BEC">
      <w:pPr>
        <w:spacing w:after="0"/>
        <w:rPr>
          <w:color w:val="4F81BD" w:themeColor="accent1"/>
        </w:rPr>
      </w:pPr>
      <w:r w:rsidRPr="00110B55">
        <w:rPr>
          <w:b/>
          <w:color w:val="4F81BD" w:themeColor="accent1"/>
        </w:rPr>
        <w:t>2</w:t>
      </w:r>
      <w:r w:rsidRPr="00110B55">
        <w:rPr>
          <w:color w:val="4F81BD" w:themeColor="accent1"/>
        </w:rPr>
        <w:t xml:space="preserve"> = Appropriate with observations</w:t>
      </w:r>
    </w:p>
    <w:p w14:paraId="51125D5E" w14:textId="77777777" w:rsidR="00F27BEC" w:rsidRPr="00110B55" w:rsidRDefault="00F27BEC" w:rsidP="00F27BEC">
      <w:pPr>
        <w:spacing w:after="0"/>
        <w:rPr>
          <w:color w:val="4F81BD" w:themeColor="accent1"/>
        </w:rPr>
      </w:pPr>
      <w:r w:rsidRPr="00110B55">
        <w:rPr>
          <w:b/>
          <w:color w:val="4F81BD" w:themeColor="accent1"/>
        </w:rPr>
        <w:t xml:space="preserve">3 </w:t>
      </w:r>
      <w:r w:rsidRPr="00110B55">
        <w:rPr>
          <w:color w:val="4F81BD" w:themeColor="accent1"/>
        </w:rPr>
        <w:t>= Inappropriate and inconsistent with policy</w:t>
      </w:r>
    </w:p>
    <w:p w14:paraId="4894B517" w14:textId="77777777" w:rsidR="00F27BEC" w:rsidRPr="00110B55" w:rsidRDefault="00F27BEC" w:rsidP="00F27BEC">
      <w:pPr>
        <w:spacing w:after="0"/>
        <w:rPr>
          <w:color w:val="4F81BD" w:themeColor="accent1"/>
        </w:rPr>
      </w:pPr>
      <w:r w:rsidRPr="00110B55">
        <w:rPr>
          <w:b/>
          <w:color w:val="4F81BD" w:themeColor="accent1"/>
        </w:rPr>
        <w:t>4</w:t>
      </w:r>
      <w:r w:rsidRPr="00110B55">
        <w:rPr>
          <w:color w:val="4F81BD" w:themeColor="accent1"/>
        </w:rPr>
        <w:t xml:space="preserve"> = Panel unable to reach a decision</w:t>
      </w:r>
    </w:p>
    <w:p w14:paraId="5AEFBBB2" w14:textId="77777777" w:rsidR="004D5137" w:rsidRDefault="004D5137" w:rsidP="00F27BEC">
      <w:pPr>
        <w:spacing w:after="0"/>
      </w:pPr>
    </w:p>
    <w:p w14:paraId="3A009426" w14:textId="06BBC996" w:rsidR="004D5137" w:rsidRDefault="004D5137" w:rsidP="00341939">
      <w:pPr>
        <w:spacing w:after="0"/>
      </w:pPr>
      <w:r>
        <w:t xml:space="preserve">Under the terms of reference up to 8 designated members of the Panel are entitled to vote.  The voting members at this meeting are marked in bold above. If the Panel are unable to reach a conclusion, the </w:t>
      </w:r>
      <w:r w:rsidR="00E32C7F">
        <w:t>C</w:t>
      </w:r>
      <w:r>
        <w:t>hair has the deciding vote.</w:t>
      </w:r>
    </w:p>
    <w:p w14:paraId="434052A4" w14:textId="77777777" w:rsidR="004D5137" w:rsidRDefault="004D5137" w:rsidP="00341939">
      <w:pPr>
        <w:spacing w:after="0"/>
      </w:pPr>
    </w:p>
    <w:p w14:paraId="3594E547" w14:textId="0609BD99" w:rsidR="00537198" w:rsidRPr="00537198" w:rsidRDefault="001A2F46" w:rsidP="00537198">
      <w:pPr>
        <w:rPr>
          <w:bCs/>
        </w:rPr>
      </w:pPr>
      <w:r>
        <w:t xml:space="preserve">The Chair selected 10 cases with a breakdown of themes being </w:t>
      </w:r>
      <w:r w:rsidR="00537198" w:rsidRPr="00537198">
        <w:rPr>
          <w:bCs/>
        </w:rPr>
        <w:t>Conditional Cautions – Domestic Abuse cases and Female offenders</w:t>
      </w:r>
      <w:r w:rsidR="00537198">
        <w:rPr>
          <w:bCs/>
        </w:rPr>
        <w:t>.</w:t>
      </w:r>
    </w:p>
    <w:p w14:paraId="15AF3971" w14:textId="2C2CAC89" w:rsidR="004D5137" w:rsidRDefault="004D5137" w:rsidP="004D5137"/>
    <w:p w14:paraId="2C85B494" w14:textId="77777777" w:rsidR="004D5137" w:rsidRDefault="004D5137" w:rsidP="004D5137">
      <w:pPr>
        <w:jc w:val="center"/>
        <w:rPr>
          <w:b/>
          <w:u w:val="single"/>
        </w:rPr>
      </w:pPr>
    </w:p>
    <w:p w14:paraId="2B21B3B5" w14:textId="77777777" w:rsidR="00341939" w:rsidRDefault="00341939">
      <w:pPr>
        <w:spacing w:after="0"/>
        <w:rPr>
          <w:b/>
          <w:u w:val="single"/>
        </w:rPr>
      </w:pPr>
      <w:r>
        <w:rPr>
          <w:b/>
          <w:u w:val="single"/>
        </w:rPr>
        <w:br w:type="page"/>
      </w:r>
    </w:p>
    <w:p w14:paraId="30225E2A" w14:textId="65B9FCBC" w:rsidR="004D5137" w:rsidRDefault="004D5137" w:rsidP="00341939">
      <w:pPr>
        <w:spacing w:after="0"/>
        <w:jc w:val="center"/>
        <w:rPr>
          <w:b/>
          <w:u w:val="single"/>
        </w:rPr>
      </w:pPr>
      <w:r>
        <w:rPr>
          <w:b/>
          <w:u w:val="single"/>
        </w:rPr>
        <w:lastRenderedPageBreak/>
        <w:t>ADULT CASES</w:t>
      </w:r>
    </w:p>
    <w:p w14:paraId="31835104" w14:textId="77777777" w:rsidR="004D5137" w:rsidRDefault="004D5137" w:rsidP="00341939">
      <w:pPr>
        <w:spacing w:after="0"/>
        <w:jc w:val="center"/>
        <w:rPr>
          <w:b/>
          <w:u w:val="single"/>
        </w:rPr>
      </w:pPr>
    </w:p>
    <w:tbl>
      <w:tblPr>
        <w:tblStyle w:val="PlainTable1"/>
        <w:tblW w:w="9928" w:type="dxa"/>
        <w:tblInd w:w="-5" w:type="dxa"/>
        <w:tblLook w:val="04A0" w:firstRow="1" w:lastRow="0" w:firstColumn="1" w:lastColumn="0" w:noHBand="0" w:noVBand="1"/>
      </w:tblPr>
      <w:tblGrid>
        <w:gridCol w:w="2977"/>
        <w:gridCol w:w="6951"/>
      </w:tblGrid>
      <w:tr w:rsidR="004D5137" w14:paraId="7690FB1B"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5C7E58A" w14:textId="77777777" w:rsidR="004D5137" w:rsidRPr="00535B9A" w:rsidRDefault="004D5137" w:rsidP="00991BA8">
            <w:pPr>
              <w:spacing w:after="0"/>
            </w:pPr>
            <w:r w:rsidRPr="00535B9A">
              <w:t>C</w:t>
            </w:r>
            <w:r>
              <w:t>ase Number</w:t>
            </w:r>
          </w:p>
        </w:tc>
        <w:tc>
          <w:tcPr>
            <w:tcW w:w="6951" w:type="dxa"/>
            <w:vAlign w:val="center"/>
          </w:tcPr>
          <w:p w14:paraId="30BDA5DE"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1</w:t>
            </w:r>
          </w:p>
        </w:tc>
      </w:tr>
      <w:tr w:rsidR="004D5137" w14:paraId="1A13B9A2"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2FE2343" w14:textId="77777777" w:rsidR="004D5137" w:rsidRPr="00535B9A" w:rsidRDefault="004D5137" w:rsidP="00991BA8">
            <w:pPr>
              <w:spacing w:after="0"/>
            </w:pPr>
            <w:r>
              <w:t>Type of Case Reviewed</w:t>
            </w:r>
          </w:p>
        </w:tc>
        <w:tc>
          <w:tcPr>
            <w:tcW w:w="6951" w:type="dxa"/>
            <w:vAlign w:val="center"/>
          </w:tcPr>
          <w:p w14:paraId="5A9B7CE8" w14:textId="00ECB8AC" w:rsidR="004D5137" w:rsidRPr="00341939" w:rsidRDefault="00537198" w:rsidP="00991BA8">
            <w:pPr>
              <w:spacing w:after="0"/>
              <w:cnfStyle w:val="000000100000" w:firstRow="0" w:lastRow="0" w:firstColumn="0" w:lastColumn="0" w:oddVBand="0" w:evenVBand="0" w:oddHBand="1" w:evenHBand="0" w:firstRowFirstColumn="0" w:firstRowLastColumn="0" w:lastRowFirstColumn="0" w:lastRowLastColumn="0"/>
            </w:pPr>
            <w:r w:rsidRPr="00B53695">
              <w:rPr>
                <w:rFonts w:cs="Arial"/>
              </w:rPr>
              <w:t>Assault By Beating</w:t>
            </w:r>
          </w:p>
        </w:tc>
      </w:tr>
      <w:tr w:rsidR="004D5137" w14:paraId="0BB9A02F"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1C53E2B" w14:textId="790600C6" w:rsidR="004D5137" w:rsidRPr="00535B9A" w:rsidRDefault="00E32C7F" w:rsidP="00991BA8">
            <w:pPr>
              <w:spacing w:after="0"/>
            </w:pPr>
            <w:r>
              <w:t>Resolution</w:t>
            </w:r>
          </w:p>
        </w:tc>
        <w:tc>
          <w:tcPr>
            <w:tcW w:w="6951" w:type="dxa"/>
            <w:vAlign w:val="center"/>
          </w:tcPr>
          <w:p w14:paraId="06EEA196" w14:textId="2EE8F6BC" w:rsidR="004D5137" w:rsidRPr="00341939" w:rsidRDefault="00537198" w:rsidP="00991BA8">
            <w:pPr>
              <w:spacing w:after="0"/>
              <w:cnfStyle w:val="000000000000" w:firstRow="0" w:lastRow="0" w:firstColumn="0" w:lastColumn="0" w:oddVBand="0" w:evenVBand="0" w:oddHBand="0" w:evenHBand="0" w:firstRowFirstColumn="0" w:firstRowLastColumn="0" w:lastRowFirstColumn="0" w:lastRowLastColumn="0"/>
            </w:pPr>
            <w:r w:rsidRPr="00B53695">
              <w:rPr>
                <w:rFonts w:cs="Arial"/>
              </w:rPr>
              <w:t>Adult Conditional Caution</w:t>
            </w:r>
          </w:p>
        </w:tc>
      </w:tr>
      <w:tr w:rsidR="004D5137" w14:paraId="7E826486"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B42E761" w14:textId="77777777" w:rsidR="004D5137" w:rsidRPr="00535B9A" w:rsidRDefault="004D5137" w:rsidP="00991BA8">
            <w:pPr>
              <w:spacing w:after="0"/>
            </w:pPr>
            <w:r w:rsidRPr="00535B9A">
              <w:t xml:space="preserve">Condition </w:t>
            </w:r>
          </w:p>
        </w:tc>
        <w:tc>
          <w:tcPr>
            <w:tcW w:w="6951" w:type="dxa"/>
            <w:vAlign w:val="center"/>
          </w:tcPr>
          <w:p w14:paraId="00B36DA8" w14:textId="0F2BAEDA" w:rsidR="004D5137" w:rsidRPr="00341939" w:rsidRDefault="00537198" w:rsidP="00991BA8">
            <w:pPr>
              <w:spacing w:after="0"/>
              <w:cnfStyle w:val="000000100000" w:firstRow="0" w:lastRow="0" w:firstColumn="0" w:lastColumn="0" w:oddVBand="0" w:evenVBand="0" w:oddHBand="1" w:evenHBand="0" w:firstRowFirstColumn="0" w:firstRowLastColumn="0" w:lastRowFirstColumn="0" w:lastRowLastColumn="0"/>
            </w:pPr>
            <w:r w:rsidRPr="004861D7">
              <w:rPr>
                <w:rFonts w:cs="Arial"/>
                <w:lang w:val="en-US"/>
              </w:rPr>
              <w:t>Anger Management Intervention Hub</w:t>
            </w:r>
          </w:p>
        </w:tc>
      </w:tr>
      <w:tr w:rsidR="004D5137" w14:paraId="62101E86"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B57661C"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12F5281A" w14:textId="38533AA7" w:rsidR="004D5137" w:rsidRPr="00341939" w:rsidRDefault="00537198"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1F6FD38C"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0C233791"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01365AC" w14:textId="77777777" w:rsidR="004D5137" w:rsidRPr="00535B9A" w:rsidRDefault="004D5137" w:rsidP="00991BA8">
            <w:pPr>
              <w:spacing w:after="0"/>
            </w:pPr>
            <w:r>
              <w:t>Documents R</w:t>
            </w:r>
            <w:r w:rsidRPr="00692A63">
              <w:t>eviewed</w:t>
            </w:r>
          </w:p>
        </w:tc>
        <w:tc>
          <w:tcPr>
            <w:tcW w:w="6951" w:type="dxa"/>
            <w:vAlign w:val="center"/>
          </w:tcPr>
          <w:p w14:paraId="233039B9" w14:textId="0F0AB19B" w:rsidR="004D5137" w:rsidRDefault="005D40BD"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00537198">
              <w:rPr>
                <w:rFonts w:cs="Arial"/>
                <w:b w:val="0"/>
                <w:bCs w:val="0"/>
              </w:rPr>
              <w:t xml:space="preserve"> </w:t>
            </w:r>
            <w:r w:rsidR="00537198" w:rsidRPr="00E6100C">
              <w:rPr>
                <w:rFonts w:cs="Arial"/>
              </w:rPr>
              <w:t>CR/0047640/24</w:t>
            </w:r>
            <w:r w:rsidRPr="00F534EB">
              <w:rPr>
                <w:rFonts w:cs="Arial"/>
                <w:b w:val="0"/>
                <w:bCs w:val="0"/>
              </w:rPr>
              <w:t xml:space="preserve">, </w:t>
            </w:r>
            <w:r>
              <w:rPr>
                <w:rFonts w:cs="Arial"/>
                <w:b w:val="0"/>
                <w:bCs w:val="0"/>
              </w:rPr>
              <w:t>LINKED CRIME</w:t>
            </w:r>
            <w:r w:rsidR="00537198">
              <w:rPr>
                <w:rFonts w:cs="Arial"/>
                <w:b w:val="0"/>
                <w:bCs w:val="0"/>
              </w:rPr>
              <w:t xml:space="preserve"> </w:t>
            </w:r>
            <w:r w:rsidR="00537198" w:rsidRPr="00B53695">
              <w:rPr>
                <w:rFonts w:cs="Arial"/>
              </w:rPr>
              <w:t>CR/0047984/24</w:t>
            </w:r>
            <w:r>
              <w:rPr>
                <w:rFonts w:cs="Arial"/>
                <w:b w:val="0"/>
                <w:bCs w:val="0"/>
              </w:rPr>
              <w:t xml:space="preserve">, </w:t>
            </w:r>
            <w:r w:rsidRPr="00F534EB">
              <w:rPr>
                <w:rFonts w:cs="Arial"/>
                <w:b w:val="0"/>
                <w:bCs w:val="0"/>
              </w:rPr>
              <w:t xml:space="preserve">STORM LOG, PNC, </w:t>
            </w:r>
            <w:r>
              <w:rPr>
                <w:rFonts w:cs="Arial"/>
                <w:b w:val="0"/>
                <w:bCs w:val="0"/>
              </w:rPr>
              <w:t xml:space="preserve">MG05, MG06, MG14, </w:t>
            </w:r>
            <w:r w:rsidRPr="00F534EB">
              <w:rPr>
                <w:rFonts w:cs="Arial"/>
                <w:b w:val="0"/>
                <w:bCs w:val="0"/>
              </w:rPr>
              <w:t>MO</w:t>
            </w:r>
          </w:p>
        </w:tc>
      </w:tr>
    </w:tbl>
    <w:p w14:paraId="3E17627C" w14:textId="77777777" w:rsidR="004D5137" w:rsidRDefault="004D5137" w:rsidP="004D5137">
      <w:pPr>
        <w:spacing w:after="0"/>
        <w:rPr>
          <w:rFonts w:cs="Arial"/>
          <w:b/>
          <w:lang w:eastAsia="en-GB"/>
        </w:rPr>
      </w:pPr>
    </w:p>
    <w:p w14:paraId="2229FA5A" w14:textId="77777777" w:rsidR="004D5137" w:rsidRDefault="004D5137" w:rsidP="004D5137">
      <w:pPr>
        <w:spacing w:after="0"/>
        <w:rPr>
          <w:b/>
        </w:rPr>
      </w:pPr>
      <w:r>
        <w:rPr>
          <w:b/>
        </w:rPr>
        <w:t>S</w:t>
      </w:r>
      <w:r w:rsidRPr="00FD7275">
        <w:rPr>
          <w:b/>
        </w:rPr>
        <w:t>ummary</w:t>
      </w:r>
      <w:r>
        <w:rPr>
          <w:b/>
        </w:rPr>
        <w:t>:</w:t>
      </w:r>
    </w:p>
    <w:p w14:paraId="3F76173A" w14:textId="77777777" w:rsidR="004D5137" w:rsidRDefault="004D5137" w:rsidP="004D5137">
      <w:pPr>
        <w:spacing w:after="0"/>
        <w:rPr>
          <w:rFonts w:cs="Arial"/>
          <w:color w:val="FF0000"/>
          <w:lang w:eastAsia="en-GB"/>
        </w:rPr>
      </w:pPr>
    </w:p>
    <w:p w14:paraId="3065DF51" w14:textId="3D1F3B09" w:rsidR="004D5137" w:rsidRDefault="00537198" w:rsidP="004D5137">
      <w:pPr>
        <w:spacing w:after="0"/>
        <w:jc w:val="both"/>
        <w:rPr>
          <w:b/>
        </w:rPr>
      </w:pPr>
      <w:r w:rsidRPr="00B53695">
        <w:rPr>
          <w:rFonts w:cs="Arial"/>
        </w:rPr>
        <w:t>Whilst in the location the suspect smacks the victim in his face causing pain and discomfort</w:t>
      </w:r>
    </w:p>
    <w:p w14:paraId="4F34F8B2" w14:textId="77777777" w:rsidR="004D5137" w:rsidRDefault="004D5137" w:rsidP="004D5137">
      <w:pPr>
        <w:spacing w:after="0"/>
        <w:jc w:val="both"/>
        <w:rPr>
          <w:b/>
        </w:rPr>
      </w:pPr>
    </w:p>
    <w:p w14:paraId="3E35AF70" w14:textId="77777777" w:rsidR="004D5137" w:rsidRPr="00F36990" w:rsidRDefault="004D5137" w:rsidP="004D5137">
      <w:pPr>
        <w:spacing w:after="0"/>
        <w:jc w:val="both"/>
      </w:pPr>
      <w:r>
        <w:rPr>
          <w:b/>
        </w:rPr>
        <w:t xml:space="preserve">Observations </w:t>
      </w:r>
      <w:r w:rsidRPr="00F36990">
        <w:t xml:space="preserve">– </w:t>
      </w:r>
    </w:p>
    <w:p w14:paraId="3B1F2EB8" w14:textId="77777777" w:rsidR="00537198" w:rsidRDefault="00537198" w:rsidP="004D5137">
      <w:pPr>
        <w:spacing w:after="0"/>
      </w:pPr>
    </w:p>
    <w:p w14:paraId="2C982F4F" w14:textId="63966136" w:rsidR="004D5137" w:rsidRDefault="00537198" w:rsidP="004D5137">
      <w:pPr>
        <w:spacing w:after="0"/>
      </w:pPr>
      <w:r>
        <w:t>Panel felt the Conditional Caution (CC) was appropriate</w:t>
      </w:r>
      <w:r w:rsidR="005C4C68">
        <w:t xml:space="preserve"> and were pleased </w:t>
      </w:r>
      <w:r>
        <w:t>the victim’s view was sought. CM said a Com Res would normally be issued for an offence like this</w:t>
      </w:r>
      <w:r w:rsidR="005C4C68">
        <w:t>,</w:t>
      </w:r>
      <w:r>
        <w:t xml:space="preserve"> but because of a previous like </w:t>
      </w:r>
      <w:r w:rsidR="005C4C68">
        <w:t>offence,</w:t>
      </w:r>
      <w:r>
        <w:t xml:space="preserve"> it had to go to a CC this time.</w:t>
      </w:r>
      <w:r w:rsidR="002343E8">
        <w:t xml:space="preserve"> V-I-A for alcohol concerns might have been beneficial as another condition.</w:t>
      </w:r>
      <w:r w:rsidR="004D5137">
        <w:br w:type="page"/>
      </w:r>
    </w:p>
    <w:p w14:paraId="655BB872" w14:textId="77777777" w:rsidR="004D5137" w:rsidRDefault="004D5137" w:rsidP="00341939">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3C5B7F49"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ABFE9F3" w14:textId="77777777" w:rsidR="004D5137" w:rsidRPr="00535B9A" w:rsidRDefault="004D5137" w:rsidP="00991BA8">
            <w:pPr>
              <w:spacing w:after="0"/>
            </w:pPr>
            <w:r w:rsidRPr="00535B9A">
              <w:t>C</w:t>
            </w:r>
            <w:r>
              <w:t>ase Number</w:t>
            </w:r>
          </w:p>
        </w:tc>
        <w:tc>
          <w:tcPr>
            <w:tcW w:w="6951" w:type="dxa"/>
            <w:vAlign w:val="center"/>
          </w:tcPr>
          <w:p w14:paraId="7F7EBE67"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2</w:t>
            </w:r>
          </w:p>
        </w:tc>
      </w:tr>
      <w:tr w:rsidR="004D5137" w14:paraId="075C29D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D2EF5C1" w14:textId="77777777" w:rsidR="004D5137" w:rsidRPr="00535B9A" w:rsidRDefault="004D5137" w:rsidP="00991BA8">
            <w:pPr>
              <w:spacing w:after="0"/>
            </w:pPr>
            <w:r>
              <w:t>Type of Case Reviewed</w:t>
            </w:r>
          </w:p>
        </w:tc>
        <w:tc>
          <w:tcPr>
            <w:tcW w:w="6951" w:type="dxa"/>
            <w:vAlign w:val="center"/>
          </w:tcPr>
          <w:p w14:paraId="2D96A59C" w14:textId="29FEC8FF" w:rsidR="004D5137" w:rsidRPr="00535B9A" w:rsidRDefault="00F31468" w:rsidP="00991BA8">
            <w:pPr>
              <w:spacing w:after="0"/>
              <w:cnfStyle w:val="000000100000" w:firstRow="0" w:lastRow="0" w:firstColumn="0" w:lastColumn="0" w:oddVBand="0" w:evenVBand="0" w:oddHBand="1" w:evenHBand="0" w:firstRowFirstColumn="0" w:firstRowLastColumn="0" w:lastRowFirstColumn="0" w:lastRowLastColumn="0"/>
            </w:pPr>
            <w:r w:rsidRPr="00CA4904">
              <w:rPr>
                <w:rFonts w:cs="Arial"/>
              </w:rPr>
              <w:t xml:space="preserve">Possess Knife Blade / Sharp Pointed Article in </w:t>
            </w:r>
            <w:r>
              <w:rPr>
                <w:rFonts w:cs="Arial"/>
              </w:rPr>
              <w:t>a</w:t>
            </w:r>
            <w:r w:rsidRPr="00CA4904">
              <w:rPr>
                <w:rFonts w:cs="Arial"/>
              </w:rPr>
              <w:t xml:space="preserve"> Public Place - Criminal Justice Act 1988</w:t>
            </w:r>
          </w:p>
        </w:tc>
      </w:tr>
      <w:tr w:rsidR="004D5137" w14:paraId="356288C6"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5BED51B" w14:textId="184B629F" w:rsidR="004D5137" w:rsidRPr="00535B9A" w:rsidRDefault="00E32C7F" w:rsidP="00991BA8">
            <w:pPr>
              <w:spacing w:after="0"/>
            </w:pPr>
            <w:r>
              <w:t>Resolution</w:t>
            </w:r>
          </w:p>
        </w:tc>
        <w:tc>
          <w:tcPr>
            <w:tcW w:w="6951" w:type="dxa"/>
            <w:vAlign w:val="center"/>
          </w:tcPr>
          <w:p w14:paraId="35025423" w14:textId="080E915B" w:rsidR="004D5137" w:rsidRPr="00535B9A" w:rsidRDefault="00F31468" w:rsidP="00991BA8">
            <w:pPr>
              <w:spacing w:after="0"/>
              <w:cnfStyle w:val="000000000000" w:firstRow="0" w:lastRow="0" w:firstColumn="0" w:lastColumn="0" w:oddVBand="0" w:evenVBand="0" w:oddHBand="0" w:evenHBand="0" w:firstRowFirstColumn="0" w:firstRowLastColumn="0" w:lastRowFirstColumn="0" w:lastRowLastColumn="0"/>
            </w:pPr>
            <w:r w:rsidRPr="00CA4904">
              <w:rPr>
                <w:rFonts w:cs="Arial"/>
                <w:bCs/>
              </w:rPr>
              <w:t>Adult Conditional Caution</w:t>
            </w:r>
            <w:r>
              <w:rPr>
                <w:rFonts w:cs="Arial"/>
                <w:bCs/>
              </w:rPr>
              <w:t xml:space="preserve"> (issued in Cells)</w:t>
            </w:r>
          </w:p>
        </w:tc>
      </w:tr>
      <w:tr w:rsidR="004D5137" w14:paraId="35C084D8"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025E767" w14:textId="77777777" w:rsidR="004D5137" w:rsidRPr="00535B9A" w:rsidRDefault="004D5137" w:rsidP="00991BA8">
            <w:pPr>
              <w:spacing w:after="0"/>
            </w:pPr>
            <w:r w:rsidRPr="00535B9A">
              <w:t xml:space="preserve">Condition </w:t>
            </w:r>
          </w:p>
        </w:tc>
        <w:tc>
          <w:tcPr>
            <w:tcW w:w="6951" w:type="dxa"/>
            <w:vAlign w:val="center"/>
          </w:tcPr>
          <w:p w14:paraId="692B1B3B" w14:textId="078FA521" w:rsidR="004D5137" w:rsidRPr="00535B9A" w:rsidRDefault="00F31468" w:rsidP="00F31468">
            <w:pPr>
              <w:spacing w:after="0"/>
              <w:cnfStyle w:val="000000100000" w:firstRow="0" w:lastRow="0" w:firstColumn="0" w:lastColumn="0" w:oddVBand="0" w:evenVBand="0" w:oddHBand="1" w:evenHBand="0" w:firstRowFirstColumn="0" w:firstRowLastColumn="0" w:lastRowFirstColumn="0" w:lastRowLastColumn="0"/>
            </w:pPr>
            <w:r w:rsidRPr="00FC2EFA">
              <w:rPr>
                <w:rFonts w:cs="Arial"/>
                <w:bCs/>
              </w:rPr>
              <w:t>Letter of Apology</w:t>
            </w:r>
            <w:r>
              <w:rPr>
                <w:rFonts w:cs="Arial"/>
                <w:bCs/>
              </w:rPr>
              <w:t xml:space="preserve">, </w:t>
            </w:r>
            <w:r w:rsidRPr="00FC2EFA">
              <w:rPr>
                <w:rFonts w:cs="Arial"/>
                <w:bCs/>
              </w:rPr>
              <w:t>Intervention Hub Online Course</w:t>
            </w:r>
            <w:r>
              <w:rPr>
                <w:rFonts w:cs="Arial"/>
                <w:bCs/>
              </w:rPr>
              <w:t xml:space="preserve">, </w:t>
            </w:r>
            <w:r w:rsidRPr="00FC2EFA">
              <w:rPr>
                <w:rFonts w:cs="Arial"/>
                <w:bCs/>
              </w:rPr>
              <w:t>3 sessions with V-I-A</w:t>
            </w:r>
          </w:p>
        </w:tc>
      </w:tr>
      <w:tr w:rsidR="004D5137" w14:paraId="12078957"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5B52737"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01AE2D2B" w14:textId="69718122" w:rsidR="004D5137" w:rsidRPr="00535B9A" w:rsidRDefault="00F31468"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462C835B"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247D7DE5"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4B8261B" w14:textId="77777777" w:rsidR="004D5137" w:rsidRPr="00535B9A" w:rsidRDefault="004D5137" w:rsidP="00991BA8">
            <w:pPr>
              <w:spacing w:after="0"/>
            </w:pPr>
            <w:r>
              <w:t>Documents R</w:t>
            </w:r>
            <w:r w:rsidRPr="00692A63">
              <w:t>eviewed</w:t>
            </w:r>
          </w:p>
        </w:tc>
        <w:tc>
          <w:tcPr>
            <w:tcW w:w="6951" w:type="dxa"/>
            <w:vAlign w:val="center"/>
          </w:tcPr>
          <w:p w14:paraId="179AB0CE" w14:textId="497935FE"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00F31468">
              <w:rPr>
                <w:rFonts w:cs="Arial"/>
                <w:b w:val="0"/>
                <w:bCs w:val="0"/>
              </w:rPr>
              <w:t xml:space="preserve"> </w:t>
            </w:r>
            <w:r w:rsidR="00F31468" w:rsidRPr="00CA4904">
              <w:rPr>
                <w:rFonts w:cs="Arial"/>
              </w:rPr>
              <w:t>CR/0016205/25</w:t>
            </w:r>
            <w:r w:rsidRPr="00F534EB">
              <w:rPr>
                <w:rFonts w:cs="Arial"/>
                <w:b w:val="0"/>
                <w:bCs w:val="0"/>
              </w:rPr>
              <w:t xml:space="preserve">, </w:t>
            </w:r>
            <w:r>
              <w:rPr>
                <w:rFonts w:cs="Arial"/>
                <w:b w:val="0"/>
                <w:bCs w:val="0"/>
              </w:rPr>
              <w:t>LINKED CRIMES</w:t>
            </w:r>
            <w:r w:rsidR="00F31468">
              <w:rPr>
                <w:rFonts w:cs="Arial"/>
                <w:b w:val="0"/>
                <w:bCs w:val="0"/>
              </w:rPr>
              <w:t xml:space="preserve"> </w:t>
            </w:r>
            <w:r w:rsidR="00F31468" w:rsidRPr="0045306D">
              <w:rPr>
                <w:rFonts w:cs="Arial"/>
              </w:rPr>
              <w:t>CR/0016201/25</w:t>
            </w:r>
            <w:r>
              <w:rPr>
                <w:rFonts w:cs="Arial"/>
                <w:b w:val="0"/>
                <w:bCs w:val="0"/>
              </w:rPr>
              <w:t xml:space="preserve">, </w:t>
            </w:r>
            <w:r w:rsidR="00F31468" w:rsidRPr="0045306D">
              <w:rPr>
                <w:rFonts w:cs="Arial"/>
              </w:rPr>
              <w:t>CR/0016200/25</w:t>
            </w:r>
            <w:r w:rsidR="00F31468">
              <w:rPr>
                <w:rFonts w:cs="Arial"/>
              </w:rPr>
              <w:t xml:space="preserve">, </w:t>
            </w:r>
            <w:r w:rsidR="00F31468" w:rsidRPr="00EA1996">
              <w:rPr>
                <w:rFonts w:cs="Arial"/>
              </w:rPr>
              <w:t>CR/0016199/25</w:t>
            </w:r>
            <w:r w:rsidR="00F31468">
              <w:rPr>
                <w:rFonts w:cs="Arial"/>
              </w:rPr>
              <w:t xml:space="preserve">, </w:t>
            </w:r>
            <w:r w:rsidRPr="00F534EB">
              <w:rPr>
                <w:rFonts w:cs="Arial"/>
                <w:b w:val="0"/>
                <w:bCs w:val="0"/>
              </w:rPr>
              <w:t xml:space="preserve">STORM LOG, PNC, </w:t>
            </w:r>
            <w:r>
              <w:rPr>
                <w:rFonts w:cs="Arial"/>
                <w:b w:val="0"/>
                <w:bCs w:val="0"/>
              </w:rPr>
              <w:t xml:space="preserve">MG06, MG14, </w:t>
            </w:r>
            <w:r w:rsidRPr="00F534EB">
              <w:rPr>
                <w:rFonts w:cs="Arial"/>
                <w:b w:val="0"/>
                <w:bCs w:val="0"/>
              </w:rPr>
              <w:t>MO</w:t>
            </w:r>
          </w:p>
        </w:tc>
      </w:tr>
    </w:tbl>
    <w:p w14:paraId="7D53705C" w14:textId="77777777" w:rsidR="004D5137" w:rsidRDefault="004D5137" w:rsidP="004D5137">
      <w:pPr>
        <w:spacing w:after="0"/>
        <w:rPr>
          <w:rFonts w:cs="Arial"/>
          <w:b/>
          <w:lang w:eastAsia="en-GB"/>
        </w:rPr>
      </w:pPr>
    </w:p>
    <w:p w14:paraId="050A8624" w14:textId="77777777" w:rsidR="004D5137" w:rsidRDefault="004D5137" w:rsidP="004D5137">
      <w:pPr>
        <w:spacing w:after="0"/>
        <w:rPr>
          <w:b/>
        </w:rPr>
      </w:pPr>
      <w:r>
        <w:rPr>
          <w:b/>
        </w:rPr>
        <w:t>S</w:t>
      </w:r>
      <w:r w:rsidRPr="00FD7275">
        <w:rPr>
          <w:b/>
        </w:rPr>
        <w:t>ummary</w:t>
      </w:r>
      <w:r>
        <w:rPr>
          <w:b/>
        </w:rPr>
        <w:t>:</w:t>
      </w:r>
    </w:p>
    <w:p w14:paraId="2AEFF79C" w14:textId="77777777" w:rsidR="00F31468" w:rsidRDefault="00F31468" w:rsidP="004D5137">
      <w:pPr>
        <w:spacing w:after="0"/>
        <w:rPr>
          <w:b/>
        </w:rPr>
      </w:pPr>
    </w:p>
    <w:p w14:paraId="552DFEFB" w14:textId="508C033D" w:rsidR="004D5137" w:rsidRDefault="008E3432" w:rsidP="004D5137">
      <w:pPr>
        <w:spacing w:after="0"/>
        <w:jc w:val="both"/>
        <w:rPr>
          <w:rFonts w:cs="Arial"/>
        </w:rPr>
      </w:pPr>
      <w:r w:rsidRPr="007C1416">
        <w:rPr>
          <w:rFonts w:cs="Arial"/>
        </w:rPr>
        <w:t>Suspect was arrested at the crime location. Suspect was searched in custody and found in possession of a folding pocketknife in suspect's rucksack. The blade is 3.3 inches.</w:t>
      </w:r>
    </w:p>
    <w:p w14:paraId="0745C4CD" w14:textId="77777777" w:rsidR="008E3432" w:rsidRDefault="008E3432" w:rsidP="004D5137">
      <w:pPr>
        <w:spacing w:after="0"/>
        <w:jc w:val="both"/>
        <w:rPr>
          <w:b/>
        </w:rPr>
      </w:pPr>
    </w:p>
    <w:p w14:paraId="609BC184" w14:textId="77777777" w:rsidR="004D5137" w:rsidRDefault="004D5137" w:rsidP="004D5137">
      <w:pPr>
        <w:spacing w:after="0"/>
        <w:jc w:val="both"/>
        <w:rPr>
          <w:b/>
        </w:rPr>
      </w:pPr>
      <w:r w:rsidRPr="004F793F">
        <w:rPr>
          <w:b/>
        </w:rPr>
        <w:t>Observations –</w:t>
      </w:r>
    </w:p>
    <w:p w14:paraId="4EC38A3B" w14:textId="77777777" w:rsidR="008E3432" w:rsidRDefault="008E3432" w:rsidP="004D5137">
      <w:pPr>
        <w:spacing w:after="0"/>
        <w:rPr>
          <w:b/>
        </w:rPr>
      </w:pPr>
    </w:p>
    <w:p w14:paraId="525BD917" w14:textId="0C470B74" w:rsidR="004D5137" w:rsidRPr="004B734D" w:rsidRDefault="004B734D" w:rsidP="004D5137">
      <w:pPr>
        <w:spacing w:after="0"/>
        <w:rPr>
          <w:bCs/>
        </w:rPr>
      </w:pPr>
      <w:r w:rsidRPr="004B734D">
        <w:rPr>
          <w:bCs/>
        </w:rPr>
        <w:t>The views of the Panel were that this was an appropriate outcome, the knife was on the lower end size</w:t>
      </w:r>
      <w:r>
        <w:rPr>
          <w:bCs/>
        </w:rPr>
        <w:t xml:space="preserve"> and there were no injuries to the victim. Members did question whether the victim’s views were </w:t>
      </w:r>
      <w:r w:rsidR="00712CB9">
        <w:rPr>
          <w:bCs/>
        </w:rPr>
        <w:t>sought,</w:t>
      </w:r>
      <w:r>
        <w:rPr>
          <w:bCs/>
        </w:rPr>
        <w:t xml:space="preserve"> and did they </w:t>
      </w:r>
      <w:r w:rsidR="0043622D">
        <w:rPr>
          <w:bCs/>
        </w:rPr>
        <w:t>want</w:t>
      </w:r>
      <w:r>
        <w:rPr>
          <w:bCs/>
        </w:rPr>
        <w:t xml:space="preserve"> a letter of apology</w:t>
      </w:r>
      <w:r w:rsidR="0043622D">
        <w:rPr>
          <w:bCs/>
        </w:rPr>
        <w:t xml:space="preserve"> – The MG03 states that the victim agrees with the disposal</w:t>
      </w:r>
      <w:r>
        <w:rPr>
          <w:bCs/>
        </w:rPr>
        <w:t>.</w:t>
      </w:r>
      <w:r w:rsidR="004D5137" w:rsidRPr="004B734D">
        <w:rPr>
          <w:bCs/>
        </w:rPr>
        <w:br w:type="page"/>
      </w:r>
    </w:p>
    <w:p w14:paraId="28A43607"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246609F3"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EB968E2" w14:textId="77777777" w:rsidR="004D5137" w:rsidRPr="00535B9A" w:rsidRDefault="004D5137" w:rsidP="00991BA8">
            <w:pPr>
              <w:spacing w:after="0"/>
            </w:pPr>
            <w:r w:rsidRPr="00535B9A">
              <w:t>C</w:t>
            </w:r>
            <w:r>
              <w:t>ase Number</w:t>
            </w:r>
          </w:p>
        </w:tc>
        <w:tc>
          <w:tcPr>
            <w:tcW w:w="6951" w:type="dxa"/>
            <w:vAlign w:val="center"/>
          </w:tcPr>
          <w:p w14:paraId="69F984BC"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3</w:t>
            </w:r>
          </w:p>
        </w:tc>
      </w:tr>
      <w:tr w:rsidR="004D5137" w14:paraId="3E559111"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9986719" w14:textId="77777777" w:rsidR="004D5137" w:rsidRPr="00535B9A" w:rsidRDefault="004D5137" w:rsidP="00991BA8">
            <w:pPr>
              <w:spacing w:after="0"/>
            </w:pPr>
            <w:r>
              <w:t>Type of Case Reviewed</w:t>
            </w:r>
          </w:p>
        </w:tc>
        <w:tc>
          <w:tcPr>
            <w:tcW w:w="6951" w:type="dxa"/>
            <w:vAlign w:val="center"/>
          </w:tcPr>
          <w:p w14:paraId="66B81048" w14:textId="5FB9D913" w:rsidR="004D5137" w:rsidRPr="00535B9A" w:rsidRDefault="006B4BE9" w:rsidP="00991BA8">
            <w:pPr>
              <w:spacing w:after="0"/>
              <w:cnfStyle w:val="000000100000" w:firstRow="0" w:lastRow="0" w:firstColumn="0" w:lastColumn="0" w:oddVBand="0" w:evenVBand="0" w:oddHBand="1" w:evenHBand="0" w:firstRowFirstColumn="0" w:firstRowLastColumn="0" w:lastRowFirstColumn="0" w:lastRowLastColumn="0"/>
            </w:pPr>
            <w:r w:rsidRPr="00575F50">
              <w:rPr>
                <w:rFonts w:cs="Arial"/>
              </w:rPr>
              <w:t>Assault A Person Thereby Occasioning Them Actual Bodily Harm</w:t>
            </w:r>
          </w:p>
        </w:tc>
      </w:tr>
      <w:tr w:rsidR="004D5137" w14:paraId="5F4E4654"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3AB1D21" w14:textId="3DC65D9F" w:rsidR="004D5137" w:rsidRPr="00535B9A" w:rsidRDefault="00E32C7F" w:rsidP="00991BA8">
            <w:pPr>
              <w:spacing w:after="0"/>
            </w:pPr>
            <w:r>
              <w:t>Resolution</w:t>
            </w:r>
          </w:p>
        </w:tc>
        <w:tc>
          <w:tcPr>
            <w:tcW w:w="6951" w:type="dxa"/>
            <w:vAlign w:val="center"/>
          </w:tcPr>
          <w:p w14:paraId="068960AB" w14:textId="1749C317" w:rsidR="004D5137" w:rsidRPr="00535B9A" w:rsidRDefault="00942E4C" w:rsidP="00991BA8">
            <w:pPr>
              <w:spacing w:after="0"/>
              <w:cnfStyle w:val="000000000000" w:firstRow="0" w:lastRow="0" w:firstColumn="0" w:lastColumn="0" w:oddVBand="0" w:evenVBand="0" w:oddHBand="0" w:evenHBand="0" w:firstRowFirstColumn="0" w:firstRowLastColumn="0" w:lastRowFirstColumn="0" w:lastRowLastColumn="0"/>
            </w:pPr>
            <w:r w:rsidRPr="00226634">
              <w:rPr>
                <w:rFonts w:cs="Arial"/>
                <w:bCs/>
              </w:rPr>
              <w:t>Adult Conditional Caution</w:t>
            </w:r>
          </w:p>
        </w:tc>
      </w:tr>
      <w:tr w:rsidR="004D5137" w14:paraId="36A51848"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8ECE5EC" w14:textId="77777777" w:rsidR="004D5137" w:rsidRPr="00535B9A" w:rsidRDefault="004D5137" w:rsidP="00991BA8">
            <w:pPr>
              <w:spacing w:after="0"/>
            </w:pPr>
            <w:r w:rsidRPr="00535B9A">
              <w:t xml:space="preserve">Condition </w:t>
            </w:r>
          </w:p>
        </w:tc>
        <w:tc>
          <w:tcPr>
            <w:tcW w:w="6951" w:type="dxa"/>
            <w:vAlign w:val="center"/>
          </w:tcPr>
          <w:p w14:paraId="133D6DAC" w14:textId="06B8F1B0" w:rsidR="004D5137" w:rsidRPr="00535B9A" w:rsidRDefault="00942E4C" w:rsidP="00991BA8">
            <w:pPr>
              <w:spacing w:after="0"/>
              <w:cnfStyle w:val="000000100000" w:firstRow="0" w:lastRow="0" w:firstColumn="0" w:lastColumn="0" w:oddVBand="0" w:evenVBand="0" w:oddHBand="1" w:evenHBand="0" w:firstRowFirstColumn="0" w:firstRowLastColumn="0" w:lastRowFirstColumn="0" w:lastRowLastColumn="0"/>
            </w:pPr>
            <w:r w:rsidRPr="00AB0E52">
              <w:rPr>
                <w:rFonts w:cs="Arial"/>
                <w:bCs/>
              </w:rPr>
              <w:t>3 Sessions With V-I-A</w:t>
            </w:r>
          </w:p>
        </w:tc>
      </w:tr>
      <w:tr w:rsidR="004D5137" w14:paraId="712308CC"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6A14FDB"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25816C43" w14:textId="0E1B3918" w:rsidR="004D5137" w:rsidRPr="00535B9A" w:rsidRDefault="00942E4C" w:rsidP="00991BA8">
            <w:pPr>
              <w:spacing w:after="0"/>
              <w:cnfStyle w:val="000000000000" w:firstRow="0" w:lastRow="0" w:firstColumn="0" w:lastColumn="0" w:oddVBand="0" w:evenVBand="0" w:oddHBand="0" w:evenHBand="0" w:firstRowFirstColumn="0" w:firstRowLastColumn="0" w:lastRowFirstColumn="0" w:lastRowLastColumn="0"/>
            </w:pPr>
            <w:r>
              <w:t>3</w:t>
            </w:r>
          </w:p>
        </w:tc>
      </w:tr>
    </w:tbl>
    <w:p w14:paraId="68157EBB"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553A6EE8"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BABB942" w14:textId="77777777" w:rsidR="004D5137" w:rsidRPr="00535B9A" w:rsidRDefault="004D5137" w:rsidP="00991BA8">
            <w:pPr>
              <w:spacing w:after="0"/>
            </w:pPr>
            <w:r>
              <w:t>Documents R</w:t>
            </w:r>
            <w:r w:rsidRPr="00692A63">
              <w:t>eviewed</w:t>
            </w:r>
          </w:p>
        </w:tc>
        <w:tc>
          <w:tcPr>
            <w:tcW w:w="6951" w:type="dxa"/>
            <w:vAlign w:val="center"/>
          </w:tcPr>
          <w:p w14:paraId="25EECCFB" w14:textId="3A16B44C"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00942E4C">
              <w:rPr>
                <w:rFonts w:cs="Arial"/>
                <w:b w:val="0"/>
                <w:bCs w:val="0"/>
              </w:rPr>
              <w:t xml:space="preserve"> </w:t>
            </w:r>
            <w:r w:rsidR="00942E4C" w:rsidRPr="00575F50">
              <w:rPr>
                <w:rFonts w:cs="Arial"/>
              </w:rPr>
              <w:t>CR/0014604/25</w:t>
            </w:r>
            <w:r w:rsidRPr="00F534EB">
              <w:rPr>
                <w:rFonts w:cs="Arial"/>
                <w:b w:val="0"/>
                <w:bCs w:val="0"/>
              </w:rPr>
              <w:t xml:space="preserve">, </w:t>
            </w:r>
            <w:r>
              <w:rPr>
                <w:rFonts w:cs="Arial"/>
                <w:b w:val="0"/>
                <w:bCs w:val="0"/>
              </w:rPr>
              <w:t>LINKED CRIME</w:t>
            </w:r>
            <w:r w:rsidR="00942E4C">
              <w:rPr>
                <w:rFonts w:cs="Arial"/>
                <w:b w:val="0"/>
                <w:bCs w:val="0"/>
              </w:rPr>
              <w:t xml:space="preserve"> </w:t>
            </w:r>
            <w:r w:rsidR="00942E4C" w:rsidRPr="002E16D3">
              <w:rPr>
                <w:rFonts w:cs="Arial"/>
              </w:rPr>
              <w:t>CR/0014609/25</w:t>
            </w:r>
            <w:r>
              <w:rPr>
                <w:rFonts w:cs="Arial"/>
                <w:b w:val="0"/>
                <w:bCs w:val="0"/>
              </w:rPr>
              <w:t xml:space="preserve">, </w:t>
            </w:r>
            <w:r w:rsidRPr="00F534EB">
              <w:rPr>
                <w:rFonts w:cs="Arial"/>
                <w:b w:val="0"/>
                <w:bCs w:val="0"/>
              </w:rPr>
              <w:t xml:space="preserve">STORM LOG, PNC, </w:t>
            </w:r>
            <w:r>
              <w:rPr>
                <w:rFonts w:cs="Arial"/>
                <w:b w:val="0"/>
                <w:bCs w:val="0"/>
              </w:rPr>
              <w:t xml:space="preserve">MG05, MG06, MG14, </w:t>
            </w:r>
            <w:r w:rsidRPr="00F534EB">
              <w:rPr>
                <w:rFonts w:cs="Arial"/>
                <w:b w:val="0"/>
                <w:bCs w:val="0"/>
              </w:rPr>
              <w:t>MO</w:t>
            </w:r>
          </w:p>
        </w:tc>
      </w:tr>
    </w:tbl>
    <w:p w14:paraId="3DBD9D30" w14:textId="77777777" w:rsidR="004D5137" w:rsidRDefault="004D5137" w:rsidP="004D5137">
      <w:pPr>
        <w:spacing w:after="0"/>
        <w:rPr>
          <w:rFonts w:cs="Arial"/>
          <w:b/>
          <w:lang w:eastAsia="en-GB"/>
        </w:rPr>
      </w:pPr>
    </w:p>
    <w:p w14:paraId="2E440B49" w14:textId="77777777" w:rsidR="004D5137" w:rsidRDefault="004D5137" w:rsidP="004D5137">
      <w:pPr>
        <w:spacing w:after="0"/>
        <w:rPr>
          <w:b/>
        </w:rPr>
      </w:pPr>
      <w:r>
        <w:rPr>
          <w:b/>
        </w:rPr>
        <w:t>S</w:t>
      </w:r>
      <w:r w:rsidRPr="00FD7275">
        <w:rPr>
          <w:b/>
        </w:rPr>
        <w:t>ummary</w:t>
      </w:r>
      <w:r>
        <w:rPr>
          <w:b/>
        </w:rPr>
        <w:t>:</w:t>
      </w:r>
    </w:p>
    <w:p w14:paraId="0272194F" w14:textId="77777777" w:rsidR="00942E4C" w:rsidRDefault="00942E4C" w:rsidP="004D5137">
      <w:pPr>
        <w:spacing w:after="0"/>
        <w:rPr>
          <w:b/>
        </w:rPr>
      </w:pPr>
    </w:p>
    <w:p w14:paraId="0371C8FD" w14:textId="56C4AA8C" w:rsidR="004D5137" w:rsidRDefault="00942E4C" w:rsidP="004D5137">
      <w:pPr>
        <w:spacing w:after="0"/>
        <w:jc w:val="both"/>
        <w:rPr>
          <w:b/>
        </w:rPr>
      </w:pPr>
      <w:r w:rsidRPr="00A96A2B">
        <w:rPr>
          <w:rFonts w:cs="Arial"/>
        </w:rPr>
        <w:t xml:space="preserve">Suspect Has Kicked and Punched </w:t>
      </w:r>
      <w:r>
        <w:rPr>
          <w:rFonts w:cs="Arial"/>
        </w:rPr>
        <w:t>t</w:t>
      </w:r>
      <w:r w:rsidRPr="00A96A2B">
        <w:rPr>
          <w:rFonts w:cs="Arial"/>
        </w:rPr>
        <w:t>he Victim</w:t>
      </w:r>
    </w:p>
    <w:p w14:paraId="7CC14DA2" w14:textId="77777777" w:rsidR="00341939" w:rsidRDefault="00341939" w:rsidP="004D5137">
      <w:pPr>
        <w:spacing w:after="0"/>
        <w:jc w:val="both"/>
        <w:rPr>
          <w:b/>
        </w:rPr>
      </w:pPr>
    </w:p>
    <w:p w14:paraId="3F3840BE" w14:textId="15230D48" w:rsidR="004D5137" w:rsidRDefault="004D5137" w:rsidP="004D5137">
      <w:pPr>
        <w:spacing w:after="0"/>
        <w:jc w:val="both"/>
        <w:rPr>
          <w:b/>
        </w:rPr>
      </w:pPr>
      <w:r w:rsidRPr="003D68B4">
        <w:rPr>
          <w:b/>
        </w:rPr>
        <w:t xml:space="preserve">Observations – </w:t>
      </w:r>
    </w:p>
    <w:p w14:paraId="62C26296" w14:textId="77777777" w:rsidR="00A716C9" w:rsidRDefault="00A716C9" w:rsidP="004D5137">
      <w:pPr>
        <w:spacing w:after="0"/>
        <w:jc w:val="both"/>
        <w:rPr>
          <w:b/>
        </w:rPr>
      </w:pPr>
    </w:p>
    <w:p w14:paraId="370CB19E" w14:textId="77777777" w:rsidR="00C52270" w:rsidRDefault="00A716C9" w:rsidP="004D5137">
      <w:pPr>
        <w:spacing w:after="0"/>
      </w:pPr>
      <w:r>
        <w:t xml:space="preserve">The Panel all agreed this was not appropriate and would have liked it to have gone to CPS for a charge, especially given the victim supported a prosecution and the offender’s criminal history. The offender had received a CC within 2 years for a like offence, so therefore was not eligible for another CC. </w:t>
      </w:r>
    </w:p>
    <w:p w14:paraId="08488E03" w14:textId="77777777" w:rsidR="00C52270" w:rsidRDefault="00C52270" w:rsidP="004D5137">
      <w:pPr>
        <w:spacing w:after="0"/>
      </w:pPr>
    </w:p>
    <w:p w14:paraId="6C1880A7" w14:textId="31A2D1B2" w:rsidR="004D5137" w:rsidRDefault="00C52270" w:rsidP="004D5137">
      <w:pPr>
        <w:spacing w:after="0"/>
        <w:rPr>
          <w:rFonts w:eastAsiaTheme="majorEastAsia" w:cstheme="majorBidi"/>
          <w:iCs/>
          <w:color w:val="003E7E"/>
          <w:spacing w:val="5"/>
          <w:kern w:val="28"/>
          <w:sz w:val="32"/>
          <w:szCs w:val="52"/>
        </w:rPr>
      </w:pPr>
      <w:r>
        <w:t xml:space="preserve">This is case has been raised by AP with RIT DCI Nick Wheeler who is currently providing reflective learning with all officers involved. </w:t>
      </w:r>
      <w:r w:rsidR="004D5137">
        <w:br w:type="page"/>
      </w:r>
    </w:p>
    <w:p w14:paraId="030C7963"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69353259"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099820A" w14:textId="77777777" w:rsidR="004D5137" w:rsidRPr="00535B9A" w:rsidRDefault="004D5137" w:rsidP="00991BA8">
            <w:pPr>
              <w:spacing w:after="0"/>
            </w:pPr>
            <w:r w:rsidRPr="00535B9A">
              <w:t>C</w:t>
            </w:r>
            <w:r>
              <w:t>ase Number</w:t>
            </w:r>
          </w:p>
        </w:tc>
        <w:tc>
          <w:tcPr>
            <w:tcW w:w="6951" w:type="dxa"/>
            <w:vAlign w:val="center"/>
          </w:tcPr>
          <w:p w14:paraId="6C1E8084"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4</w:t>
            </w:r>
          </w:p>
        </w:tc>
      </w:tr>
      <w:tr w:rsidR="004D5137" w14:paraId="1DCFB961"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8D97DD6" w14:textId="77777777" w:rsidR="004D5137" w:rsidRPr="00535B9A" w:rsidRDefault="004D5137" w:rsidP="00991BA8">
            <w:pPr>
              <w:spacing w:after="0"/>
            </w:pPr>
            <w:r>
              <w:t>Type of Case Reviewed</w:t>
            </w:r>
          </w:p>
        </w:tc>
        <w:tc>
          <w:tcPr>
            <w:tcW w:w="6951" w:type="dxa"/>
            <w:vAlign w:val="center"/>
          </w:tcPr>
          <w:p w14:paraId="0ABD5E1A" w14:textId="09EE8CC7" w:rsidR="004D5137" w:rsidRPr="00535B9A" w:rsidRDefault="00331005" w:rsidP="00991BA8">
            <w:pPr>
              <w:spacing w:after="0"/>
              <w:cnfStyle w:val="000000100000" w:firstRow="0" w:lastRow="0" w:firstColumn="0" w:lastColumn="0" w:oddVBand="0" w:evenVBand="0" w:oddHBand="1" w:evenHBand="0" w:firstRowFirstColumn="0" w:firstRowLastColumn="0" w:lastRowFirstColumn="0" w:lastRowLastColumn="0"/>
            </w:pPr>
            <w:r w:rsidRPr="008B3182">
              <w:rPr>
                <w:rFonts w:cs="Arial"/>
              </w:rPr>
              <w:t xml:space="preserve">Possess Knife Blade / Sharp Pointed Article </w:t>
            </w:r>
            <w:r>
              <w:rPr>
                <w:rFonts w:cs="Arial"/>
              </w:rPr>
              <w:t>i</w:t>
            </w:r>
            <w:r w:rsidRPr="008B3182">
              <w:rPr>
                <w:rFonts w:cs="Arial"/>
              </w:rPr>
              <w:t>n a Public Place - Criminal Justice Act 1988</w:t>
            </w:r>
          </w:p>
        </w:tc>
      </w:tr>
      <w:tr w:rsidR="004D5137" w14:paraId="30D92735"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5077EFA" w14:textId="41AEEB0C" w:rsidR="004D5137" w:rsidRPr="00535B9A" w:rsidRDefault="00E32C7F" w:rsidP="00991BA8">
            <w:pPr>
              <w:spacing w:after="0"/>
            </w:pPr>
            <w:r>
              <w:t>Resolution</w:t>
            </w:r>
          </w:p>
        </w:tc>
        <w:tc>
          <w:tcPr>
            <w:tcW w:w="6951" w:type="dxa"/>
            <w:vAlign w:val="center"/>
          </w:tcPr>
          <w:p w14:paraId="4B9F1443" w14:textId="31D38106" w:rsidR="004D5137" w:rsidRPr="00535B9A" w:rsidRDefault="004E0ACE" w:rsidP="00991BA8">
            <w:pPr>
              <w:spacing w:after="0"/>
              <w:cnfStyle w:val="000000000000" w:firstRow="0" w:lastRow="0" w:firstColumn="0" w:lastColumn="0" w:oddVBand="0" w:evenVBand="0" w:oddHBand="0" w:evenHBand="0" w:firstRowFirstColumn="0" w:firstRowLastColumn="0" w:lastRowFirstColumn="0" w:lastRowLastColumn="0"/>
            </w:pPr>
            <w:r w:rsidRPr="008B3182">
              <w:rPr>
                <w:rFonts w:cs="Arial"/>
                <w:bCs/>
              </w:rPr>
              <w:t>Adult Conditional Caution</w:t>
            </w:r>
            <w:r>
              <w:rPr>
                <w:rFonts w:cs="Arial"/>
                <w:bCs/>
              </w:rPr>
              <w:t xml:space="preserve"> (issued in Cells)</w:t>
            </w:r>
          </w:p>
        </w:tc>
      </w:tr>
      <w:tr w:rsidR="004D5137" w14:paraId="0CD8E1D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5C1E011" w14:textId="77777777" w:rsidR="004D5137" w:rsidRPr="00535B9A" w:rsidRDefault="004D5137" w:rsidP="00991BA8">
            <w:pPr>
              <w:spacing w:after="0"/>
            </w:pPr>
            <w:r w:rsidRPr="00535B9A">
              <w:t xml:space="preserve">Condition </w:t>
            </w:r>
          </w:p>
        </w:tc>
        <w:tc>
          <w:tcPr>
            <w:tcW w:w="6951" w:type="dxa"/>
            <w:vAlign w:val="center"/>
          </w:tcPr>
          <w:p w14:paraId="49BDAE6A" w14:textId="1EC9B9C1" w:rsidR="004D5137" w:rsidRPr="00535B9A" w:rsidRDefault="004E0ACE" w:rsidP="00991BA8">
            <w:pPr>
              <w:spacing w:after="0"/>
              <w:cnfStyle w:val="000000100000" w:firstRow="0" w:lastRow="0" w:firstColumn="0" w:lastColumn="0" w:oddVBand="0" w:evenVBand="0" w:oddHBand="1" w:evenHBand="0" w:firstRowFirstColumn="0" w:firstRowLastColumn="0" w:lastRowFirstColumn="0" w:lastRowLastColumn="0"/>
            </w:pPr>
            <w:r w:rsidRPr="00B070D7">
              <w:rPr>
                <w:rFonts w:cs="Arial"/>
                <w:bCs/>
              </w:rPr>
              <w:t>Knife Awareness Intervention Hub</w:t>
            </w:r>
            <w:r w:rsidRPr="005C61FC">
              <w:rPr>
                <w:rFonts w:cs="Arial"/>
                <w:bCs/>
              </w:rPr>
              <w:t xml:space="preserve"> Online Course</w:t>
            </w:r>
          </w:p>
        </w:tc>
      </w:tr>
      <w:tr w:rsidR="004D5137" w14:paraId="298592CE"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75DAE74"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5FFA89CE" w14:textId="4B18EFE9" w:rsidR="004D5137" w:rsidRPr="00535B9A" w:rsidRDefault="00331005"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045DC30E"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4D2DC1FE"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C1097E0" w14:textId="77777777" w:rsidR="004D5137" w:rsidRPr="00535B9A" w:rsidRDefault="004D5137" w:rsidP="00991BA8">
            <w:pPr>
              <w:spacing w:after="0"/>
            </w:pPr>
            <w:r>
              <w:t>Documents R</w:t>
            </w:r>
            <w:r w:rsidRPr="00692A63">
              <w:t>eviewed</w:t>
            </w:r>
          </w:p>
        </w:tc>
        <w:tc>
          <w:tcPr>
            <w:tcW w:w="6951" w:type="dxa"/>
            <w:vAlign w:val="center"/>
          </w:tcPr>
          <w:p w14:paraId="439F3129" w14:textId="1FAF6F8E"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004E0ACE">
              <w:rPr>
                <w:rFonts w:cs="Arial"/>
                <w:b w:val="0"/>
                <w:bCs w:val="0"/>
              </w:rPr>
              <w:t xml:space="preserve"> </w:t>
            </w:r>
            <w:r w:rsidR="004E0ACE" w:rsidRPr="008B3182">
              <w:rPr>
                <w:rFonts w:cs="Arial"/>
              </w:rPr>
              <w:t>CR/0013244/25</w:t>
            </w:r>
            <w:r w:rsidRPr="00F534EB">
              <w:rPr>
                <w:rFonts w:cs="Arial"/>
                <w:b w:val="0"/>
                <w:bCs w:val="0"/>
              </w:rPr>
              <w:t xml:space="preserve">, STORM LOG, PNC, </w:t>
            </w:r>
            <w:r>
              <w:rPr>
                <w:rFonts w:cs="Arial"/>
                <w:b w:val="0"/>
                <w:bCs w:val="0"/>
              </w:rPr>
              <w:t xml:space="preserve">MG05, MG06, MG14, </w:t>
            </w:r>
            <w:r w:rsidRPr="00F534EB">
              <w:rPr>
                <w:rFonts w:cs="Arial"/>
                <w:b w:val="0"/>
                <w:bCs w:val="0"/>
              </w:rPr>
              <w:t>MO</w:t>
            </w:r>
          </w:p>
        </w:tc>
      </w:tr>
    </w:tbl>
    <w:p w14:paraId="6F780DC7" w14:textId="77777777" w:rsidR="004D5137" w:rsidRDefault="004D5137" w:rsidP="004D5137">
      <w:pPr>
        <w:spacing w:after="0"/>
        <w:rPr>
          <w:rFonts w:cs="Arial"/>
          <w:b/>
          <w:lang w:eastAsia="en-GB"/>
        </w:rPr>
      </w:pPr>
    </w:p>
    <w:p w14:paraId="6BB589B2" w14:textId="77777777" w:rsidR="004D5137" w:rsidRDefault="004D5137" w:rsidP="004D5137">
      <w:pPr>
        <w:spacing w:after="0"/>
        <w:rPr>
          <w:b/>
        </w:rPr>
      </w:pPr>
      <w:r>
        <w:rPr>
          <w:b/>
        </w:rPr>
        <w:t>S</w:t>
      </w:r>
      <w:r w:rsidRPr="00FD7275">
        <w:rPr>
          <w:b/>
        </w:rPr>
        <w:t>ummary</w:t>
      </w:r>
      <w:r>
        <w:rPr>
          <w:b/>
        </w:rPr>
        <w:t>:</w:t>
      </w:r>
    </w:p>
    <w:p w14:paraId="2E705BFD" w14:textId="77777777" w:rsidR="004D5137" w:rsidRDefault="004D5137" w:rsidP="004E0ACE">
      <w:pPr>
        <w:spacing w:after="0"/>
        <w:rPr>
          <w:rFonts w:cs="Arial"/>
          <w:color w:val="FF0000"/>
          <w:lang w:eastAsia="en-GB"/>
        </w:rPr>
      </w:pPr>
    </w:p>
    <w:p w14:paraId="0379AF87" w14:textId="6E4F8EB4" w:rsidR="004E0ACE" w:rsidRDefault="004E0ACE" w:rsidP="004D5137">
      <w:pPr>
        <w:rPr>
          <w:rFonts w:cs="Arial"/>
          <w:color w:val="FF0000"/>
          <w:lang w:eastAsia="en-GB"/>
        </w:rPr>
      </w:pPr>
      <w:r w:rsidRPr="008B3182">
        <w:rPr>
          <w:rFonts w:cs="Arial"/>
        </w:rPr>
        <w:t xml:space="preserve">At This Time, Date and Location, The Suspect Was Searched Following </w:t>
      </w:r>
      <w:r>
        <w:rPr>
          <w:rFonts w:cs="Arial"/>
        </w:rPr>
        <w:t>a</w:t>
      </w:r>
      <w:r w:rsidRPr="008B3182">
        <w:rPr>
          <w:rFonts w:cs="Arial"/>
        </w:rPr>
        <w:t xml:space="preserve">n Arrest, During This S32 Search a Locking Knife Was Found </w:t>
      </w:r>
      <w:r>
        <w:rPr>
          <w:rFonts w:cs="Arial"/>
        </w:rPr>
        <w:t>o</w:t>
      </w:r>
      <w:r w:rsidRPr="008B3182">
        <w:rPr>
          <w:rFonts w:cs="Arial"/>
        </w:rPr>
        <w:t xml:space="preserve">n </w:t>
      </w:r>
      <w:r>
        <w:rPr>
          <w:rFonts w:cs="Arial"/>
        </w:rPr>
        <w:t>t</w:t>
      </w:r>
      <w:r w:rsidRPr="008B3182">
        <w:rPr>
          <w:rFonts w:cs="Arial"/>
        </w:rPr>
        <w:t>he Suspect.</w:t>
      </w:r>
    </w:p>
    <w:p w14:paraId="2785C929" w14:textId="77777777" w:rsidR="004D5137" w:rsidRDefault="004D5137" w:rsidP="004D5137">
      <w:pPr>
        <w:rPr>
          <w:b/>
        </w:rPr>
      </w:pPr>
      <w:r w:rsidRPr="0004460F">
        <w:rPr>
          <w:b/>
        </w:rPr>
        <w:t xml:space="preserve">Observations – </w:t>
      </w:r>
    </w:p>
    <w:p w14:paraId="5282F1FA" w14:textId="152B265E" w:rsidR="004D5137" w:rsidRDefault="007D507E" w:rsidP="004D5137">
      <w:pPr>
        <w:spacing w:after="0"/>
        <w:rPr>
          <w:bCs/>
        </w:rPr>
      </w:pPr>
      <w:r>
        <w:rPr>
          <w:bCs/>
        </w:rPr>
        <w:t xml:space="preserve">Panel thought the police decision of a CC was appropriate. </w:t>
      </w:r>
      <w:r w:rsidR="00EB6224" w:rsidRPr="00EB6224">
        <w:rPr>
          <w:bCs/>
        </w:rPr>
        <w:t xml:space="preserve">Panel were informed </w:t>
      </w:r>
      <w:r>
        <w:rPr>
          <w:bCs/>
        </w:rPr>
        <w:t xml:space="preserve">by CM </w:t>
      </w:r>
      <w:r w:rsidR="00EB6224" w:rsidRPr="00EB6224">
        <w:rPr>
          <w:bCs/>
        </w:rPr>
        <w:t xml:space="preserve">that the offender has been referred </w:t>
      </w:r>
      <w:r w:rsidR="00E6032D">
        <w:rPr>
          <w:bCs/>
        </w:rPr>
        <w:t xml:space="preserve">back </w:t>
      </w:r>
      <w:r w:rsidR="00EB6224" w:rsidRPr="00EB6224">
        <w:rPr>
          <w:bCs/>
        </w:rPr>
        <w:t>to the OIC</w:t>
      </w:r>
      <w:r>
        <w:rPr>
          <w:bCs/>
        </w:rPr>
        <w:t>,</w:t>
      </w:r>
      <w:r w:rsidR="00EB6224" w:rsidRPr="00EB6224">
        <w:rPr>
          <w:bCs/>
        </w:rPr>
        <w:t xml:space="preserve"> as the</w:t>
      </w:r>
      <w:r w:rsidR="00E6032D">
        <w:rPr>
          <w:bCs/>
        </w:rPr>
        <w:t>y</w:t>
      </w:r>
      <w:r w:rsidR="00EB6224">
        <w:rPr>
          <w:bCs/>
        </w:rPr>
        <w:t xml:space="preserve"> d</w:t>
      </w:r>
      <w:r w:rsidR="00E6032D">
        <w:rPr>
          <w:bCs/>
        </w:rPr>
        <w:t>i</w:t>
      </w:r>
      <w:r w:rsidR="00EB6224">
        <w:rPr>
          <w:bCs/>
        </w:rPr>
        <w:t>d not comply with the condition to complete an online course</w:t>
      </w:r>
      <w:r>
        <w:rPr>
          <w:bCs/>
        </w:rPr>
        <w:t xml:space="preserve"> after being given multiple chances by the DEPEND Team</w:t>
      </w:r>
      <w:r w:rsidR="00EB6224">
        <w:rPr>
          <w:bCs/>
        </w:rPr>
        <w:t>.</w:t>
      </w:r>
      <w:r w:rsidR="00E6032D">
        <w:rPr>
          <w:bCs/>
        </w:rPr>
        <w:t xml:space="preserve"> </w:t>
      </w:r>
    </w:p>
    <w:p w14:paraId="04A29D54" w14:textId="6D7A5264" w:rsidR="007D507E" w:rsidRDefault="007D507E">
      <w:pPr>
        <w:spacing w:after="0"/>
        <w:rPr>
          <w:bCs/>
        </w:rPr>
      </w:pPr>
      <w:r>
        <w:rPr>
          <w:bCs/>
        </w:rPr>
        <w:br w:type="page"/>
      </w:r>
    </w:p>
    <w:p w14:paraId="08B7ACFC" w14:textId="77777777" w:rsidR="007D507E" w:rsidRPr="00EB6224" w:rsidRDefault="007D507E" w:rsidP="004D5137">
      <w:pPr>
        <w:spacing w:after="0"/>
        <w:rPr>
          <w:bCs/>
        </w:rPr>
      </w:pPr>
    </w:p>
    <w:p w14:paraId="0489D39F"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06639CBC"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6883F66" w14:textId="77777777" w:rsidR="004D5137" w:rsidRPr="00535B9A" w:rsidRDefault="004D5137" w:rsidP="00991BA8">
            <w:pPr>
              <w:spacing w:after="0"/>
            </w:pPr>
            <w:r w:rsidRPr="00535B9A">
              <w:t>C</w:t>
            </w:r>
            <w:r>
              <w:t>ase Number</w:t>
            </w:r>
          </w:p>
        </w:tc>
        <w:tc>
          <w:tcPr>
            <w:tcW w:w="6951" w:type="dxa"/>
            <w:vAlign w:val="center"/>
          </w:tcPr>
          <w:p w14:paraId="23F4EE38"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5</w:t>
            </w:r>
          </w:p>
        </w:tc>
      </w:tr>
      <w:tr w:rsidR="004D5137" w14:paraId="0953690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680893A" w14:textId="77777777" w:rsidR="004D5137" w:rsidRPr="00535B9A" w:rsidRDefault="004D5137" w:rsidP="00991BA8">
            <w:pPr>
              <w:spacing w:after="0"/>
            </w:pPr>
            <w:r>
              <w:t>Type of Case Reviewed</w:t>
            </w:r>
          </w:p>
        </w:tc>
        <w:tc>
          <w:tcPr>
            <w:tcW w:w="6951" w:type="dxa"/>
            <w:vAlign w:val="center"/>
          </w:tcPr>
          <w:p w14:paraId="7C1D40FF" w14:textId="77036CA8" w:rsidR="004D5137" w:rsidRPr="00535B9A" w:rsidRDefault="00712CB9" w:rsidP="00991BA8">
            <w:pPr>
              <w:spacing w:after="0"/>
              <w:cnfStyle w:val="000000100000" w:firstRow="0" w:lastRow="0" w:firstColumn="0" w:lastColumn="0" w:oddVBand="0" w:evenVBand="0" w:oddHBand="1" w:evenHBand="0" w:firstRowFirstColumn="0" w:firstRowLastColumn="0" w:lastRowFirstColumn="0" w:lastRowLastColumn="0"/>
            </w:pPr>
            <w:r w:rsidRPr="005E44F4">
              <w:rPr>
                <w:rFonts w:cs="Arial"/>
              </w:rPr>
              <w:t>Fraudulently Evade Any Duty / Prohibition / Restriction / Provision</w:t>
            </w:r>
          </w:p>
        </w:tc>
      </w:tr>
      <w:tr w:rsidR="004D5137" w14:paraId="50484A61"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FF1FFA6" w14:textId="24736323" w:rsidR="004D5137" w:rsidRPr="00535B9A" w:rsidRDefault="00E32C7F" w:rsidP="00991BA8">
            <w:pPr>
              <w:spacing w:after="0"/>
            </w:pPr>
            <w:r>
              <w:t>Resolution</w:t>
            </w:r>
          </w:p>
        </w:tc>
        <w:tc>
          <w:tcPr>
            <w:tcW w:w="6951" w:type="dxa"/>
            <w:vAlign w:val="center"/>
          </w:tcPr>
          <w:p w14:paraId="61E95AAB" w14:textId="1D31461E" w:rsidR="004D5137" w:rsidRPr="00535B9A" w:rsidRDefault="00712CB9" w:rsidP="00991BA8">
            <w:pPr>
              <w:spacing w:after="0"/>
              <w:cnfStyle w:val="000000000000" w:firstRow="0" w:lastRow="0" w:firstColumn="0" w:lastColumn="0" w:oddVBand="0" w:evenVBand="0" w:oddHBand="0" w:evenHBand="0" w:firstRowFirstColumn="0" w:firstRowLastColumn="0" w:lastRowFirstColumn="0" w:lastRowLastColumn="0"/>
            </w:pPr>
            <w:r w:rsidRPr="008002CB">
              <w:rPr>
                <w:rFonts w:cs="Arial"/>
                <w:bCs/>
              </w:rPr>
              <w:t>Adult Conditional Caution</w:t>
            </w:r>
          </w:p>
        </w:tc>
      </w:tr>
      <w:tr w:rsidR="004D5137" w14:paraId="48B779BB"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05A5989" w14:textId="77777777" w:rsidR="004D5137" w:rsidRPr="00535B9A" w:rsidRDefault="004D5137" w:rsidP="00991BA8">
            <w:pPr>
              <w:spacing w:after="0"/>
            </w:pPr>
            <w:r w:rsidRPr="00535B9A">
              <w:t xml:space="preserve">Condition </w:t>
            </w:r>
          </w:p>
        </w:tc>
        <w:tc>
          <w:tcPr>
            <w:tcW w:w="6951" w:type="dxa"/>
            <w:vAlign w:val="center"/>
          </w:tcPr>
          <w:p w14:paraId="25299EA2" w14:textId="3F0B7D92" w:rsidR="004D5137" w:rsidRPr="00535B9A" w:rsidRDefault="00712CB9" w:rsidP="00991BA8">
            <w:pPr>
              <w:spacing w:after="0"/>
              <w:cnfStyle w:val="000000100000" w:firstRow="0" w:lastRow="0" w:firstColumn="0" w:lastColumn="0" w:oddVBand="0" w:evenVBand="0" w:oddHBand="1" w:evenHBand="0" w:firstRowFirstColumn="0" w:firstRowLastColumn="0" w:lastRowFirstColumn="0" w:lastRowLastColumn="0"/>
            </w:pPr>
            <w:r w:rsidRPr="00D6365A">
              <w:rPr>
                <w:rFonts w:cs="Arial"/>
                <w:bCs/>
              </w:rPr>
              <w:t>3 Sessions with V-I-A</w:t>
            </w:r>
          </w:p>
        </w:tc>
      </w:tr>
      <w:tr w:rsidR="004D5137" w14:paraId="6D1D5CFC"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1C5CABC"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5BFF52EE" w14:textId="098D518D" w:rsidR="004D5137" w:rsidRPr="00535B9A" w:rsidRDefault="00712CB9"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1A85184D"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1793EED1"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F01F30C" w14:textId="77777777" w:rsidR="004D5137" w:rsidRPr="00535B9A" w:rsidRDefault="004D5137" w:rsidP="00991BA8">
            <w:pPr>
              <w:spacing w:after="0"/>
            </w:pPr>
            <w:r>
              <w:t>Documents R</w:t>
            </w:r>
            <w:r w:rsidRPr="00692A63">
              <w:t>eviewed</w:t>
            </w:r>
          </w:p>
        </w:tc>
        <w:tc>
          <w:tcPr>
            <w:tcW w:w="6951" w:type="dxa"/>
            <w:vAlign w:val="center"/>
          </w:tcPr>
          <w:p w14:paraId="08D61297" w14:textId="70411334"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00712CB9">
              <w:rPr>
                <w:rFonts w:cs="Arial"/>
                <w:b w:val="0"/>
                <w:bCs w:val="0"/>
              </w:rPr>
              <w:t xml:space="preserve"> </w:t>
            </w:r>
            <w:r w:rsidR="00712CB9" w:rsidRPr="005E44F4">
              <w:rPr>
                <w:rFonts w:cs="Arial"/>
              </w:rPr>
              <w:t>CR/0021810/23</w:t>
            </w:r>
            <w:r w:rsidRPr="00F534EB">
              <w:rPr>
                <w:rFonts w:cs="Arial"/>
                <w:b w:val="0"/>
                <w:bCs w:val="0"/>
              </w:rPr>
              <w:t xml:space="preserve">, PNC, </w:t>
            </w:r>
            <w:r>
              <w:rPr>
                <w:rFonts w:cs="Arial"/>
                <w:b w:val="0"/>
                <w:bCs w:val="0"/>
              </w:rPr>
              <w:t xml:space="preserve">MG05, MG06, MG14, </w:t>
            </w:r>
            <w:r w:rsidRPr="00F534EB">
              <w:rPr>
                <w:rFonts w:cs="Arial"/>
                <w:b w:val="0"/>
                <w:bCs w:val="0"/>
              </w:rPr>
              <w:t>MO</w:t>
            </w:r>
          </w:p>
        </w:tc>
      </w:tr>
    </w:tbl>
    <w:p w14:paraId="213D981A" w14:textId="77777777" w:rsidR="004D5137" w:rsidRDefault="004D5137" w:rsidP="004D5137">
      <w:pPr>
        <w:spacing w:after="0"/>
        <w:rPr>
          <w:rFonts w:cs="Arial"/>
          <w:b/>
          <w:lang w:eastAsia="en-GB"/>
        </w:rPr>
      </w:pPr>
    </w:p>
    <w:p w14:paraId="5300DE8F" w14:textId="77777777" w:rsidR="004D5137" w:rsidRDefault="004D5137" w:rsidP="004D5137">
      <w:pPr>
        <w:spacing w:after="0"/>
        <w:rPr>
          <w:b/>
        </w:rPr>
      </w:pPr>
      <w:r>
        <w:rPr>
          <w:b/>
        </w:rPr>
        <w:t>S</w:t>
      </w:r>
      <w:r w:rsidRPr="00FD7275">
        <w:rPr>
          <w:b/>
        </w:rPr>
        <w:t>ummary</w:t>
      </w:r>
      <w:r>
        <w:rPr>
          <w:b/>
        </w:rPr>
        <w:t>:</w:t>
      </w:r>
    </w:p>
    <w:p w14:paraId="7992A33D" w14:textId="77777777" w:rsidR="00712CB9" w:rsidRDefault="00712CB9" w:rsidP="004D5137">
      <w:pPr>
        <w:spacing w:after="0"/>
        <w:rPr>
          <w:b/>
        </w:rPr>
      </w:pPr>
    </w:p>
    <w:p w14:paraId="7AA336B4" w14:textId="627699B0" w:rsidR="00712CB9" w:rsidRDefault="00712CB9" w:rsidP="004D5137">
      <w:pPr>
        <w:rPr>
          <w:rFonts w:cs="Arial"/>
          <w:color w:val="FF0000"/>
          <w:lang w:eastAsia="en-GB"/>
        </w:rPr>
      </w:pPr>
      <w:r w:rsidRPr="005E44F4">
        <w:rPr>
          <w:rFonts w:cs="Arial"/>
        </w:rPr>
        <w:t>Suspect has attempted to import a quantity of herbal cannabis 600.00 grams into the UK by purchasing the items from seller in the USA. Item seized by border force.</w:t>
      </w:r>
    </w:p>
    <w:p w14:paraId="21E6F0AE" w14:textId="77777777" w:rsidR="004D5137" w:rsidRPr="00E46E48" w:rsidRDefault="004D5137" w:rsidP="004D5137">
      <w:pPr>
        <w:jc w:val="both"/>
      </w:pPr>
      <w:r w:rsidRPr="00E46E48">
        <w:rPr>
          <w:b/>
        </w:rPr>
        <w:t xml:space="preserve">Observations: - </w:t>
      </w:r>
    </w:p>
    <w:p w14:paraId="33AC0034" w14:textId="06EE585D" w:rsidR="004D5137" w:rsidRPr="00712CB9" w:rsidRDefault="00712CB9" w:rsidP="004D5137">
      <w:pPr>
        <w:spacing w:after="0"/>
      </w:pPr>
      <w:r>
        <w:t xml:space="preserve">The offender’s home address was </w:t>
      </w:r>
      <w:r w:rsidR="00A57C0F">
        <w:t>searched,</w:t>
      </w:r>
      <w:r>
        <w:t xml:space="preserve"> and </w:t>
      </w:r>
      <w:r w:rsidR="00A57C0F" w:rsidRPr="00E577A3">
        <w:rPr>
          <w:rFonts w:cs="Arial"/>
          <w:bCs/>
        </w:rPr>
        <w:t xml:space="preserve">45.52 grams </w:t>
      </w:r>
      <w:r w:rsidR="00A57C0F">
        <w:rPr>
          <w:rFonts w:cs="Arial"/>
          <w:bCs/>
        </w:rPr>
        <w:t xml:space="preserve">of </w:t>
      </w:r>
      <w:r>
        <w:t xml:space="preserve">Cannabis </w:t>
      </w:r>
      <w:r w:rsidR="00A57C0F">
        <w:t xml:space="preserve">was </w:t>
      </w:r>
      <w:r>
        <w:t xml:space="preserve">found. They admitted using </w:t>
      </w:r>
      <w:r w:rsidR="00A57C0F">
        <w:t>this</w:t>
      </w:r>
      <w:r>
        <w:t xml:space="preserve"> for their Mental </w:t>
      </w:r>
      <w:r w:rsidR="00906DDC">
        <w:t>Health and</w:t>
      </w:r>
      <w:r w:rsidR="00A57C0F">
        <w:t xml:space="preserve"> </w:t>
      </w:r>
      <w:r w:rsidR="00A57C0F">
        <w:rPr>
          <w:rFonts w:cs="Arial"/>
          <w:bCs/>
        </w:rPr>
        <w:t>have</w:t>
      </w:r>
      <w:r>
        <w:rPr>
          <w:rFonts w:cs="Arial"/>
          <w:bCs/>
        </w:rPr>
        <w:t xml:space="preserve"> </w:t>
      </w:r>
      <w:r w:rsidRPr="00E577A3">
        <w:rPr>
          <w:rFonts w:cs="Arial"/>
          <w:bCs/>
        </w:rPr>
        <w:t>no previous offending history.</w:t>
      </w:r>
      <w:r>
        <w:rPr>
          <w:rFonts w:cs="Arial"/>
          <w:b/>
        </w:rPr>
        <w:t xml:space="preserve"> </w:t>
      </w:r>
      <w:r w:rsidRPr="00712CB9">
        <w:t>Panel concluded that this was the right outcome</w:t>
      </w:r>
      <w:r>
        <w:t>,</w:t>
      </w:r>
      <w:r w:rsidRPr="00712CB9">
        <w:t xml:space="preserve"> given the insufficient evidence for PWITS.</w:t>
      </w:r>
      <w:r>
        <w:t xml:space="preserve"> </w:t>
      </w:r>
      <w:r w:rsidR="004D5137" w:rsidRPr="00712CB9">
        <w:br w:type="page"/>
      </w:r>
    </w:p>
    <w:p w14:paraId="68909F2F"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77C45C3F"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F37B52E" w14:textId="77777777" w:rsidR="004D5137" w:rsidRPr="00535B9A" w:rsidRDefault="004D5137" w:rsidP="00991BA8">
            <w:pPr>
              <w:spacing w:after="0"/>
            </w:pPr>
            <w:r w:rsidRPr="00535B9A">
              <w:t>C</w:t>
            </w:r>
            <w:r>
              <w:t>ase Number</w:t>
            </w:r>
          </w:p>
        </w:tc>
        <w:tc>
          <w:tcPr>
            <w:tcW w:w="6951" w:type="dxa"/>
            <w:vAlign w:val="center"/>
          </w:tcPr>
          <w:p w14:paraId="672E56C9"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6</w:t>
            </w:r>
          </w:p>
        </w:tc>
      </w:tr>
      <w:tr w:rsidR="004D5137" w14:paraId="6CF562F2"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313C70F" w14:textId="77777777" w:rsidR="004D5137" w:rsidRPr="00535B9A" w:rsidRDefault="004D5137" w:rsidP="00991BA8">
            <w:pPr>
              <w:spacing w:after="0"/>
            </w:pPr>
            <w:r>
              <w:t>Type of Case Reviewed</w:t>
            </w:r>
          </w:p>
        </w:tc>
        <w:tc>
          <w:tcPr>
            <w:tcW w:w="6951" w:type="dxa"/>
            <w:vAlign w:val="center"/>
          </w:tcPr>
          <w:p w14:paraId="68C8731F" w14:textId="1448BFA8" w:rsidR="004D5137" w:rsidRPr="00535B9A" w:rsidRDefault="00906DDC" w:rsidP="00991BA8">
            <w:pPr>
              <w:spacing w:after="0"/>
              <w:cnfStyle w:val="000000100000" w:firstRow="0" w:lastRow="0" w:firstColumn="0" w:lastColumn="0" w:oddVBand="0" w:evenVBand="0" w:oddHBand="1" w:evenHBand="0" w:firstRowFirstColumn="0" w:firstRowLastColumn="0" w:lastRowFirstColumn="0" w:lastRowLastColumn="0"/>
            </w:pPr>
            <w:r w:rsidRPr="00095133">
              <w:rPr>
                <w:rFonts w:cs="Arial"/>
              </w:rPr>
              <w:t>Assault / Ill-Treat / Neglect Child / Young Person</w:t>
            </w:r>
          </w:p>
        </w:tc>
      </w:tr>
      <w:tr w:rsidR="004D5137" w14:paraId="0AF1680C"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CE1D354" w14:textId="4754418A" w:rsidR="004D5137" w:rsidRPr="00535B9A" w:rsidRDefault="00E32C7F" w:rsidP="00991BA8">
            <w:pPr>
              <w:spacing w:after="0"/>
            </w:pPr>
            <w:r>
              <w:t>Resolution</w:t>
            </w:r>
          </w:p>
        </w:tc>
        <w:tc>
          <w:tcPr>
            <w:tcW w:w="6951" w:type="dxa"/>
            <w:vAlign w:val="center"/>
          </w:tcPr>
          <w:p w14:paraId="1E750945" w14:textId="0A9D1495" w:rsidR="004D5137" w:rsidRPr="00535B9A" w:rsidRDefault="00C95972" w:rsidP="00991BA8">
            <w:pPr>
              <w:spacing w:after="0"/>
              <w:cnfStyle w:val="000000000000" w:firstRow="0" w:lastRow="0" w:firstColumn="0" w:lastColumn="0" w:oddVBand="0" w:evenVBand="0" w:oddHBand="0" w:evenHBand="0" w:firstRowFirstColumn="0" w:firstRowLastColumn="0" w:lastRowFirstColumn="0" w:lastRowLastColumn="0"/>
            </w:pPr>
            <w:r w:rsidRPr="00405A55">
              <w:rPr>
                <w:rFonts w:cs="Arial"/>
                <w:bCs/>
              </w:rPr>
              <w:t>Adult Conditional Caution</w:t>
            </w:r>
          </w:p>
        </w:tc>
      </w:tr>
      <w:tr w:rsidR="004D5137" w14:paraId="5D13D39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A314EE0" w14:textId="77777777" w:rsidR="004D5137" w:rsidRPr="00535B9A" w:rsidRDefault="004D5137" w:rsidP="00991BA8">
            <w:pPr>
              <w:spacing w:after="0"/>
            </w:pPr>
            <w:r w:rsidRPr="00535B9A">
              <w:t xml:space="preserve">Condition </w:t>
            </w:r>
          </w:p>
        </w:tc>
        <w:tc>
          <w:tcPr>
            <w:tcW w:w="6951" w:type="dxa"/>
            <w:vAlign w:val="center"/>
          </w:tcPr>
          <w:p w14:paraId="00ABE243" w14:textId="0DED72C2" w:rsidR="004D5137" w:rsidRPr="00C95972" w:rsidRDefault="00C95972" w:rsidP="00C95972">
            <w:pPr>
              <w:spacing w:after="0"/>
              <w:cnfStyle w:val="000000100000" w:firstRow="0" w:lastRow="0" w:firstColumn="0" w:lastColumn="0" w:oddVBand="0" w:evenVBand="0" w:oddHBand="1" w:evenHBand="0" w:firstRowFirstColumn="0" w:firstRowLastColumn="0" w:lastRowFirstColumn="0" w:lastRowLastColumn="0"/>
              <w:rPr>
                <w:rFonts w:cs="Arial"/>
                <w:bCs/>
              </w:rPr>
            </w:pPr>
            <w:r w:rsidRPr="00405A55">
              <w:rPr>
                <w:rFonts w:cs="Arial"/>
                <w:bCs/>
              </w:rPr>
              <w:t>3 Sessions with V-I-A</w:t>
            </w:r>
            <w:r>
              <w:rPr>
                <w:rFonts w:cs="Arial"/>
                <w:bCs/>
              </w:rPr>
              <w:t xml:space="preserve"> &amp; </w:t>
            </w:r>
            <w:r w:rsidRPr="00405A55">
              <w:rPr>
                <w:rFonts w:cs="Arial"/>
                <w:bCs/>
              </w:rPr>
              <w:t>Engage with Social Services</w:t>
            </w:r>
          </w:p>
        </w:tc>
      </w:tr>
      <w:tr w:rsidR="004D5137" w14:paraId="1E74FB8B"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CAA45D7"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0B462E90" w14:textId="323D50BC" w:rsidR="004D5137" w:rsidRPr="00535B9A" w:rsidRDefault="00C95972"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08E2C3F0"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575A89B1"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E8389C1" w14:textId="77777777" w:rsidR="004D5137" w:rsidRPr="00535B9A" w:rsidRDefault="004D5137" w:rsidP="00991BA8">
            <w:pPr>
              <w:spacing w:after="0"/>
            </w:pPr>
            <w:r>
              <w:t>Documents R</w:t>
            </w:r>
            <w:r w:rsidRPr="00692A63">
              <w:t>eviewed</w:t>
            </w:r>
          </w:p>
        </w:tc>
        <w:tc>
          <w:tcPr>
            <w:tcW w:w="6951" w:type="dxa"/>
            <w:vAlign w:val="center"/>
          </w:tcPr>
          <w:p w14:paraId="17489A77" w14:textId="4B533D4B"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00906DDC">
              <w:rPr>
                <w:rFonts w:cs="Arial"/>
                <w:b w:val="0"/>
                <w:bCs w:val="0"/>
              </w:rPr>
              <w:t xml:space="preserve"> </w:t>
            </w:r>
            <w:r w:rsidR="00906DDC" w:rsidRPr="00095133">
              <w:rPr>
                <w:rFonts w:cs="Arial"/>
              </w:rPr>
              <w:t>CR/0019082/25</w:t>
            </w:r>
            <w:r w:rsidRPr="00F534EB">
              <w:rPr>
                <w:rFonts w:cs="Arial"/>
                <w:b w:val="0"/>
                <w:bCs w:val="0"/>
              </w:rPr>
              <w:t xml:space="preserve">, </w:t>
            </w:r>
            <w:r>
              <w:rPr>
                <w:rFonts w:cs="Arial"/>
                <w:b w:val="0"/>
                <w:bCs w:val="0"/>
              </w:rPr>
              <w:t>LINKED CRIME</w:t>
            </w:r>
            <w:r w:rsidR="00906DDC">
              <w:rPr>
                <w:rFonts w:cs="Arial"/>
                <w:b w:val="0"/>
                <w:bCs w:val="0"/>
              </w:rPr>
              <w:t xml:space="preserve"> </w:t>
            </w:r>
            <w:r w:rsidR="00906DDC" w:rsidRPr="00405A55">
              <w:rPr>
                <w:rFonts w:cs="Arial"/>
              </w:rPr>
              <w:t>CR/0019081/25</w:t>
            </w:r>
            <w:r>
              <w:rPr>
                <w:rFonts w:cs="Arial"/>
                <w:b w:val="0"/>
                <w:bCs w:val="0"/>
              </w:rPr>
              <w:t xml:space="preserve">, </w:t>
            </w:r>
            <w:r w:rsidRPr="00F534EB">
              <w:rPr>
                <w:rFonts w:cs="Arial"/>
                <w:b w:val="0"/>
                <w:bCs w:val="0"/>
              </w:rPr>
              <w:t xml:space="preserve">STORM LOG, PNC, </w:t>
            </w:r>
            <w:r>
              <w:rPr>
                <w:rFonts w:cs="Arial"/>
                <w:b w:val="0"/>
                <w:bCs w:val="0"/>
              </w:rPr>
              <w:t xml:space="preserve">MG06, MG14, </w:t>
            </w:r>
            <w:r w:rsidRPr="00F534EB">
              <w:rPr>
                <w:rFonts w:cs="Arial"/>
                <w:b w:val="0"/>
                <w:bCs w:val="0"/>
              </w:rPr>
              <w:t>MO</w:t>
            </w:r>
          </w:p>
        </w:tc>
      </w:tr>
    </w:tbl>
    <w:p w14:paraId="4761298F" w14:textId="77777777" w:rsidR="004D5137" w:rsidRDefault="004D5137" w:rsidP="004D5137">
      <w:pPr>
        <w:spacing w:after="0"/>
        <w:rPr>
          <w:rFonts w:cs="Arial"/>
          <w:b/>
          <w:lang w:eastAsia="en-GB"/>
        </w:rPr>
      </w:pPr>
    </w:p>
    <w:p w14:paraId="7584401E" w14:textId="77777777" w:rsidR="004D5137" w:rsidRDefault="004D5137" w:rsidP="004D5137">
      <w:pPr>
        <w:spacing w:after="0"/>
        <w:rPr>
          <w:b/>
        </w:rPr>
      </w:pPr>
      <w:r>
        <w:rPr>
          <w:b/>
        </w:rPr>
        <w:t>S</w:t>
      </w:r>
      <w:r w:rsidRPr="00FD7275">
        <w:rPr>
          <w:b/>
        </w:rPr>
        <w:t>ummary</w:t>
      </w:r>
      <w:r>
        <w:rPr>
          <w:b/>
        </w:rPr>
        <w:t>:</w:t>
      </w:r>
    </w:p>
    <w:p w14:paraId="4B1CE34C" w14:textId="77777777" w:rsidR="00095340" w:rsidRDefault="00095340" w:rsidP="00095340">
      <w:pPr>
        <w:spacing w:after="0"/>
        <w:rPr>
          <w:rFonts w:cs="Arial"/>
        </w:rPr>
      </w:pPr>
    </w:p>
    <w:p w14:paraId="6D9CB1B0" w14:textId="6A83E725" w:rsidR="004D5137" w:rsidRDefault="00095340" w:rsidP="004D5137">
      <w:pPr>
        <w:rPr>
          <w:rFonts w:cs="Arial"/>
        </w:rPr>
      </w:pPr>
      <w:r w:rsidRPr="00095133">
        <w:rPr>
          <w:rFonts w:cs="Arial"/>
        </w:rPr>
        <w:t>The suspect was looking after her child, who is</w:t>
      </w:r>
      <w:r>
        <w:rPr>
          <w:rFonts w:cs="Arial"/>
        </w:rPr>
        <w:t xml:space="preserve"> </w:t>
      </w:r>
      <w:r w:rsidRPr="00095133">
        <w:rPr>
          <w:rFonts w:cs="Arial"/>
        </w:rPr>
        <w:t>13 months old, whilst she was intoxicated at the</w:t>
      </w:r>
      <w:r>
        <w:rPr>
          <w:rFonts w:cs="Arial"/>
        </w:rPr>
        <w:t xml:space="preserve"> </w:t>
      </w:r>
      <w:r w:rsidRPr="00095133">
        <w:rPr>
          <w:rFonts w:cs="Arial"/>
        </w:rPr>
        <w:t>pub</w:t>
      </w:r>
      <w:r w:rsidR="00D83D5B">
        <w:rPr>
          <w:rFonts w:cs="Arial"/>
        </w:rPr>
        <w:t>.</w:t>
      </w:r>
    </w:p>
    <w:p w14:paraId="2F599145" w14:textId="77777777" w:rsidR="004D5137" w:rsidRDefault="004D5137" w:rsidP="004D5137">
      <w:pPr>
        <w:rPr>
          <w:b/>
        </w:rPr>
      </w:pPr>
      <w:r w:rsidRPr="00E46E48">
        <w:rPr>
          <w:b/>
        </w:rPr>
        <w:t>Observations: -</w:t>
      </w:r>
      <w:r>
        <w:rPr>
          <w:b/>
        </w:rPr>
        <w:t xml:space="preserve"> </w:t>
      </w:r>
    </w:p>
    <w:p w14:paraId="1A26BFF0" w14:textId="61477059" w:rsidR="004D5137" w:rsidRPr="005C2865" w:rsidRDefault="005C2865" w:rsidP="004D5137">
      <w:pPr>
        <w:spacing w:after="0"/>
        <w:rPr>
          <w:bCs/>
        </w:rPr>
      </w:pPr>
      <w:r w:rsidRPr="005C2865">
        <w:rPr>
          <w:bCs/>
        </w:rPr>
        <w:t>Panel concluded that the Police did all they could under the circumstances and were relieved that Social Services were involved</w:t>
      </w:r>
      <w:r>
        <w:rPr>
          <w:bCs/>
        </w:rPr>
        <w:t xml:space="preserve">, especially given the previous incident of </w:t>
      </w:r>
      <w:r w:rsidRPr="00095133">
        <w:rPr>
          <w:rFonts w:cs="Arial"/>
        </w:rPr>
        <w:t xml:space="preserve">Cruelty </w:t>
      </w:r>
      <w:r>
        <w:rPr>
          <w:rFonts w:cs="Arial"/>
        </w:rPr>
        <w:t>t</w:t>
      </w:r>
      <w:r w:rsidRPr="00095133">
        <w:rPr>
          <w:rFonts w:cs="Arial"/>
        </w:rPr>
        <w:t xml:space="preserve">o or Neglect </w:t>
      </w:r>
      <w:r>
        <w:rPr>
          <w:rFonts w:cs="Arial"/>
        </w:rPr>
        <w:t>o</w:t>
      </w:r>
      <w:r w:rsidRPr="00095133">
        <w:rPr>
          <w:rFonts w:cs="Arial"/>
        </w:rPr>
        <w:t>f Children</w:t>
      </w:r>
      <w:r>
        <w:rPr>
          <w:rFonts w:cs="Arial"/>
        </w:rPr>
        <w:t xml:space="preserve"> (involving a different child) from 2023</w:t>
      </w:r>
      <w:r w:rsidR="00D83D5B">
        <w:rPr>
          <w:rFonts w:cs="Arial"/>
        </w:rPr>
        <w:t>,</w:t>
      </w:r>
      <w:r>
        <w:rPr>
          <w:rFonts w:cs="Arial"/>
        </w:rPr>
        <w:t xml:space="preserve"> </w:t>
      </w:r>
      <w:r w:rsidR="00D83D5B">
        <w:rPr>
          <w:rFonts w:cs="Arial"/>
        </w:rPr>
        <w:t>albeit</w:t>
      </w:r>
      <w:r>
        <w:rPr>
          <w:rFonts w:cs="Arial"/>
        </w:rPr>
        <w:t xml:space="preserve"> NFA’d.</w:t>
      </w:r>
      <w:r w:rsidR="004D5137" w:rsidRPr="005C2865">
        <w:rPr>
          <w:bCs/>
        </w:rPr>
        <w:br w:type="page"/>
      </w:r>
    </w:p>
    <w:p w14:paraId="5B9E12AF"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33074D82"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A3F9BC3" w14:textId="77777777" w:rsidR="004D5137" w:rsidRPr="00535B9A" w:rsidRDefault="004D5137" w:rsidP="00991BA8">
            <w:pPr>
              <w:spacing w:after="0"/>
            </w:pPr>
            <w:r w:rsidRPr="00535B9A">
              <w:t>C</w:t>
            </w:r>
            <w:r>
              <w:t>ase Number</w:t>
            </w:r>
          </w:p>
        </w:tc>
        <w:tc>
          <w:tcPr>
            <w:tcW w:w="6951" w:type="dxa"/>
            <w:vAlign w:val="center"/>
          </w:tcPr>
          <w:p w14:paraId="55478006"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7</w:t>
            </w:r>
          </w:p>
        </w:tc>
      </w:tr>
      <w:tr w:rsidR="004D5137" w14:paraId="511CC832"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A353A36" w14:textId="77777777" w:rsidR="004D5137" w:rsidRPr="00535B9A" w:rsidRDefault="004D5137" w:rsidP="00991BA8">
            <w:pPr>
              <w:spacing w:after="0"/>
            </w:pPr>
            <w:r>
              <w:t>Type of Case Reviewed</w:t>
            </w:r>
          </w:p>
        </w:tc>
        <w:tc>
          <w:tcPr>
            <w:tcW w:w="6951" w:type="dxa"/>
            <w:vAlign w:val="center"/>
          </w:tcPr>
          <w:p w14:paraId="2706F61F" w14:textId="6DF8FF7A" w:rsidR="004D5137" w:rsidRPr="00535B9A" w:rsidRDefault="00EA25DE" w:rsidP="00991BA8">
            <w:pPr>
              <w:spacing w:after="0"/>
              <w:cnfStyle w:val="000000100000" w:firstRow="0" w:lastRow="0" w:firstColumn="0" w:lastColumn="0" w:oddVBand="0" w:evenVBand="0" w:oddHBand="1" w:evenHBand="0" w:firstRowFirstColumn="0" w:firstRowLastColumn="0" w:lastRowFirstColumn="0" w:lastRowLastColumn="0"/>
            </w:pPr>
            <w:r w:rsidRPr="0043658E">
              <w:rPr>
                <w:rFonts w:cs="Arial"/>
              </w:rPr>
              <w:t>Send Letter / Communication / Article Conveying A Threatening Message</w:t>
            </w:r>
          </w:p>
        </w:tc>
      </w:tr>
      <w:tr w:rsidR="004D5137" w14:paraId="54BC7489"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8390433" w14:textId="25FE2594" w:rsidR="004D5137" w:rsidRPr="00535B9A" w:rsidRDefault="00E32C7F" w:rsidP="00991BA8">
            <w:pPr>
              <w:spacing w:after="0"/>
            </w:pPr>
            <w:r>
              <w:t>Resolution</w:t>
            </w:r>
          </w:p>
        </w:tc>
        <w:tc>
          <w:tcPr>
            <w:tcW w:w="6951" w:type="dxa"/>
            <w:vAlign w:val="center"/>
          </w:tcPr>
          <w:p w14:paraId="1E62F0CC" w14:textId="4FC8D558" w:rsidR="004D5137" w:rsidRPr="00535B9A" w:rsidRDefault="00EA25DE" w:rsidP="00991BA8">
            <w:pPr>
              <w:spacing w:after="0"/>
              <w:cnfStyle w:val="000000000000" w:firstRow="0" w:lastRow="0" w:firstColumn="0" w:lastColumn="0" w:oddVBand="0" w:evenVBand="0" w:oddHBand="0" w:evenHBand="0" w:firstRowFirstColumn="0" w:firstRowLastColumn="0" w:lastRowFirstColumn="0" w:lastRowLastColumn="0"/>
            </w:pPr>
            <w:r w:rsidRPr="00CB1C01">
              <w:rPr>
                <w:rFonts w:cs="Arial"/>
                <w:bCs/>
              </w:rPr>
              <w:t>Adult Conditional Caution</w:t>
            </w:r>
          </w:p>
        </w:tc>
      </w:tr>
      <w:tr w:rsidR="004D5137" w14:paraId="7E2E54B0"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CCF8EF9" w14:textId="77777777" w:rsidR="004D5137" w:rsidRPr="00535B9A" w:rsidRDefault="004D5137" w:rsidP="00991BA8">
            <w:pPr>
              <w:spacing w:after="0"/>
            </w:pPr>
            <w:r w:rsidRPr="00535B9A">
              <w:t xml:space="preserve">Condition </w:t>
            </w:r>
          </w:p>
        </w:tc>
        <w:tc>
          <w:tcPr>
            <w:tcW w:w="6951" w:type="dxa"/>
            <w:vAlign w:val="center"/>
          </w:tcPr>
          <w:p w14:paraId="21ACD32E" w14:textId="6195548C" w:rsidR="004D5137" w:rsidRPr="00535B9A" w:rsidRDefault="00EA25DE" w:rsidP="00EA25DE">
            <w:pPr>
              <w:spacing w:after="0"/>
              <w:cnfStyle w:val="000000100000" w:firstRow="0" w:lastRow="0" w:firstColumn="0" w:lastColumn="0" w:oddVBand="0" w:evenVBand="0" w:oddHBand="1" w:evenHBand="0" w:firstRowFirstColumn="0" w:firstRowLastColumn="0" w:lastRowFirstColumn="0" w:lastRowLastColumn="0"/>
            </w:pPr>
            <w:r w:rsidRPr="00E7137B">
              <w:rPr>
                <w:rFonts w:cs="Arial"/>
                <w:bCs/>
              </w:rPr>
              <w:t>Letter of Apology</w:t>
            </w:r>
            <w:r>
              <w:rPr>
                <w:rFonts w:cs="Arial"/>
                <w:bCs/>
              </w:rPr>
              <w:t xml:space="preserve"> &amp; </w:t>
            </w:r>
            <w:r w:rsidRPr="00E7137B">
              <w:rPr>
                <w:rFonts w:cs="Arial"/>
                <w:bCs/>
              </w:rPr>
              <w:t>Intervention Hub Victim Awareness</w:t>
            </w:r>
            <w:r>
              <w:rPr>
                <w:rFonts w:cs="Arial"/>
                <w:bCs/>
              </w:rPr>
              <w:t xml:space="preserve"> Online Course</w:t>
            </w:r>
          </w:p>
        </w:tc>
      </w:tr>
      <w:tr w:rsidR="004D5137" w14:paraId="7592C199"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273E0FE"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428B5042" w14:textId="39BF5311" w:rsidR="004D5137" w:rsidRPr="00535B9A" w:rsidRDefault="00EA25DE" w:rsidP="00991BA8">
            <w:pPr>
              <w:spacing w:after="0"/>
              <w:cnfStyle w:val="000000000000" w:firstRow="0" w:lastRow="0" w:firstColumn="0" w:lastColumn="0" w:oddVBand="0" w:evenVBand="0" w:oddHBand="0" w:evenHBand="0" w:firstRowFirstColumn="0" w:firstRowLastColumn="0" w:lastRowFirstColumn="0" w:lastRowLastColumn="0"/>
            </w:pPr>
            <w:r>
              <w:t>2</w:t>
            </w:r>
          </w:p>
        </w:tc>
      </w:tr>
    </w:tbl>
    <w:p w14:paraId="1A1A11AE"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1E7AB639"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52506DE" w14:textId="77777777" w:rsidR="004D5137" w:rsidRPr="00535B9A" w:rsidRDefault="004D5137" w:rsidP="00991BA8">
            <w:pPr>
              <w:spacing w:after="0"/>
            </w:pPr>
            <w:r>
              <w:t>Documents R</w:t>
            </w:r>
            <w:r w:rsidRPr="00692A63">
              <w:t>eviewed</w:t>
            </w:r>
          </w:p>
        </w:tc>
        <w:tc>
          <w:tcPr>
            <w:tcW w:w="6951" w:type="dxa"/>
            <w:vAlign w:val="center"/>
          </w:tcPr>
          <w:p w14:paraId="28855781" w14:textId="04E60308"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00376269">
              <w:rPr>
                <w:rFonts w:cs="Arial"/>
                <w:b w:val="0"/>
                <w:bCs w:val="0"/>
              </w:rPr>
              <w:t xml:space="preserve"> </w:t>
            </w:r>
            <w:r w:rsidR="00376269" w:rsidRPr="0043658E">
              <w:rPr>
                <w:rFonts w:cs="Arial"/>
              </w:rPr>
              <w:t>CR/0015789/23</w:t>
            </w:r>
            <w:r w:rsidRPr="00F534EB">
              <w:rPr>
                <w:rFonts w:cs="Arial"/>
                <w:b w:val="0"/>
                <w:bCs w:val="0"/>
              </w:rPr>
              <w:t xml:space="preserve">, </w:t>
            </w:r>
            <w:r>
              <w:rPr>
                <w:rFonts w:cs="Arial"/>
                <w:b w:val="0"/>
                <w:bCs w:val="0"/>
              </w:rPr>
              <w:t>LINKED CRIME</w:t>
            </w:r>
            <w:r w:rsidR="00376269">
              <w:rPr>
                <w:rFonts w:cs="Arial"/>
                <w:b w:val="0"/>
                <w:bCs w:val="0"/>
              </w:rPr>
              <w:t xml:space="preserve"> </w:t>
            </w:r>
            <w:r w:rsidR="00376269" w:rsidRPr="00E7137B">
              <w:rPr>
                <w:rFonts w:cs="Arial"/>
              </w:rPr>
              <w:t>CR/0016139/23</w:t>
            </w:r>
            <w:r>
              <w:rPr>
                <w:rFonts w:cs="Arial"/>
                <w:b w:val="0"/>
                <w:bCs w:val="0"/>
              </w:rPr>
              <w:t xml:space="preserve">, </w:t>
            </w:r>
            <w:r w:rsidRPr="00F534EB">
              <w:rPr>
                <w:rFonts w:cs="Arial"/>
                <w:b w:val="0"/>
                <w:bCs w:val="0"/>
              </w:rPr>
              <w:t xml:space="preserve">STORM LOG, PNC, </w:t>
            </w:r>
            <w:r>
              <w:rPr>
                <w:rFonts w:cs="Arial"/>
                <w:b w:val="0"/>
                <w:bCs w:val="0"/>
              </w:rPr>
              <w:t xml:space="preserve">MG05, MG06, MG14, </w:t>
            </w:r>
            <w:r w:rsidRPr="00F534EB">
              <w:rPr>
                <w:rFonts w:cs="Arial"/>
                <w:b w:val="0"/>
                <w:bCs w:val="0"/>
              </w:rPr>
              <w:t>MO</w:t>
            </w:r>
          </w:p>
        </w:tc>
      </w:tr>
    </w:tbl>
    <w:p w14:paraId="64AD71AF" w14:textId="77777777" w:rsidR="004D5137" w:rsidRDefault="004D5137" w:rsidP="004D5137">
      <w:pPr>
        <w:spacing w:after="0"/>
        <w:rPr>
          <w:rFonts w:cs="Arial"/>
          <w:b/>
          <w:lang w:eastAsia="en-GB"/>
        </w:rPr>
      </w:pPr>
    </w:p>
    <w:p w14:paraId="6CEF43A1" w14:textId="77777777" w:rsidR="004D5137" w:rsidRDefault="004D5137" w:rsidP="004D5137">
      <w:pPr>
        <w:spacing w:after="0"/>
        <w:rPr>
          <w:b/>
        </w:rPr>
      </w:pPr>
      <w:r>
        <w:rPr>
          <w:b/>
        </w:rPr>
        <w:t>S</w:t>
      </w:r>
      <w:r w:rsidRPr="00FD7275">
        <w:rPr>
          <w:b/>
        </w:rPr>
        <w:t>ummary</w:t>
      </w:r>
      <w:r>
        <w:rPr>
          <w:b/>
        </w:rPr>
        <w:t>:</w:t>
      </w:r>
    </w:p>
    <w:p w14:paraId="32025766" w14:textId="77777777" w:rsidR="004D5137" w:rsidRDefault="004D5137" w:rsidP="00EA25DE">
      <w:pPr>
        <w:spacing w:after="0"/>
        <w:rPr>
          <w:rFonts w:cs="Arial"/>
          <w:color w:val="FF0000"/>
        </w:rPr>
      </w:pPr>
    </w:p>
    <w:p w14:paraId="57CB6024" w14:textId="3034370C" w:rsidR="00EA25DE" w:rsidRDefault="00EA25DE" w:rsidP="004D5137">
      <w:pPr>
        <w:rPr>
          <w:rFonts w:cs="Arial"/>
          <w:color w:val="FF0000"/>
        </w:rPr>
      </w:pPr>
      <w:r w:rsidRPr="009B7822">
        <w:rPr>
          <w:rFonts w:cs="Arial"/>
        </w:rPr>
        <w:t>Suspect worked for victim as her cleaner for several months. The suspect quit her job and accused the victim of owing her £800. The victim refused to pay and then received threatening and abusive messages via WhatsApp from the suspect. Suspect threatened to put 'shameful' pictures/videos of victim's house online if she did not pay her, suspect also said if victim involves police, she will start 'involving people', suspect also said if victim does not pay by tonight - she would need more than CCTV. The victim is in fear of her safety and believes people will turn up to her address and cause damage.</w:t>
      </w:r>
    </w:p>
    <w:p w14:paraId="1EDFAAB7" w14:textId="77777777" w:rsidR="004D5137" w:rsidRDefault="004D5137" w:rsidP="004D5137">
      <w:pPr>
        <w:spacing w:after="0"/>
        <w:rPr>
          <w:b/>
        </w:rPr>
      </w:pPr>
      <w:r w:rsidRPr="000F3891">
        <w:rPr>
          <w:b/>
        </w:rPr>
        <w:t xml:space="preserve">Observations </w:t>
      </w:r>
      <w:r>
        <w:rPr>
          <w:b/>
        </w:rPr>
        <w:t>–</w:t>
      </w:r>
      <w:r w:rsidRPr="000F3891">
        <w:rPr>
          <w:b/>
        </w:rPr>
        <w:t xml:space="preserve"> </w:t>
      </w:r>
    </w:p>
    <w:p w14:paraId="456C6928" w14:textId="77777777" w:rsidR="003D3895" w:rsidRDefault="003D3895" w:rsidP="004D5137">
      <w:pPr>
        <w:spacing w:after="0"/>
        <w:rPr>
          <w:b/>
        </w:rPr>
      </w:pPr>
    </w:p>
    <w:p w14:paraId="05A4ECF9" w14:textId="6E6D3615" w:rsidR="004D5137" w:rsidRPr="003D3895" w:rsidRDefault="003D3895" w:rsidP="003D3895">
      <w:pPr>
        <w:ind w:right="130"/>
        <w:rPr>
          <w:rFonts w:cs="Arial"/>
        </w:rPr>
      </w:pPr>
      <w:r>
        <w:rPr>
          <w:rFonts w:cs="Arial"/>
        </w:rPr>
        <w:t xml:space="preserve">Panel were concerned with the level of previous offending and the lack of remorse for their behaviour. </w:t>
      </w:r>
      <w:r w:rsidRPr="000C4FA2">
        <w:rPr>
          <w:rFonts w:cs="Arial"/>
        </w:rPr>
        <w:t xml:space="preserve">The </w:t>
      </w:r>
      <w:r>
        <w:rPr>
          <w:rFonts w:cs="Arial"/>
        </w:rPr>
        <w:t xml:space="preserve">offender </w:t>
      </w:r>
      <w:r w:rsidRPr="000C4FA2">
        <w:rPr>
          <w:rFonts w:cs="Arial"/>
        </w:rPr>
        <w:t>ha</w:t>
      </w:r>
      <w:r>
        <w:rPr>
          <w:rFonts w:cs="Arial"/>
        </w:rPr>
        <w:t>d previously</w:t>
      </w:r>
      <w:r w:rsidRPr="000C4FA2">
        <w:rPr>
          <w:rFonts w:cs="Arial"/>
        </w:rPr>
        <w:t xml:space="preserve"> harassed residents for almost two years</w:t>
      </w:r>
      <w:r>
        <w:rPr>
          <w:rFonts w:cs="Arial"/>
        </w:rPr>
        <w:t xml:space="preserve"> &amp; the </w:t>
      </w:r>
      <w:r w:rsidRPr="000C4FA2">
        <w:rPr>
          <w:rFonts w:cs="Arial"/>
        </w:rPr>
        <w:t xml:space="preserve">Police </w:t>
      </w:r>
      <w:r>
        <w:rPr>
          <w:rFonts w:cs="Arial"/>
        </w:rPr>
        <w:t xml:space="preserve">had </w:t>
      </w:r>
      <w:r w:rsidRPr="000C4FA2">
        <w:rPr>
          <w:rFonts w:cs="Arial"/>
        </w:rPr>
        <w:t>obtained a civil injunction against her</w:t>
      </w:r>
      <w:r>
        <w:rPr>
          <w:rFonts w:cs="Arial"/>
        </w:rPr>
        <w:t>,</w:t>
      </w:r>
      <w:r w:rsidRPr="000C4FA2">
        <w:rPr>
          <w:rFonts w:cs="Arial"/>
        </w:rPr>
        <w:t xml:space="preserve"> to help residents</w:t>
      </w:r>
      <w:r>
        <w:rPr>
          <w:rFonts w:cs="Arial"/>
        </w:rPr>
        <w:t>.</w:t>
      </w:r>
      <w:r w:rsidRPr="000C4FA2">
        <w:rPr>
          <w:rFonts w:cs="Arial"/>
        </w:rPr>
        <w:t xml:space="preserve"> </w:t>
      </w:r>
      <w:r>
        <w:rPr>
          <w:rFonts w:cs="Arial"/>
        </w:rPr>
        <w:t xml:space="preserve">They would have liked for this to have gone for charging but </w:t>
      </w:r>
      <w:r w:rsidR="00D9714E">
        <w:rPr>
          <w:rFonts w:cs="Arial"/>
        </w:rPr>
        <w:t xml:space="preserve">it was brought to their attention that </w:t>
      </w:r>
      <w:r>
        <w:rPr>
          <w:rFonts w:cs="Arial"/>
        </w:rPr>
        <w:t>t</w:t>
      </w:r>
      <w:r>
        <w:rPr>
          <w:rFonts w:cs="Arial"/>
          <w:bCs/>
        </w:rPr>
        <w:t>his case was initially sent to the CPS</w:t>
      </w:r>
      <w:r w:rsidR="00D9714E">
        <w:rPr>
          <w:rFonts w:cs="Arial"/>
          <w:bCs/>
        </w:rPr>
        <w:t>, they</w:t>
      </w:r>
      <w:r>
        <w:rPr>
          <w:rFonts w:cs="Arial"/>
          <w:bCs/>
        </w:rPr>
        <w:t xml:space="preserve"> </w:t>
      </w:r>
      <w:r w:rsidR="00DA60F1">
        <w:rPr>
          <w:rFonts w:cs="Arial"/>
          <w:bCs/>
        </w:rPr>
        <w:t xml:space="preserve">had </w:t>
      </w:r>
      <w:r>
        <w:rPr>
          <w:rFonts w:cs="Arial"/>
          <w:bCs/>
        </w:rPr>
        <w:t xml:space="preserve">authorised a CC to be issued. Numerous attempts were made and failed appointments before the CC could be issued. The offender has since failed to comply with the conditions and has therefore been referred back to the OIC for charging. </w:t>
      </w:r>
      <w:r w:rsidR="004D5137">
        <w:rPr>
          <w:b/>
        </w:rPr>
        <w:br w:type="page"/>
      </w:r>
    </w:p>
    <w:p w14:paraId="2323D2AB"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125605F6"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055A52A" w14:textId="77777777" w:rsidR="004D5137" w:rsidRPr="00535B9A" w:rsidRDefault="004D5137" w:rsidP="00991BA8">
            <w:pPr>
              <w:spacing w:after="0"/>
            </w:pPr>
            <w:r w:rsidRPr="00535B9A">
              <w:t>C</w:t>
            </w:r>
            <w:r>
              <w:t>ase Number</w:t>
            </w:r>
          </w:p>
        </w:tc>
        <w:tc>
          <w:tcPr>
            <w:tcW w:w="6951" w:type="dxa"/>
            <w:vAlign w:val="center"/>
          </w:tcPr>
          <w:p w14:paraId="60AE1B31"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8</w:t>
            </w:r>
          </w:p>
        </w:tc>
      </w:tr>
      <w:tr w:rsidR="004D5137" w14:paraId="03B19D34"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92F7C12" w14:textId="77777777" w:rsidR="004D5137" w:rsidRPr="00535B9A" w:rsidRDefault="004D5137" w:rsidP="00991BA8">
            <w:pPr>
              <w:spacing w:after="0"/>
            </w:pPr>
            <w:r>
              <w:t>Type of Case Reviewed</w:t>
            </w:r>
          </w:p>
        </w:tc>
        <w:tc>
          <w:tcPr>
            <w:tcW w:w="6951" w:type="dxa"/>
            <w:vAlign w:val="center"/>
          </w:tcPr>
          <w:p w14:paraId="7DB77FE0" w14:textId="35D18A22" w:rsidR="004D5137" w:rsidRPr="00535B9A" w:rsidRDefault="002911B8" w:rsidP="00991BA8">
            <w:pPr>
              <w:spacing w:after="0"/>
              <w:cnfStyle w:val="000000100000" w:firstRow="0" w:lastRow="0" w:firstColumn="0" w:lastColumn="0" w:oddVBand="0" w:evenVBand="0" w:oddHBand="1" w:evenHBand="0" w:firstRowFirstColumn="0" w:firstRowLastColumn="0" w:lastRowFirstColumn="0" w:lastRowLastColumn="0"/>
            </w:pPr>
            <w:r w:rsidRPr="001204CC">
              <w:rPr>
                <w:rFonts w:cs="Arial"/>
              </w:rPr>
              <w:t>Assault By Beating</w:t>
            </w:r>
          </w:p>
        </w:tc>
      </w:tr>
      <w:tr w:rsidR="004D5137" w14:paraId="6CFA0D1E"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FE88BDD" w14:textId="3662966B" w:rsidR="004D5137" w:rsidRPr="00535B9A" w:rsidRDefault="00E32C7F" w:rsidP="00991BA8">
            <w:pPr>
              <w:spacing w:after="0"/>
            </w:pPr>
            <w:r>
              <w:t>Resolution</w:t>
            </w:r>
          </w:p>
        </w:tc>
        <w:tc>
          <w:tcPr>
            <w:tcW w:w="6951" w:type="dxa"/>
            <w:vAlign w:val="center"/>
          </w:tcPr>
          <w:p w14:paraId="274A6B10" w14:textId="537C3325" w:rsidR="004D5137" w:rsidRPr="00535B9A" w:rsidRDefault="002911B8" w:rsidP="00991BA8">
            <w:pPr>
              <w:spacing w:after="0"/>
              <w:cnfStyle w:val="000000000000" w:firstRow="0" w:lastRow="0" w:firstColumn="0" w:lastColumn="0" w:oddVBand="0" w:evenVBand="0" w:oddHBand="0" w:evenHBand="0" w:firstRowFirstColumn="0" w:firstRowLastColumn="0" w:lastRowFirstColumn="0" w:lastRowLastColumn="0"/>
            </w:pPr>
            <w:r w:rsidRPr="001204CC">
              <w:rPr>
                <w:rFonts w:cs="Arial"/>
              </w:rPr>
              <w:t>Adult Conditional Caution</w:t>
            </w:r>
            <w:r>
              <w:rPr>
                <w:rFonts w:cs="Arial"/>
              </w:rPr>
              <w:t xml:space="preserve"> (issued in Cells)</w:t>
            </w:r>
          </w:p>
        </w:tc>
      </w:tr>
      <w:tr w:rsidR="004D5137" w14:paraId="72E5FD69"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FD61C9A" w14:textId="77777777" w:rsidR="004D5137" w:rsidRPr="00535B9A" w:rsidRDefault="004D5137" w:rsidP="00991BA8">
            <w:pPr>
              <w:spacing w:after="0"/>
            </w:pPr>
            <w:r w:rsidRPr="00535B9A">
              <w:t xml:space="preserve">Condition </w:t>
            </w:r>
          </w:p>
        </w:tc>
        <w:tc>
          <w:tcPr>
            <w:tcW w:w="6951" w:type="dxa"/>
            <w:vAlign w:val="center"/>
          </w:tcPr>
          <w:p w14:paraId="64141E94" w14:textId="1702AEA5" w:rsidR="004D5137" w:rsidRPr="00535B9A" w:rsidRDefault="002911B8" w:rsidP="00991BA8">
            <w:pPr>
              <w:spacing w:after="0"/>
              <w:cnfStyle w:val="000000100000" w:firstRow="0" w:lastRow="0" w:firstColumn="0" w:lastColumn="0" w:oddVBand="0" w:evenVBand="0" w:oddHBand="1" w:evenHBand="0" w:firstRowFirstColumn="0" w:firstRowLastColumn="0" w:lastRowFirstColumn="0" w:lastRowLastColumn="0"/>
            </w:pPr>
            <w:r w:rsidRPr="00FA12DF">
              <w:rPr>
                <w:rFonts w:cs="Arial"/>
                <w:bCs/>
              </w:rPr>
              <w:t>3 Sessions with V-I-A</w:t>
            </w:r>
          </w:p>
        </w:tc>
      </w:tr>
      <w:tr w:rsidR="004D5137" w14:paraId="08F5F25C"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C37A9B0"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7E75D193" w14:textId="4E536D5C" w:rsidR="004D5137" w:rsidRPr="00535B9A" w:rsidRDefault="00C52270" w:rsidP="00991BA8">
            <w:pPr>
              <w:spacing w:after="0"/>
              <w:cnfStyle w:val="000000000000" w:firstRow="0" w:lastRow="0" w:firstColumn="0" w:lastColumn="0" w:oddVBand="0" w:evenVBand="0" w:oddHBand="0" w:evenHBand="0" w:firstRowFirstColumn="0" w:firstRowLastColumn="0" w:lastRowFirstColumn="0" w:lastRowLastColumn="0"/>
            </w:pPr>
            <w:r>
              <w:t>3</w:t>
            </w:r>
          </w:p>
        </w:tc>
      </w:tr>
    </w:tbl>
    <w:p w14:paraId="5E5F73EF"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0BDE7161"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EEF80BA" w14:textId="77777777" w:rsidR="004D5137" w:rsidRPr="00535B9A" w:rsidRDefault="004D5137" w:rsidP="00991BA8">
            <w:pPr>
              <w:spacing w:after="0"/>
            </w:pPr>
            <w:r>
              <w:t>Documents R</w:t>
            </w:r>
            <w:r w:rsidRPr="00692A63">
              <w:t>eviewed</w:t>
            </w:r>
          </w:p>
        </w:tc>
        <w:tc>
          <w:tcPr>
            <w:tcW w:w="6951" w:type="dxa"/>
            <w:vAlign w:val="center"/>
          </w:tcPr>
          <w:p w14:paraId="152A1E70" w14:textId="7FF0A51E"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002911B8">
              <w:rPr>
                <w:rFonts w:cs="Arial"/>
                <w:b w:val="0"/>
                <w:bCs w:val="0"/>
              </w:rPr>
              <w:t xml:space="preserve"> </w:t>
            </w:r>
            <w:r w:rsidR="002911B8" w:rsidRPr="00C81DC4">
              <w:rPr>
                <w:rFonts w:cs="Arial"/>
              </w:rPr>
              <w:t>CR/0023149/25</w:t>
            </w:r>
            <w:r w:rsidRPr="00F534EB">
              <w:rPr>
                <w:rFonts w:cs="Arial"/>
                <w:b w:val="0"/>
                <w:bCs w:val="0"/>
              </w:rPr>
              <w:t xml:space="preserve">, STORM LOG, PNC, </w:t>
            </w:r>
            <w:r>
              <w:rPr>
                <w:rFonts w:cs="Arial"/>
                <w:b w:val="0"/>
                <w:bCs w:val="0"/>
              </w:rPr>
              <w:t xml:space="preserve">MG05, MG06, </w:t>
            </w:r>
            <w:r w:rsidR="002911B8">
              <w:rPr>
                <w:rFonts w:cs="Arial"/>
                <w:b w:val="0"/>
                <w:bCs w:val="0"/>
              </w:rPr>
              <w:t xml:space="preserve">MG11, </w:t>
            </w:r>
            <w:r>
              <w:rPr>
                <w:rFonts w:cs="Arial"/>
                <w:b w:val="0"/>
                <w:bCs w:val="0"/>
              </w:rPr>
              <w:t xml:space="preserve">MG14, </w:t>
            </w:r>
            <w:r w:rsidRPr="00F534EB">
              <w:rPr>
                <w:rFonts w:cs="Arial"/>
                <w:b w:val="0"/>
                <w:bCs w:val="0"/>
              </w:rPr>
              <w:t>MO</w:t>
            </w:r>
          </w:p>
        </w:tc>
      </w:tr>
    </w:tbl>
    <w:p w14:paraId="6FB03CAD" w14:textId="77777777" w:rsidR="004D5137" w:rsidRDefault="004D5137" w:rsidP="004D5137">
      <w:pPr>
        <w:spacing w:after="0"/>
        <w:rPr>
          <w:rFonts w:cs="Arial"/>
          <w:b/>
          <w:lang w:eastAsia="en-GB"/>
        </w:rPr>
      </w:pPr>
    </w:p>
    <w:p w14:paraId="571499A7" w14:textId="77777777" w:rsidR="004D5137" w:rsidRDefault="004D5137" w:rsidP="004D5137">
      <w:pPr>
        <w:spacing w:after="0"/>
        <w:rPr>
          <w:b/>
        </w:rPr>
      </w:pPr>
      <w:r>
        <w:rPr>
          <w:b/>
        </w:rPr>
        <w:t>S</w:t>
      </w:r>
      <w:r w:rsidRPr="00FD7275">
        <w:rPr>
          <w:b/>
        </w:rPr>
        <w:t>ummary</w:t>
      </w:r>
      <w:r>
        <w:rPr>
          <w:b/>
        </w:rPr>
        <w:t>:</w:t>
      </w:r>
    </w:p>
    <w:p w14:paraId="49E43233" w14:textId="77777777" w:rsidR="002911B8" w:rsidRDefault="002911B8" w:rsidP="004D5137">
      <w:pPr>
        <w:spacing w:after="0"/>
        <w:rPr>
          <w:b/>
        </w:rPr>
      </w:pPr>
    </w:p>
    <w:p w14:paraId="4C578F95" w14:textId="6A8F9119" w:rsidR="004D5137" w:rsidRDefault="002911B8" w:rsidP="004D5137">
      <w:pPr>
        <w:spacing w:after="0"/>
        <w:rPr>
          <w:rFonts w:cs="Arial"/>
        </w:rPr>
      </w:pPr>
      <w:r w:rsidRPr="00C81DC4">
        <w:rPr>
          <w:rFonts w:cs="Arial"/>
        </w:rPr>
        <w:t>The victim was in the pub, talking to a male and the suspect has not liked this. She has spoken to the victim, who has said she will walk away. As she has done so the suspect has grabbed the victim by her hair and puller her down to the floor and said, "I’m going to punch you up and I’m going to kill you".</w:t>
      </w:r>
    </w:p>
    <w:p w14:paraId="4E10FFD8" w14:textId="77777777" w:rsidR="002911B8" w:rsidRPr="004956E6" w:rsidRDefault="002911B8" w:rsidP="004D5137">
      <w:pPr>
        <w:spacing w:after="0"/>
      </w:pPr>
    </w:p>
    <w:p w14:paraId="562C20E4" w14:textId="77777777" w:rsidR="004D5137" w:rsidRDefault="004D5137" w:rsidP="004D5137">
      <w:pPr>
        <w:rPr>
          <w:b/>
        </w:rPr>
      </w:pPr>
      <w:r w:rsidRPr="004956E6">
        <w:rPr>
          <w:rFonts w:cs="Arial"/>
          <w:b/>
        </w:rPr>
        <w:t>O</w:t>
      </w:r>
      <w:r w:rsidRPr="004956E6">
        <w:rPr>
          <w:b/>
        </w:rPr>
        <w:t xml:space="preserve">bservations – </w:t>
      </w:r>
    </w:p>
    <w:p w14:paraId="75F6BBE4" w14:textId="04EB22A5" w:rsidR="004D5137" w:rsidRDefault="002911B8" w:rsidP="004D5137">
      <w:pPr>
        <w:spacing w:after="0"/>
        <w:rPr>
          <w:rFonts w:cs="Arial"/>
          <w:bCs/>
        </w:rPr>
      </w:pPr>
      <w:r>
        <w:rPr>
          <w:rFonts w:cs="Arial"/>
          <w:bCs/>
        </w:rPr>
        <w:t>The offender is showing as a suspect for 15 offences from 2020 to 2025 and was issued a Community Resolution in December 2024 for a very similar incident. Panel therefore believe this should have been sent to CPS for charging, rating this as an inappropriate decision. The Victim was not supportive of pursuing but this was not required because of the CCTV evidence.</w:t>
      </w:r>
    </w:p>
    <w:p w14:paraId="51518F20" w14:textId="77777777" w:rsidR="00C52270" w:rsidRDefault="00C52270" w:rsidP="004D5137">
      <w:pPr>
        <w:spacing w:after="0"/>
        <w:rPr>
          <w:rFonts w:cs="Arial"/>
          <w:bCs/>
        </w:rPr>
      </w:pPr>
    </w:p>
    <w:p w14:paraId="4F0C65A0" w14:textId="37EBCBE4" w:rsidR="00C52270" w:rsidRDefault="00C52270" w:rsidP="004D5137">
      <w:pPr>
        <w:spacing w:after="0"/>
      </w:pPr>
      <w:r>
        <w:rPr>
          <w:rFonts w:cs="Arial"/>
          <w:bCs/>
        </w:rPr>
        <w:t xml:space="preserve">CM has emailed the OIC and Custody Sergeant who had authorised the CC. Panel findings have been taken on board but still believe the decision was correct due to having no CC or charge with the past two years and victims lack of support. </w:t>
      </w:r>
    </w:p>
    <w:p w14:paraId="15931DB4" w14:textId="77777777" w:rsidR="004D5137" w:rsidRDefault="004D5137" w:rsidP="004D5137">
      <w:pPr>
        <w:spacing w:after="0"/>
      </w:pPr>
      <w:r>
        <w:br w:type="page"/>
      </w:r>
    </w:p>
    <w:p w14:paraId="47E7503E"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36AF0050"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FFE29CD" w14:textId="77777777" w:rsidR="004D5137" w:rsidRPr="00535B9A" w:rsidRDefault="004D5137" w:rsidP="00991BA8">
            <w:pPr>
              <w:spacing w:after="0"/>
            </w:pPr>
            <w:r w:rsidRPr="00535B9A">
              <w:t>C</w:t>
            </w:r>
            <w:r>
              <w:t>ase Number</w:t>
            </w:r>
          </w:p>
        </w:tc>
        <w:tc>
          <w:tcPr>
            <w:tcW w:w="6951" w:type="dxa"/>
            <w:vAlign w:val="center"/>
          </w:tcPr>
          <w:p w14:paraId="249657B2"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9</w:t>
            </w:r>
          </w:p>
        </w:tc>
      </w:tr>
      <w:tr w:rsidR="004D5137" w14:paraId="2E09E172"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2ABBCD3" w14:textId="77777777" w:rsidR="004D5137" w:rsidRPr="00535B9A" w:rsidRDefault="004D5137" w:rsidP="00991BA8">
            <w:pPr>
              <w:spacing w:after="0"/>
            </w:pPr>
            <w:r>
              <w:t>Type of Case Reviewed</w:t>
            </w:r>
          </w:p>
        </w:tc>
        <w:tc>
          <w:tcPr>
            <w:tcW w:w="6951" w:type="dxa"/>
            <w:vAlign w:val="center"/>
          </w:tcPr>
          <w:p w14:paraId="4177DA98" w14:textId="272A6A60" w:rsidR="004D5137" w:rsidRPr="00535B9A" w:rsidRDefault="00AB560A" w:rsidP="00991BA8">
            <w:pPr>
              <w:spacing w:after="0"/>
              <w:cnfStyle w:val="000000100000" w:firstRow="0" w:lastRow="0" w:firstColumn="0" w:lastColumn="0" w:oddVBand="0" w:evenVBand="0" w:oddHBand="1" w:evenHBand="0" w:firstRowFirstColumn="0" w:firstRowLastColumn="0" w:lastRowFirstColumn="0" w:lastRowLastColumn="0"/>
            </w:pPr>
            <w:r w:rsidRPr="00690996">
              <w:rPr>
                <w:rFonts w:cs="Arial"/>
              </w:rPr>
              <w:t>Stalking Involving Fear of Violence</w:t>
            </w:r>
          </w:p>
        </w:tc>
      </w:tr>
      <w:tr w:rsidR="004D5137" w14:paraId="0BDB39D4"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C1A9F4A" w14:textId="23AB7F8D" w:rsidR="004D5137" w:rsidRPr="00535B9A" w:rsidRDefault="00E32C7F" w:rsidP="00991BA8">
            <w:pPr>
              <w:spacing w:after="0"/>
            </w:pPr>
            <w:r>
              <w:t>Resolution</w:t>
            </w:r>
          </w:p>
        </w:tc>
        <w:tc>
          <w:tcPr>
            <w:tcW w:w="6951" w:type="dxa"/>
            <w:vAlign w:val="center"/>
          </w:tcPr>
          <w:p w14:paraId="345DC1A9" w14:textId="38C07C6A" w:rsidR="004D5137" w:rsidRPr="00535B9A" w:rsidRDefault="00AB560A" w:rsidP="00991BA8">
            <w:pPr>
              <w:spacing w:after="0"/>
              <w:cnfStyle w:val="000000000000" w:firstRow="0" w:lastRow="0" w:firstColumn="0" w:lastColumn="0" w:oddVBand="0" w:evenVBand="0" w:oddHBand="0" w:evenHBand="0" w:firstRowFirstColumn="0" w:firstRowLastColumn="0" w:lastRowFirstColumn="0" w:lastRowLastColumn="0"/>
            </w:pPr>
            <w:r w:rsidRPr="009B0124">
              <w:rPr>
                <w:rFonts w:cs="Arial"/>
                <w:bCs/>
              </w:rPr>
              <w:t>Adult Conditional Caution</w:t>
            </w:r>
            <w:r>
              <w:rPr>
                <w:rFonts w:cs="Arial"/>
                <w:bCs/>
              </w:rPr>
              <w:t xml:space="preserve"> (CPS)</w:t>
            </w:r>
          </w:p>
        </w:tc>
      </w:tr>
      <w:tr w:rsidR="004D5137" w14:paraId="109FF285"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4462DCA" w14:textId="77777777" w:rsidR="004D5137" w:rsidRPr="00535B9A" w:rsidRDefault="004D5137" w:rsidP="00991BA8">
            <w:pPr>
              <w:spacing w:after="0"/>
            </w:pPr>
            <w:r w:rsidRPr="00535B9A">
              <w:t xml:space="preserve">Condition </w:t>
            </w:r>
          </w:p>
        </w:tc>
        <w:tc>
          <w:tcPr>
            <w:tcW w:w="6951" w:type="dxa"/>
            <w:vAlign w:val="center"/>
          </w:tcPr>
          <w:p w14:paraId="43578BEE" w14:textId="25741A77" w:rsidR="004D5137" w:rsidRPr="00535B9A" w:rsidRDefault="00AB560A" w:rsidP="00991BA8">
            <w:pPr>
              <w:spacing w:after="0"/>
              <w:cnfStyle w:val="000000100000" w:firstRow="0" w:lastRow="0" w:firstColumn="0" w:lastColumn="0" w:oddVBand="0" w:evenVBand="0" w:oddHBand="1" w:evenHBand="0" w:firstRowFirstColumn="0" w:firstRowLastColumn="0" w:lastRowFirstColumn="0" w:lastRowLastColumn="0"/>
            </w:pPr>
            <w:r w:rsidRPr="007A2EF5">
              <w:rPr>
                <w:rFonts w:cs="Arial"/>
                <w:bCs/>
              </w:rPr>
              <w:t>Domestic Abuse</w:t>
            </w:r>
            <w:r>
              <w:rPr>
                <w:rFonts w:cs="Arial"/>
                <w:bCs/>
              </w:rPr>
              <w:t xml:space="preserve"> Female Perpetrator</w:t>
            </w:r>
            <w:r w:rsidRPr="007A2EF5">
              <w:rPr>
                <w:rFonts w:cs="Arial"/>
                <w:bCs/>
              </w:rPr>
              <w:t xml:space="preserve"> Intervention Hub Online Course</w:t>
            </w:r>
          </w:p>
        </w:tc>
      </w:tr>
      <w:tr w:rsidR="004D5137" w14:paraId="1D9246B0"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3278F9D"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7FBD55D2" w14:textId="6BF9B295" w:rsidR="004D5137" w:rsidRPr="00535B9A" w:rsidRDefault="00C52270"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0FAE88E9"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65DDE6F2"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5C7043F" w14:textId="77777777" w:rsidR="004D5137" w:rsidRPr="00535B9A" w:rsidRDefault="004D5137" w:rsidP="00991BA8">
            <w:pPr>
              <w:spacing w:after="0"/>
            </w:pPr>
            <w:r>
              <w:t>Documents R</w:t>
            </w:r>
            <w:r w:rsidRPr="00692A63">
              <w:t>eviewed</w:t>
            </w:r>
          </w:p>
        </w:tc>
        <w:tc>
          <w:tcPr>
            <w:tcW w:w="6951" w:type="dxa"/>
            <w:vAlign w:val="center"/>
          </w:tcPr>
          <w:p w14:paraId="2EFAC82B" w14:textId="499D496E"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Pr="00F534EB">
              <w:rPr>
                <w:rFonts w:cs="Arial"/>
                <w:b w:val="0"/>
                <w:bCs w:val="0"/>
              </w:rPr>
              <w:t xml:space="preserve">, </w:t>
            </w:r>
            <w:r>
              <w:rPr>
                <w:rFonts w:cs="Arial"/>
                <w:b w:val="0"/>
                <w:bCs w:val="0"/>
              </w:rPr>
              <w:t xml:space="preserve">LINKED CRIMES, </w:t>
            </w:r>
            <w:r w:rsidRPr="00F534EB">
              <w:rPr>
                <w:rFonts w:cs="Arial"/>
                <w:b w:val="0"/>
                <w:bCs w:val="0"/>
              </w:rPr>
              <w:t xml:space="preserve">STORM LOG, PNC, </w:t>
            </w:r>
            <w:r>
              <w:rPr>
                <w:rFonts w:cs="Arial"/>
                <w:b w:val="0"/>
                <w:bCs w:val="0"/>
              </w:rPr>
              <w:t xml:space="preserve">MG05, MG06, MG14, </w:t>
            </w:r>
            <w:r w:rsidRPr="00F534EB">
              <w:rPr>
                <w:rFonts w:cs="Arial"/>
                <w:b w:val="0"/>
                <w:bCs w:val="0"/>
              </w:rPr>
              <w:t>MO</w:t>
            </w:r>
          </w:p>
        </w:tc>
      </w:tr>
    </w:tbl>
    <w:p w14:paraId="0CF1BD24" w14:textId="77777777" w:rsidR="004D5137" w:rsidRDefault="004D5137" w:rsidP="004D5137">
      <w:pPr>
        <w:spacing w:after="0"/>
        <w:rPr>
          <w:rFonts w:cs="Arial"/>
          <w:b/>
          <w:lang w:eastAsia="en-GB"/>
        </w:rPr>
      </w:pPr>
    </w:p>
    <w:p w14:paraId="30F1BEC8" w14:textId="77777777" w:rsidR="004D5137" w:rsidRDefault="004D5137" w:rsidP="004D5137">
      <w:pPr>
        <w:spacing w:after="0"/>
        <w:rPr>
          <w:b/>
        </w:rPr>
      </w:pPr>
      <w:r>
        <w:rPr>
          <w:b/>
        </w:rPr>
        <w:t>S</w:t>
      </w:r>
      <w:r w:rsidRPr="00FD7275">
        <w:rPr>
          <w:b/>
        </w:rPr>
        <w:t>ummary</w:t>
      </w:r>
      <w:r>
        <w:rPr>
          <w:b/>
        </w:rPr>
        <w:t>:</w:t>
      </w:r>
    </w:p>
    <w:p w14:paraId="41AAD4DF" w14:textId="77777777" w:rsidR="00AB560A" w:rsidRDefault="00AB560A" w:rsidP="004D5137">
      <w:pPr>
        <w:spacing w:after="0"/>
        <w:rPr>
          <w:b/>
        </w:rPr>
      </w:pPr>
    </w:p>
    <w:p w14:paraId="4530DB0B" w14:textId="4183D7F6" w:rsidR="004D5137" w:rsidRDefault="00AB560A" w:rsidP="004D5137">
      <w:r w:rsidRPr="00690996">
        <w:rPr>
          <w:rFonts w:cs="Arial"/>
        </w:rPr>
        <w:t>Suspect and victim have recently split up as suspect had been cheating on victim. This has led to her behaviour. Suspect has been following victim. Suspect has now wedged herself between door and his grandmother and causing a commotion. Suspect has damaged the front door.</w:t>
      </w:r>
    </w:p>
    <w:p w14:paraId="7E500D68" w14:textId="77777777" w:rsidR="004D5137" w:rsidRPr="00B02A26" w:rsidRDefault="004D5137" w:rsidP="004D5137">
      <w:r w:rsidRPr="00EC628A">
        <w:rPr>
          <w:b/>
        </w:rPr>
        <w:t>Observations –</w:t>
      </w:r>
      <w:r w:rsidRPr="00EC628A">
        <w:t xml:space="preserve"> </w:t>
      </w:r>
    </w:p>
    <w:p w14:paraId="601F5BDF" w14:textId="63CC43AC" w:rsidR="004D5137" w:rsidRPr="00AB560A" w:rsidRDefault="00AB560A" w:rsidP="004D5137">
      <w:pPr>
        <w:rPr>
          <w:rFonts w:cs="Arial"/>
        </w:rPr>
      </w:pPr>
      <w:r w:rsidRPr="00AB560A">
        <w:rPr>
          <w:rFonts w:cs="Arial"/>
        </w:rPr>
        <w:t xml:space="preserve">Panel were unanimous in their agreement that this was appropriate, all were pleased this had gone to CPS for a charge </w:t>
      </w:r>
      <w:r>
        <w:rPr>
          <w:rFonts w:cs="Arial"/>
        </w:rPr>
        <w:t xml:space="preserve">given the Domestic Abuse aspect </w:t>
      </w:r>
      <w:r w:rsidRPr="00AB560A">
        <w:rPr>
          <w:rFonts w:cs="Arial"/>
        </w:rPr>
        <w:t>and agreed there was good reasoning on the MG03 from CPS</w:t>
      </w:r>
      <w:r>
        <w:rPr>
          <w:rFonts w:cs="Arial"/>
        </w:rPr>
        <w:t>. T</w:t>
      </w:r>
      <w:r w:rsidRPr="00AB560A">
        <w:rPr>
          <w:rFonts w:cs="Arial"/>
        </w:rPr>
        <w:t xml:space="preserve">he stalking </w:t>
      </w:r>
      <w:r>
        <w:rPr>
          <w:rFonts w:cs="Arial"/>
        </w:rPr>
        <w:t xml:space="preserve">offence </w:t>
      </w:r>
      <w:r w:rsidRPr="00AB560A">
        <w:rPr>
          <w:rFonts w:cs="Arial"/>
        </w:rPr>
        <w:t>could not be made out.</w:t>
      </w:r>
      <w:r>
        <w:rPr>
          <w:rFonts w:cs="Arial"/>
        </w:rPr>
        <w:t xml:space="preserve"> Members wondered what safeguarding was in place for the offender given her </w:t>
      </w:r>
      <w:r w:rsidR="00552950">
        <w:rPr>
          <w:rFonts w:cs="Arial"/>
        </w:rPr>
        <w:t xml:space="preserve">current </w:t>
      </w:r>
      <w:r>
        <w:rPr>
          <w:rFonts w:cs="Arial"/>
        </w:rPr>
        <w:t>Mental Health state.</w:t>
      </w:r>
    </w:p>
    <w:p w14:paraId="2E14550D" w14:textId="77777777" w:rsidR="004D5137" w:rsidRDefault="004D5137" w:rsidP="004D5137">
      <w:pPr>
        <w:spacing w:after="0"/>
        <w:rPr>
          <w:b/>
          <w:color w:val="C0504D" w:themeColor="accent2"/>
        </w:rPr>
      </w:pPr>
      <w:r>
        <w:rPr>
          <w:b/>
          <w:color w:val="C0504D" w:themeColor="accent2"/>
        </w:rPr>
        <w:br w:type="page"/>
      </w:r>
    </w:p>
    <w:p w14:paraId="5D0FA1CC"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2EF6EF94"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BBEF34A" w14:textId="77777777" w:rsidR="004D5137" w:rsidRPr="00535B9A" w:rsidRDefault="004D5137" w:rsidP="00991BA8">
            <w:pPr>
              <w:spacing w:after="0"/>
            </w:pPr>
            <w:r w:rsidRPr="00535B9A">
              <w:t>C</w:t>
            </w:r>
            <w:r>
              <w:t>ase Number</w:t>
            </w:r>
          </w:p>
        </w:tc>
        <w:tc>
          <w:tcPr>
            <w:tcW w:w="6951" w:type="dxa"/>
            <w:vAlign w:val="center"/>
          </w:tcPr>
          <w:p w14:paraId="2788321B"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10</w:t>
            </w:r>
          </w:p>
        </w:tc>
      </w:tr>
      <w:tr w:rsidR="004D5137" w14:paraId="6F76230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251DC54" w14:textId="77777777" w:rsidR="004D5137" w:rsidRPr="00535B9A" w:rsidRDefault="004D5137" w:rsidP="00991BA8">
            <w:pPr>
              <w:spacing w:after="0"/>
            </w:pPr>
            <w:r>
              <w:t>Type of Case Reviewed</w:t>
            </w:r>
          </w:p>
        </w:tc>
        <w:tc>
          <w:tcPr>
            <w:tcW w:w="6951" w:type="dxa"/>
            <w:vAlign w:val="center"/>
          </w:tcPr>
          <w:p w14:paraId="297E5B02" w14:textId="7F496078" w:rsidR="004D5137" w:rsidRPr="00535B9A" w:rsidRDefault="003A1316" w:rsidP="00991BA8">
            <w:pPr>
              <w:spacing w:after="0"/>
              <w:cnfStyle w:val="000000100000" w:firstRow="0" w:lastRow="0" w:firstColumn="0" w:lastColumn="0" w:oddVBand="0" w:evenVBand="0" w:oddHBand="1" w:evenHBand="0" w:firstRowFirstColumn="0" w:firstRowLastColumn="0" w:lastRowFirstColumn="0" w:lastRowLastColumn="0"/>
            </w:pPr>
            <w:r w:rsidRPr="00754634">
              <w:rPr>
                <w:rFonts w:cs="Arial"/>
              </w:rPr>
              <w:t xml:space="preserve">Assault By Beating of </w:t>
            </w:r>
            <w:r>
              <w:rPr>
                <w:rFonts w:cs="Arial"/>
              </w:rPr>
              <w:t>a</w:t>
            </w:r>
            <w:r w:rsidRPr="00754634">
              <w:rPr>
                <w:rFonts w:cs="Arial"/>
              </w:rPr>
              <w:t>n Emergency Worker</w:t>
            </w:r>
          </w:p>
        </w:tc>
      </w:tr>
      <w:tr w:rsidR="004D5137" w14:paraId="213A0D39"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22BCD4B" w14:textId="5DD742BB" w:rsidR="004D5137" w:rsidRPr="00535B9A" w:rsidRDefault="00E32C7F" w:rsidP="00991BA8">
            <w:pPr>
              <w:spacing w:after="0"/>
            </w:pPr>
            <w:r>
              <w:t>Resolution</w:t>
            </w:r>
          </w:p>
        </w:tc>
        <w:tc>
          <w:tcPr>
            <w:tcW w:w="6951" w:type="dxa"/>
            <w:vAlign w:val="center"/>
          </w:tcPr>
          <w:p w14:paraId="056F7DCE" w14:textId="25556C40" w:rsidR="004D5137" w:rsidRPr="00535B9A" w:rsidRDefault="003A1316" w:rsidP="00991BA8">
            <w:pPr>
              <w:spacing w:after="0"/>
              <w:cnfStyle w:val="000000000000" w:firstRow="0" w:lastRow="0" w:firstColumn="0" w:lastColumn="0" w:oddVBand="0" w:evenVBand="0" w:oddHBand="0" w:evenHBand="0" w:firstRowFirstColumn="0" w:firstRowLastColumn="0" w:lastRowFirstColumn="0" w:lastRowLastColumn="0"/>
            </w:pPr>
            <w:r w:rsidRPr="00B91265">
              <w:rPr>
                <w:rFonts w:cs="Arial"/>
                <w:bCs/>
              </w:rPr>
              <w:t>Adult Conditional Caution</w:t>
            </w:r>
            <w:r>
              <w:rPr>
                <w:rFonts w:cs="Arial"/>
                <w:bCs/>
              </w:rPr>
              <w:t xml:space="preserve"> (issued in Cells)</w:t>
            </w:r>
          </w:p>
        </w:tc>
      </w:tr>
      <w:tr w:rsidR="004D5137" w14:paraId="3FD484A0"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B19FED3" w14:textId="77777777" w:rsidR="004D5137" w:rsidRPr="00535B9A" w:rsidRDefault="004D5137" w:rsidP="00991BA8">
            <w:pPr>
              <w:spacing w:after="0"/>
            </w:pPr>
            <w:r w:rsidRPr="00535B9A">
              <w:t xml:space="preserve">Condition </w:t>
            </w:r>
          </w:p>
        </w:tc>
        <w:tc>
          <w:tcPr>
            <w:tcW w:w="6951" w:type="dxa"/>
            <w:vAlign w:val="center"/>
          </w:tcPr>
          <w:p w14:paraId="3F51CA8E" w14:textId="20744A84" w:rsidR="004D5137" w:rsidRPr="00535B9A" w:rsidRDefault="003A1316" w:rsidP="00991BA8">
            <w:pPr>
              <w:spacing w:after="0"/>
              <w:cnfStyle w:val="000000100000" w:firstRow="0" w:lastRow="0" w:firstColumn="0" w:lastColumn="0" w:oddVBand="0" w:evenVBand="0" w:oddHBand="1" w:evenHBand="0" w:firstRowFirstColumn="0" w:firstRowLastColumn="0" w:lastRowFirstColumn="0" w:lastRowLastColumn="0"/>
            </w:pPr>
            <w:r>
              <w:rPr>
                <w:rFonts w:cs="Arial"/>
                <w:bCs/>
              </w:rPr>
              <w:t>3 Sessions with V-I-A</w:t>
            </w:r>
          </w:p>
        </w:tc>
      </w:tr>
      <w:tr w:rsidR="004D5137" w14:paraId="3F9CF7F9"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6F0BC33"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6C70D4B4" w14:textId="4902FB0B" w:rsidR="004D5137" w:rsidRPr="00535B9A" w:rsidRDefault="003A1316" w:rsidP="00991BA8">
            <w:pPr>
              <w:spacing w:after="0"/>
              <w:cnfStyle w:val="000000000000" w:firstRow="0" w:lastRow="0" w:firstColumn="0" w:lastColumn="0" w:oddVBand="0" w:evenVBand="0" w:oddHBand="0" w:evenHBand="0" w:firstRowFirstColumn="0" w:firstRowLastColumn="0" w:lastRowFirstColumn="0" w:lastRowLastColumn="0"/>
            </w:pPr>
            <w:r>
              <w:t>2</w:t>
            </w:r>
          </w:p>
        </w:tc>
      </w:tr>
    </w:tbl>
    <w:p w14:paraId="03E1EB98"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0768671F"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D17DB6C" w14:textId="77777777" w:rsidR="004D5137" w:rsidRPr="00535B9A" w:rsidRDefault="004D5137" w:rsidP="00991BA8">
            <w:pPr>
              <w:spacing w:after="0"/>
            </w:pPr>
            <w:r>
              <w:t>Documents R</w:t>
            </w:r>
            <w:r w:rsidRPr="00692A63">
              <w:t>eviewed</w:t>
            </w:r>
          </w:p>
        </w:tc>
        <w:tc>
          <w:tcPr>
            <w:tcW w:w="6951" w:type="dxa"/>
            <w:vAlign w:val="center"/>
          </w:tcPr>
          <w:p w14:paraId="6749705C" w14:textId="3D51B5C7" w:rsidR="004D5137" w:rsidRDefault="0051344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CRIME REPORT</w:t>
            </w:r>
            <w:r w:rsidR="003A1316">
              <w:rPr>
                <w:rFonts w:cs="Arial"/>
                <w:b w:val="0"/>
                <w:bCs w:val="0"/>
              </w:rPr>
              <w:t xml:space="preserve"> </w:t>
            </w:r>
            <w:r w:rsidR="003A1316" w:rsidRPr="00754634">
              <w:rPr>
                <w:rFonts w:cs="Arial"/>
              </w:rPr>
              <w:t>CR/0019158/25</w:t>
            </w:r>
            <w:r w:rsidRPr="00F534EB">
              <w:rPr>
                <w:rFonts w:cs="Arial"/>
                <w:b w:val="0"/>
                <w:bCs w:val="0"/>
              </w:rPr>
              <w:t xml:space="preserve">, </w:t>
            </w:r>
            <w:r>
              <w:rPr>
                <w:rFonts w:cs="Arial"/>
                <w:b w:val="0"/>
                <w:bCs w:val="0"/>
              </w:rPr>
              <w:t>LINKED CRIME</w:t>
            </w:r>
            <w:r w:rsidR="003A1316">
              <w:rPr>
                <w:rFonts w:cs="Arial"/>
                <w:b w:val="0"/>
                <w:bCs w:val="0"/>
              </w:rPr>
              <w:t xml:space="preserve"> </w:t>
            </w:r>
            <w:r w:rsidR="003A1316" w:rsidRPr="00B91265">
              <w:rPr>
                <w:rFonts w:cs="Arial"/>
              </w:rPr>
              <w:t>CR/0019155/25</w:t>
            </w:r>
            <w:r>
              <w:rPr>
                <w:rFonts w:cs="Arial"/>
                <w:b w:val="0"/>
                <w:bCs w:val="0"/>
              </w:rPr>
              <w:t xml:space="preserve">, </w:t>
            </w:r>
            <w:r w:rsidRPr="00F534EB">
              <w:rPr>
                <w:rFonts w:cs="Arial"/>
                <w:b w:val="0"/>
                <w:bCs w:val="0"/>
              </w:rPr>
              <w:t xml:space="preserve">STORM LOG, PNC, </w:t>
            </w:r>
            <w:r>
              <w:rPr>
                <w:rFonts w:cs="Arial"/>
                <w:b w:val="0"/>
                <w:bCs w:val="0"/>
              </w:rPr>
              <w:t xml:space="preserve">MG05, MG06, </w:t>
            </w:r>
            <w:r w:rsidR="00F611DA">
              <w:rPr>
                <w:rFonts w:cs="Arial"/>
                <w:b w:val="0"/>
                <w:bCs w:val="0"/>
              </w:rPr>
              <w:t xml:space="preserve">MG11, </w:t>
            </w:r>
            <w:r>
              <w:rPr>
                <w:rFonts w:cs="Arial"/>
                <w:b w:val="0"/>
                <w:bCs w:val="0"/>
              </w:rPr>
              <w:t xml:space="preserve">MG14, </w:t>
            </w:r>
            <w:r w:rsidRPr="00F534EB">
              <w:rPr>
                <w:rFonts w:cs="Arial"/>
                <w:b w:val="0"/>
                <w:bCs w:val="0"/>
              </w:rPr>
              <w:t>MO</w:t>
            </w:r>
          </w:p>
        </w:tc>
      </w:tr>
    </w:tbl>
    <w:p w14:paraId="4B48C0BD" w14:textId="77777777" w:rsidR="004D5137" w:rsidRDefault="004D5137" w:rsidP="004D5137">
      <w:pPr>
        <w:spacing w:after="0"/>
        <w:rPr>
          <w:rFonts w:cs="Arial"/>
          <w:b/>
          <w:lang w:eastAsia="en-GB"/>
        </w:rPr>
      </w:pPr>
    </w:p>
    <w:p w14:paraId="41170081" w14:textId="77777777" w:rsidR="004D5137" w:rsidRDefault="004D5137" w:rsidP="004D5137">
      <w:pPr>
        <w:spacing w:after="0"/>
        <w:rPr>
          <w:b/>
        </w:rPr>
      </w:pPr>
      <w:r>
        <w:rPr>
          <w:b/>
        </w:rPr>
        <w:t>S</w:t>
      </w:r>
      <w:r w:rsidRPr="00FD7275">
        <w:rPr>
          <w:b/>
        </w:rPr>
        <w:t>ummary</w:t>
      </w:r>
      <w:r>
        <w:rPr>
          <w:b/>
        </w:rPr>
        <w:t>:</w:t>
      </w:r>
    </w:p>
    <w:p w14:paraId="6D80B36A" w14:textId="77777777" w:rsidR="003A1316" w:rsidRDefault="003A1316" w:rsidP="003A1316">
      <w:pPr>
        <w:spacing w:after="0"/>
        <w:rPr>
          <w:rFonts w:cs="Arial"/>
        </w:rPr>
      </w:pPr>
    </w:p>
    <w:p w14:paraId="2A7B39A5" w14:textId="4D450FEC" w:rsidR="004D5137" w:rsidRDefault="003A1316" w:rsidP="004D5137">
      <w:pPr>
        <w:rPr>
          <w:color w:val="FF0000"/>
        </w:rPr>
      </w:pPr>
      <w:r w:rsidRPr="00754634">
        <w:rPr>
          <w:rFonts w:cs="Arial"/>
        </w:rPr>
        <w:t>Whilst suspect was being arrested suspect punched victim who is a police officer to his leg with both hands.</w:t>
      </w:r>
    </w:p>
    <w:p w14:paraId="545F2E2E" w14:textId="77777777" w:rsidR="004D5137" w:rsidRPr="001B2CD7" w:rsidRDefault="004D5137" w:rsidP="004D5137">
      <w:pPr>
        <w:spacing w:after="0"/>
        <w:jc w:val="both"/>
        <w:rPr>
          <w:rFonts w:cs="Arial"/>
          <w:sz w:val="20"/>
          <w:szCs w:val="20"/>
          <w:lang w:eastAsia="en-GB"/>
        </w:rPr>
      </w:pPr>
      <w:r w:rsidRPr="00161AA6">
        <w:rPr>
          <w:b/>
        </w:rPr>
        <w:t xml:space="preserve">Observations – </w:t>
      </w:r>
    </w:p>
    <w:p w14:paraId="627B803D" w14:textId="77777777" w:rsidR="004D5137" w:rsidRDefault="004D5137" w:rsidP="004D5137">
      <w:pPr>
        <w:rPr>
          <w:rFonts w:cs="Arial"/>
        </w:rPr>
      </w:pPr>
    </w:p>
    <w:p w14:paraId="4FF13965" w14:textId="00084A7F" w:rsidR="00F611DA" w:rsidRPr="001B2CD7" w:rsidRDefault="00F611DA" w:rsidP="004D5137">
      <w:pPr>
        <w:rPr>
          <w:rFonts w:cs="Arial"/>
        </w:rPr>
      </w:pPr>
      <w:r>
        <w:rPr>
          <w:rFonts w:cs="Arial"/>
        </w:rPr>
        <w:t xml:space="preserve">Members of the Panel were concerned by the lack of the victim’s voice in the decision, CM stated that the view of the victim should be sought at the time in Custody and will feed back to the relevant officers. They also felt that Restorative Justice </w:t>
      </w:r>
      <w:r w:rsidR="003E13E2">
        <w:rPr>
          <w:rFonts w:cs="Arial"/>
        </w:rPr>
        <w:t>would have been beneficial, if the victim had agreed. However, as there was no lasting injury to the Officer, the decision itself was felt to be appropriate, with the feedback to seek the victim’s view in future.</w:t>
      </w:r>
    </w:p>
    <w:p w14:paraId="36F382B8" w14:textId="77777777" w:rsidR="004D5137" w:rsidRDefault="004D5137" w:rsidP="004D5137">
      <w:pPr>
        <w:spacing w:after="0"/>
        <w:rPr>
          <w:b/>
        </w:rPr>
      </w:pPr>
      <w:r>
        <w:rPr>
          <w:b/>
        </w:rPr>
        <w:br w:type="page"/>
      </w:r>
    </w:p>
    <w:p w14:paraId="7A95BDB3" w14:textId="35967E9B" w:rsidR="0048199E" w:rsidRPr="005E31C1" w:rsidRDefault="0048199E" w:rsidP="0048199E">
      <w:pPr>
        <w:rPr>
          <w:color w:val="000000" w:themeColor="text1"/>
        </w:rPr>
      </w:pPr>
      <w:r w:rsidRPr="00974628">
        <w:rPr>
          <w:b/>
        </w:rPr>
        <w:lastRenderedPageBreak/>
        <w:t xml:space="preserve">NOTES – </w:t>
      </w:r>
      <w:r w:rsidRPr="00974628">
        <w:t>Date of next meeting due to be</w:t>
      </w:r>
      <w:r>
        <w:t xml:space="preserve"> </w:t>
      </w:r>
      <w:r w:rsidR="00341939">
        <w:rPr>
          <w:color w:val="C00000"/>
        </w:rPr>
        <w:t>4</w:t>
      </w:r>
      <w:r w:rsidR="00341939" w:rsidRPr="00341939">
        <w:rPr>
          <w:color w:val="C00000"/>
          <w:vertAlign w:val="superscript"/>
        </w:rPr>
        <w:t>th</w:t>
      </w:r>
      <w:r w:rsidR="00341939">
        <w:rPr>
          <w:color w:val="C00000"/>
        </w:rPr>
        <w:t xml:space="preserve"> </w:t>
      </w:r>
      <w:r w:rsidR="007667F3">
        <w:rPr>
          <w:color w:val="C00000"/>
        </w:rPr>
        <w:t>Dec</w:t>
      </w:r>
      <w:r w:rsidR="00341939">
        <w:rPr>
          <w:color w:val="C00000"/>
        </w:rPr>
        <w:t>ember</w:t>
      </w:r>
      <w:r w:rsidRPr="005D7D98">
        <w:rPr>
          <w:color w:val="C00000"/>
        </w:rPr>
        <w:t xml:space="preserve"> 2025</w:t>
      </w:r>
      <w:r>
        <w:t>;</w:t>
      </w:r>
      <w:r w:rsidRPr="00974628">
        <w:t xml:space="preserve"> </w:t>
      </w:r>
      <w:r w:rsidRPr="005E31C1">
        <w:rPr>
          <w:color w:val="000000" w:themeColor="text1"/>
        </w:rPr>
        <w:t xml:space="preserve">this will be online </w:t>
      </w:r>
      <w:r>
        <w:rPr>
          <w:color w:val="000000" w:themeColor="text1"/>
        </w:rPr>
        <w:t xml:space="preserve">(TEAMS) </w:t>
      </w:r>
      <w:r w:rsidRPr="005E31C1">
        <w:rPr>
          <w:color w:val="000000" w:themeColor="text1"/>
        </w:rPr>
        <w:t xml:space="preserve">at the </w:t>
      </w:r>
      <w:r>
        <w:rPr>
          <w:color w:val="000000" w:themeColor="text1"/>
        </w:rPr>
        <w:t xml:space="preserve">normal </w:t>
      </w:r>
      <w:r w:rsidRPr="005E31C1">
        <w:rPr>
          <w:color w:val="000000" w:themeColor="text1"/>
        </w:rPr>
        <w:t xml:space="preserve">time of 09.30am. </w:t>
      </w:r>
    </w:p>
    <w:p w14:paraId="5D9B62E7" w14:textId="1B440F2A" w:rsidR="0048199E" w:rsidRDefault="0048199E" w:rsidP="00CE72A8">
      <w:pPr>
        <w:spacing w:after="0"/>
        <w:rPr>
          <w:b/>
        </w:rPr>
      </w:pPr>
      <w:r w:rsidRPr="00974628">
        <w:rPr>
          <w:b/>
        </w:rPr>
        <w:t>Future Panel Dates</w:t>
      </w:r>
      <w:r w:rsidR="0047147B">
        <w:rPr>
          <w:b/>
        </w:rPr>
        <w:t xml:space="preserve"> for 2026</w:t>
      </w:r>
      <w:r w:rsidRPr="00974628">
        <w:rPr>
          <w:b/>
        </w:rPr>
        <w:t xml:space="preserve">: </w:t>
      </w:r>
    </w:p>
    <w:p w14:paraId="0D88C031" w14:textId="14E1D287" w:rsidR="007667F3" w:rsidRPr="0047147B" w:rsidRDefault="007667F3" w:rsidP="00CE72A8">
      <w:pPr>
        <w:spacing w:after="0"/>
        <w:rPr>
          <w:bCs/>
        </w:rPr>
      </w:pPr>
      <w:r w:rsidRPr="0047147B">
        <w:rPr>
          <w:bCs/>
        </w:rPr>
        <w:t>5</w:t>
      </w:r>
      <w:r w:rsidRPr="0047147B">
        <w:rPr>
          <w:bCs/>
          <w:vertAlign w:val="superscript"/>
        </w:rPr>
        <w:t>th</w:t>
      </w:r>
      <w:r w:rsidRPr="0047147B">
        <w:rPr>
          <w:bCs/>
        </w:rPr>
        <w:t xml:space="preserve"> March</w:t>
      </w:r>
    </w:p>
    <w:p w14:paraId="17D518DD" w14:textId="77777777" w:rsidR="0047147B" w:rsidRPr="0047147B" w:rsidRDefault="007667F3" w:rsidP="00CE72A8">
      <w:pPr>
        <w:spacing w:after="0"/>
        <w:rPr>
          <w:bCs/>
        </w:rPr>
      </w:pPr>
      <w:r w:rsidRPr="0047147B">
        <w:rPr>
          <w:bCs/>
        </w:rPr>
        <w:t>4</w:t>
      </w:r>
      <w:r w:rsidRPr="0047147B">
        <w:rPr>
          <w:bCs/>
          <w:vertAlign w:val="superscript"/>
        </w:rPr>
        <w:t>th</w:t>
      </w:r>
      <w:r w:rsidRPr="0047147B">
        <w:rPr>
          <w:bCs/>
        </w:rPr>
        <w:t xml:space="preserve"> June</w:t>
      </w:r>
    </w:p>
    <w:p w14:paraId="6283E9F6" w14:textId="6C9B7636" w:rsidR="007667F3" w:rsidRPr="0047147B" w:rsidRDefault="007667F3" w:rsidP="00CE72A8">
      <w:pPr>
        <w:spacing w:after="0"/>
        <w:rPr>
          <w:bCs/>
        </w:rPr>
      </w:pPr>
      <w:r w:rsidRPr="0047147B">
        <w:rPr>
          <w:bCs/>
        </w:rPr>
        <w:t>3</w:t>
      </w:r>
      <w:r w:rsidRPr="0047147B">
        <w:rPr>
          <w:bCs/>
          <w:vertAlign w:val="superscript"/>
        </w:rPr>
        <w:t>rd</w:t>
      </w:r>
      <w:r w:rsidRPr="0047147B">
        <w:rPr>
          <w:bCs/>
        </w:rPr>
        <w:t xml:space="preserve"> September</w:t>
      </w:r>
    </w:p>
    <w:p w14:paraId="5DB0B706" w14:textId="6A938240" w:rsidR="0048199E" w:rsidRPr="0047147B" w:rsidRDefault="007667F3" w:rsidP="00CE72A8">
      <w:pPr>
        <w:spacing w:after="0"/>
        <w:rPr>
          <w:bCs/>
        </w:rPr>
      </w:pPr>
      <w:r w:rsidRPr="0047147B">
        <w:rPr>
          <w:bCs/>
        </w:rPr>
        <w:t>3</w:t>
      </w:r>
      <w:r w:rsidRPr="0047147B">
        <w:rPr>
          <w:bCs/>
          <w:vertAlign w:val="superscript"/>
        </w:rPr>
        <w:t>rd</w:t>
      </w:r>
      <w:r w:rsidRPr="0047147B">
        <w:rPr>
          <w:bCs/>
        </w:rPr>
        <w:t xml:space="preserve"> </w:t>
      </w:r>
      <w:r w:rsidR="0048199E" w:rsidRPr="0047147B">
        <w:rPr>
          <w:bCs/>
        </w:rPr>
        <w:t xml:space="preserve">December </w:t>
      </w:r>
    </w:p>
    <w:p w14:paraId="2C564364" w14:textId="77777777" w:rsidR="00CE72A8" w:rsidRPr="00CE72A8" w:rsidRDefault="00CE72A8" w:rsidP="00513447">
      <w:pPr>
        <w:spacing w:after="0"/>
        <w:rPr>
          <w:sz w:val="20"/>
          <w:szCs w:val="20"/>
        </w:rPr>
      </w:pPr>
    </w:p>
    <w:p w14:paraId="5F6A461B" w14:textId="6354192A" w:rsidR="0048199E" w:rsidRPr="00974628" w:rsidRDefault="0048199E" w:rsidP="00513447">
      <w:pPr>
        <w:spacing w:after="0"/>
      </w:pPr>
      <w:r>
        <w:t>It</w:t>
      </w:r>
      <w:r w:rsidRPr="00974628">
        <w:t xml:space="preserve"> will be decided </w:t>
      </w:r>
      <w:r>
        <w:t xml:space="preserve">at </w:t>
      </w:r>
      <w:r w:rsidRPr="00974628">
        <w:t xml:space="preserve">each </w:t>
      </w:r>
      <w:r>
        <w:t xml:space="preserve">meeting </w:t>
      </w:r>
      <w:r w:rsidRPr="00974628">
        <w:t xml:space="preserve">if they are </w:t>
      </w:r>
      <w:r>
        <w:t xml:space="preserve">to be </w:t>
      </w:r>
      <w:r w:rsidRPr="00974628">
        <w:t xml:space="preserve">online or in person. </w:t>
      </w:r>
    </w:p>
    <w:p w14:paraId="78A71190" w14:textId="77777777" w:rsidR="004D5137" w:rsidRPr="00646E32" w:rsidRDefault="004D5137" w:rsidP="00513447">
      <w:pPr>
        <w:spacing w:after="0"/>
        <w:jc w:val="both"/>
      </w:pPr>
    </w:p>
    <w:p w14:paraId="3C59A6B1" w14:textId="77777777" w:rsidR="004D5137" w:rsidRPr="00646E32" w:rsidRDefault="004D5137" w:rsidP="004D5137">
      <w:pPr>
        <w:jc w:val="both"/>
        <w:rPr>
          <w:b/>
          <w:u w:val="single"/>
        </w:rPr>
      </w:pPr>
      <w:r w:rsidRPr="00646E32">
        <w:rPr>
          <w:b/>
          <w:u w:val="single"/>
        </w:rPr>
        <w:t>CONCLUSIONS</w:t>
      </w:r>
    </w:p>
    <w:p w14:paraId="565CA4FF" w14:textId="4BA8CEBE" w:rsidR="004D5137" w:rsidRPr="00646E32" w:rsidRDefault="004D5137" w:rsidP="00513447">
      <w:pPr>
        <w:spacing w:after="0"/>
      </w:pPr>
      <w:r w:rsidRPr="00646E32">
        <w:t xml:space="preserve">From the 10 cases discussed at Panel the following results were obtained with </w:t>
      </w:r>
      <w:r w:rsidR="000642FD" w:rsidRPr="000642FD">
        <w:t>8</w:t>
      </w:r>
      <w:r w:rsidRPr="000642FD">
        <w:t>0</w:t>
      </w:r>
      <w:r w:rsidRPr="000642FD">
        <w:rPr>
          <w:b/>
        </w:rPr>
        <w:t>%</w:t>
      </w:r>
      <w:r w:rsidRPr="00646E32">
        <w:rPr>
          <w:b/>
        </w:rPr>
        <w:t xml:space="preserve"> </w:t>
      </w:r>
      <w:r w:rsidRPr="00646E32">
        <w:t>of cases receiving a score of 1 or 2:</w:t>
      </w:r>
    </w:p>
    <w:p w14:paraId="3B32BC87" w14:textId="77777777" w:rsidR="004D5137" w:rsidRDefault="004D5137" w:rsidP="00513447">
      <w:pPr>
        <w:spacing w:after="0"/>
      </w:pPr>
    </w:p>
    <w:tbl>
      <w:tblPr>
        <w:tblStyle w:val="PlainTable1"/>
        <w:tblW w:w="7371" w:type="dxa"/>
        <w:tblLook w:val="04A0" w:firstRow="1" w:lastRow="0" w:firstColumn="1" w:lastColumn="0" w:noHBand="0" w:noVBand="1"/>
      </w:tblPr>
      <w:tblGrid>
        <w:gridCol w:w="426"/>
        <w:gridCol w:w="4677"/>
        <w:gridCol w:w="2268"/>
      </w:tblGrid>
      <w:tr w:rsidR="004D5137" w14:paraId="60C7B9BF" w14:textId="77777777" w:rsidTr="00991BA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2477647B" w14:textId="77777777" w:rsidR="004D5137" w:rsidRDefault="004D5137" w:rsidP="00991BA8">
            <w:pPr>
              <w:spacing w:after="0"/>
            </w:pPr>
          </w:p>
        </w:tc>
        <w:tc>
          <w:tcPr>
            <w:tcW w:w="4677" w:type="dxa"/>
            <w:vAlign w:val="center"/>
          </w:tcPr>
          <w:p w14:paraId="13568992" w14:textId="77777777" w:rsidR="004D5137" w:rsidRPr="00646E32" w:rsidRDefault="004D5137" w:rsidP="00991BA8">
            <w:pPr>
              <w:spacing w:after="0"/>
              <w:cnfStyle w:val="100000000000" w:firstRow="1" w:lastRow="0" w:firstColumn="0" w:lastColumn="0" w:oddVBand="0" w:evenVBand="0" w:oddHBand="0" w:evenHBand="0" w:firstRowFirstColumn="0" w:firstRowLastColumn="0" w:lastRowFirstColumn="0" w:lastRowLastColumn="0"/>
            </w:pPr>
            <w:r>
              <w:t>Outcome</w:t>
            </w:r>
          </w:p>
        </w:tc>
        <w:tc>
          <w:tcPr>
            <w:tcW w:w="2268" w:type="dxa"/>
            <w:vAlign w:val="center"/>
          </w:tcPr>
          <w:p w14:paraId="79E85311" w14:textId="77777777" w:rsidR="004D5137" w:rsidRPr="00A16AD1" w:rsidRDefault="004D5137" w:rsidP="00991BA8">
            <w:pPr>
              <w:spacing w:after="0"/>
              <w:cnfStyle w:val="100000000000" w:firstRow="1" w:lastRow="0" w:firstColumn="0" w:lastColumn="0" w:oddVBand="0" w:evenVBand="0" w:oddHBand="0" w:evenHBand="0" w:firstRowFirstColumn="0" w:firstRowLastColumn="0" w:lastRowFirstColumn="0" w:lastRowLastColumn="0"/>
            </w:pPr>
            <w:r>
              <w:t>Number of Cases</w:t>
            </w:r>
          </w:p>
        </w:tc>
      </w:tr>
      <w:tr w:rsidR="004D5137" w14:paraId="64914A40" w14:textId="77777777" w:rsidTr="00991B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692DB6EA" w14:textId="77777777" w:rsidR="004D5137" w:rsidRPr="00535B9A" w:rsidRDefault="004D5137" w:rsidP="00991BA8">
            <w:pPr>
              <w:spacing w:after="0"/>
            </w:pPr>
            <w:r>
              <w:t>1</w:t>
            </w:r>
          </w:p>
        </w:tc>
        <w:tc>
          <w:tcPr>
            <w:tcW w:w="4677" w:type="dxa"/>
            <w:vAlign w:val="center"/>
          </w:tcPr>
          <w:p w14:paraId="19CF29BE" w14:textId="77777777" w:rsidR="004D5137" w:rsidRDefault="004D5137" w:rsidP="00991BA8">
            <w:pPr>
              <w:spacing w:after="0"/>
              <w:cnfStyle w:val="000000100000" w:firstRow="0" w:lastRow="0" w:firstColumn="0" w:lastColumn="0" w:oddVBand="0" w:evenVBand="0" w:oddHBand="1" w:evenHBand="0" w:firstRowFirstColumn="0" w:firstRowLastColumn="0" w:lastRowFirstColumn="0" w:lastRowLastColumn="0"/>
              <w:rPr>
                <w:b/>
              </w:rPr>
            </w:pPr>
            <w:r w:rsidRPr="00646E32">
              <w:t>Appropriate and consistent with policy</w:t>
            </w:r>
          </w:p>
        </w:tc>
        <w:tc>
          <w:tcPr>
            <w:tcW w:w="2268" w:type="dxa"/>
            <w:vAlign w:val="center"/>
          </w:tcPr>
          <w:p w14:paraId="3B8125BB" w14:textId="0321B4C5" w:rsidR="004D5137" w:rsidRPr="00A16AD1" w:rsidRDefault="000642FD" w:rsidP="00991BA8">
            <w:pPr>
              <w:spacing w:after="0"/>
              <w:cnfStyle w:val="000000100000" w:firstRow="0" w:lastRow="0" w:firstColumn="0" w:lastColumn="0" w:oddVBand="0" w:evenVBand="0" w:oddHBand="1" w:evenHBand="0" w:firstRowFirstColumn="0" w:firstRowLastColumn="0" w:lastRowFirstColumn="0" w:lastRowLastColumn="0"/>
            </w:pPr>
            <w:r>
              <w:t>6</w:t>
            </w:r>
          </w:p>
        </w:tc>
      </w:tr>
      <w:tr w:rsidR="004D5137" w14:paraId="7D8DB93D" w14:textId="77777777" w:rsidTr="00991BA8">
        <w:trPr>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34DA78DB" w14:textId="77777777" w:rsidR="004D5137" w:rsidRDefault="004D5137" w:rsidP="00991BA8">
            <w:pPr>
              <w:spacing w:after="0"/>
            </w:pPr>
            <w:r>
              <w:t>2</w:t>
            </w:r>
          </w:p>
        </w:tc>
        <w:tc>
          <w:tcPr>
            <w:tcW w:w="4677" w:type="dxa"/>
            <w:vAlign w:val="center"/>
          </w:tcPr>
          <w:p w14:paraId="3C5B29D9" w14:textId="77777777" w:rsidR="004D5137" w:rsidRPr="00A16AD1" w:rsidRDefault="004D5137" w:rsidP="00991BA8">
            <w:pPr>
              <w:spacing w:after="0"/>
              <w:cnfStyle w:val="000000000000" w:firstRow="0" w:lastRow="0" w:firstColumn="0" w:lastColumn="0" w:oddVBand="0" w:evenVBand="0" w:oddHBand="0" w:evenHBand="0" w:firstRowFirstColumn="0" w:firstRowLastColumn="0" w:lastRowFirstColumn="0" w:lastRowLastColumn="0"/>
            </w:pPr>
            <w:r w:rsidRPr="00A16AD1">
              <w:t>Appropriate with observations</w:t>
            </w:r>
          </w:p>
        </w:tc>
        <w:tc>
          <w:tcPr>
            <w:tcW w:w="2268" w:type="dxa"/>
            <w:vAlign w:val="center"/>
          </w:tcPr>
          <w:p w14:paraId="10613DD4" w14:textId="3F20A3B6" w:rsidR="004D5137" w:rsidRPr="00A16AD1" w:rsidRDefault="000642FD" w:rsidP="00991BA8">
            <w:pPr>
              <w:spacing w:after="0"/>
              <w:cnfStyle w:val="000000000000" w:firstRow="0" w:lastRow="0" w:firstColumn="0" w:lastColumn="0" w:oddVBand="0" w:evenVBand="0" w:oddHBand="0" w:evenHBand="0" w:firstRowFirstColumn="0" w:firstRowLastColumn="0" w:lastRowFirstColumn="0" w:lastRowLastColumn="0"/>
            </w:pPr>
            <w:r>
              <w:t>2</w:t>
            </w:r>
          </w:p>
        </w:tc>
      </w:tr>
      <w:tr w:rsidR="004D5137" w14:paraId="7F1FF293" w14:textId="77777777" w:rsidTr="00991B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41086773" w14:textId="77777777" w:rsidR="004D5137" w:rsidRDefault="004D5137" w:rsidP="00991BA8">
            <w:pPr>
              <w:spacing w:after="0"/>
            </w:pPr>
            <w:r>
              <w:t>3</w:t>
            </w:r>
          </w:p>
        </w:tc>
        <w:tc>
          <w:tcPr>
            <w:tcW w:w="4677" w:type="dxa"/>
            <w:vAlign w:val="center"/>
          </w:tcPr>
          <w:p w14:paraId="7A757E37" w14:textId="77777777" w:rsidR="004D5137" w:rsidRPr="00A16AD1" w:rsidRDefault="004D5137" w:rsidP="00991BA8">
            <w:pPr>
              <w:spacing w:after="0"/>
              <w:cnfStyle w:val="000000100000" w:firstRow="0" w:lastRow="0" w:firstColumn="0" w:lastColumn="0" w:oddVBand="0" w:evenVBand="0" w:oddHBand="1" w:evenHBand="0" w:firstRowFirstColumn="0" w:firstRowLastColumn="0" w:lastRowFirstColumn="0" w:lastRowLastColumn="0"/>
            </w:pPr>
            <w:r w:rsidRPr="00646E32">
              <w:t>Inappropriate and inconsistent with policy</w:t>
            </w:r>
          </w:p>
        </w:tc>
        <w:tc>
          <w:tcPr>
            <w:tcW w:w="2268" w:type="dxa"/>
            <w:vAlign w:val="center"/>
          </w:tcPr>
          <w:p w14:paraId="08780336" w14:textId="62355529" w:rsidR="004D5137" w:rsidRPr="00A16AD1" w:rsidRDefault="000642FD" w:rsidP="00991BA8">
            <w:pPr>
              <w:spacing w:after="0"/>
              <w:cnfStyle w:val="000000100000" w:firstRow="0" w:lastRow="0" w:firstColumn="0" w:lastColumn="0" w:oddVBand="0" w:evenVBand="0" w:oddHBand="1" w:evenHBand="0" w:firstRowFirstColumn="0" w:firstRowLastColumn="0" w:lastRowFirstColumn="0" w:lastRowLastColumn="0"/>
            </w:pPr>
            <w:r>
              <w:t>2</w:t>
            </w:r>
          </w:p>
        </w:tc>
      </w:tr>
      <w:tr w:rsidR="004D5137" w14:paraId="5B197540" w14:textId="77777777" w:rsidTr="00991BA8">
        <w:trPr>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07A9E7F1" w14:textId="77777777" w:rsidR="004D5137" w:rsidRDefault="004D5137" w:rsidP="00991BA8">
            <w:pPr>
              <w:spacing w:after="0"/>
            </w:pPr>
            <w:r>
              <w:t>4</w:t>
            </w:r>
          </w:p>
        </w:tc>
        <w:tc>
          <w:tcPr>
            <w:tcW w:w="4677" w:type="dxa"/>
            <w:vAlign w:val="center"/>
          </w:tcPr>
          <w:p w14:paraId="1C33C9D1" w14:textId="77777777" w:rsidR="004D5137" w:rsidRPr="00A16AD1" w:rsidRDefault="004D5137" w:rsidP="00991BA8">
            <w:pPr>
              <w:spacing w:after="0"/>
              <w:cnfStyle w:val="000000000000" w:firstRow="0" w:lastRow="0" w:firstColumn="0" w:lastColumn="0" w:oddVBand="0" w:evenVBand="0" w:oddHBand="0" w:evenHBand="0" w:firstRowFirstColumn="0" w:firstRowLastColumn="0" w:lastRowFirstColumn="0" w:lastRowLastColumn="0"/>
            </w:pPr>
            <w:r w:rsidRPr="00646E32">
              <w:t>Panel unable to reach a decision</w:t>
            </w:r>
          </w:p>
        </w:tc>
        <w:tc>
          <w:tcPr>
            <w:tcW w:w="2268" w:type="dxa"/>
            <w:vAlign w:val="center"/>
          </w:tcPr>
          <w:p w14:paraId="09D2126C" w14:textId="3310E0C9" w:rsidR="004D5137" w:rsidRPr="00A16AD1" w:rsidRDefault="000642FD" w:rsidP="00991BA8">
            <w:pPr>
              <w:spacing w:after="0"/>
              <w:cnfStyle w:val="000000000000" w:firstRow="0" w:lastRow="0" w:firstColumn="0" w:lastColumn="0" w:oddVBand="0" w:evenVBand="0" w:oddHBand="0" w:evenHBand="0" w:firstRowFirstColumn="0" w:firstRowLastColumn="0" w:lastRowFirstColumn="0" w:lastRowLastColumn="0"/>
            </w:pPr>
            <w:r>
              <w:t>0</w:t>
            </w:r>
          </w:p>
        </w:tc>
      </w:tr>
    </w:tbl>
    <w:p w14:paraId="7AB4050B" w14:textId="77777777" w:rsidR="004D5137" w:rsidRDefault="004D5137" w:rsidP="00341939">
      <w:pPr>
        <w:spacing w:after="0"/>
      </w:pPr>
    </w:p>
    <w:p w14:paraId="67326D4E" w14:textId="7E6A4A2C" w:rsidR="004D5137" w:rsidRPr="00646E32" w:rsidRDefault="004D5137" w:rsidP="004D5137">
      <w:r w:rsidRPr="00646E32">
        <w:t>All investigating officers and their line managers will be provided with a copy of this report to ensure that they are aware that their case was discussed at Panel. Chief Inspector of CJD will establish contact with individuals for all cases that obtained scores of 3 or 4 to provide specific feedback and guidance.</w:t>
      </w:r>
    </w:p>
    <w:p w14:paraId="3C212860" w14:textId="77777777" w:rsidR="0048199E" w:rsidRDefault="0048199E" w:rsidP="0048199E">
      <w:pPr>
        <w:pStyle w:val="BodyHeading"/>
      </w:pPr>
      <w:r>
        <w:t>Any Other Business</w:t>
      </w:r>
    </w:p>
    <w:p w14:paraId="60A936B1" w14:textId="3E2C8EA5" w:rsidR="007E20E6" w:rsidRDefault="00E85935" w:rsidP="0048199E">
      <w:r>
        <w:t>S</w:t>
      </w:r>
      <w:r w:rsidRPr="00E85935">
        <w:t xml:space="preserve">till no update on the Two-Tier </w:t>
      </w:r>
      <w:r w:rsidR="00D34036">
        <w:t>Plus Legislation</w:t>
      </w:r>
      <w:r w:rsidR="007E20E6">
        <w:t>, ‘Google AI overview’ states it is due to take effect in April 2026</w:t>
      </w:r>
      <w:r w:rsidR="006B343B">
        <w:t>:</w:t>
      </w:r>
      <w:r w:rsidRPr="00E85935">
        <w:t xml:space="preserve"> </w:t>
      </w:r>
    </w:p>
    <w:p w14:paraId="3BC7256F" w14:textId="05C138B5" w:rsidR="00E85935" w:rsidRDefault="007E20E6" w:rsidP="0048199E">
      <w:r w:rsidRPr="007E20E6">
        <w:rPr>
          <w:i/>
          <w:iCs/>
          <w:sz w:val="22"/>
          <w:szCs w:val="22"/>
        </w:rPr>
        <w:t>While some police forces have been experimenting with two-tier models since 2014/15, the PCSC Act 2022 formalized it into a national statutory framework, which is now moving towards full implementation in April 2026.</w:t>
      </w:r>
      <w:r w:rsidRPr="007E20E6">
        <w:rPr>
          <w:sz w:val="22"/>
          <w:szCs w:val="22"/>
        </w:rPr>
        <w:t> </w:t>
      </w:r>
    </w:p>
    <w:p w14:paraId="7ADD284C" w14:textId="4FE64CBF" w:rsidR="0048199E" w:rsidRDefault="00E85935" w:rsidP="0048199E">
      <w:r w:rsidRPr="00E85935">
        <w:t>There has been a dip in OoCR’s</w:t>
      </w:r>
      <w:r>
        <w:t>,</w:t>
      </w:r>
      <w:r w:rsidRPr="00E85935">
        <w:t xml:space="preserve"> given the push on Charging in Gloucestershire.</w:t>
      </w:r>
    </w:p>
    <w:p w14:paraId="56EB831C" w14:textId="09212C55" w:rsidR="00CE72A8" w:rsidRPr="00E85935" w:rsidRDefault="00CE72A8" w:rsidP="0048199E">
      <w:r>
        <w:t>John Lynch (CPS) has nominated Sally Helliwell to replace him from 04/09/25 onwards, as he is now based in the Crown Court Unit.</w:t>
      </w:r>
    </w:p>
    <w:p w14:paraId="1931B464" w14:textId="483820D2" w:rsidR="007F0AFE" w:rsidRPr="00E85935" w:rsidRDefault="0048199E" w:rsidP="00E85935">
      <w:pPr>
        <w:pStyle w:val="BodyHeading"/>
        <w:rPr>
          <w:color w:val="auto"/>
        </w:rPr>
      </w:pPr>
      <w:r>
        <w:t xml:space="preserve">Theme for next Panel: </w:t>
      </w:r>
      <w:r w:rsidR="00E85935" w:rsidRPr="00E85935">
        <w:rPr>
          <w:color w:val="auto"/>
        </w:rPr>
        <w:t>Domestic Abuse</w:t>
      </w:r>
    </w:p>
    <w:sectPr w:rsidR="007F0AFE" w:rsidRPr="00E85935" w:rsidSect="005547C0">
      <w:headerReference w:type="default" r:id="rId8"/>
      <w:footerReference w:type="default" r:id="rId9"/>
      <w:headerReference w:type="first" r:id="rId10"/>
      <w:footerReference w:type="first" r:id="rId11"/>
      <w:pgSz w:w="11906" w:h="16838" w:code="9"/>
      <w:pgMar w:top="709" w:right="1134" w:bottom="709" w:left="1134"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D1BE" w14:textId="77777777" w:rsidR="00F902D5" w:rsidRDefault="00F902D5" w:rsidP="006E7CFE">
      <w:r>
        <w:separator/>
      </w:r>
    </w:p>
  </w:endnote>
  <w:endnote w:type="continuationSeparator" w:id="0">
    <w:p w14:paraId="328829FA" w14:textId="77777777" w:rsidR="00F902D5" w:rsidRDefault="00F902D5" w:rsidP="006E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DB41" w14:textId="77777777" w:rsidR="00F902D5" w:rsidRDefault="00F902D5" w:rsidP="00744492">
    <w:pPr>
      <w:pStyle w:val="Footer"/>
      <w:pBdr>
        <w:bottom w:val="single" w:sz="8" w:space="1" w:color="003E7E"/>
      </w:pBdr>
    </w:pPr>
  </w:p>
  <w:tbl>
    <w:tblPr>
      <w:tblStyle w:val="TableGrid"/>
      <w:tblW w:w="49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2656"/>
      <w:gridCol w:w="2994"/>
    </w:tblGrid>
    <w:tr w:rsidR="005547C0" w:rsidRPr="004438B2" w14:paraId="4665D8CD" w14:textId="77777777" w:rsidTr="00AD497C">
      <w:trPr>
        <w:trHeight w:val="283"/>
      </w:trPr>
      <w:tc>
        <w:tcPr>
          <w:tcW w:w="2037" w:type="pct"/>
          <w:vAlign w:val="center"/>
        </w:tcPr>
        <w:p w14:paraId="6BD53955" w14:textId="62971BFC" w:rsidR="00F902D5" w:rsidRPr="004438B2" w:rsidRDefault="00941B8C" w:rsidP="00F902D5">
          <w:pPr>
            <w:pStyle w:val="Footer"/>
            <w:rPr>
              <w:rFonts w:cs="Arial"/>
              <w:color w:val="808080" w:themeColor="background1" w:themeShade="80"/>
              <w:sz w:val="18"/>
              <w:szCs w:val="18"/>
              <w:highlight w:val="yellow"/>
            </w:rPr>
          </w:pPr>
          <w:sdt>
            <w:sdtPr>
              <w:rPr>
                <w:rFonts w:cs="Arial"/>
                <w:color w:val="808080" w:themeColor="background1" w:themeShade="80"/>
                <w:sz w:val="18"/>
                <w:szCs w:val="18"/>
              </w:rPr>
              <w:id w:val="-1256510538"/>
              <w:lock w:val="sdtContentLocked"/>
              <w:text/>
            </w:sdtPr>
            <w:sdtEndPr/>
            <w:sdtContent>
              <w:r w:rsidR="00F902D5" w:rsidRPr="004438B2">
                <w:rPr>
                  <w:rFonts w:cs="Arial"/>
                  <w:color w:val="808080" w:themeColor="background1" w:themeShade="80"/>
                  <w:sz w:val="18"/>
                  <w:szCs w:val="18"/>
                </w:rPr>
                <w:t>Security classification:</w:t>
              </w:r>
            </w:sdtContent>
          </w:sdt>
          <w:r w:rsidR="00A14753" w:rsidRPr="004438B2">
            <w:rPr>
              <w:rFonts w:cs="Arial"/>
              <w:color w:val="808080" w:themeColor="background1" w:themeShade="80"/>
              <w:sz w:val="18"/>
              <w:szCs w:val="18"/>
            </w:rPr>
            <w:t xml:space="preserve"> </w:t>
          </w:r>
          <w:sdt>
            <w:sdtPr>
              <w:rPr>
                <w:rFonts w:cs="Arial"/>
                <w:color w:val="808080" w:themeColor="background1" w:themeShade="80"/>
                <w:sz w:val="18"/>
                <w:szCs w:val="18"/>
              </w:rPr>
              <w:id w:val="-45455751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94579B">
                <w:rPr>
                  <w:rFonts w:cs="Arial"/>
                  <w:color w:val="808080" w:themeColor="background1" w:themeShade="80"/>
                  <w:sz w:val="18"/>
                  <w:szCs w:val="18"/>
                </w:rPr>
                <w:t>Official</w:t>
              </w:r>
            </w:sdtContent>
          </w:sdt>
        </w:p>
      </w:tc>
      <w:tc>
        <w:tcPr>
          <w:tcW w:w="1393" w:type="pct"/>
          <w:vAlign w:val="center"/>
        </w:tcPr>
        <w:p w14:paraId="6E05614B" w14:textId="77777777" w:rsidR="00F902D5" w:rsidRPr="004438B2" w:rsidRDefault="00F902D5" w:rsidP="00C82FB2">
          <w:pPr>
            <w:ind w:right="-14"/>
            <w:jc w:val="center"/>
            <w:rPr>
              <w:color w:val="808080" w:themeColor="background1" w:themeShade="80"/>
              <w:sz w:val="18"/>
              <w:szCs w:val="18"/>
              <w:highlight w:val="yellow"/>
            </w:rPr>
          </w:pPr>
        </w:p>
      </w:tc>
      <w:tc>
        <w:tcPr>
          <w:tcW w:w="1570" w:type="pct"/>
          <w:vAlign w:val="center"/>
        </w:tcPr>
        <w:p w14:paraId="5F727E58" w14:textId="77777777" w:rsidR="00F902D5" w:rsidRPr="004438B2" w:rsidRDefault="00F902D5" w:rsidP="00AD497C">
          <w:pPr>
            <w:pStyle w:val="Footer"/>
            <w:ind w:right="-107"/>
            <w:jc w:val="right"/>
            <w:rPr>
              <w:rFonts w:cs="Arial"/>
              <w:color w:val="808080" w:themeColor="background1" w:themeShade="80"/>
              <w:sz w:val="18"/>
              <w:szCs w:val="18"/>
            </w:rPr>
          </w:pPr>
          <w:r w:rsidRPr="004438B2">
            <w:rPr>
              <w:color w:val="808080" w:themeColor="background1" w:themeShade="80"/>
              <w:sz w:val="18"/>
              <w:szCs w:val="18"/>
            </w:rPr>
            <w:t xml:space="preserve">Page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PAGE   \* MERGEFORMAT </w:instrText>
          </w:r>
          <w:r w:rsidRPr="004438B2">
            <w:rPr>
              <w:color w:val="808080" w:themeColor="background1" w:themeShade="80"/>
              <w:sz w:val="18"/>
              <w:szCs w:val="18"/>
            </w:rPr>
            <w:fldChar w:fldCharType="separate"/>
          </w:r>
          <w:r w:rsidR="00BF4124">
            <w:rPr>
              <w:noProof/>
              <w:color w:val="808080" w:themeColor="background1" w:themeShade="80"/>
              <w:sz w:val="18"/>
              <w:szCs w:val="18"/>
            </w:rPr>
            <w:t>4</w:t>
          </w:r>
          <w:r w:rsidRPr="004438B2">
            <w:rPr>
              <w:color w:val="808080" w:themeColor="background1" w:themeShade="80"/>
              <w:sz w:val="18"/>
              <w:szCs w:val="18"/>
            </w:rPr>
            <w:fldChar w:fldCharType="end"/>
          </w:r>
          <w:r w:rsidRPr="004438B2">
            <w:rPr>
              <w:color w:val="808080" w:themeColor="background1" w:themeShade="80"/>
              <w:sz w:val="18"/>
              <w:szCs w:val="18"/>
            </w:rPr>
            <w:t xml:space="preserve"> of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NUMPAGES   \* MERGEFORMAT </w:instrText>
          </w:r>
          <w:r w:rsidRPr="004438B2">
            <w:rPr>
              <w:color w:val="808080" w:themeColor="background1" w:themeShade="80"/>
              <w:sz w:val="18"/>
              <w:szCs w:val="18"/>
            </w:rPr>
            <w:fldChar w:fldCharType="separate"/>
          </w:r>
          <w:r w:rsidR="00BF4124">
            <w:rPr>
              <w:noProof/>
              <w:color w:val="808080" w:themeColor="background1" w:themeShade="80"/>
              <w:sz w:val="18"/>
              <w:szCs w:val="18"/>
            </w:rPr>
            <w:t>4</w:t>
          </w:r>
          <w:r w:rsidRPr="004438B2">
            <w:rPr>
              <w:color w:val="808080" w:themeColor="background1" w:themeShade="80"/>
              <w:sz w:val="18"/>
              <w:szCs w:val="18"/>
            </w:rPr>
            <w:fldChar w:fldCharType="end"/>
          </w:r>
        </w:p>
      </w:tc>
    </w:tr>
  </w:tbl>
  <w:p w14:paraId="4C3AFA5A" w14:textId="77777777" w:rsidR="00F902D5" w:rsidRPr="00E37A1A" w:rsidRDefault="00FD52FC" w:rsidP="00FD52FC">
    <w:pPr>
      <w:pStyle w:val="Footer"/>
      <w:jc w:val="center"/>
      <w:rPr>
        <w:sz w:val="18"/>
        <w:szCs w:val="18"/>
      </w:rPr>
    </w:pPr>
    <w:r w:rsidRPr="00FD52FC">
      <w:rPr>
        <w:sz w:val="18"/>
        <w:szCs w:val="18"/>
      </w:rPr>
      <w:t>We are committed to being an anti-discriminatory organisation. This means not only acting in a non-dis</w:t>
    </w:r>
    <w:r>
      <w:rPr>
        <w:sz w:val="18"/>
        <w:szCs w:val="18"/>
      </w:rPr>
      <w:t xml:space="preserve">criminatory way, but addressing </w:t>
    </w:r>
    <w:r w:rsidRPr="00FD52FC">
      <w:rPr>
        <w:sz w:val="18"/>
        <w:szCs w:val="18"/>
      </w:rPr>
      <w:t>systemic inequalities, disadvantage and discrimination.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B86B" w14:textId="77777777" w:rsidR="00F902D5" w:rsidRDefault="00F902D5" w:rsidP="00744492">
    <w:pPr>
      <w:pStyle w:val="Footer"/>
      <w:pBdr>
        <w:bottom w:val="single" w:sz="8" w:space="1" w:color="003E7E"/>
      </w:pBdr>
      <w:jc w:val="cen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428"/>
      <w:gridCol w:w="3140"/>
    </w:tblGrid>
    <w:tr w:rsidR="00B820DC" w14:paraId="36FD2E35" w14:textId="77777777" w:rsidTr="00A14753">
      <w:trPr>
        <w:trHeight w:val="283"/>
      </w:trPr>
      <w:tc>
        <w:tcPr>
          <w:tcW w:w="1074" w:type="pct"/>
          <w:vAlign w:val="center"/>
        </w:tcPr>
        <w:sdt>
          <w:sdtPr>
            <w:rPr>
              <w:rFonts w:cs="Arial"/>
              <w:color w:val="808080" w:themeColor="background1" w:themeShade="80"/>
              <w:sz w:val="18"/>
              <w:szCs w:val="18"/>
            </w:rPr>
            <w:id w:val="737675702"/>
            <w:lock w:val="sdtContentLocked"/>
            <w:text/>
          </w:sdtPr>
          <w:sdtEndPr/>
          <w:sdtContent>
            <w:p w14:paraId="60E19625" w14:textId="77777777" w:rsidR="00F902D5" w:rsidRPr="00E37A1A" w:rsidRDefault="00F902D5" w:rsidP="00E37A1A">
              <w:pPr>
                <w:pStyle w:val="Footer"/>
                <w:rPr>
                  <w:rFonts w:cs="Arial"/>
                  <w:color w:val="808080" w:themeColor="background1" w:themeShade="80"/>
                  <w:sz w:val="18"/>
                  <w:szCs w:val="18"/>
                </w:rPr>
              </w:pPr>
              <w:r w:rsidRPr="00E37A1A">
                <w:rPr>
                  <w:rFonts w:cs="Arial"/>
                  <w:color w:val="808080" w:themeColor="background1" w:themeShade="80"/>
                  <w:sz w:val="18"/>
                  <w:szCs w:val="18"/>
                </w:rPr>
                <w:t xml:space="preserve">Version </w:t>
              </w:r>
              <w:r>
                <w:rPr>
                  <w:rFonts w:cs="Arial"/>
                  <w:color w:val="808080" w:themeColor="background1" w:themeShade="80"/>
                  <w:sz w:val="18"/>
                  <w:szCs w:val="18"/>
                </w:rPr>
                <w:t>n</w:t>
              </w:r>
              <w:r w:rsidRPr="00E37A1A">
                <w:rPr>
                  <w:rFonts w:cs="Arial"/>
                  <w:color w:val="808080" w:themeColor="background1" w:themeShade="80"/>
                  <w:sz w:val="18"/>
                  <w:szCs w:val="18"/>
                </w:rPr>
                <w:t>umber:</w:t>
              </w:r>
            </w:p>
          </w:sdtContent>
        </w:sdt>
      </w:tc>
      <w:tc>
        <w:tcPr>
          <w:tcW w:w="2297" w:type="pct"/>
          <w:vAlign w:val="center"/>
        </w:tcPr>
        <w:p w14:paraId="4949E8E6" w14:textId="77777777" w:rsidR="00F902D5" w:rsidRPr="00E37A1A" w:rsidRDefault="00F902D5" w:rsidP="00E37A1A">
          <w:pPr>
            <w:pStyle w:val="Footer"/>
            <w:rPr>
              <w:rFonts w:cs="Arial"/>
              <w:color w:val="808080" w:themeColor="background1" w:themeShade="80"/>
              <w:sz w:val="18"/>
              <w:szCs w:val="18"/>
            </w:rPr>
          </w:pPr>
          <w:r w:rsidRPr="00E37A1A">
            <w:rPr>
              <w:rFonts w:cs="Arial"/>
              <w:color w:val="808080" w:themeColor="background1" w:themeShade="80"/>
              <w:sz w:val="18"/>
              <w:szCs w:val="18"/>
            </w:rPr>
            <w:t>1.0</w:t>
          </w:r>
        </w:p>
      </w:tc>
      <w:tc>
        <w:tcPr>
          <w:tcW w:w="1630" w:type="pct"/>
          <w:vAlign w:val="center"/>
        </w:tcPr>
        <w:p w14:paraId="3378A921" w14:textId="138A6D7C" w:rsidR="00F902D5" w:rsidRPr="00E37A1A" w:rsidRDefault="00F902D5" w:rsidP="005C45FC">
          <w:pPr>
            <w:pStyle w:val="Footer"/>
            <w:jc w:val="right"/>
            <w:rPr>
              <w:rFonts w:cs="Arial"/>
              <w:color w:val="808080" w:themeColor="background1" w:themeShade="80"/>
              <w:sz w:val="18"/>
              <w:szCs w:val="18"/>
            </w:rPr>
          </w:pPr>
        </w:p>
      </w:tc>
    </w:tr>
    <w:tr w:rsidR="00B820DC" w14:paraId="603105EF" w14:textId="77777777" w:rsidTr="00A14753">
      <w:trPr>
        <w:trHeight w:val="283"/>
      </w:trPr>
      <w:tc>
        <w:tcPr>
          <w:tcW w:w="1074" w:type="pct"/>
          <w:vAlign w:val="center"/>
        </w:tcPr>
        <w:sdt>
          <w:sdtPr>
            <w:rPr>
              <w:rFonts w:cs="Arial"/>
              <w:color w:val="808080" w:themeColor="background1" w:themeShade="80"/>
              <w:sz w:val="18"/>
              <w:szCs w:val="18"/>
            </w:rPr>
            <w:id w:val="-708729192"/>
            <w:lock w:val="sdtContentLocked"/>
            <w:text/>
          </w:sdtPr>
          <w:sdtEndPr/>
          <w:sdtContent>
            <w:p w14:paraId="29E26B37" w14:textId="77777777" w:rsidR="00F902D5" w:rsidRPr="00E37A1A" w:rsidRDefault="00F902D5" w:rsidP="00E37A1A">
              <w:pPr>
                <w:pStyle w:val="Footer"/>
                <w:rPr>
                  <w:caps/>
                  <w:color w:val="808080" w:themeColor="background1" w:themeShade="80"/>
                  <w:sz w:val="18"/>
                  <w:szCs w:val="18"/>
                </w:rPr>
              </w:pPr>
              <w:r w:rsidRPr="00E37A1A">
                <w:rPr>
                  <w:rFonts w:cs="Arial"/>
                  <w:color w:val="808080" w:themeColor="background1" w:themeShade="80"/>
                  <w:sz w:val="18"/>
                  <w:szCs w:val="18"/>
                </w:rPr>
                <w:t>Date issued:</w:t>
              </w:r>
            </w:p>
          </w:sdtContent>
        </w:sdt>
      </w:tc>
      <w:tc>
        <w:tcPr>
          <w:tcW w:w="2297" w:type="pct"/>
          <w:vAlign w:val="center"/>
        </w:tcPr>
        <w:p w14:paraId="6E37ED27" w14:textId="319B0E5C" w:rsidR="00F902D5" w:rsidRPr="005C45FC" w:rsidRDefault="004D5137" w:rsidP="00E37A1A">
          <w:pPr>
            <w:pStyle w:val="Footer"/>
            <w:rPr>
              <w:caps/>
              <w:color w:val="808080" w:themeColor="background1" w:themeShade="80"/>
              <w:sz w:val="18"/>
              <w:szCs w:val="18"/>
            </w:rPr>
          </w:pPr>
          <w:r>
            <w:rPr>
              <w:rFonts w:cs="Arial"/>
              <w:color w:val="808080" w:themeColor="background1" w:themeShade="80"/>
              <w:sz w:val="18"/>
              <w:szCs w:val="18"/>
            </w:rPr>
            <w:t>Not applicable</w:t>
          </w:r>
        </w:p>
      </w:tc>
      <w:tc>
        <w:tcPr>
          <w:tcW w:w="1630" w:type="pct"/>
          <w:vAlign w:val="center"/>
        </w:tcPr>
        <w:p w14:paraId="7291D8A4" w14:textId="77777777" w:rsidR="00F902D5" w:rsidRPr="00E37A1A" w:rsidRDefault="00F902D5" w:rsidP="005C45FC">
          <w:pPr>
            <w:pStyle w:val="Footer"/>
            <w:jc w:val="right"/>
            <w:rPr>
              <w:rFonts w:cs="Arial"/>
              <w:color w:val="808080" w:themeColor="background1" w:themeShade="80"/>
              <w:sz w:val="18"/>
              <w:szCs w:val="18"/>
            </w:rPr>
          </w:pPr>
        </w:p>
      </w:tc>
    </w:tr>
    <w:tr w:rsidR="00B820DC" w14:paraId="7F671666" w14:textId="77777777" w:rsidTr="00A14753">
      <w:trPr>
        <w:trHeight w:val="283"/>
      </w:trPr>
      <w:tc>
        <w:tcPr>
          <w:tcW w:w="1074" w:type="pct"/>
          <w:vAlign w:val="center"/>
        </w:tcPr>
        <w:sdt>
          <w:sdtPr>
            <w:rPr>
              <w:rFonts w:cs="Arial"/>
              <w:color w:val="808080" w:themeColor="background1" w:themeShade="80"/>
              <w:sz w:val="18"/>
              <w:szCs w:val="18"/>
            </w:rPr>
            <w:id w:val="2117398806"/>
            <w:lock w:val="sdtContentLocked"/>
            <w:text/>
          </w:sdtPr>
          <w:sdtEndPr/>
          <w:sdtContent>
            <w:p w14:paraId="53BD937D" w14:textId="77777777" w:rsidR="00F902D5" w:rsidRPr="00E37A1A" w:rsidRDefault="00F902D5" w:rsidP="00E37A1A">
              <w:pPr>
                <w:pStyle w:val="Footer"/>
                <w:rPr>
                  <w:caps/>
                  <w:color w:val="808080" w:themeColor="background1" w:themeShade="80"/>
                  <w:sz w:val="18"/>
                  <w:szCs w:val="18"/>
                </w:rPr>
              </w:pPr>
              <w:r w:rsidRPr="00E37A1A">
                <w:rPr>
                  <w:rFonts w:cs="Arial"/>
                  <w:color w:val="808080" w:themeColor="background1" w:themeShade="80"/>
                  <w:sz w:val="18"/>
                  <w:szCs w:val="18"/>
                </w:rPr>
                <w:t xml:space="preserve">Security </w:t>
              </w:r>
              <w:r>
                <w:rPr>
                  <w:rFonts w:cs="Arial"/>
                  <w:color w:val="808080" w:themeColor="background1" w:themeShade="80"/>
                  <w:sz w:val="18"/>
                  <w:szCs w:val="18"/>
                </w:rPr>
                <w:t>c</w:t>
              </w:r>
              <w:r w:rsidRPr="00E37A1A">
                <w:rPr>
                  <w:rFonts w:cs="Arial"/>
                  <w:color w:val="808080" w:themeColor="background1" w:themeShade="80"/>
                  <w:sz w:val="18"/>
                  <w:szCs w:val="18"/>
                </w:rPr>
                <w:t>lassification:</w:t>
              </w:r>
            </w:p>
          </w:sdtContent>
        </w:sdt>
      </w:tc>
      <w:tc>
        <w:tcPr>
          <w:tcW w:w="2297" w:type="pct"/>
          <w:vAlign w:val="center"/>
        </w:tcPr>
        <w:sdt>
          <w:sdtPr>
            <w:rPr>
              <w:rFonts w:cs="Arial"/>
              <w:color w:val="808080" w:themeColor="background1" w:themeShade="80"/>
              <w:sz w:val="18"/>
              <w:szCs w:val="18"/>
            </w:rPr>
            <w:id w:val="907654534"/>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p w14:paraId="2AD0114E" w14:textId="6008035C" w:rsidR="00F902D5" w:rsidRPr="00E37A1A" w:rsidRDefault="00D14A00" w:rsidP="00E37A1A">
              <w:pPr>
                <w:pStyle w:val="Footer"/>
                <w:rPr>
                  <w:b/>
                  <w:caps/>
                  <w:color w:val="808080" w:themeColor="background1" w:themeShade="80"/>
                  <w:sz w:val="18"/>
                  <w:szCs w:val="18"/>
                </w:rPr>
              </w:pPr>
              <w:r>
                <w:rPr>
                  <w:rFonts w:cs="Arial"/>
                  <w:color w:val="808080" w:themeColor="background1" w:themeShade="80"/>
                  <w:sz w:val="18"/>
                  <w:szCs w:val="18"/>
                </w:rPr>
                <w:t>Official</w:t>
              </w:r>
            </w:p>
          </w:sdtContent>
        </w:sdt>
      </w:tc>
      <w:tc>
        <w:tcPr>
          <w:tcW w:w="1630" w:type="pct"/>
          <w:vAlign w:val="center"/>
        </w:tcPr>
        <w:sdt>
          <w:sdtPr>
            <w:rPr>
              <w:color w:val="808080" w:themeColor="background1" w:themeShade="80"/>
              <w:sz w:val="18"/>
              <w:szCs w:val="18"/>
            </w:rPr>
            <w:id w:val="1238910958"/>
            <w:lock w:val="sdtLocked"/>
          </w:sdtPr>
          <w:sdtEndPr/>
          <w:sdtContent>
            <w:p w14:paraId="0B34B096" w14:textId="77777777" w:rsidR="00F902D5" w:rsidRPr="00E37A1A" w:rsidRDefault="00F902D5" w:rsidP="00E37A1A">
              <w:pPr>
                <w:pStyle w:val="Footer"/>
                <w:jc w:val="right"/>
                <w:rPr>
                  <w:rFonts w:cs="Arial"/>
                  <w:color w:val="808080" w:themeColor="background1" w:themeShade="80"/>
                  <w:sz w:val="18"/>
                  <w:szCs w:val="18"/>
                </w:rPr>
              </w:pPr>
              <w:r w:rsidRPr="00E37A1A">
                <w:rPr>
                  <w:color w:val="808080" w:themeColor="background1" w:themeShade="80"/>
                  <w:sz w:val="18"/>
                  <w:szCs w:val="18"/>
                </w:rPr>
                <w:t xml:space="preserve">Page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PAGE   \* MERGEFORMAT </w:instrText>
              </w:r>
              <w:r w:rsidRPr="00E37A1A">
                <w:rPr>
                  <w:color w:val="808080" w:themeColor="background1" w:themeShade="80"/>
                  <w:sz w:val="18"/>
                  <w:szCs w:val="18"/>
                </w:rPr>
                <w:fldChar w:fldCharType="separate"/>
              </w:r>
              <w:r w:rsidR="00BF4124">
                <w:rPr>
                  <w:noProof/>
                  <w:color w:val="808080" w:themeColor="background1" w:themeShade="80"/>
                  <w:sz w:val="18"/>
                  <w:szCs w:val="18"/>
                </w:rPr>
                <w:t>1</w:t>
              </w:r>
              <w:r w:rsidRPr="00E37A1A">
                <w:rPr>
                  <w:color w:val="808080" w:themeColor="background1" w:themeShade="80"/>
                  <w:sz w:val="18"/>
                  <w:szCs w:val="18"/>
                </w:rPr>
                <w:fldChar w:fldCharType="end"/>
              </w:r>
              <w:r w:rsidRPr="00E37A1A">
                <w:rPr>
                  <w:color w:val="808080" w:themeColor="background1" w:themeShade="80"/>
                  <w:sz w:val="18"/>
                  <w:szCs w:val="18"/>
                </w:rPr>
                <w:t xml:space="preserve"> of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NUMPAGES   \* MERGEFORMAT </w:instrText>
              </w:r>
              <w:r w:rsidRPr="00E37A1A">
                <w:rPr>
                  <w:color w:val="808080" w:themeColor="background1" w:themeShade="80"/>
                  <w:sz w:val="18"/>
                  <w:szCs w:val="18"/>
                </w:rPr>
                <w:fldChar w:fldCharType="separate"/>
              </w:r>
              <w:r w:rsidR="00BF4124">
                <w:rPr>
                  <w:noProof/>
                  <w:color w:val="808080" w:themeColor="background1" w:themeShade="80"/>
                  <w:sz w:val="18"/>
                  <w:szCs w:val="18"/>
                </w:rPr>
                <w:t>4</w:t>
              </w:r>
              <w:r w:rsidRPr="00E37A1A">
                <w:rPr>
                  <w:color w:val="808080" w:themeColor="background1" w:themeShade="80"/>
                  <w:sz w:val="18"/>
                  <w:szCs w:val="18"/>
                </w:rPr>
                <w:fldChar w:fldCharType="end"/>
              </w:r>
            </w:p>
          </w:sdtContent>
        </w:sdt>
      </w:tc>
    </w:tr>
  </w:tbl>
  <w:p w14:paraId="30D331D4" w14:textId="77777777" w:rsidR="00F902D5" w:rsidRPr="004C4588" w:rsidRDefault="00F902D5" w:rsidP="00A2113C">
    <w:pPr>
      <w:pStyle w:val="Footer"/>
      <w:rPr>
        <w:b/>
        <w: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A1BB8" w14:textId="77777777" w:rsidR="00F902D5" w:rsidRDefault="00F902D5" w:rsidP="006E7CFE">
      <w:r>
        <w:separator/>
      </w:r>
    </w:p>
  </w:footnote>
  <w:footnote w:type="continuationSeparator" w:id="0">
    <w:p w14:paraId="621D7F4E" w14:textId="77777777" w:rsidR="00F902D5" w:rsidRDefault="00F902D5" w:rsidP="006E7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5ED3" w14:textId="3ACE5E71" w:rsidR="00F902D5" w:rsidRDefault="00F902D5" w:rsidP="005547C0">
    <w:pPr>
      <w:pStyle w:val="Header"/>
      <w:pBdr>
        <w:bottom w:val="single" w:sz="8" w:space="1" w:color="003E7E"/>
      </w:pBdr>
      <w:spacing w:line="276" w:lineRule="auto"/>
      <w:ind w:right="-1"/>
      <w:jc w:val="right"/>
    </w:pPr>
    <w:r w:rsidRPr="00A5348C">
      <w:rPr>
        <w:caps/>
        <w:color w:val="808080" w:themeColor="background1" w:themeShade="80"/>
        <w:sz w:val="18"/>
        <w:szCs w:val="18"/>
      </w:rPr>
      <w:t xml:space="preserve">Security classification: </w:t>
    </w:r>
    <w:sdt>
      <w:sdtPr>
        <w:rPr>
          <w:caps/>
          <w:color w:val="808080" w:themeColor="background1" w:themeShade="80"/>
          <w:sz w:val="18"/>
          <w:szCs w:val="18"/>
        </w:rPr>
        <w:id w:val="1226878025"/>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4D5137">
          <w:rPr>
            <w:caps/>
            <w:color w:val="808080" w:themeColor="background1" w:themeShade="80"/>
            <w:sz w:val="18"/>
            <w:szCs w:val="18"/>
          </w:rPr>
          <w:t>OFFICIAL</w:t>
        </w:r>
      </w:sdtContent>
    </w:sdt>
    <w:r w:rsidRPr="004C4588">
      <w:rPr>
        <w:b/>
        <w:color w:val="808080" w:themeColor="background1" w:themeShade="80"/>
      </w:rPr>
      <w:br/>
    </w:r>
    <w:sdt>
      <w:sdtPr>
        <w:id w:val="-631015312"/>
        <w:lock w:val="sdtLocked"/>
      </w:sdtPr>
      <w:sdtEndPr/>
      <w:sdtContent>
        <w:sdt>
          <w:sdtPr>
            <w:id w:val="-262989948"/>
          </w:sdtPr>
          <w:sdtEndPr/>
          <w:sdtContent>
            <w:r w:rsidR="004D5137">
              <w:t>Out of Court Resolution Scrutiny Panel</w:t>
            </w:r>
          </w:sdtContent>
        </w:sdt>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9AFA" w14:textId="20BAFA7F" w:rsidR="00A14753" w:rsidRPr="00A14753" w:rsidRDefault="00A14753" w:rsidP="00A14753">
    <w:pPr>
      <w:pStyle w:val="Header"/>
      <w:jc w:val="center"/>
      <w:rPr>
        <w:caps/>
        <w:color w:val="808080" w:themeColor="background1" w:themeShade="80"/>
        <w:sz w:val="18"/>
        <w:szCs w:val="18"/>
      </w:rPr>
    </w:pPr>
    <w:r w:rsidRPr="004C4588">
      <w:rPr>
        <w:noProof/>
        <w:color w:val="808080" w:themeColor="background1" w:themeShade="80"/>
        <w:lang w:eastAsia="en-GB"/>
      </w:rPr>
      <w:drawing>
        <wp:anchor distT="0" distB="0" distL="114300" distR="114300" simplePos="0" relativeHeight="251659264" behindDoc="1" locked="0" layoutInCell="1" allowOverlap="1" wp14:anchorId="6C63FFC9" wp14:editId="5358BE40">
          <wp:simplePos x="0" y="0"/>
          <wp:positionH relativeFrom="margin">
            <wp:posOffset>5338804</wp:posOffset>
          </wp:positionH>
          <wp:positionV relativeFrom="paragraph">
            <wp:posOffset>102754</wp:posOffset>
          </wp:positionV>
          <wp:extent cx="779659" cy="880944"/>
          <wp:effectExtent l="0" t="0" r="1905" b="0"/>
          <wp:wrapNone/>
          <wp:docPr id="3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659" cy="880944"/>
                  </a:xfrm>
                  <a:prstGeom prst="rect">
                    <a:avLst/>
                  </a:prstGeom>
                </pic:spPr>
              </pic:pic>
            </a:graphicData>
          </a:graphic>
          <wp14:sizeRelH relativeFrom="page">
            <wp14:pctWidth>0</wp14:pctWidth>
          </wp14:sizeRelH>
          <wp14:sizeRelV relativeFrom="page">
            <wp14:pctHeight>0</wp14:pctHeight>
          </wp14:sizeRelV>
        </wp:anchor>
      </w:drawing>
    </w:r>
    <w:r w:rsidR="00F902D5" w:rsidRPr="00A5348C">
      <w:rPr>
        <w:caps/>
        <w:color w:val="808080" w:themeColor="background1" w:themeShade="80"/>
        <w:sz w:val="18"/>
        <w:szCs w:val="18"/>
      </w:rPr>
      <w:t xml:space="preserve">Security classification: </w:t>
    </w:r>
    <w:sdt>
      <w:sdtPr>
        <w:rPr>
          <w:caps/>
          <w:color w:val="808080" w:themeColor="background1" w:themeShade="80"/>
          <w:sz w:val="18"/>
          <w:szCs w:val="18"/>
        </w:rPr>
        <w:id w:val="62966530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4B69B6">
          <w:rPr>
            <w:caps/>
            <w:color w:val="808080" w:themeColor="background1" w:themeShade="80"/>
            <w:sz w:val="18"/>
            <w:szCs w:val="18"/>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1AF3"/>
    <w:multiLevelType w:val="hybridMultilevel"/>
    <w:tmpl w:val="BF9081D8"/>
    <w:lvl w:ilvl="0" w:tplc="A1A6F8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1652A"/>
    <w:multiLevelType w:val="hybridMultilevel"/>
    <w:tmpl w:val="5FE2DB3C"/>
    <w:lvl w:ilvl="0" w:tplc="0D84DAE2">
      <w:start w:val="1"/>
      <w:numFmt w:val="bullet"/>
      <w:pStyle w:val="ListParagraph"/>
      <w:lvlText w:val=""/>
      <w:lvlJc w:val="left"/>
      <w:pPr>
        <w:ind w:left="1440" w:hanging="360"/>
      </w:pPr>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26205B"/>
    <w:multiLevelType w:val="hybridMultilevel"/>
    <w:tmpl w:val="722A5182"/>
    <w:lvl w:ilvl="0" w:tplc="623C0CEC">
      <w:numFmt w:val="bullet"/>
      <w:lvlText w:val="-"/>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FD0216"/>
    <w:multiLevelType w:val="hybridMultilevel"/>
    <w:tmpl w:val="64A8E1D2"/>
    <w:lvl w:ilvl="0" w:tplc="D03661C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B2E39"/>
    <w:multiLevelType w:val="multilevel"/>
    <w:tmpl w:val="D856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90132"/>
    <w:multiLevelType w:val="hybridMultilevel"/>
    <w:tmpl w:val="16783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F22B81"/>
    <w:multiLevelType w:val="hybridMultilevel"/>
    <w:tmpl w:val="25C444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112AF0"/>
    <w:multiLevelType w:val="hybridMultilevel"/>
    <w:tmpl w:val="3C307A1A"/>
    <w:lvl w:ilvl="0" w:tplc="2222C8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6D3CF9"/>
    <w:multiLevelType w:val="hybridMultilevel"/>
    <w:tmpl w:val="6552989A"/>
    <w:lvl w:ilvl="0" w:tplc="FFB0C3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E2B6E"/>
    <w:multiLevelType w:val="hybridMultilevel"/>
    <w:tmpl w:val="F20C3E8C"/>
    <w:lvl w:ilvl="0" w:tplc="71BA7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E5595"/>
    <w:multiLevelType w:val="multilevel"/>
    <w:tmpl w:val="E0F0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C71D7"/>
    <w:multiLevelType w:val="hybridMultilevel"/>
    <w:tmpl w:val="342831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DD629C"/>
    <w:multiLevelType w:val="hybridMultilevel"/>
    <w:tmpl w:val="E482F706"/>
    <w:lvl w:ilvl="0" w:tplc="4A0E8C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475604">
    <w:abstractNumId w:val="9"/>
  </w:num>
  <w:num w:numId="2" w16cid:durableId="1356924004">
    <w:abstractNumId w:val="3"/>
  </w:num>
  <w:num w:numId="3" w16cid:durableId="48192787">
    <w:abstractNumId w:val="2"/>
  </w:num>
  <w:num w:numId="4" w16cid:durableId="1625846576">
    <w:abstractNumId w:val="1"/>
  </w:num>
  <w:num w:numId="5" w16cid:durableId="1349210360">
    <w:abstractNumId w:val="7"/>
  </w:num>
  <w:num w:numId="6" w16cid:durableId="255335600">
    <w:abstractNumId w:val="8"/>
  </w:num>
  <w:num w:numId="7" w16cid:durableId="1697924523">
    <w:abstractNumId w:val="12"/>
  </w:num>
  <w:num w:numId="8" w16cid:durableId="1711149045">
    <w:abstractNumId w:val="6"/>
  </w:num>
  <w:num w:numId="9" w16cid:durableId="39401080">
    <w:abstractNumId w:val="0"/>
  </w:num>
  <w:num w:numId="10" w16cid:durableId="1635789653">
    <w:abstractNumId w:val="5"/>
  </w:num>
  <w:num w:numId="11" w16cid:durableId="1089039739">
    <w:abstractNumId w:val="11"/>
  </w:num>
  <w:num w:numId="12" w16cid:durableId="1047559413">
    <w:abstractNumId w:val="4"/>
  </w:num>
  <w:num w:numId="13" w16cid:durableId="865749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efaultTableStyle w:val="Style1"/>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FE"/>
    <w:rsid w:val="00000DA6"/>
    <w:rsid w:val="0001539B"/>
    <w:rsid w:val="00030138"/>
    <w:rsid w:val="000545E1"/>
    <w:rsid w:val="00055F2F"/>
    <w:rsid w:val="000608CE"/>
    <w:rsid w:val="0006315C"/>
    <w:rsid w:val="000642FD"/>
    <w:rsid w:val="00094EE6"/>
    <w:rsid w:val="00095340"/>
    <w:rsid w:val="00095800"/>
    <w:rsid w:val="000B2C34"/>
    <w:rsid w:val="000E1A9A"/>
    <w:rsid w:val="000E5C39"/>
    <w:rsid w:val="000F3922"/>
    <w:rsid w:val="000F4158"/>
    <w:rsid w:val="0010563B"/>
    <w:rsid w:val="00117495"/>
    <w:rsid w:val="00132661"/>
    <w:rsid w:val="00141108"/>
    <w:rsid w:val="00160610"/>
    <w:rsid w:val="0016656A"/>
    <w:rsid w:val="0017049C"/>
    <w:rsid w:val="0018250B"/>
    <w:rsid w:val="00193A42"/>
    <w:rsid w:val="001A2F46"/>
    <w:rsid w:val="001A6EFA"/>
    <w:rsid w:val="001C0BFD"/>
    <w:rsid w:val="001C0D99"/>
    <w:rsid w:val="001F0632"/>
    <w:rsid w:val="001F4C20"/>
    <w:rsid w:val="0020684E"/>
    <w:rsid w:val="00214DFF"/>
    <w:rsid w:val="00215B00"/>
    <w:rsid w:val="002254D5"/>
    <w:rsid w:val="002343E8"/>
    <w:rsid w:val="0025440A"/>
    <w:rsid w:val="00265E7E"/>
    <w:rsid w:val="00271556"/>
    <w:rsid w:val="00290DD3"/>
    <w:rsid w:val="002911B8"/>
    <w:rsid w:val="002931F0"/>
    <w:rsid w:val="002C07D8"/>
    <w:rsid w:val="002E1DFD"/>
    <w:rsid w:val="002F5B6E"/>
    <w:rsid w:val="003100E8"/>
    <w:rsid w:val="0031788D"/>
    <w:rsid w:val="00322CF5"/>
    <w:rsid w:val="00331005"/>
    <w:rsid w:val="00341939"/>
    <w:rsid w:val="00341EE3"/>
    <w:rsid w:val="00366182"/>
    <w:rsid w:val="00376269"/>
    <w:rsid w:val="00380EBD"/>
    <w:rsid w:val="003816EC"/>
    <w:rsid w:val="00386863"/>
    <w:rsid w:val="003A1316"/>
    <w:rsid w:val="003D1C1B"/>
    <w:rsid w:val="003D3895"/>
    <w:rsid w:val="003E1347"/>
    <w:rsid w:val="003E13E2"/>
    <w:rsid w:val="003F275C"/>
    <w:rsid w:val="003F6B44"/>
    <w:rsid w:val="00400E10"/>
    <w:rsid w:val="00401BE3"/>
    <w:rsid w:val="0043622D"/>
    <w:rsid w:val="0044250F"/>
    <w:rsid w:val="004438B2"/>
    <w:rsid w:val="004667CA"/>
    <w:rsid w:val="0047147B"/>
    <w:rsid w:val="0048199E"/>
    <w:rsid w:val="004A4101"/>
    <w:rsid w:val="004A5F07"/>
    <w:rsid w:val="004B3BE1"/>
    <w:rsid w:val="004B69B6"/>
    <w:rsid w:val="004B734D"/>
    <w:rsid w:val="004C4588"/>
    <w:rsid w:val="004C7E20"/>
    <w:rsid w:val="004D5137"/>
    <w:rsid w:val="004E0ACE"/>
    <w:rsid w:val="004E3FB4"/>
    <w:rsid w:val="00513447"/>
    <w:rsid w:val="0052743A"/>
    <w:rsid w:val="00536A23"/>
    <w:rsid w:val="00537198"/>
    <w:rsid w:val="00552950"/>
    <w:rsid w:val="005547C0"/>
    <w:rsid w:val="00565ACD"/>
    <w:rsid w:val="00567398"/>
    <w:rsid w:val="005673FB"/>
    <w:rsid w:val="00567CD9"/>
    <w:rsid w:val="005733F5"/>
    <w:rsid w:val="00574566"/>
    <w:rsid w:val="00582482"/>
    <w:rsid w:val="00596697"/>
    <w:rsid w:val="005B41E5"/>
    <w:rsid w:val="005C2865"/>
    <w:rsid w:val="005C45FC"/>
    <w:rsid w:val="005C4C68"/>
    <w:rsid w:val="005D40BD"/>
    <w:rsid w:val="005D7D98"/>
    <w:rsid w:val="005E0077"/>
    <w:rsid w:val="005E2244"/>
    <w:rsid w:val="005E7D9A"/>
    <w:rsid w:val="006223F5"/>
    <w:rsid w:val="00627C18"/>
    <w:rsid w:val="00644009"/>
    <w:rsid w:val="00647BB1"/>
    <w:rsid w:val="00651FE5"/>
    <w:rsid w:val="006614E5"/>
    <w:rsid w:val="00665BF2"/>
    <w:rsid w:val="00685BFD"/>
    <w:rsid w:val="0068688F"/>
    <w:rsid w:val="006A3255"/>
    <w:rsid w:val="006B343B"/>
    <w:rsid w:val="006B4BE9"/>
    <w:rsid w:val="006C4B86"/>
    <w:rsid w:val="006D08EC"/>
    <w:rsid w:val="006D5321"/>
    <w:rsid w:val="006E4E51"/>
    <w:rsid w:val="006E7CFE"/>
    <w:rsid w:val="00712767"/>
    <w:rsid w:val="00712CB9"/>
    <w:rsid w:val="00721021"/>
    <w:rsid w:val="00727BD4"/>
    <w:rsid w:val="00730955"/>
    <w:rsid w:val="00744492"/>
    <w:rsid w:val="00761296"/>
    <w:rsid w:val="007667F3"/>
    <w:rsid w:val="007871AC"/>
    <w:rsid w:val="007A6CDB"/>
    <w:rsid w:val="007A72C9"/>
    <w:rsid w:val="007B40CE"/>
    <w:rsid w:val="007C7CA9"/>
    <w:rsid w:val="007D207E"/>
    <w:rsid w:val="007D507E"/>
    <w:rsid w:val="007E20E6"/>
    <w:rsid w:val="007E501A"/>
    <w:rsid w:val="007F0AFE"/>
    <w:rsid w:val="0080538F"/>
    <w:rsid w:val="008062E7"/>
    <w:rsid w:val="00811BD0"/>
    <w:rsid w:val="008158FD"/>
    <w:rsid w:val="00824BBD"/>
    <w:rsid w:val="00825CAD"/>
    <w:rsid w:val="00870E1B"/>
    <w:rsid w:val="00881DCA"/>
    <w:rsid w:val="008A066E"/>
    <w:rsid w:val="008A3FCE"/>
    <w:rsid w:val="008E3432"/>
    <w:rsid w:val="00902EB2"/>
    <w:rsid w:val="00906DDC"/>
    <w:rsid w:val="00913216"/>
    <w:rsid w:val="009277D9"/>
    <w:rsid w:val="00927DAD"/>
    <w:rsid w:val="00931C8A"/>
    <w:rsid w:val="00941B8C"/>
    <w:rsid w:val="00942E4C"/>
    <w:rsid w:val="0094579B"/>
    <w:rsid w:val="00996177"/>
    <w:rsid w:val="009C5320"/>
    <w:rsid w:val="009C5900"/>
    <w:rsid w:val="009D17ED"/>
    <w:rsid w:val="00A0689B"/>
    <w:rsid w:val="00A14753"/>
    <w:rsid w:val="00A2113C"/>
    <w:rsid w:val="00A3268B"/>
    <w:rsid w:val="00A37F08"/>
    <w:rsid w:val="00A45F6F"/>
    <w:rsid w:val="00A5348C"/>
    <w:rsid w:val="00A54C10"/>
    <w:rsid w:val="00A57C0F"/>
    <w:rsid w:val="00A716C9"/>
    <w:rsid w:val="00A71AC0"/>
    <w:rsid w:val="00A80AA6"/>
    <w:rsid w:val="00A93DB9"/>
    <w:rsid w:val="00AB560A"/>
    <w:rsid w:val="00AD497C"/>
    <w:rsid w:val="00AE0869"/>
    <w:rsid w:val="00AE46D5"/>
    <w:rsid w:val="00AE7E98"/>
    <w:rsid w:val="00AF4997"/>
    <w:rsid w:val="00B1500A"/>
    <w:rsid w:val="00B35D19"/>
    <w:rsid w:val="00B462E7"/>
    <w:rsid w:val="00B54B4B"/>
    <w:rsid w:val="00B71880"/>
    <w:rsid w:val="00B820DC"/>
    <w:rsid w:val="00BB2254"/>
    <w:rsid w:val="00BB64D5"/>
    <w:rsid w:val="00BC02F6"/>
    <w:rsid w:val="00BC22E4"/>
    <w:rsid w:val="00BC29F3"/>
    <w:rsid w:val="00BD3D77"/>
    <w:rsid w:val="00BE2EAB"/>
    <w:rsid w:val="00BF4124"/>
    <w:rsid w:val="00BF4320"/>
    <w:rsid w:val="00BF4DA5"/>
    <w:rsid w:val="00C078FD"/>
    <w:rsid w:val="00C30EFA"/>
    <w:rsid w:val="00C42DF8"/>
    <w:rsid w:val="00C433AE"/>
    <w:rsid w:val="00C52270"/>
    <w:rsid w:val="00C562F0"/>
    <w:rsid w:val="00C57EB0"/>
    <w:rsid w:val="00C82FB2"/>
    <w:rsid w:val="00C92AA7"/>
    <w:rsid w:val="00C95972"/>
    <w:rsid w:val="00CE72A8"/>
    <w:rsid w:val="00D14A00"/>
    <w:rsid w:val="00D31381"/>
    <w:rsid w:val="00D34036"/>
    <w:rsid w:val="00D41A63"/>
    <w:rsid w:val="00D52C65"/>
    <w:rsid w:val="00D83D5B"/>
    <w:rsid w:val="00D92810"/>
    <w:rsid w:val="00D93AB8"/>
    <w:rsid w:val="00D9714E"/>
    <w:rsid w:val="00DA60F1"/>
    <w:rsid w:val="00DC2198"/>
    <w:rsid w:val="00DC2492"/>
    <w:rsid w:val="00DD3562"/>
    <w:rsid w:val="00DD6CDB"/>
    <w:rsid w:val="00E04120"/>
    <w:rsid w:val="00E06B0A"/>
    <w:rsid w:val="00E204F5"/>
    <w:rsid w:val="00E228F4"/>
    <w:rsid w:val="00E261CD"/>
    <w:rsid w:val="00E32C7F"/>
    <w:rsid w:val="00E37A1A"/>
    <w:rsid w:val="00E44319"/>
    <w:rsid w:val="00E57969"/>
    <w:rsid w:val="00E6032D"/>
    <w:rsid w:val="00E75FBA"/>
    <w:rsid w:val="00E85935"/>
    <w:rsid w:val="00E90B39"/>
    <w:rsid w:val="00E93B69"/>
    <w:rsid w:val="00EA25DE"/>
    <w:rsid w:val="00EB39AC"/>
    <w:rsid w:val="00EB6224"/>
    <w:rsid w:val="00ED2445"/>
    <w:rsid w:val="00ED320A"/>
    <w:rsid w:val="00ED67EE"/>
    <w:rsid w:val="00EE2F7B"/>
    <w:rsid w:val="00EE45BB"/>
    <w:rsid w:val="00EE6C5E"/>
    <w:rsid w:val="00F17CC4"/>
    <w:rsid w:val="00F2253D"/>
    <w:rsid w:val="00F254F1"/>
    <w:rsid w:val="00F27BEC"/>
    <w:rsid w:val="00F31468"/>
    <w:rsid w:val="00F47F5A"/>
    <w:rsid w:val="00F5105D"/>
    <w:rsid w:val="00F611DA"/>
    <w:rsid w:val="00F7578F"/>
    <w:rsid w:val="00F86580"/>
    <w:rsid w:val="00F902D5"/>
    <w:rsid w:val="00F92BB3"/>
    <w:rsid w:val="00F95ABA"/>
    <w:rsid w:val="00F97A40"/>
    <w:rsid w:val="00FA4777"/>
    <w:rsid w:val="00FB2136"/>
    <w:rsid w:val="00FC1353"/>
    <w:rsid w:val="00FD2B89"/>
    <w:rsid w:val="00FD52FC"/>
    <w:rsid w:val="00FE0CB5"/>
    <w:rsid w:val="00FE6C2B"/>
    <w:rsid w:val="00FF05F4"/>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7EE1F429"/>
  <w15:docId w15:val="{EA03806F-F0FD-4E7F-9E45-0D652819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D67EE"/>
    <w:pPr>
      <w:spacing w:after="200"/>
    </w:pPr>
    <w:rPr>
      <w:rFonts w:ascii="Arial" w:hAnsi="Arial"/>
      <w:sz w:val="24"/>
      <w:szCs w:val="24"/>
      <w:lang w:eastAsia="en-US"/>
    </w:rPr>
  </w:style>
  <w:style w:type="paragraph" w:styleId="Heading1">
    <w:name w:val="heading 1"/>
    <w:basedOn w:val="Normal"/>
    <w:next w:val="Normal"/>
    <w:link w:val="Heading1Char"/>
    <w:uiPriority w:val="9"/>
    <w:rsid w:val="00F902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CFE"/>
    <w:pPr>
      <w:tabs>
        <w:tab w:val="center" w:pos="4513"/>
        <w:tab w:val="right" w:pos="9026"/>
      </w:tabs>
    </w:pPr>
  </w:style>
  <w:style w:type="character" w:customStyle="1" w:styleId="HeaderChar">
    <w:name w:val="Header Char"/>
    <w:basedOn w:val="DefaultParagraphFont"/>
    <w:link w:val="Header"/>
    <w:uiPriority w:val="99"/>
    <w:rsid w:val="006E7CFE"/>
    <w:rPr>
      <w:rFonts w:ascii="Arial" w:hAnsi="Arial"/>
      <w:sz w:val="24"/>
      <w:szCs w:val="24"/>
      <w:lang w:eastAsia="en-US"/>
    </w:rPr>
  </w:style>
  <w:style w:type="paragraph" w:styleId="Footer">
    <w:name w:val="footer"/>
    <w:basedOn w:val="Normal"/>
    <w:link w:val="FooterChar"/>
    <w:uiPriority w:val="99"/>
    <w:unhideWhenUsed/>
    <w:rsid w:val="006E7CFE"/>
    <w:pPr>
      <w:tabs>
        <w:tab w:val="center" w:pos="4513"/>
        <w:tab w:val="right" w:pos="9026"/>
      </w:tabs>
    </w:pPr>
  </w:style>
  <w:style w:type="character" w:customStyle="1" w:styleId="FooterChar">
    <w:name w:val="Footer Char"/>
    <w:basedOn w:val="DefaultParagraphFont"/>
    <w:link w:val="Footer"/>
    <w:uiPriority w:val="99"/>
    <w:rsid w:val="006E7CFE"/>
    <w:rPr>
      <w:rFonts w:ascii="Arial" w:hAnsi="Arial"/>
      <w:sz w:val="24"/>
      <w:szCs w:val="24"/>
      <w:lang w:eastAsia="en-US"/>
    </w:rPr>
  </w:style>
  <w:style w:type="paragraph" w:styleId="BalloonText">
    <w:name w:val="Balloon Text"/>
    <w:basedOn w:val="Normal"/>
    <w:link w:val="BalloonTextChar"/>
    <w:uiPriority w:val="99"/>
    <w:semiHidden/>
    <w:unhideWhenUsed/>
    <w:rsid w:val="006E7CFE"/>
    <w:rPr>
      <w:rFonts w:ascii="Tahoma" w:hAnsi="Tahoma" w:cs="Tahoma"/>
      <w:sz w:val="16"/>
      <w:szCs w:val="16"/>
    </w:rPr>
  </w:style>
  <w:style w:type="character" w:customStyle="1" w:styleId="BalloonTextChar">
    <w:name w:val="Balloon Text Char"/>
    <w:basedOn w:val="DefaultParagraphFont"/>
    <w:link w:val="BalloonText"/>
    <w:uiPriority w:val="99"/>
    <w:semiHidden/>
    <w:rsid w:val="006E7CFE"/>
    <w:rPr>
      <w:rFonts w:ascii="Tahoma" w:hAnsi="Tahoma" w:cs="Tahoma"/>
      <w:sz w:val="16"/>
      <w:szCs w:val="16"/>
      <w:lang w:eastAsia="en-US"/>
    </w:rPr>
  </w:style>
  <w:style w:type="character" w:styleId="PlaceholderText">
    <w:name w:val="Placeholder Text"/>
    <w:basedOn w:val="DefaultParagraphFont"/>
    <w:uiPriority w:val="99"/>
    <w:semiHidden/>
    <w:rsid w:val="002F5B6E"/>
    <w:rPr>
      <w:color w:val="808080"/>
    </w:rPr>
  </w:style>
  <w:style w:type="paragraph" w:styleId="ListParagraph">
    <w:name w:val="List Paragraph"/>
    <w:basedOn w:val="Normal"/>
    <w:uiPriority w:val="34"/>
    <w:rsid w:val="00D93AB8"/>
    <w:pPr>
      <w:numPr>
        <w:numId w:val="4"/>
      </w:numPr>
      <w:spacing w:before="200"/>
      <w:ind w:left="851" w:hanging="426"/>
      <w:contextualSpacing/>
    </w:pPr>
  </w:style>
  <w:style w:type="table" w:styleId="TableGrid">
    <w:name w:val="Table Grid"/>
    <w:basedOn w:val="TableNormal"/>
    <w:uiPriority w:val="59"/>
    <w:rsid w:val="00A21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Main Title"/>
    <w:next w:val="Subtitle"/>
    <w:link w:val="TitleChar"/>
    <w:uiPriority w:val="10"/>
    <w:qFormat/>
    <w:rsid w:val="00B54B4B"/>
    <w:pPr>
      <w:spacing w:before="200"/>
    </w:pPr>
    <w:rPr>
      <w:rFonts w:ascii="Arial" w:eastAsiaTheme="majorEastAsia" w:hAnsi="Arial" w:cstheme="majorBidi"/>
      <w:color w:val="EF4135"/>
      <w:spacing w:val="5"/>
      <w:kern w:val="28"/>
      <w:sz w:val="44"/>
      <w:szCs w:val="52"/>
      <w:lang w:eastAsia="en-US"/>
    </w:rPr>
  </w:style>
  <w:style w:type="character" w:customStyle="1" w:styleId="TitleChar">
    <w:name w:val="Title Char"/>
    <w:aliases w:val="Main Title Char"/>
    <w:basedOn w:val="DefaultParagraphFont"/>
    <w:link w:val="Title"/>
    <w:uiPriority w:val="10"/>
    <w:rsid w:val="00B54B4B"/>
    <w:rPr>
      <w:rFonts w:ascii="Arial" w:eastAsiaTheme="majorEastAsia" w:hAnsi="Arial" w:cstheme="majorBidi"/>
      <w:color w:val="EF4135"/>
      <w:spacing w:val="5"/>
      <w:kern w:val="28"/>
      <w:sz w:val="44"/>
      <w:szCs w:val="52"/>
      <w:lang w:eastAsia="en-US"/>
    </w:rPr>
  </w:style>
  <w:style w:type="paragraph" w:styleId="Subtitle">
    <w:name w:val="Subtitle"/>
    <w:aliases w:val="Main Subtitle"/>
    <w:basedOn w:val="Title"/>
    <w:next w:val="Normal"/>
    <w:link w:val="SubtitleChar"/>
    <w:uiPriority w:val="11"/>
    <w:qFormat/>
    <w:rsid w:val="005547C0"/>
    <w:pPr>
      <w:numPr>
        <w:ilvl w:val="1"/>
      </w:numPr>
      <w:pBdr>
        <w:bottom w:val="single" w:sz="8" w:space="11" w:color="003E7E"/>
      </w:pBdr>
      <w:spacing w:before="0" w:after="360"/>
    </w:pPr>
    <w:rPr>
      <w:iCs/>
      <w:color w:val="003E7E"/>
      <w:sz w:val="32"/>
    </w:rPr>
  </w:style>
  <w:style w:type="character" w:customStyle="1" w:styleId="SubtitleChar">
    <w:name w:val="Subtitle Char"/>
    <w:aliases w:val="Main Subtitle Char"/>
    <w:basedOn w:val="DefaultParagraphFont"/>
    <w:link w:val="Subtitle"/>
    <w:uiPriority w:val="11"/>
    <w:rsid w:val="005547C0"/>
    <w:rPr>
      <w:rFonts w:ascii="Arial" w:eastAsiaTheme="majorEastAsia" w:hAnsi="Arial" w:cstheme="majorBidi"/>
      <w:iCs/>
      <w:color w:val="003E7E"/>
      <w:spacing w:val="5"/>
      <w:kern w:val="28"/>
      <w:sz w:val="32"/>
      <w:szCs w:val="52"/>
      <w:lang w:eastAsia="en-US"/>
    </w:rPr>
  </w:style>
  <w:style w:type="character" w:styleId="SubtleEmphasis">
    <w:name w:val="Subtle Emphasis"/>
    <w:basedOn w:val="DefaultParagraphFont"/>
    <w:uiPriority w:val="19"/>
    <w:rsid w:val="00B54B4B"/>
    <w:rPr>
      <w:rFonts w:ascii="Arial" w:hAnsi="Arial"/>
      <w:i w:val="0"/>
      <w:iCs/>
      <w:color w:val="003E7E"/>
      <w:sz w:val="28"/>
    </w:rPr>
  </w:style>
  <w:style w:type="character" w:styleId="Strong">
    <w:name w:val="Strong"/>
    <w:basedOn w:val="DefaultParagraphFont"/>
    <w:uiPriority w:val="22"/>
    <w:rsid w:val="00B54B4B"/>
    <w:rPr>
      <w:b/>
      <w:bCs/>
    </w:rPr>
  </w:style>
  <w:style w:type="character" w:styleId="BookTitle">
    <w:name w:val="Book Title"/>
    <w:basedOn w:val="DefaultParagraphFont"/>
    <w:uiPriority w:val="33"/>
    <w:rsid w:val="00B54B4B"/>
    <w:rPr>
      <w:b/>
      <w:bCs/>
      <w:smallCaps/>
      <w:spacing w:val="5"/>
    </w:rPr>
  </w:style>
  <w:style w:type="paragraph" w:customStyle="1" w:styleId="BodyHeadings">
    <w:name w:val="Body Headings"/>
    <w:basedOn w:val="Normal"/>
    <w:next w:val="Normal"/>
    <w:link w:val="BodyHeadingsChar"/>
    <w:rsid w:val="00A45F6F"/>
    <w:pPr>
      <w:spacing w:before="360"/>
    </w:pPr>
    <w:rPr>
      <w:color w:val="003E7E"/>
      <w:sz w:val="28"/>
    </w:rPr>
  </w:style>
  <w:style w:type="character" w:customStyle="1" w:styleId="BodyHeadingsChar">
    <w:name w:val="Body Headings Char"/>
    <w:basedOn w:val="DefaultParagraphFont"/>
    <w:link w:val="BodyHeadings"/>
    <w:rsid w:val="00A45F6F"/>
    <w:rPr>
      <w:rFonts w:ascii="Arial" w:hAnsi="Arial"/>
      <w:color w:val="003E7E"/>
      <w:sz w:val="28"/>
      <w:szCs w:val="24"/>
      <w:lang w:eastAsia="en-US"/>
    </w:rPr>
  </w:style>
  <w:style w:type="table" w:customStyle="1" w:styleId="GC1">
    <w:name w:val="GC 1"/>
    <w:basedOn w:val="TableNormal"/>
    <w:uiPriority w:val="99"/>
    <w:rsid w:val="00E04120"/>
    <w:pPr>
      <w:ind w:left="57" w:right="57"/>
      <w:contextualSpacing/>
    </w:pPr>
    <w:rPr>
      <w:rFonts w:ascii="Arial" w:hAnsi="Arial"/>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rPr>
      <w:cantSplit/>
    </w:trPr>
    <w:tcPr>
      <w:vAlign w:val="center"/>
    </w:tc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styleId="MediumGrid3-Accent1">
    <w:name w:val="Medium Grid 3 Accent 1"/>
    <w:basedOn w:val="TableNormal"/>
    <w:uiPriority w:val="69"/>
    <w:rsid w:val="001411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tyle1">
    <w:name w:val="Style1"/>
    <w:basedOn w:val="GC1"/>
    <w:uiPriority w:val="99"/>
    <w:rsid w:val="004C7E20"/>
    <w:pPr>
      <w:spacing w:before="100" w:beforeAutospacing="1" w:after="100" w:afterAutospacing="1"/>
    </w:pPr>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tblStylePr>
  </w:style>
  <w:style w:type="table" w:customStyle="1" w:styleId="Style2">
    <w:name w:val="Style2"/>
    <w:basedOn w:val="GC1"/>
    <w:uiPriority w:val="99"/>
    <w:rsid w:val="004C7E20"/>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customStyle="1" w:styleId="Style3">
    <w:name w:val="Style3"/>
    <w:basedOn w:val="GC1"/>
    <w:uiPriority w:val="99"/>
    <w:rsid w:val="00386863"/>
    <w:tblPr/>
    <w:tblStylePr w:type="firstRow">
      <w:pPr>
        <w:wordWrap/>
        <w:spacing w:beforeLines="0" w:before="100" w:beforeAutospacing="1" w:afterLines="0" w:after="100" w:afterAutospacing="1"/>
        <w:ind w:leftChars="0" w:left="0" w:rightChars="0" w:right="0"/>
        <w:jc w:val="center"/>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center"/>
      </w:pPr>
      <w:rPr>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center"/>
      </w:pPr>
      <w:rPr>
        <w:color w:val="FFFFFF" w:themeColor="background1"/>
      </w:rPr>
    </w:tblStylePr>
  </w:style>
  <w:style w:type="table" w:customStyle="1" w:styleId="Style4">
    <w:name w:val="Style4"/>
    <w:basedOn w:val="GC1"/>
    <w:uiPriority w:val="99"/>
    <w:rsid w:val="004C7E20"/>
    <w:tblPr/>
    <w:tcPr>
      <w:shd w:val="clear" w:color="auto" w:fill="auto"/>
    </w:tc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rPr>
        <w:color w:val="FFFFFF" w:themeColor="background1"/>
      </w:rPr>
      <w:tblPr/>
      <w:tcPr>
        <w:shd w:val="clear" w:color="auto" w:fill="1F497D" w:themeFill="text2"/>
      </w:tcPr>
    </w:tblStylePr>
  </w:style>
  <w:style w:type="paragraph" w:customStyle="1" w:styleId="TinyText">
    <w:name w:val="Tiny Text"/>
    <w:basedOn w:val="Normal"/>
    <w:next w:val="Normal"/>
    <w:link w:val="TinyTextChar"/>
    <w:qFormat/>
    <w:rsid w:val="00D31381"/>
    <w:rPr>
      <w:sz w:val="12"/>
    </w:rPr>
  </w:style>
  <w:style w:type="paragraph" w:customStyle="1" w:styleId="BodyHeading">
    <w:name w:val="Body Heading"/>
    <w:basedOn w:val="Heading1"/>
    <w:next w:val="Normal"/>
    <w:link w:val="BodyHeadingChar"/>
    <w:qFormat/>
    <w:rsid w:val="00F902D5"/>
    <w:pPr>
      <w:spacing w:before="360" w:after="200"/>
    </w:pPr>
    <w:rPr>
      <w:rFonts w:ascii="Arial" w:hAnsi="Arial"/>
      <w:b w:val="0"/>
      <w:color w:val="003E7E"/>
    </w:rPr>
  </w:style>
  <w:style w:type="paragraph" w:styleId="TOC1">
    <w:name w:val="toc 1"/>
    <w:basedOn w:val="Normal"/>
    <w:next w:val="Normal"/>
    <w:autoRedefine/>
    <w:uiPriority w:val="39"/>
    <w:unhideWhenUsed/>
    <w:rsid w:val="00F902D5"/>
    <w:pPr>
      <w:spacing w:after="100"/>
    </w:pPr>
  </w:style>
  <w:style w:type="character" w:customStyle="1" w:styleId="Heading1Char">
    <w:name w:val="Heading 1 Char"/>
    <w:basedOn w:val="DefaultParagraphFont"/>
    <w:link w:val="Heading1"/>
    <w:uiPriority w:val="9"/>
    <w:rsid w:val="00F902D5"/>
    <w:rPr>
      <w:rFonts w:asciiTheme="majorHAnsi" w:eastAsiaTheme="majorEastAsia" w:hAnsiTheme="majorHAnsi" w:cstheme="majorBidi"/>
      <w:b/>
      <w:bCs/>
      <w:color w:val="365F91" w:themeColor="accent1" w:themeShade="BF"/>
      <w:sz w:val="28"/>
      <w:szCs w:val="28"/>
      <w:lang w:eastAsia="en-US"/>
    </w:rPr>
  </w:style>
  <w:style w:type="character" w:customStyle="1" w:styleId="BodyHeadingChar">
    <w:name w:val="Body Heading Char"/>
    <w:basedOn w:val="Heading1Char"/>
    <w:link w:val="BodyHeading"/>
    <w:rsid w:val="00F902D5"/>
    <w:rPr>
      <w:rFonts w:ascii="Arial" w:eastAsiaTheme="majorEastAsia" w:hAnsi="Arial" w:cstheme="majorBidi"/>
      <w:b w:val="0"/>
      <w:bCs/>
      <w:color w:val="003E7E"/>
      <w:sz w:val="28"/>
      <w:szCs w:val="28"/>
      <w:lang w:eastAsia="en-US"/>
    </w:rPr>
  </w:style>
  <w:style w:type="character" w:styleId="Hyperlink">
    <w:name w:val="Hyperlink"/>
    <w:basedOn w:val="DefaultParagraphFont"/>
    <w:uiPriority w:val="99"/>
    <w:unhideWhenUsed/>
    <w:rsid w:val="00F902D5"/>
    <w:rPr>
      <w:color w:val="0000FF" w:themeColor="hyperlink"/>
      <w:u w:val="single"/>
    </w:rPr>
  </w:style>
  <w:style w:type="character" w:customStyle="1" w:styleId="TinyTextChar">
    <w:name w:val="Tiny Text Char"/>
    <w:basedOn w:val="DefaultParagraphFont"/>
    <w:link w:val="TinyText"/>
    <w:rsid w:val="00D31381"/>
    <w:rPr>
      <w:rFonts w:ascii="Arial" w:hAnsi="Arial"/>
      <w:sz w:val="12"/>
      <w:szCs w:val="24"/>
      <w:lang w:eastAsia="en-US"/>
    </w:rPr>
  </w:style>
  <w:style w:type="paragraph" w:styleId="TOCHeading">
    <w:name w:val="TOC Heading"/>
    <w:basedOn w:val="Heading1"/>
    <w:next w:val="Normal"/>
    <w:uiPriority w:val="39"/>
    <w:unhideWhenUsed/>
    <w:rsid w:val="0031788D"/>
    <w:pPr>
      <w:spacing w:line="276" w:lineRule="auto"/>
      <w:outlineLvl w:val="9"/>
    </w:pPr>
    <w:rPr>
      <w:lang w:val="en-US" w:eastAsia="ja-JP"/>
    </w:rPr>
  </w:style>
  <w:style w:type="table" w:customStyle="1" w:styleId="Blanktablewithborderlines">
    <w:name w:val="Blank table with border lines"/>
    <w:basedOn w:val="GC1"/>
    <w:uiPriority w:val="99"/>
    <w:rsid w:val="00F2253D"/>
    <w:tbl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l2br w:val="nil"/>
          <w:tr2bl w:val="nil"/>
        </w:tcBorders>
        <w:shd w:val="clear" w:color="auto" w:fill="FFFFFF" w:themeFill="background1"/>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character" w:customStyle="1" w:styleId="icon">
    <w:name w:val="icon"/>
    <w:basedOn w:val="DefaultParagraphFont"/>
    <w:rsid w:val="0068688F"/>
  </w:style>
  <w:style w:type="character" w:customStyle="1" w:styleId="sr-only">
    <w:name w:val="sr-only"/>
    <w:basedOn w:val="DefaultParagraphFont"/>
    <w:rsid w:val="0068688F"/>
  </w:style>
  <w:style w:type="paragraph" w:customStyle="1" w:styleId="summary-muted">
    <w:name w:val="summary-muted"/>
    <w:basedOn w:val="Normal"/>
    <w:rsid w:val="0068688F"/>
    <w:pPr>
      <w:spacing w:before="100" w:beforeAutospacing="1" w:after="100" w:afterAutospacing="1"/>
    </w:pPr>
    <w:rPr>
      <w:rFonts w:ascii="Times New Roman" w:hAnsi="Times New Roman"/>
      <w:lang w:eastAsia="en-GB"/>
    </w:rPr>
  </w:style>
  <w:style w:type="paragraph" w:styleId="NormalWeb">
    <w:name w:val="Normal (Web)"/>
    <w:basedOn w:val="Normal"/>
    <w:uiPriority w:val="99"/>
    <w:unhideWhenUsed/>
    <w:rsid w:val="0068688F"/>
    <w:pPr>
      <w:spacing w:before="100" w:beforeAutospacing="1" w:after="100" w:afterAutospacing="1"/>
    </w:pPr>
    <w:rPr>
      <w:rFonts w:ascii="Times New Roman" w:hAnsi="Times New Roman"/>
      <w:lang w:eastAsia="en-GB"/>
    </w:rPr>
  </w:style>
  <w:style w:type="table" w:styleId="PlainTable1">
    <w:name w:val="Plain Table 1"/>
    <w:basedOn w:val="TableNormal"/>
    <w:uiPriority w:val="41"/>
    <w:rsid w:val="004D51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D513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6915">
      <w:bodyDiv w:val="1"/>
      <w:marLeft w:val="0"/>
      <w:marRight w:val="0"/>
      <w:marTop w:val="0"/>
      <w:marBottom w:val="0"/>
      <w:divBdr>
        <w:top w:val="none" w:sz="0" w:space="0" w:color="auto"/>
        <w:left w:val="none" w:sz="0" w:space="0" w:color="auto"/>
        <w:bottom w:val="none" w:sz="0" w:space="0" w:color="auto"/>
        <w:right w:val="none" w:sz="0" w:space="0" w:color="auto"/>
      </w:divBdr>
    </w:div>
    <w:div w:id="613901812">
      <w:bodyDiv w:val="1"/>
      <w:marLeft w:val="0"/>
      <w:marRight w:val="0"/>
      <w:marTop w:val="0"/>
      <w:marBottom w:val="0"/>
      <w:divBdr>
        <w:top w:val="none" w:sz="0" w:space="0" w:color="auto"/>
        <w:left w:val="none" w:sz="0" w:space="0" w:color="auto"/>
        <w:bottom w:val="none" w:sz="0" w:space="0" w:color="auto"/>
        <w:right w:val="none" w:sz="0" w:space="0" w:color="auto"/>
      </w:divBdr>
    </w:div>
    <w:div w:id="643119938">
      <w:bodyDiv w:val="1"/>
      <w:marLeft w:val="0"/>
      <w:marRight w:val="0"/>
      <w:marTop w:val="0"/>
      <w:marBottom w:val="0"/>
      <w:divBdr>
        <w:top w:val="none" w:sz="0" w:space="0" w:color="auto"/>
        <w:left w:val="none" w:sz="0" w:space="0" w:color="auto"/>
        <w:bottom w:val="none" w:sz="0" w:space="0" w:color="auto"/>
        <w:right w:val="none" w:sz="0" w:space="0" w:color="auto"/>
      </w:divBdr>
    </w:div>
    <w:div w:id="2112892659">
      <w:bodyDiv w:val="1"/>
      <w:marLeft w:val="0"/>
      <w:marRight w:val="0"/>
      <w:marTop w:val="0"/>
      <w:marBottom w:val="0"/>
      <w:divBdr>
        <w:top w:val="none" w:sz="0" w:space="0" w:color="auto"/>
        <w:left w:val="none" w:sz="0" w:space="0" w:color="auto"/>
        <w:bottom w:val="none" w:sz="0" w:space="0" w:color="auto"/>
        <w:right w:val="none" w:sz="0" w:space="0" w:color="auto"/>
      </w:divBdr>
      <w:divsChild>
        <w:div w:id="2112623063">
          <w:marLeft w:val="-450"/>
          <w:marRight w:val="0"/>
          <w:marTop w:val="0"/>
          <w:marBottom w:val="0"/>
          <w:divBdr>
            <w:top w:val="none" w:sz="0" w:space="0" w:color="auto"/>
            <w:left w:val="none" w:sz="0" w:space="0" w:color="auto"/>
            <w:bottom w:val="none" w:sz="0" w:space="0" w:color="auto"/>
            <w:right w:val="none" w:sz="0" w:space="0" w:color="auto"/>
          </w:divBdr>
          <w:divsChild>
            <w:div w:id="236282520">
              <w:marLeft w:val="450"/>
              <w:marRight w:val="0"/>
              <w:marTop w:val="0"/>
              <w:marBottom w:val="0"/>
              <w:divBdr>
                <w:top w:val="none" w:sz="0" w:space="0" w:color="auto"/>
                <w:left w:val="none" w:sz="0" w:space="0" w:color="auto"/>
                <w:bottom w:val="none" w:sz="0" w:space="0" w:color="auto"/>
                <w:right w:val="none" w:sz="0" w:space="0" w:color="auto"/>
              </w:divBdr>
            </w:div>
          </w:divsChild>
        </w:div>
        <w:div w:id="1318608253">
          <w:marLeft w:val="0"/>
          <w:marRight w:val="0"/>
          <w:marTop w:val="0"/>
          <w:marBottom w:val="0"/>
          <w:divBdr>
            <w:top w:val="none" w:sz="0" w:space="0" w:color="auto"/>
            <w:left w:val="none" w:sz="0" w:space="0" w:color="auto"/>
            <w:bottom w:val="none" w:sz="0" w:space="0" w:color="auto"/>
            <w:right w:val="none" w:sz="0" w:space="0" w:color="auto"/>
          </w:divBdr>
          <w:divsChild>
            <w:div w:id="1970623703">
              <w:marLeft w:val="0"/>
              <w:marRight w:val="0"/>
              <w:marTop w:val="0"/>
              <w:marBottom w:val="0"/>
              <w:divBdr>
                <w:top w:val="none" w:sz="0" w:space="0" w:color="auto"/>
                <w:left w:val="none" w:sz="0" w:space="0" w:color="auto"/>
                <w:bottom w:val="none" w:sz="0" w:space="0" w:color="auto"/>
                <w:right w:val="none" w:sz="0" w:space="0" w:color="auto"/>
              </w:divBdr>
            </w:div>
          </w:divsChild>
        </w:div>
        <w:div w:id="2075229643">
          <w:marLeft w:val="-450"/>
          <w:marRight w:val="0"/>
          <w:marTop w:val="0"/>
          <w:marBottom w:val="0"/>
          <w:divBdr>
            <w:top w:val="none" w:sz="0" w:space="0" w:color="auto"/>
            <w:left w:val="none" w:sz="0" w:space="0" w:color="auto"/>
            <w:bottom w:val="none" w:sz="0" w:space="0" w:color="auto"/>
            <w:right w:val="none" w:sz="0" w:space="0" w:color="auto"/>
          </w:divBdr>
          <w:divsChild>
            <w:div w:id="769472179">
              <w:marLeft w:val="450"/>
              <w:marRight w:val="0"/>
              <w:marTop w:val="0"/>
              <w:marBottom w:val="0"/>
              <w:divBdr>
                <w:top w:val="none" w:sz="0" w:space="0" w:color="auto"/>
                <w:left w:val="none" w:sz="0" w:space="0" w:color="auto"/>
                <w:bottom w:val="none" w:sz="0" w:space="0" w:color="auto"/>
                <w:right w:val="none" w:sz="0" w:space="0" w:color="auto"/>
              </w:divBdr>
              <w:divsChild>
                <w:div w:id="328141659">
                  <w:marLeft w:val="0"/>
                  <w:marRight w:val="0"/>
                  <w:marTop w:val="0"/>
                  <w:marBottom w:val="0"/>
                  <w:divBdr>
                    <w:top w:val="none" w:sz="0" w:space="0" w:color="auto"/>
                    <w:left w:val="none" w:sz="0" w:space="0" w:color="auto"/>
                    <w:bottom w:val="none" w:sz="0" w:space="0" w:color="auto"/>
                    <w:right w:val="none" w:sz="0" w:space="0" w:color="auto"/>
                  </w:divBdr>
                  <w:divsChild>
                    <w:div w:id="2129395852">
                      <w:marLeft w:val="0"/>
                      <w:marRight w:val="0"/>
                      <w:marTop w:val="0"/>
                      <w:marBottom w:val="0"/>
                      <w:divBdr>
                        <w:top w:val="none" w:sz="0" w:space="0" w:color="auto"/>
                        <w:left w:val="none" w:sz="0" w:space="0" w:color="auto"/>
                        <w:bottom w:val="none" w:sz="0" w:space="0" w:color="auto"/>
                        <w:right w:val="none" w:sz="0" w:space="0" w:color="auto"/>
                      </w:divBdr>
                      <w:divsChild>
                        <w:div w:id="412048984">
                          <w:marLeft w:val="0"/>
                          <w:marRight w:val="0"/>
                          <w:marTop w:val="0"/>
                          <w:marBottom w:val="0"/>
                          <w:divBdr>
                            <w:top w:val="none" w:sz="0" w:space="0" w:color="auto"/>
                            <w:left w:val="none" w:sz="0" w:space="0" w:color="auto"/>
                            <w:bottom w:val="none" w:sz="0" w:space="0" w:color="auto"/>
                            <w:right w:val="none" w:sz="0" w:space="0" w:color="auto"/>
                          </w:divBdr>
                        </w:div>
                        <w:div w:id="213832825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6873503">
                  <w:marLeft w:val="0"/>
                  <w:marRight w:val="0"/>
                  <w:marTop w:val="0"/>
                  <w:marBottom w:val="0"/>
                  <w:divBdr>
                    <w:top w:val="none" w:sz="0" w:space="0" w:color="auto"/>
                    <w:left w:val="none" w:sz="0" w:space="0" w:color="auto"/>
                    <w:bottom w:val="none" w:sz="0" w:space="0" w:color="auto"/>
                    <w:right w:val="none" w:sz="0" w:space="0" w:color="auto"/>
                  </w:divBdr>
                  <w:divsChild>
                    <w:div w:id="1675180839">
                      <w:marLeft w:val="0"/>
                      <w:marRight w:val="0"/>
                      <w:marTop w:val="0"/>
                      <w:marBottom w:val="0"/>
                      <w:divBdr>
                        <w:top w:val="none" w:sz="0" w:space="0" w:color="auto"/>
                        <w:left w:val="none" w:sz="0" w:space="0" w:color="auto"/>
                        <w:bottom w:val="none" w:sz="0" w:space="0" w:color="auto"/>
                        <w:right w:val="none" w:sz="0" w:space="0" w:color="auto"/>
                      </w:divBdr>
                    </w:div>
                    <w:div w:id="177042883">
                      <w:marLeft w:val="335"/>
                      <w:marRight w:val="0"/>
                      <w:marTop w:val="0"/>
                      <w:marBottom w:val="0"/>
                      <w:divBdr>
                        <w:top w:val="none" w:sz="0" w:space="0" w:color="auto"/>
                        <w:left w:val="none" w:sz="0" w:space="0" w:color="auto"/>
                        <w:bottom w:val="none" w:sz="0" w:space="0" w:color="auto"/>
                        <w:right w:val="none" w:sz="0" w:space="0" w:color="auto"/>
                      </w:divBdr>
                    </w:div>
                  </w:divsChild>
                </w:div>
                <w:div w:id="1903980618">
                  <w:marLeft w:val="0"/>
                  <w:marRight w:val="0"/>
                  <w:marTop w:val="0"/>
                  <w:marBottom w:val="0"/>
                  <w:divBdr>
                    <w:top w:val="none" w:sz="0" w:space="0" w:color="auto"/>
                    <w:left w:val="none" w:sz="0" w:space="0" w:color="auto"/>
                    <w:bottom w:val="none" w:sz="0" w:space="0" w:color="auto"/>
                    <w:right w:val="none" w:sz="0" w:space="0" w:color="auto"/>
                  </w:divBdr>
                  <w:divsChild>
                    <w:div w:id="948126914">
                      <w:marLeft w:val="0"/>
                      <w:marRight w:val="0"/>
                      <w:marTop w:val="0"/>
                      <w:marBottom w:val="240"/>
                      <w:divBdr>
                        <w:top w:val="single" w:sz="6" w:space="10" w:color="003366"/>
                        <w:left w:val="single" w:sz="6" w:space="10" w:color="003366"/>
                        <w:bottom w:val="single" w:sz="6" w:space="10" w:color="003366"/>
                        <w:right w:val="single" w:sz="6" w:space="10" w:color="003366"/>
                      </w:divBdr>
                      <w:divsChild>
                        <w:div w:id="1250652334">
                          <w:marLeft w:val="0"/>
                          <w:marRight w:val="0"/>
                          <w:marTop w:val="0"/>
                          <w:marBottom w:val="0"/>
                          <w:divBdr>
                            <w:top w:val="none" w:sz="0" w:space="0" w:color="auto"/>
                            <w:left w:val="none" w:sz="0" w:space="0" w:color="auto"/>
                            <w:bottom w:val="none" w:sz="0" w:space="0" w:color="auto"/>
                            <w:right w:val="none" w:sz="0" w:space="0" w:color="auto"/>
                          </w:divBdr>
                          <w:divsChild>
                            <w:div w:id="1583643468">
                              <w:marLeft w:val="0"/>
                              <w:marRight w:val="0"/>
                              <w:marTop w:val="0"/>
                              <w:marBottom w:val="0"/>
                              <w:divBdr>
                                <w:top w:val="none" w:sz="0" w:space="0" w:color="auto"/>
                                <w:left w:val="none" w:sz="0" w:space="0" w:color="auto"/>
                                <w:bottom w:val="none" w:sz="0" w:space="0" w:color="auto"/>
                                <w:right w:val="none" w:sz="0" w:space="0" w:color="auto"/>
                              </w:divBdr>
                              <w:divsChild>
                                <w:div w:id="8589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C6BE3-5FE7-4B75-B0AE-1FE5EDE7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2078</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Natalie Stephens</Manager>
  <Company>Gloucestershire Constabulary</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White</dc:creator>
  <cp:keywords>T06;</cp:keywords>
  <cp:lastModifiedBy>Holland, Julie</cp:lastModifiedBy>
  <cp:revision>4</cp:revision>
  <cp:lastPrinted>2018-03-13T11:40:00Z</cp:lastPrinted>
  <dcterms:created xsi:type="dcterms:W3CDTF">2025-09-10T10:03:00Z</dcterms:created>
  <dcterms:modified xsi:type="dcterms:W3CDTF">2025-09-10T12:33:00Z</dcterms:modified>
</cp:coreProperties>
</file>