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452AD" w14:textId="77777777" w:rsidR="00D93AB8" w:rsidRDefault="00420DF2" w:rsidP="005733F5">
      <w:pPr>
        <w:pStyle w:val="Title"/>
      </w:pPr>
      <w:r>
        <w:t xml:space="preserve">Out of Court Disposal Scrutiny </w:t>
      </w:r>
      <w:r w:rsidR="0080359C">
        <w:t>Panel</w:t>
      </w:r>
    </w:p>
    <w:p w14:paraId="510477F6" w14:textId="77777777" w:rsidR="00420DF2" w:rsidRPr="000240CD" w:rsidRDefault="00420DF2" w:rsidP="000240CD">
      <w:pPr>
        <w:pStyle w:val="Subtitle"/>
        <w:tabs>
          <w:tab w:val="left" w:pos="7075"/>
        </w:tabs>
      </w:pPr>
      <w:r>
        <w:t>Feedback report to Learning &amp; Development</w:t>
      </w:r>
      <w:r w:rsidR="00B820DC">
        <w:tab/>
      </w:r>
    </w:p>
    <w:tbl>
      <w:tblPr>
        <w:tblStyle w:val="PlainTable1"/>
        <w:tblW w:w="10070" w:type="dxa"/>
        <w:tblInd w:w="-147" w:type="dxa"/>
        <w:tblLook w:val="04A0" w:firstRow="1" w:lastRow="0" w:firstColumn="1" w:lastColumn="0" w:noHBand="0" w:noVBand="1"/>
      </w:tblPr>
      <w:tblGrid>
        <w:gridCol w:w="2274"/>
        <w:gridCol w:w="7796"/>
      </w:tblGrid>
      <w:tr w:rsidR="00535B9A" w14:paraId="3CFE2C20" w14:textId="77777777" w:rsidTr="00B55D13">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274" w:type="dxa"/>
            <w:vAlign w:val="center"/>
          </w:tcPr>
          <w:p w14:paraId="337AEC4A" w14:textId="77777777" w:rsidR="00535B9A" w:rsidRDefault="00535B9A" w:rsidP="00535B9A">
            <w:pPr>
              <w:spacing w:after="0"/>
              <w:rPr>
                <w:b w:val="0"/>
              </w:rPr>
            </w:pPr>
            <w:r>
              <w:rPr>
                <w:b w:val="0"/>
              </w:rPr>
              <w:t>Date Panel Held</w:t>
            </w:r>
          </w:p>
        </w:tc>
        <w:tc>
          <w:tcPr>
            <w:tcW w:w="7796" w:type="dxa"/>
            <w:vAlign w:val="center"/>
          </w:tcPr>
          <w:p w14:paraId="0DC79725" w14:textId="77777777" w:rsidR="00535B9A" w:rsidRDefault="00B86D04" w:rsidP="00535B9A">
            <w:pPr>
              <w:spacing w:after="0"/>
              <w:cnfStyle w:val="100000000000" w:firstRow="1" w:lastRow="0" w:firstColumn="0" w:lastColumn="0" w:oddVBand="0" w:evenVBand="0" w:oddHBand="0" w:evenHBand="0" w:firstRowFirstColumn="0" w:firstRowLastColumn="0" w:lastRowFirstColumn="0" w:lastRowLastColumn="0"/>
              <w:rPr>
                <w:b w:val="0"/>
              </w:rPr>
            </w:pPr>
            <w:r>
              <w:rPr>
                <w:b w:val="0"/>
              </w:rPr>
              <w:t>5</w:t>
            </w:r>
            <w:r w:rsidRPr="00B86D04">
              <w:rPr>
                <w:b w:val="0"/>
                <w:vertAlign w:val="superscript"/>
              </w:rPr>
              <w:t>th</w:t>
            </w:r>
            <w:r>
              <w:rPr>
                <w:b w:val="0"/>
              </w:rPr>
              <w:t xml:space="preserve"> September 2024</w:t>
            </w:r>
          </w:p>
        </w:tc>
      </w:tr>
      <w:tr w:rsidR="00535B9A" w14:paraId="0D847677" w14:textId="77777777" w:rsidTr="00B55D13">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274" w:type="dxa"/>
            <w:vAlign w:val="center"/>
          </w:tcPr>
          <w:p w14:paraId="7DEF9E9D" w14:textId="77777777" w:rsidR="00535B9A" w:rsidRDefault="00535B9A" w:rsidP="00535B9A">
            <w:pPr>
              <w:spacing w:after="0"/>
              <w:rPr>
                <w:b w:val="0"/>
              </w:rPr>
            </w:pPr>
            <w:r>
              <w:rPr>
                <w:b w:val="0"/>
              </w:rPr>
              <w:t>Number of cases reviewed</w:t>
            </w:r>
          </w:p>
        </w:tc>
        <w:tc>
          <w:tcPr>
            <w:tcW w:w="7796" w:type="dxa"/>
            <w:vAlign w:val="center"/>
          </w:tcPr>
          <w:p w14:paraId="6CA4E8D0" w14:textId="77777777" w:rsidR="00535B9A" w:rsidRPr="00535B9A" w:rsidRDefault="00535B9A" w:rsidP="00535B9A">
            <w:pPr>
              <w:spacing w:after="0"/>
              <w:cnfStyle w:val="000000100000" w:firstRow="0" w:lastRow="0" w:firstColumn="0" w:lastColumn="0" w:oddVBand="0" w:evenVBand="0" w:oddHBand="1" w:evenHBand="0" w:firstRowFirstColumn="0" w:firstRowLastColumn="0" w:lastRowFirstColumn="0" w:lastRowLastColumn="0"/>
            </w:pPr>
            <w:r w:rsidRPr="00535B9A">
              <w:t>10</w:t>
            </w:r>
          </w:p>
        </w:tc>
      </w:tr>
      <w:tr w:rsidR="00535B9A" w14:paraId="763D48BE" w14:textId="77777777" w:rsidTr="00B55D13">
        <w:trPr>
          <w:trHeight w:val="680"/>
        </w:trPr>
        <w:tc>
          <w:tcPr>
            <w:cnfStyle w:val="001000000000" w:firstRow="0" w:lastRow="0" w:firstColumn="1" w:lastColumn="0" w:oddVBand="0" w:evenVBand="0" w:oddHBand="0" w:evenHBand="0" w:firstRowFirstColumn="0" w:firstRowLastColumn="0" w:lastRowFirstColumn="0" w:lastRowLastColumn="0"/>
            <w:tcW w:w="2274" w:type="dxa"/>
            <w:vAlign w:val="center"/>
          </w:tcPr>
          <w:p w14:paraId="2DC1734C" w14:textId="77777777" w:rsidR="00535B9A" w:rsidRPr="00987C35" w:rsidRDefault="00535B9A" w:rsidP="00535B9A">
            <w:pPr>
              <w:spacing w:after="0"/>
            </w:pPr>
            <w:r w:rsidRPr="00987C35">
              <w:t>Panel</w:t>
            </w:r>
          </w:p>
          <w:p w14:paraId="7170E9B2" w14:textId="77777777" w:rsidR="00987C35" w:rsidRDefault="00987C35" w:rsidP="00535B9A">
            <w:pPr>
              <w:spacing w:after="0"/>
              <w:rPr>
                <w:b w:val="0"/>
              </w:rPr>
            </w:pPr>
            <w:r w:rsidRPr="00987C35">
              <w:t>(Voting Powers)</w:t>
            </w:r>
          </w:p>
        </w:tc>
        <w:tc>
          <w:tcPr>
            <w:tcW w:w="7796" w:type="dxa"/>
            <w:vAlign w:val="center"/>
          </w:tcPr>
          <w:p w14:paraId="13C24F9F" w14:textId="77777777" w:rsidR="00B86D04" w:rsidRPr="00520D98" w:rsidRDefault="00B86D04" w:rsidP="00B86D04">
            <w:pPr>
              <w:spacing w:after="0"/>
              <w:cnfStyle w:val="000000000000" w:firstRow="0" w:lastRow="0" w:firstColumn="0" w:lastColumn="0" w:oddVBand="0" w:evenVBand="0" w:oddHBand="0" w:evenHBand="0" w:firstRowFirstColumn="0" w:firstRowLastColumn="0" w:lastRowFirstColumn="0" w:lastRowLastColumn="0"/>
            </w:pPr>
            <w:r w:rsidRPr="00E82E8B">
              <w:rPr>
                <w:b/>
              </w:rPr>
              <w:t>Sue ALEXANDER</w:t>
            </w:r>
            <w:r w:rsidRPr="00520D98">
              <w:t xml:space="preserve"> CHAIR (JP); </w:t>
            </w:r>
            <w:r w:rsidR="00987C35" w:rsidRPr="00987C35">
              <w:rPr>
                <w:b/>
              </w:rPr>
              <w:t>Kathryn BAILEY</w:t>
            </w:r>
            <w:r w:rsidR="00987C35">
              <w:t xml:space="preserve"> (JP);</w:t>
            </w:r>
          </w:p>
          <w:p w14:paraId="20754747" w14:textId="77777777" w:rsidR="00B86D04" w:rsidRPr="00520D98" w:rsidRDefault="00B86D04" w:rsidP="00B86D04">
            <w:pPr>
              <w:spacing w:after="0"/>
              <w:cnfStyle w:val="000000000000" w:firstRow="0" w:lastRow="0" w:firstColumn="0" w:lastColumn="0" w:oddVBand="0" w:evenVBand="0" w:oddHBand="0" w:evenHBand="0" w:firstRowFirstColumn="0" w:firstRowLastColumn="0" w:lastRowFirstColumn="0" w:lastRowLastColumn="0"/>
            </w:pPr>
            <w:r w:rsidRPr="00E82E8B">
              <w:rPr>
                <w:b/>
              </w:rPr>
              <w:t>Victoria BISHOP</w:t>
            </w:r>
            <w:r w:rsidRPr="00520D98">
              <w:t xml:space="preserve"> (OPCC)</w:t>
            </w:r>
            <w:r>
              <w:t>;</w:t>
            </w:r>
            <w:r w:rsidRPr="00520D98">
              <w:t xml:space="preserve"> </w:t>
            </w:r>
            <w:r w:rsidR="00987C35" w:rsidRPr="00987C35">
              <w:rPr>
                <w:b/>
              </w:rPr>
              <w:t>Rachel CHASTON-FRY</w:t>
            </w:r>
            <w:r w:rsidR="00987C35">
              <w:t xml:space="preserve"> (CPS)</w:t>
            </w:r>
          </w:p>
          <w:p w14:paraId="4E3C3154" w14:textId="77777777" w:rsidR="00535B9A" w:rsidRPr="00535B9A" w:rsidRDefault="00B86D04" w:rsidP="00987C35">
            <w:pPr>
              <w:spacing w:after="0"/>
              <w:cnfStyle w:val="000000000000" w:firstRow="0" w:lastRow="0" w:firstColumn="0" w:lastColumn="0" w:oddVBand="0" w:evenVBand="0" w:oddHBand="0" w:evenHBand="0" w:firstRowFirstColumn="0" w:firstRowLastColumn="0" w:lastRowFirstColumn="0" w:lastRowLastColumn="0"/>
            </w:pPr>
            <w:r w:rsidRPr="00E82E8B">
              <w:rPr>
                <w:b/>
              </w:rPr>
              <w:t>Verity WALFORD</w:t>
            </w:r>
            <w:r>
              <w:t xml:space="preserve"> (PROBATION); </w:t>
            </w:r>
            <w:r w:rsidRPr="00E82E8B">
              <w:rPr>
                <w:b/>
              </w:rPr>
              <w:t>Andrew POOLE</w:t>
            </w:r>
            <w:r w:rsidRPr="00520D98">
              <w:t xml:space="preserve"> (CJD)</w:t>
            </w:r>
          </w:p>
        </w:tc>
      </w:tr>
      <w:tr w:rsidR="00987C35" w14:paraId="48A4E4F0" w14:textId="77777777" w:rsidTr="00B55D13">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274" w:type="dxa"/>
            <w:vAlign w:val="center"/>
          </w:tcPr>
          <w:p w14:paraId="281C8A13" w14:textId="77777777" w:rsidR="00987C35" w:rsidRDefault="00987C35" w:rsidP="00535B9A">
            <w:pPr>
              <w:spacing w:after="0"/>
            </w:pPr>
            <w:r>
              <w:t>Observing Panel</w:t>
            </w:r>
          </w:p>
        </w:tc>
        <w:tc>
          <w:tcPr>
            <w:tcW w:w="7796" w:type="dxa"/>
            <w:vAlign w:val="center"/>
          </w:tcPr>
          <w:p w14:paraId="69E9C7DA" w14:textId="77777777" w:rsidR="00987C35" w:rsidRPr="004422BA" w:rsidRDefault="00987C35" w:rsidP="00987C35">
            <w:pPr>
              <w:spacing w:after="0"/>
              <w:cnfStyle w:val="000000100000" w:firstRow="0" w:lastRow="0" w:firstColumn="0" w:lastColumn="0" w:oddVBand="0" w:evenVBand="0" w:oddHBand="1" w:evenHBand="0" w:firstRowFirstColumn="0" w:firstRowLastColumn="0" w:lastRowFirstColumn="0" w:lastRowLastColumn="0"/>
            </w:pPr>
            <w:r w:rsidRPr="004422BA">
              <w:t>Chris MULROONEY (DEPEND); Lynn NORTHFIELD (DEPEND); Lottie HUNTER (DEPEND); Claire TURNER-KOPROWSKI (DEPEND); Minutes Taken: Jules HOLLAND (DEPEND)</w:t>
            </w:r>
          </w:p>
        </w:tc>
      </w:tr>
      <w:tr w:rsidR="00535B9A" w14:paraId="7F82BC58" w14:textId="77777777" w:rsidTr="00B55D13">
        <w:trPr>
          <w:trHeight w:val="680"/>
        </w:trPr>
        <w:tc>
          <w:tcPr>
            <w:cnfStyle w:val="001000000000" w:firstRow="0" w:lastRow="0" w:firstColumn="1" w:lastColumn="0" w:oddVBand="0" w:evenVBand="0" w:oddHBand="0" w:evenHBand="0" w:firstRowFirstColumn="0" w:firstRowLastColumn="0" w:lastRowFirstColumn="0" w:lastRowLastColumn="0"/>
            <w:tcW w:w="2274" w:type="dxa"/>
            <w:vAlign w:val="center"/>
          </w:tcPr>
          <w:p w14:paraId="78EFB6DB" w14:textId="77777777" w:rsidR="00535B9A" w:rsidRPr="00535B9A" w:rsidRDefault="00535B9A" w:rsidP="00535B9A">
            <w:pPr>
              <w:spacing w:after="0"/>
              <w:rPr>
                <w:b w:val="0"/>
              </w:rPr>
            </w:pPr>
            <w:r w:rsidRPr="00535B9A">
              <w:rPr>
                <w:b w:val="0"/>
              </w:rPr>
              <w:t>Apologies</w:t>
            </w:r>
          </w:p>
        </w:tc>
        <w:tc>
          <w:tcPr>
            <w:tcW w:w="7796" w:type="dxa"/>
            <w:vAlign w:val="center"/>
          </w:tcPr>
          <w:p w14:paraId="1F46F070" w14:textId="77777777" w:rsidR="00535B9A" w:rsidRPr="00B55D13" w:rsidRDefault="00987C35" w:rsidP="00B86D04">
            <w:pPr>
              <w:spacing w:after="0"/>
              <w:cnfStyle w:val="000000000000" w:firstRow="0" w:lastRow="0" w:firstColumn="0" w:lastColumn="0" w:oddVBand="0" w:evenVBand="0" w:oddHBand="0" w:evenHBand="0" w:firstRowFirstColumn="0" w:firstRowLastColumn="0" w:lastRowFirstColumn="0" w:lastRowLastColumn="0"/>
            </w:pPr>
            <w:r w:rsidRPr="00B55D13">
              <w:t xml:space="preserve">Gary HORSCROFT (JP); </w:t>
            </w:r>
            <w:r w:rsidR="00B86D04" w:rsidRPr="00B55D13">
              <w:t>Leonora YARWORTH (HMCTS); Lucie SMITH (CJD)</w:t>
            </w:r>
            <w:r w:rsidRPr="00B55D13">
              <w:t xml:space="preserve"> John LYNCH (CPS); Jane GIBNEY (CPS); Jennifer CRICKETT (RJ)</w:t>
            </w:r>
          </w:p>
        </w:tc>
      </w:tr>
      <w:tr w:rsidR="00535B9A" w14:paraId="1142D3F6" w14:textId="77777777" w:rsidTr="00B55D13">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274" w:type="dxa"/>
            <w:vAlign w:val="center"/>
          </w:tcPr>
          <w:p w14:paraId="55807CFF" w14:textId="77777777" w:rsidR="00535B9A" w:rsidRPr="00535B9A" w:rsidRDefault="00535B9A" w:rsidP="00535B9A">
            <w:pPr>
              <w:spacing w:after="0"/>
              <w:rPr>
                <w:b w:val="0"/>
              </w:rPr>
            </w:pPr>
            <w:r w:rsidRPr="00535B9A">
              <w:rPr>
                <w:b w:val="0"/>
              </w:rPr>
              <w:t>Report completed for</w:t>
            </w:r>
          </w:p>
        </w:tc>
        <w:tc>
          <w:tcPr>
            <w:tcW w:w="7796" w:type="dxa"/>
            <w:vAlign w:val="center"/>
          </w:tcPr>
          <w:p w14:paraId="3D481462" w14:textId="77777777" w:rsidR="00535B9A" w:rsidRPr="00535B9A" w:rsidRDefault="00535B9A" w:rsidP="00535B9A">
            <w:pPr>
              <w:spacing w:after="0"/>
              <w:cnfStyle w:val="000000100000" w:firstRow="0" w:lastRow="0" w:firstColumn="0" w:lastColumn="0" w:oddVBand="0" w:evenVBand="0" w:oddHBand="1" w:evenHBand="0" w:firstRowFirstColumn="0" w:firstRowLastColumn="0" w:lastRowFirstColumn="0" w:lastRowLastColumn="0"/>
            </w:pPr>
            <w:r w:rsidRPr="00535B9A">
              <w:t>CJD – Criminal Justice Department – Crime Investigation Department – LPA Superintendents</w:t>
            </w:r>
          </w:p>
        </w:tc>
      </w:tr>
    </w:tbl>
    <w:p w14:paraId="4BCA4E79" w14:textId="77777777" w:rsidR="00957326" w:rsidRDefault="00957326" w:rsidP="00420DF2">
      <w:pPr>
        <w:rPr>
          <w:b/>
        </w:rPr>
      </w:pPr>
    </w:p>
    <w:p w14:paraId="2B314416" w14:textId="77777777" w:rsidR="00B86D04" w:rsidRDefault="00B86D04" w:rsidP="00B86D04">
      <w:pPr>
        <w:rPr>
          <w:b/>
        </w:rPr>
      </w:pPr>
      <w:r>
        <w:rPr>
          <w:b/>
        </w:rPr>
        <w:t>How cases are reviewed</w:t>
      </w:r>
    </w:p>
    <w:p w14:paraId="1C0DC873" w14:textId="77777777" w:rsidR="00B86D04" w:rsidRDefault="00B86D04" w:rsidP="00B86D04">
      <w:r>
        <w:t>The Panel consists of representatives from a cross section of internal and external stakeholders.  Such members normally include the CPS, Police, Probation, Victim Support, PCC, the Courts and Magistracy.</w:t>
      </w:r>
    </w:p>
    <w:p w14:paraId="57CFB00E" w14:textId="77777777" w:rsidR="00B86D04" w:rsidRDefault="00B86D04" w:rsidP="001B1A7B">
      <w:pPr>
        <w:spacing w:after="0"/>
      </w:pPr>
      <w:r>
        <w:t xml:space="preserve">Ten anonymised cases are selected by the </w:t>
      </w:r>
      <w:r w:rsidR="00EA51C3">
        <w:t>C</w:t>
      </w:r>
      <w:r>
        <w:t>hair in advance of the Panel meeting. The case file paperwork for each case is researched, redacted and emailed securely to each Panel member two weeks prior to the Scrutiny Panel. Each case is discussed in detail and members vote as to how they feel each case was disposed of as follows:</w:t>
      </w:r>
    </w:p>
    <w:p w14:paraId="55A1DF7A" w14:textId="77777777" w:rsidR="00B86D04" w:rsidRDefault="00B86D04" w:rsidP="001B1A7B">
      <w:pPr>
        <w:spacing w:after="0"/>
      </w:pPr>
    </w:p>
    <w:p w14:paraId="3E0735B8" w14:textId="77777777" w:rsidR="001B1A7B" w:rsidRDefault="00B86D04" w:rsidP="001B1A7B">
      <w:pPr>
        <w:spacing w:after="0"/>
      </w:pPr>
      <w:r>
        <w:rPr>
          <w:b/>
        </w:rPr>
        <w:t xml:space="preserve">1 </w:t>
      </w:r>
      <w:r>
        <w:t>= Appropriate and consistent with policy</w:t>
      </w:r>
    </w:p>
    <w:p w14:paraId="35A4AAFC" w14:textId="77777777" w:rsidR="00B86D04" w:rsidRDefault="00B86D04" w:rsidP="001B1A7B">
      <w:pPr>
        <w:spacing w:after="0"/>
      </w:pPr>
      <w:r>
        <w:rPr>
          <w:b/>
        </w:rPr>
        <w:t>2</w:t>
      </w:r>
      <w:r>
        <w:t xml:space="preserve"> = Appropriate with observations</w:t>
      </w:r>
    </w:p>
    <w:p w14:paraId="094068E8" w14:textId="77777777" w:rsidR="00B86D04" w:rsidRDefault="00B86D04" w:rsidP="001B1A7B">
      <w:pPr>
        <w:spacing w:after="0"/>
      </w:pPr>
      <w:r>
        <w:rPr>
          <w:b/>
        </w:rPr>
        <w:t xml:space="preserve">3 </w:t>
      </w:r>
      <w:r>
        <w:t>= Inappropriate and inconsistent with policy</w:t>
      </w:r>
    </w:p>
    <w:p w14:paraId="07053A37" w14:textId="77777777" w:rsidR="00B86D04" w:rsidRDefault="00B86D04" w:rsidP="001B1A7B">
      <w:pPr>
        <w:spacing w:after="0"/>
      </w:pPr>
      <w:r>
        <w:rPr>
          <w:b/>
        </w:rPr>
        <w:t>4</w:t>
      </w:r>
      <w:r>
        <w:t xml:space="preserve"> = Panel unable to reach a decision</w:t>
      </w:r>
    </w:p>
    <w:p w14:paraId="6E9710B7" w14:textId="77777777" w:rsidR="00B86D04" w:rsidRDefault="00B86D04" w:rsidP="001B1A7B">
      <w:pPr>
        <w:spacing w:after="0"/>
      </w:pPr>
    </w:p>
    <w:p w14:paraId="34693A49" w14:textId="77777777" w:rsidR="001B1A7B" w:rsidRDefault="00B86D04" w:rsidP="001B1A7B">
      <w:pPr>
        <w:spacing w:after="0"/>
      </w:pPr>
      <w:r>
        <w:t xml:space="preserve">Under the terms of reference up to 8 designated members of the Panel are entitled to vote.  The voting members at this meeting are marked in bold above. If the Panel are unable to reach a conclusion, the </w:t>
      </w:r>
      <w:r w:rsidR="00EA51C3">
        <w:t>C</w:t>
      </w:r>
      <w:r>
        <w:t>hair has the deciding vote.</w:t>
      </w:r>
    </w:p>
    <w:p w14:paraId="43EDDB76" w14:textId="77777777" w:rsidR="001B1A7B" w:rsidRDefault="001B1A7B" w:rsidP="001B1A7B">
      <w:pPr>
        <w:spacing w:after="0"/>
      </w:pPr>
    </w:p>
    <w:p w14:paraId="170908A6" w14:textId="77777777" w:rsidR="001B1A7B" w:rsidRDefault="001B1A7B" w:rsidP="001B1A7B">
      <w:pPr>
        <w:spacing w:after="0"/>
      </w:pPr>
    </w:p>
    <w:p w14:paraId="509D866B" w14:textId="77777777" w:rsidR="001B1A7B" w:rsidRDefault="001B1A7B" w:rsidP="001B1A7B">
      <w:pPr>
        <w:spacing w:after="0"/>
      </w:pPr>
      <w:r>
        <w:t>Note: Rachel CHASTON-FRY stepped in for John LYNCH (CPS) &amp; Kathryn BAILEY stepped in for Gary HORSCROFT (JP)</w:t>
      </w:r>
      <w:r w:rsidR="004F2BC2">
        <w:t>.</w:t>
      </w:r>
    </w:p>
    <w:p w14:paraId="463AA6F7" w14:textId="77777777" w:rsidR="001B1A7B" w:rsidRDefault="001B1A7B" w:rsidP="001B1A7B">
      <w:pPr>
        <w:rPr>
          <w:b/>
          <w:u w:val="single"/>
        </w:rPr>
      </w:pPr>
    </w:p>
    <w:p w14:paraId="53242161" w14:textId="77777777" w:rsidR="001B1A7B" w:rsidRDefault="001B1A7B">
      <w:pPr>
        <w:spacing w:after="0"/>
        <w:rPr>
          <w:b/>
          <w:u w:val="single"/>
        </w:rPr>
      </w:pPr>
      <w:r>
        <w:rPr>
          <w:b/>
          <w:u w:val="single"/>
        </w:rPr>
        <w:br w:type="page"/>
      </w:r>
    </w:p>
    <w:p w14:paraId="2C21634D" w14:textId="77777777" w:rsidR="001B1A7B" w:rsidRDefault="001B1A7B" w:rsidP="00CB0913">
      <w:pPr>
        <w:jc w:val="center"/>
        <w:rPr>
          <w:b/>
          <w:u w:val="single"/>
        </w:rPr>
      </w:pPr>
    </w:p>
    <w:p w14:paraId="17EB4B61" w14:textId="77777777" w:rsidR="00CB0913" w:rsidRDefault="00C245A6" w:rsidP="00CB0913">
      <w:pPr>
        <w:jc w:val="center"/>
        <w:rPr>
          <w:b/>
          <w:u w:val="single"/>
        </w:rPr>
      </w:pPr>
      <w:r>
        <w:rPr>
          <w:b/>
          <w:u w:val="single"/>
        </w:rPr>
        <w:t>ADULT CASES</w:t>
      </w:r>
    </w:p>
    <w:p w14:paraId="38B789E0" w14:textId="77777777" w:rsidR="00692A63" w:rsidRDefault="00692A63" w:rsidP="00692A63">
      <w:pPr>
        <w:spacing w:after="0"/>
        <w:jc w:val="center"/>
        <w:rPr>
          <w:b/>
          <w:u w:val="single"/>
        </w:rPr>
      </w:pPr>
    </w:p>
    <w:tbl>
      <w:tblPr>
        <w:tblStyle w:val="PlainTable1"/>
        <w:tblW w:w="9928" w:type="dxa"/>
        <w:tblInd w:w="-5" w:type="dxa"/>
        <w:tblLook w:val="04A0" w:firstRow="1" w:lastRow="0" w:firstColumn="1" w:lastColumn="0" w:noHBand="0" w:noVBand="1"/>
      </w:tblPr>
      <w:tblGrid>
        <w:gridCol w:w="2977"/>
        <w:gridCol w:w="6951"/>
      </w:tblGrid>
      <w:tr w:rsidR="00535B9A" w14:paraId="4595D4A6" w14:textId="77777777" w:rsidTr="00A16AD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43134B5" w14:textId="77777777" w:rsidR="00535B9A" w:rsidRPr="00535B9A" w:rsidRDefault="00692A63" w:rsidP="00535B9A">
            <w:pPr>
              <w:spacing w:after="0"/>
            </w:pPr>
            <w:r w:rsidRPr="00535B9A">
              <w:t>C</w:t>
            </w:r>
            <w:r>
              <w:t>ase Number</w:t>
            </w:r>
          </w:p>
        </w:tc>
        <w:tc>
          <w:tcPr>
            <w:tcW w:w="6951" w:type="dxa"/>
            <w:vAlign w:val="center"/>
          </w:tcPr>
          <w:p w14:paraId="1EBFF7E5" w14:textId="77777777" w:rsidR="00535B9A" w:rsidRDefault="0099626E" w:rsidP="00263C35">
            <w:pPr>
              <w:spacing w:after="0"/>
              <w:cnfStyle w:val="100000000000" w:firstRow="1" w:lastRow="0" w:firstColumn="0" w:lastColumn="0" w:oddVBand="0" w:evenVBand="0" w:oddHBand="0" w:evenHBand="0" w:firstRowFirstColumn="0" w:firstRowLastColumn="0" w:lastRowFirstColumn="0" w:lastRowLastColumn="0"/>
              <w:rPr>
                <w:b w:val="0"/>
              </w:rPr>
            </w:pPr>
            <w:r>
              <w:rPr>
                <w:b w:val="0"/>
              </w:rPr>
              <w:t>1</w:t>
            </w:r>
          </w:p>
        </w:tc>
      </w:tr>
      <w:tr w:rsidR="00535B9A" w14:paraId="49404AB7" w14:textId="77777777" w:rsidTr="00A16AD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200BB095" w14:textId="77777777" w:rsidR="00535B9A" w:rsidRPr="00535B9A" w:rsidRDefault="00535B9A" w:rsidP="00263C35">
            <w:pPr>
              <w:spacing w:after="0"/>
            </w:pPr>
            <w:r>
              <w:t>Type of C</w:t>
            </w:r>
            <w:r w:rsidR="00692A63">
              <w:t>ase R</w:t>
            </w:r>
            <w:r>
              <w:t>eviewed</w:t>
            </w:r>
          </w:p>
        </w:tc>
        <w:tc>
          <w:tcPr>
            <w:tcW w:w="6951" w:type="dxa"/>
            <w:vAlign w:val="center"/>
          </w:tcPr>
          <w:p w14:paraId="7B821A85" w14:textId="77777777" w:rsidR="00535B9A" w:rsidRPr="00D96ACF" w:rsidRDefault="0099626E" w:rsidP="0099626E">
            <w:pPr>
              <w:spacing w:after="0"/>
              <w:cnfStyle w:val="000000100000" w:firstRow="0" w:lastRow="0" w:firstColumn="0" w:lastColumn="0" w:oddVBand="0" w:evenVBand="0" w:oddHBand="1" w:evenHBand="0" w:firstRowFirstColumn="0" w:firstRowLastColumn="0" w:lastRowFirstColumn="0" w:lastRowLastColumn="0"/>
              <w:rPr>
                <w:b/>
              </w:rPr>
            </w:pPr>
            <w:r w:rsidRPr="00D96ACF">
              <w:rPr>
                <w:b/>
                <w:bCs/>
                <w:sz w:val="23"/>
                <w:szCs w:val="23"/>
              </w:rPr>
              <w:t>RACIALLY / RELIGIOUSLY AGGRAVATED INTENTIONAL HARASSMENT / ALARM / DISTRESS - WORDS / WRITING</w:t>
            </w:r>
          </w:p>
        </w:tc>
      </w:tr>
      <w:tr w:rsidR="00535B9A" w14:paraId="19B6DB32" w14:textId="77777777" w:rsidTr="00A16AD1">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427F259F" w14:textId="77777777" w:rsidR="00535B9A" w:rsidRPr="00535B9A" w:rsidRDefault="00535B9A" w:rsidP="00263C35">
            <w:pPr>
              <w:spacing w:after="0"/>
            </w:pPr>
            <w:r w:rsidRPr="00535B9A">
              <w:t>Disposal</w:t>
            </w:r>
          </w:p>
        </w:tc>
        <w:tc>
          <w:tcPr>
            <w:tcW w:w="6951" w:type="dxa"/>
            <w:vAlign w:val="center"/>
          </w:tcPr>
          <w:p w14:paraId="22D3281E" w14:textId="77777777" w:rsidR="00535B9A" w:rsidRPr="00D96ACF" w:rsidRDefault="0099626E" w:rsidP="00263C35">
            <w:pPr>
              <w:spacing w:after="0"/>
              <w:cnfStyle w:val="000000000000" w:firstRow="0" w:lastRow="0" w:firstColumn="0" w:lastColumn="0" w:oddVBand="0" w:evenVBand="0" w:oddHBand="0" w:evenHBand="0" w:firstRowFirstColumn="0" w:firstRowLastColumn="0" w:lastRowFirstColumn="0" w:lastRowLastColumn="0"/>
              <w:rPr>
                <w:b/>
              </w:rPr>
            </w:pPr>
            <w:r w:rsidRPr="00D96ACF">
              <w:rPr>
                <w:b/>
              </w:rPr>
              <w:t>COMMUNITY RESOLUTION</w:t>
            </w:r>
          </w:p>
        </w:tc>
      </w:tr>
      <w:tr w:rsidR="00535B9A" w14:paraId="5A0B1849" w14:textId="77777777" w:rsidTr="00A16AD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1703CDE8" w14:textId="77777777" w:rsidR="00535B9A" w:rsidRPr="00535B9A" w:rsidRDefault="00535B9A" w:rsidP="00263C35">
            <w:pPr>
              <w:spacing w:after="0"/>
            </w:pPr>
            <w:r w:rsidRPr="00535B9A">
              <w:t xml:space="preserve">Condition </w:t>
            </w:r>
          </w:p>
        </w:tc>
        <w:tc>
          <w:tcPr>
            <w:tcW w:w="6951" w:type="dxa"/>
            <w:vAlign w:val="center"/>
          </w:tcPr>
          <w:p w14:paraId="07FEEE5D" w14:textId="77777777" w:rsidR="00535B9A" w:rsidRPr="0099626E" w:rsidRDefault="00A93ADB" w:rsidP="00263C35">
            <w:pPr>
              <w:spacing w:after="0"/>
              <w:cnfStyle w:val="000000100000" w:firstRow="0" w:lastRow="0" w:firstColumn="0" w:lastColumn="0" w:oddVBand="0" w:evenVBand="0" w:oddHBand="1" w:evenHBand="0" w:firstRowFirstColumn="0" w:firstRowLastColumn="0" w:lastRowFirstColumn="0" w:lastRowLastColumn="0"/>
            </w:pPr>
            <w:r>
              <w:t>N/A</w:t>
            </w:r>
          </w:p>
        </w:tc>
      </w:tr>
      <w:tr w:rsidR="00535B9A" w14:paraId="0F79FF47" w14:textId="77777777" w:rsidTr="00A16AD1">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6AF92B1" w14:textId="77777777" w:rsidR="00535B9A" w:rsidRPr="00535B9A" w:rsidRDefault="00535B9A" w:rsidP="00263C35">
            <w:pPr>
              <w:spacing w:after="0"/>
            </w:pPr>
            <w:r w:rsidRPr="00535B9A">
              <w:t>Panel Finding</w:t>
            </w:r>
          </w:p>
        </w:tc>
        <w:tc>
          <w:tcPr>
            <w:tcW w:w="6951" w:type="dxa"/>
            <w:shd w:val="clear" w:color="auto" w:fill="EAF1DD" w:themeFill="accent3" w:themeFillTint="33"/>
            <w:vAlign w:val="center"/>
          </w:tcPr>
          <w:p w14:paraId="489B78E7" w14:textId="77777777" w:rsidR="00535B9A" w:rsidRPr="0099626E" w:rsidRDefault="00A93ADB" w:rsidP="00263C35">
            <w:pPr>
              <w:spacing w:after="0"/>
              <w:cnfStyle w:val="000000000000" w:firstRow="0" w:lastRow="0" w:firstColumn="0" w:lastColumn="0" w:oddVBand="0" w:evenVBand="0" w:oddHBand="0" w:evenHBand="0" w:firstRowFirstColumn="0" w:firstRowLastColumn="0" w:lastRowFirstColumn="0" w:lastRowLastColumn="0"/>
            </w:pPr>
            <w:r>
              <w:t>1</w:t>
            </w:r>
          </w:p>
        </w:tc>
      </w:tr>
    </w:tbl>
    <w:p w14:paraId="5642F399" w14:textId="77777777" w:rsidR="00535B9A" w:rsidRDefault="00535B9A" w:rsidP="001D1BF1">
      <w:pPr>
        <w:spacing w:after="0"/>
        <w:rPr>
          <w:b/>
        </w:rPr>
      </w:pPr>
    </w:p>
    <w:tbl>
      <w:tblPr>
        <w:tblStyle w:val="PlainTable1"/>
        <w:tblW w:w="9928" w:type="dxa"/>
        <w:tblInd w:w="-5" w:type="dxa"/>
        <w:tblLook w:val="04A0" w:firstRow="1" w:lastRow="0" w:firstColumn="1" w:lastColumn="0" w:noHBand="0" w:noVBand="1"/>
      </w:tblPr>
      <w:tblGrid>
        <w:gridCol w:w="2977"/>
        <w:gridCol w:w="6951"/>
      </w:tblGrid>
      <w:tr w:rsidR="00692A63" w14:paraId="365924E7" w14:textId="77777777" w:rsidTr="00A16AD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6188263F" w14:textId="77777777" w:rsidR="00692A63" w:rsidRPr="00535B9A" w:rsidRDefault="00692A63" w:rsidP="00263C35">
            <w:pPr>
              <w:spacing w:after="0"/>
            </w:pPr>
            <w:r>
              <w:t>Documents R</w:t>
            </w:r>
            <w:r w:rsidRPr="00692A63">
              <w:t>eviewed</w:t>
            </w:r>
          </w:p>
        </w:tc>
        <w:tc>
          <w:tcPr>
            <w:tcW w:w="6951" w:type="dxa"/>
            <w:vAlign w:val="center"/>
          </w:tcPr>
          <w:p w14:paraId="3F302DC8" w14:textId="77777777" w:rsidR="00692A63" w:rsidRDefault="00A93ADB" w:rsidP="005E31C1">
            <w:pPr>
              <w:spacing w:after="0"/>
              <w:cnfStyle w:val="100000000000" w:firstRow="1" w:lastRow="0" w:firstColumn="0" w:lastColumn="0" w:oddVBand="0" w:evenVBand="0" w:oddHBand="0" w:evenHBand="0" w:firstRowFirstColumn="0" w:firstRowLastColumn="0" w:lastRowFirstColumn="0" w:lastRowLastColumn="0"/>
              <w:rPr>
                <w:b w:val="0"/>
              </w:rPr>
            </w:pPr>
            <w:r>
              <w:rPr>
                <w:b w:val="0"/>
              </w:rPr>
              <w:t>CRIME REPORT CR/15908/24, MO, COM RES, STORM LOG</w:t>
            </w:r>
          </w:p>
        </w:tc>
      </w:tr>
    </w:tbl>
    <w:p w14:paraId="14E98431" w14:textId="77777777" w:rsidR="001D1BF1" w:rsidRDefault="001D1BF1" w:rsidP="001D1BF1">
      <w:pPr>
        <w:spacing w:after="0"/>
        <w:rPr>
          <w:rFonts w:cs="Arial"/>
          <w:b/>
          <w:lang w:eastAsia="en-GB"/>
        </w:rPr>
      </w:pPr>
    </w:p>
    <w:p w14:paraId="5D811035" w14:textId="77777777" w:rsidR="001D1BF1" w:rsidRDefault="001D1BF1" w:rsidP="001D1BF1">
      <w:pPr>
        <w:spacing w:after="0"/>
        <w:rPr>
          <w:b/>
        </w:rPr>
      </w:pPr>
      <w:r>
        <w:rPr>
          <w:b/>
        </w:rPr>
        <w:t>S</w:t>
      </w:r>
      <w:r w:rsidRPr="00FD7275">
        <w:rPr>
          <w:b/>
        </w:rPr>
        <w:t>ummary</w:t>
      </w:r>
      <w:r w:rsidR="00692A63">
        <w:rPr>
          <w:b/>
        </w:rPr>
        <w:t>:</w:t>
      </w:r>
    </w:p>
    <w:p w14:paraId="3B57BB3D" w14:textId="77777777" w:rsidR="00AB0476" w:rsidRDefault="00AB0476" w:rsidP="001D1BF1">
      <w:pPr>
        <w:spacing w:after="0"/>
        <w:rPr>
          <w:rFonts w:cs="Arial"/>
          <w:color w:val="FF0000"/>
          <w:lang w:eastAsia="en-GB"/>
        </w:rPr>
      </w:pPr>
    </w:p>
    <w:p w14:paraId="2FB6E1E9" w14:textId="77777777" w:rsidR="00284C55" w:rsidRPr="00284C55" w:rsidRDefault="00284C55" w:rsidP="00284C55">
      <w:pPr>
        <w:rPr>
          <w:rFonts w:cs="Arial"/>
        </w:rPr>
      </w:pPr>
      <w:r w:rsidRPr="00284C55">
        <w:rPr>
          <w:rFonts w:cs="Arial"/>
        </w:rPr>
        <w:t xml:space="preserve">The victim feels that the male </w:t>
      </w:r>
      <w:r w:rsidR="00FA5101">
        <w:rPr>
          <w:rFonts w:cs="Arial"/>
        </w:rPr>
        <w:t>Suspect</w:t>
      </w:r>
      <w:r w:rsidRPr="00284C55">
        <w:rPr>
          <w:rFonts w:cs="Arial"/>
        </w:rPr>
        <w:t xml:space="preserve"> was intentionally parked in such a way that the victim was unable to leave the church hall. The victim remonstrated with the </w:t>
      </w:r>
      <w:r w:rsidR="00FA5101">
        <w:rPr>
          <w:rFonts w:cs="Arial"/>
        </w:rPr>
        <w:t>Suspect</w:t>
      </w:r>
      <w:r w:rsidRPr="00284C55">
        <w:rPr>
          <w:rFonts w:cs="Arial"/>
        </w:rPr>
        <w:t xml:space="preserve"> that he was parked on church hall private parking during the time of a service and he became angry and abusive. The victim feels targeted due to religion.</w:t>
      </w:r>
    </w:p>
    <w:p w14:paraId="16057DD1" w14:textId="77777777" w:rsidR="005E31C1" w:rsidRDefault="005E31C1" w:rsidP="001D1BF1">
      <w:pPr>
        <w:spacing w:after="0"/>
        <w:jc w:val="both"/>
        <w:rPr>
          <w:b/>
        </w:rPr>
      </w:pPr>
    </w:p>
    <w:p w14:paraId="6BB86A0E" w14:textId="77777777" w:rsidR="00284C55" w:rsidRDefault="001D1BF1" w:rsidP="001E260D">
      <w:pPr>
        <w:spacing w:after="0"/>
        <w:jc w:val="both"/>
      </w:pPr>
      <w:r>
        <w:rPr>
          <w:b/>
        </w:rPr>
        <w:t>Observations</w:t>
      </w:r>
      <w:r w:rsidR="001E260D">
        <w:rPr>
          <w:b/>
        </w:rPr>
        <w:t>:</w:t>
      </w:r>
      <w:r>
        <w:rPr>
          <w:b/>
        </w:rPr>
        <w:t xml:space="preserve"> </w:t>
      </w:r>
      <w:r w:rsidRPr="00F36990">
        <w:t xml:space="preserve">– </w:t>
      </w:r>
    </w:p>
    <w:p w14:paraId="1CC97E98" w14:textId="77777777" w:rsidR="001E260D" w:rsidRDefault="001E260D" w:rsidP="001E260D">
      <w:pPr>
        <w:spacing w:after="0"/>
        <w:jc w:val="both"/>
      </w:pPr>
    </w:p>
    <w:p w14:paraId="790A4915" w14:textId="77777777" w:rsidR="00284C55" w:rsidRPr="00284C55" w:rsidRDefault="00284C55" w:rsidP="00284C55">
      <w:pPr>
        <w:rPr>
          <w:b/>
        </w:rPr>
      </w:pPr>
      <w:r w:rsidRPr="00284C55">
        <w:rPr>
          <w:b/>
        </w:rPr>
        <w:t xml:space="preserve">This case was selected by the Chair for its Hate Crime marker. </w:t>
      </w:r>
      <w:r w:rsidR="004F2BC2">
        <w:rPr>
          <w:b/>
        </w:rPr>
        <w:t xml:space="preserve">The </w:t>
      </w:r>
      <w:r w:rsidRPr="00284C55">
        <w:rPr>
          <w:b/>
        </w:rPr>
        <w:t>Panel agreed that this was a straightforward case and had no is</w:t>
      </w:r>
      <w:r w:rsidR="001E260D">
        <w:rPr>
          <w:b/>
        </w:rPr>
        <w:t xml:space="preserve">sues with it. It was a </w:t>
      </w:r>
      <w:r w:rsidR="004F2BC2">
        <w:rPr>
          <w:b/>
        </w:rPr>
        <w:t>low-level</w:t>
      </w:r>
      <w:r w:rsidRPr="00284C55">
        <w:rPr>
          <w:b/>
        </w:rPr>
        <w:t xml:space="preserve"> incide</w:t>
      </w:r>
      <w:r w:rsidR="001E260D">
        <w:rPr>
          <w:b/>
        </w:rPr>
        <w:t>nt, more a verbal argument</w:t>
      </w:r>
      <w:r w:rsidRPr="00284C55">
        <w:rPr>
          <w:b/>
        </w:rPr>
        <w:t>, albeit distressing to the victim. There was nothing to indicate it was religious</w:t>
      </w:r>
      <w:r w:rsidR="004F2BC2">
        <w:rPr>
          <w:b/>
        </w:rPr>
        <w:t xml:space="preserve">ly motivated other than </w:t>
      </w:r>
      <w:r w:rsidRPr="00284C55">
        <w:rPr>
          <w:b/>
        </w:rPr>
        <w:t>it happened on Church grounds</w:t>
      </w:r>
      <w:r w:rsidR="004F2BC2">
        <w:rPr>
          <w:b/>
        </w:rPr>
        <w:t>;</w:t>
      </w:r>
      <w:r w:rsidRPr="00284C55">
        <w:rPr>
          <w:b/>
        </w:rPr>
        <w:t xml:space="preserve"> the </w:t>
      </w:r>
      <w:r w:rsidR="00FA5101">
        <w:rPr>
          <w:b/>
        </w:rPr>
        <w:t>Suspect</w:t>
      </w:r>
      <w:r w:rsidRPr="00284C55">
        <w:rPr>
          <w:b/>
        </w:rPr>
        <w:t xml:space="preserve"> would probably have been rude to whoever was in his vicinity. Panel were happy that the victim had </w:t>
      </w:r>
      <w:r>
        <w:rPr>
          <w:b/>
        </w:rPr>
        <w:t xml:space="preserve">received </w:t>
      </w:r>
      <w:r w:rsidRPr="00284C55">
        <w:rPr>
          <w:b/>
        </w:rPr>
        <w:t>the outcome they wanted.</w:t>
      </w:r>
    </w:p>
    <w:p w14:paraId="1AA2AFDB" w14:textId="77777777" w:rsidR="00692A63" w:rsidRDefault="00692A63">
      <w:pPr>
        <w:spacing w:after="0"/>
      </w:pPr>
      <w:r>
        <w:br w:type="page"/>
      </w:r>
    </w:p>
    <w:p w14:paraId="6E411689" w14:textId="77777777" w:rsidR="00CB2917" w:rsidRDefault="00CB2917">
      <w:pPr>
        <w:spacing w:after="0"/>
      </w:pPr>
    </w:p>
    <w:tbl>
      <w:tblPr>
        <w:tblStyle w:val="PlainTable1"/>
        <w:tblW w:w="9928" w:type="dxa"/>
        <w:tblInd w:w="-5" w:type="dxa"/>
        <w:tblLook w:val="04A0" w:firstRow="1" w:lastRow="0" w:firstColumn="1" w:lastColumn="0" w:noHBand="0" w:noVBand="1"/>
      </w:tblPr>
      <w:tblGrid>
        <w:gridCol w:w="2977"/>
        <w:gridCol w:w="6951"/>
      </w:tblGrid>
      <w:tr w:rsidR="00692A63" w14:paraId="51B43776" w14:textId="77777777" w:rsidTr="00A16AD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520A6587" w14:textId="77777777" w:rsidR="00692A63" w:rsidRPr="00535B9A" w:rsidRDefault="00692A63" w:rsidP="00263C35">
            <w:pPr>
              <w:spacing w:after="0"/>
            </w:pPr>
            <w:r w:rsidRPr="00535B9A">
              <w:t>C</w:t>
            </w:r>
            <w:r>
              <w:t>ase Number</w:t>
            </w:r>
          </w:p>
        </w:tc>
        <w:tc>
          <w:tcPr>
            <w:tcW w:w="6951" w:type="dxa"/>
            <w:vAlign w:val="center"/>
          </w:tcPr>
          <w:p w14:paraId="73E5CB46" w14:textId="77777777" w:rsidR="00692A63" w:rsidRDefault="00692A63" w:rsidP="00263C35">
            <w:pPr>
              <w:spacing w:after="0"/>
              <w:cnfStyle w:val="100000000000" w:firstRow="1" w:lastRow="0" w:firstColumn="0" w:lastColumn="0" w:oddVBand="0" w:evenVBand="0" w:oddHBand="0" w:evenHBand="0" w:firstRowFirstColumn="0" w:firstRowLastColumn="0" w:lastRowFirstColumn="0" w:lastRowLastColumn="0"/>
              <w:rPr>
                <w:b w:val="0"/>
              </w:rPr>
            </w:pPr>
            <w:r>
              <w:rPr>
                <w:b w:val="0"/>
              </w:rPr>
              <w:t>2</w:t>
            </w:r>
          </w:p>
        </w:tc>
      </w:tr>
      <w:tr w:rsidR="00692A63" w14:paraId="4892308E" w14:textId="77777777" w:rsidTr="00A16AD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09C08D9A" w14:textId="77777777" w:rsidR="00692A63" w:rsidRPr="00535B9A" w:rsidRDefault="00692A63" w:rsidP="00263C35">
            <w:pPr>
              <w:spacing w:after="0"/>
            </w:pPr>
            <w:r>
              <w:t>Type of Case Reviewed</w:t>
            </w:r>
          </w:p>
        </w:tc>
        <w:tc>
          <w:tcPr>
            <w:tcW w:w="6951" w:type="dxa"/>
            <w:vAlign w:val="center"/>
          </w:tcPr>
          <w:p w14:paraId="3B04F75B" w14:textId="77777777" w:rsidR="00692A63" w:rsidRPr="003D3F1C" w:rsidRDefault="00D01103" w:rsidP="00263C35">
            <w:pPr>
              <w:spacing w:after="0"/>
              <w:cnfStyle w:val="000000100000" w:firstRow="0" w:lastRow="0" w:firstColumn="0" w:lastColumn="0" w:oddVBand="0" w:evenVBand="0" w:oddHBand="1" w:evenHBand="0" w:firstRowFirstColumn="0" w:firstRowLastColumn="0" w:lastRowFirstColumn="0" w:lastRowLastColumn="0"/>
              <w:rPr>
                <w:b/>
              </w:rPr>
            </w:pPr>
            <w:r w:rsidRPr="003D3F1C">
              <w:rPr>
                <w:b/>
              </w:rPr>
              <w:t>SEXUAL ASSAULT ON A FEMALE</w:t>
            </w:r>
          </w:p>
        </w:tc>
      </w:tr>
      <w:tr w:rsidR="00692A63" w14:paraId="140F4F39" w14:textId="77777777" w:rsidTr="00A16AD1">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2B5D90E7" w14:textId="77777777" w:rsidR="00692A63" w:rsidRPr="00535B9A" w:rsidRDefault="00692A63" w:rsidP="00263C35">
            <w:pPr>
              <w:spacing w:after="0"/>
            </w:pPr>
            <w:r w:rsidRPr="00535B9A">
              <w:t>Disposal</w:t>
            </w:r>
          </w:p>
        </w:tc>
        <w:tc>
          <w:tcPr>
            <w:tcW w:w="6951" w:type="dxa"/>
            <w:vAlign w:val="center"/>
          </w:tcPr>
          <w:p w14:paraId="3F8CB52D" w14:textId="77777777" w:rsidR="00692A63" w:rsidRPr="003D3F1C" w:rsidRDefault="00D01103" w:rsidP="00263C35">
            <w:pPr>
              <w:spacing w:after="0"/>
              <w:cnfStyle w:val="000000000000" w:firstRow="0" w:lastRow="0" w:firstColumn="0" w:lastColumn="0" w:oddVBand="0" w:evenVBand="0" w:oddHBand="0" w:evenHBand="0" w:firstRowFirstColumn="0" w:firstRowLastColumn="0" w:lastRowFirstColumn="0" w:lastRowLastColumn="0"/>
              <w:rPr>
                <w:b/>
              </w:rPr>
            </w:pPr>
            <w:r w:rsidRPr="003D3F1C">
              <w:rPr>
                <w:b/>
              </w:rPr>
              <w:t>COMMUNITY RESOLUTION</w:t>
            </w:r>
          </w:p>
        </w:tc>
      </w:tr>
      <w:tr w:rsidR="00692A63" w14:paraId="4411CE92" w14:textId="77777777" w:rsidTr="00A16AD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2A5F0950" w14:textId="77777777" w:rsidR="00692A63" w:rsidRPr="00535B9A" w:rsidRDefault="00692A63" w:rsidP="00263C35">
            <w:pPr>
              <w:spacing w:after="0"/>
            </w:pPr>
            <w:r w:rsidRPr="00535B9A">
              <w:t xml:space="preserve">Condition </w:t>
            </w:r>
          </w:p>
        </w:tc>
        <w:tc>
          <w:tcPr>
            <w:tcW w:w="6951" w:type="dxa"/>
            <w:vAlign w:val="center"/>
          </w:tcPr>
          <w:p w14:paraId="1AF5001B" w14:textId="77777777" w:rsidR="00692A63" w:rsidRPr="00535B9A" w:rsidRDefault="00D01103" w:rsidP="00263C35">
            <w:pPr>
              <w:spacing w:after="0"/>
              <w:cnfStyle w:val="000000100000" w:firstRow="0" w:lastRow="0" w:firstColumn="0" w:lastColumn="0" w:oddVBand="0" w:evenVBand="0" w:oddHBand="1" w:evenHBand="0" w:firstRowFirstColumn="0" w:firstRowLastColumn="0" w:lastRowFirstColumn="0" w:lastRowLastColumn="0"/>
            </w:pPr>
            <w:r>
              <w:t>N/A</w:t>
            </w:r>
          </w:p>
        </w:tc>
      </w:tr>
      <w:tr w:rsidR="00692A63" w14:paraId="3DF1E977" w14:textId="77777777" w:rsidTr="00A16AD1">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A2E8ACE" w14:textId="77777777" w:rsidR="00692A63" w:rsidRPr="00535B9A" w:rsidRDefault="00692A63" w:rsidP="00263C35">
            <w:pPr>
              <w:spacing w:after="0"/>
            </w:pPr>
            <w:r w:rsidRPr="00535B9A">
              <w:t>Panel Finding</w:t>
            </w:r>
          </w:p>
        </w:tc>
        <w:tc>
          <w:tcPr>
            <w:tcW w:w="6951" w:type="dxa"/>
            <w:shd w:val="clear" w:color="auto" w:fill="EAF1DD" w:themeFill="accent3" w:themeFillTint="33"/>
            <w:vAlign w:val="center"/>
          </w:tcPr>
          <w:p w14:paraId="669003E2" w14:textId="77777777" w:rsidR="00692A63" w:rsidRPr="00535B9A" w:rsidRDefault="0057720C" w:rsidP="00263C35">
            <w:pPr>
              <w:spacing w:after="0"/>
              <w:cnfStyle w:val="000000000000" w:firstRow="0" w:lastRow="0" w:firstColumn="0" w:lastColumn="0" w:oddVBand="0" w:evenVBand="0" w:oddHBand="0" w:evenHBand="0" w:firstRowFirstColumn="0" w:firstRowLastColumn="0" w:lastRowFirstColumn="0" w:lastRowLastColumn="0"/>
            </w:pPr>
            <w:r>
              <w:t>1</w:t>
            </w:r>
          </w:p>
        </w:tc>
      </w:tr>
    </w:tbl>
    <w:p w14:paraId="04965772" w14:textId="77777777" w:rsidR="00692A63" w:rsidRDefault="00692A63" w:rsidP="00692A63">
      <w:pPr>
        <w:spacing w:after="0"/>
        <w:rPr>
          <w:b/>
        </w:rPr>
      </w:pPr>
    </w:p>
    <w:tbl>
      <w:tblPr>
        <w:tblStyle w:val="PlainTable1"/>
        <w:tblW w:w="9928" w:type="dxa"/>
        <w:tblInd w:w="-5" w:type="dxa"/>
        <w:tblLook w:val="04A0" w:firstRow="1" w:lastRow="0" w:firstColumn="1" w:lastColumn="0" w:noHBand="0" w:noVBand="1"/>
      </w:tblPr>
      <w:tblGrid>
        <w:gridCol w:w="2977"/>
        <w:gridCol w:w="6951"/>
      </w:tblGrid>
      <w:tr w:rsidR="00692A63" w14:paraId="160B0914" w14:textId="77777777" w:rsidTr="00A16AD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16A56265" w14:textId="77777777" w:rsidR="00692A63" w:rsidRPr="00535B9A" w:rsidRDefault="00692A63" w:rsidP="00263C35">
            <w:pPr>
              <w:spacing w:after="0"/>
            </w:pPr>
            <w:r>
              <w:t>Documents R</w:t>
            </w:r>
            <w:r w:rsidRPr="00692A63">
              <w:t>eviewed</w:t>
            </w:r>
          </w:p>
        </w:tc>
        <w:tc>
          <w:tcPr>
            <w:tcW w:w="6951" w:type="dxa"/>
            <w:vAlign w:val="center"/>
          </w:tcPr>
          <w:p w14:paraId="61BC7616" w14:textId="77777777" w:rsidR="00692A63" w:rsidRDefault="0057720C" w:rsidP="0057720C">
            <w:pPr>
              <w:spacing w:after="0"/>
              <w:cnfStyle w:val="100000000000" w:firstRow="1" w:lastRow="0" w:firstColumn="0" w:lastColumn="0" w:oddVBand="0" w:evenVBand="0" w:oddHBand="0" w:evenHBand="0" w:firstRowFirstColumn="0" w:firstRowLastColumn="0" w:lastRowFirstColumn="0" w:lastRowLastColumn="0"/>
              <w:rPr>
                <w:b w:val="0"/>
              </w:rPr>
            </w:pPr>
            <w:r>
              <w:rPr>
                <w:b w:val="0"/>
              </w:rPr>
              <w:t>CRIME REPORT CR/0054832/23, MO, COM RES, STORM LOG</w:t>
            </w:r>
          </w:p>
        </w:tc>
      </w:tr>
    </w:tbl>
    <w:p w14:paraId="40680B00" w14:textId="77777777" w:rsidR="00692A63" w:rsidRDefault="00692A63" w:rsidP="00692A63">
      <w:pPr>
        <w:spacing w:after="0"/>
        <w:rPr>
          <w:rFonts w:cs="Arial"/>
          <w:b/>
          <w:lang w:eastAsia="en-GB"/>
        </w:rPr>
      </w:pPr>
    </w:p>
    <w:p w14:paraId="727AC475" w14:textId="77777777" w:rsidR="00692A63" w:rsidRDefault="00692A63" w:rsidP="00692A63">
      <w:pPr>
        <w:spacing w:after="0"/>
        <w:rPr>
          <w:b/>
        </w:rPr>
      </w:pPr>
      <w:r>
        <w:rPr>
          <w:b/>
        </w:rPr>
        <w:t>S</w:t>
      </w:r>
      <w:r w:rsidRPr="00FD7275">
        <w:rPr>
          <w:b/>
        </w:rPr>
        <w:t>ummary</w:t>
      </w:r>
      <w:r>
        <w:rPr>
          <w:b/>
        </w:rPr>
        <w:t>:</w:t>
      </w:r>
    </w:p>
    <w:p w14:paraId="6ACFA4F4" w14:textId="77777777" w:rsidR="00D96ACF" w:rsidRDefault="00D96ACF" w:rsidP="00D96ACF">
      <w:pPr>
        <w:rPr>
          <w:rFonts w:cs="Arial"/>
        </w:rPr>
      </w:pPr>
    </w:p>
    <w:p w14:paraId="3AF80693" w14:textId="77777777" w:rsidR="00D96ACF" w:rsidRPr="00D96ACF" w:rsidRDefault="00D96ACF" w:rsidP="00D96ACF">
      <w:pPr>
        <w:rPr>
          <w:rFonts w:cs="Arial"/>
        </w:rPr>
      </w:pPr>
      <w:r w:rsidRPr="00D96ACF">
        <w:rPr>
          <w:rFonts w:cs="Arial"/>
        </w:rPr>
        <w:t xml:space="preserve">Complainer is </w:t>
      </w:r>
      <w:r>
        <w:rPr>
          <w:rFonts w:cs="Arial"/>
        </w:rPr>
        <w:t xml:space="preserve">a </w:t>
      </w:r>
      <w:r w:rsidRPr="00D96ACF">
        <w:rPr>
          <w:rFonts w:cs="Arial"/>
        </w:rPr>
        <w:t xml:space="preserve">support worker who was supporting other residents. </w:t>
      </w:r>
      <w:r w:rsidR="00FA5101">
        <w:rPr>
          <w:rFonts w:cs="Arial"/>
        </w:rPr>
        <w:t>Suspect</w:t>
      </w:r>
      <w:r w:rsidRPr="00D96ACF">
        <w:rPr>
          <w:rFonts w:cs="Arial"/>
        </w:rPr>
        <w:t xml:space="preserve"> </w:t>
      </w:r>
      <w:r w:rsidR="004F2BC2">
        <w:rPr>
          <w:rFonts w:cs="Arial"/>
        </w:rPr>
        <w:t>(</w:t>
      </w:r>
      <w:r w:rsidRPr="00D96ACF">
        <w:rPr>
          <w:rFonts w:cs="Arial"/>
        </w:rPr>
        <w:t>who is a resident</w:t>
      </w:r>
      <w:r w:rsidR="004F2BC2">
        <w:rPr>
          <w:rFonts w:cs="Arial"/>
        </w:rPr>
        <w:t>)</w:t>
      </w:r>
      <w:r w:rsidRPr="00D96ACF">
        <w:rPr>
          <w:rFonts w:cs="Arial"/>
        </w:rPr>
        <w:t xml:space="preserve"> </w:t>
      </w:r>
      <w:r w:rsidR="004F2BC2">
        <w:rPr>
          <w:rFonts w:cs="Arial"/>
        </w:rPr>
        <w:t xml:space="preserve">was racially abusive to </w:t>
      </w:r>
      <w:r w:rsidRPr="00D96ACF">
        <w:rPr>
          <w:rFonts w:cs="Arial"/>
        </w:rPr>
        <w:t>the victim</w:t>
      </w:r>
      <w:r w:rsidR="004F2BC2">
        <w:rPr>
          <w:rFonts w:cs="Arial"/>
        </w:rPr>
        <w:t xml:space="preserve">.  He </w:t>
      </w:r>
      <w:r w:rsidRPr="00D96ACF">
        <w:rPr>
          <w:rFonts w:cs="Arial"/>
        </w:rPr>
        <w:t>ha</w:t>
      </w:r>
      <w:r w:rsidR="004F2BC2">
        <w:rPr>
          <w:rFonts w:cs="Arial"/>
        </w:rPr>
        <w:t>d</w:t>
      </w:r>
      <w:r w:rsidRPr="00D96ACF">
        <w:rPr>
          <w:rFonts w:cs="Arial"/>
        </w:rPr>
        <w:t xml:space="preserve"> sexually harassed </w:t>
      </w:r>
      <w:r w:rsidR="004F2BC2">
        <w:rPr>
          <w:rFonts w:cs="Arial"/>
        </w:rPr>
        <w:t>her</w:t>
      </w:r>
      <w:r w:rsidR="00EA51C3">
        <w:rPr>
          <w:rFonts w:cs="Arial"/>
        </w:rPr>
        <w:t xml:space="preserve"> previously</w:t>
      </w:r>
      <w:r w:rsidR="004F2BC2">
        <w:rPr>
          <w:rFonts w:cs="Arial"/>
        </w:rPr>
        <w:t xml:space="preserve"> and </w:t>
      </w:r>
      <w:r w:rsidRPr="00D96ACF">
        <w:rPr>
          <w:rFonts w:cs="Arial"/>
        </w:rPr>
        <w:t>touch</w:t>
      </w:r>
      <w:r w:rsidR="004F2BC2">
        <w:rPr>
          <w:rFonts w:cs="Arial"/>
        </w:rPr>
        <w:t>ed</w:t>
      </w:r>
      <w:r w:rsidRPr="00D96ACF">
        <w:rPr>
          <w:rFonts w:cs="Arial"/>
        </w:rPr>
        <w:t xml:space="preserve"> </w:t>
      </w:r>
      <w:r w:rsidR="004F2BC2">
        <w:rPr>
          <w:rFonts w:cs="Arial"/>
        </w:rPr>
        <w:t>her</w:t>
      </w:r>
      <w:r w:rsidRPr="00D96ACF">
        <w:rPr>
          <w:rFonts w:cs="Arial"/>
        </w:rPr>
        <w:t xml:space="preserve"> on her upper back and the inside of her upper thigh.</w:t>
      </w:r>
    </w:p>
    <w:p w14:paraId="5820F876" w14:textId="77777777" w:rsidR="00CB2917" w:rsidRDefault="00CB2917" w:rsidP="00F76980">
      <w:pPr>
        <w:spacing w:after="0"/>
        <w:jc w:val="both"/>
        <w:rPr>
          <w:b/>
        </w:rPr>
      </w:pPr>
    </w:p>
    <w:p w14:paraId="03E8B684" w14:textId="77777777" w:rsidR="003C6470" w:rsidRDefault="00133F5A" w:rsidP="00F76980">
      <w:pPr>
        <w:spacing w:after="0"/>
        <w:jc w:val="both"/>
        <w:rPr>
          <w:b/>
        </w:rPr>
      </w:pPr>
      <w:r w:rsidRPr="004F793F">
        <w:rPr>
          <w:b/>
        </w:rPr>
        <w:t>Observations</w:t>
      </w:r>
      <w:r w:rsidR="001E260D">
        <w:rPr>
          <w:b/>
        </w:rPr>
        <w:t>:</w:t>
      </w:r>
      <w:r w:rsidRPr="004F793F">
        <w:rPr>
          <w:b/>
        </w:rPr>
        <w:t xml:space="preserve"> –</w:t>
      </w:r>
    </w:p>
    <w:p w14:paraId="11AE8BCC" w14:textId="77777777" w:rsidR="00D96ACF" w:rsidRDefault="00D96ACF" w:rsidP="00D96ACF">
      <w:pPr>
        <w:pStyle w:val="Default"/>
      </w:pPr>
    </w:p>
    <w:p w14:paraId="7035BA2B" w14:textId="77777777" w:rsidR="00D96ACF" w:rsidRPr="003D3F1C" w:rsidRDefault="00D96ACF" w:rsidP="00D96ACF">
      <w:pPr>
        <w:pStyle w:val="Default"/>
        <w:rPr>
          <w:b/>
        </w:rPr>
      </w:pPr>
      <w:r w:rsidRPr="003D3F1C">
        <w:rPr>
          <w:b/>
        </w:rPr>
        <w:t xml:space="preserve">This case was also selected by the Chair for its Hate Crime marker. </w:t>
      </w:r>
      <w:r w:rsidRPr="003D3F1C">
        <w:rPr>
          <w:b/>
          <w:color w:val="auto"/>
        </w:rPr>
        <w:t xml:space="preserve">On the face of it the Panel were concerned with this case but having read further into the details it was established that the victim was happy </w:t>
      </w:r>
      <w:r w:rsidR="004F2BC2">
        <w:rPr>
          <w:b/>
          <w:color w:val="auto"/>
        </w:rPr>
        <w:t xml:space="preserve">with the outcome </w:t>
      </w:r>
      <w:r w:rsidRPr="003D3F1C">
        <w:rPr>
          <w:b/>
          <w:color w:val="auto"/>
        </w:rPr>
        <w:t xml:space="preserve">and therefore it was in line with Policy. The </w:t>
      </w:r>
      <w:r w:rsidR="007B4AC9">
        <w:rPr>
          <w:b/>
          <w:color w:val="auto"/>
        </w:rPr>
        <w:t xml:space="preserve">earlier </w:t>
      </w:r>
      <w:r w:rsidRPr="003D3F1C">
        <w:rPr>
          <w:b/>
          <w:color w:val="auto"/>
        </w:rPr>
        <w:t xml:space="preserve">Sexual Assault from October had </w:t>
      </w:r>
      <w:r w:rsidR="007B4AC9">
        <w:rPr>
          <w:b/>
          <w:color w:val="auto"/>
        </w:rPr>
        <w:t xml:space="preserve">already </w:t>
      </w:r>
      <w:r w:rsidRPr="003D3F1C">
        <w:rPr>
          <w:b/>
          <w:color w:val="auto"/>
        </w:rPr>
        <w:t>been dealt with in house and th</w:t>
      </w:r>
      <w:r w:rsidR="00BF746E">
        <w:rPr>
          <w:b/>
          <w:color w:val="auto"/>
        </w:rPr>
        <w:t>e</w:t>
      </w:r>
      <w:r w:rsidR="007B4AC9">
        <w:rPr>
          <w:b/>
          <w:color w:val="auto"/>
        </w:rPr>
        <w:t xml:space="preserve"> later</w:t>
      </w:r>
      <w:r w:rsidRPr="003D3F1C">
        <w:rPr>
          <w:b/>
          <w:color w:val="auto"/>
        </w:rPr>
        <w:t xml:space="preserve"> complaint in December was for racial insults</w:t>
      </w:r>
      <w:r w:rsidR="00EA51C3">
        <w:rPr>
          <w:b/>
          <w:color w:val="auto"/>
        </w:rPr>
        <w:t>.  Importantly, t</w:t>
      </w:r>
      <w:r w:rsidRPr="003D3F1C">
        <w:rPr>
          <w:b/>
          <w:color w:val="auto"/>
        </w:rPr>
        <w:t xml:space="preserve">he Victim has since been removed from the setting to safeguard them. The </w:t>
      </w:r>
      <w:r w:rsidR="00FA5101">
        <w:rPr>
          <w:b/>
          <w:color w:val="auto"/>
        </w:rPr>
        <w:t>Suspect</w:t>
      </w:r>
      <w:r w:rsidRPr="003D3F1C">
        <w:rPr>
          <w:b/>
          <w:color w:val="auto"/>
        </w:rPr>
        <w:t xml:space="preserve"> has been admitted to Wo</w:t>
      </w:r>
      <w:r w:rsidR="009A35D1">
        <w:rPr>
          <w:b/>
          <w:color w:val="auto"/>
        </w:rPr>
        <w:t>t</w:t>
      </w:r>
      <w:r w:rsidRPr="003D3F1C">
        <w:rPr>
          <w:b/>
          <w:color w:val="auto"/>
        </w:rPr>
        <w:t>t</w:t>
      </w:r>
      <w:r w:rsidR="003D3F1C" w:rsidRPr="003D3F1C">
        <w:rPr>
          <w:b/>
          <w:color w:val="auto"/>
        </w:rPr>
        <w:t>o</w:t>
      </w:r>
      <w:r w:rsidRPr="003D3F1C">
        <w:rPr>
          <w:b/>
          <w:color w:val="auto"/>
        </w:rPr>
        <w:t>n Lawn so does not have capacity</w:t>
      </w:r>
      <w:r w:rsidR="004F2BC2">
        <w:rPr>
          <w:b/>
          <w:color w:val="auto"/>
        </w:rPr>
        <w:t>.  I</w:t>
      </w:r>
      <w:r w:rsidRPr="003D3F1C">
        <w:rPr>
          <w:b/>
          <w:color w:val="auto"/>
        </w:rPr>
        <w:t>t was suggested it could have gone down the RJ route or maybe a Conditional Caution with an education package but there</w:t>
      </w:r>
      <w:r w:rsidR="004F2BC2">
        <w:rPr>
          <w:b/>
          <w:color w:val="auto"/>
        </w:rPr>
        <w:t xml:space="preserve"> wa</w:t>
      </w:r>
      <w:r w:rsidRPr="003D3F1C">
        <w:rPr>
          <w:b/>
          <w:color w:val="auto"/>
        </w:rPr>
        <w:t xml:space="preserve">s not much else the Police could have done under the circumstances and anything further could have aggravated the </w:t>
      </w:r>
      <w:r w:rsidR="00FA5101">
        <w:rPr>
          <w:b/>
          <w:color w:val="auto"/>
        </w:rPr>
        <w:t>Suspect</w:t>
      </w:r>
      <w:r w:rsidRPr="003D3F1C">
        <w:rPr>
          <w:b/>
          <w:color w:val="auto"/>
        </w:rPr>
        <w:t xml:space="preserve">’s symptoms. Hopefully the </w:t>
      </w:r>
      <w:r w:rsidR="00BF746E">
        <w:rPr>
          <w:b/>
          <w:color w:val="auto"/>
        </w:rPr>
        <w:t>words of advice</w:t>
      </w:r>
      <w:r w:rsidRPr="003D3F1C">
        <w:rPr>
          <w:b/>
          <w:color w:val="auto"/>
        </w:rPr>
        <w:t xml:space="preserve"> </w:t>
      </w:r>
      <w:r w:rsidR="00BF746E">
        <w:rPr>
          <w:b/>
          <w:color w:val="auto"/>
        </w:rPr>
        <w:t>from</w:t>
      </w:r>
      <w:r w:rsidRPr="003D3F1C">
        <w:rPr>
          <w:b/>
          <w:color w:val="auto"/>
        </w:rPr>
        <w:t xml:space="preserve"> the Police will avert any future offending. The best was done in difficult circumstances.</w:t>
      </w:r>
    </w:p>
    <w:p w14:paraId="5833F224" w14:textId="77777777" w:rsidR="005E31C1" w:rsidRPr="00431F70" w:rsidRDefault="005E31C1">
      <w:pPr>
        <w:spacing w:after="0"/>
      </w:pPr>
      <w:r w:rsidRPr="00431F70">
        <w:br w:type="page"/>
      </w:r>
    </w:p>
    <w:p w14:paraId="5BDD25EB" w14:textId="77777777" w:rsidR="00692A63" w:rsidRDefault="00692A63" w:rsidP="00692A63">
      <w:pPr>
        <w:spacing w:after="0"/>
      </w:pPr>
    </w:p>
    <w:tbl>
      <w:tblPr>
        <w:tblStyle w:val="PlainTable1"/>
        <w:tblW w:w="9928" w:type="dxa"/>
        <w:tblInd w:w="-5" w:type="dxa"/>
        <w:tblLook w:val="04A0" w:firstRow="1" w:lastRow="0" w:firstColumn="1" w:lastColumn="0" w:noHBand="0" w:noVBand="1"/>
      </w:tblPr>
      <w:tblGrid>
        <w:gridCol w:w="2977"/>
        <w:gridCol w:w="6951"/>
      </w:tblGrid>
      <w:tr w:rsidR="00692A63" w14:paraId="233B1815" w14:textId="77777777" w:rsidTr="00A16AD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4E049637" w14:textId="77777777" w:rsidR="00692A63" w:rsidRPr="00535B9A" w:rsidRDefault="00692A63" w:rsidP="00263C35">
            <w:pPr>
              <w:spacing w:after="0"/>
            </w:pPr>
            <w:r w:rsidRPr="00535B9A">
              <w:t>C</w:t>
            </w:r>
            <w:r>
              <w:t>ase Number</w:t>
            </w:r>
          </w:p>
        </w:tc>
        <w:tc>
          <w:tcPr>
            <w:tcW w:w="6951" w:type="dxa"/>
            <w:vAlign w:val="center"/>
          </w:tcPr>
          <w:p w14:paraId="2103A0C3" w14:textId="77777777" w:rsidR="00692A63" w:rsidRDefault="00692A63" w:rsidP="00263C35">
            <w:pPr>
              <w:spacing w:after="0"/>
              <w:cnfStyle w:val="100000000000" w:firstRow="1" w:lastRow="0" w:firstColumn="0" w:lastColumn="0" w:oddVBand="0" w:evenVBand="0" w:oddHBand="0" w:evenHBand="0" w:firstRowFirstColumn="0" w:firstRowLastColumn="0" w:lastRowFirstColumn="0" w:lastRowLastColumn="0"/>
              <w:rPr>
                <w:b w:val="0"/>
              </w:rPr>
            </w:pPr>
            <w:r>
              <w:rPr>
                <w:b w:val="0"/>
              </w:rPr>
              <w:t>3</w:t>
            </w:r>
          </w:p>
        </w:tc>
      </w:tr>
      <w:tr w:rsidR="00692A63" w14:paraId="2083F105" w14:textId="77777777" w:rsidTr="00A16AD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2D179CCC" w14:textId="77777777" w:rsidR="00692A63" w:rsidRPr="00535B9A" w:rsidRDefault="00692A63" w:rsidP="00263C35">
            <w:pPr>
              <w:spacing w:after="0"/>
            </w:pPr>
            <w:r>
              <w:t>Type of Case Reviewed</w:t>
            </w:r>
          </w:p>
        </w:tc>
        <w:tc>
          <w:tcPr>
            <w:tcW w:w="6951" w:type="dxa"/>
            <w:vAlign w:val="center"/>
          </w:tcPr>
          <w:p w14:paraId="7DE6F64D" w14:textId="77777777" w:rsidR="00692A63" w:rsidRPr="00F21274" w:rsidRDefault="00F21274" w:rsidP="00692A63">
            <w:pPr>
              <w:spacing w:after="0"/>
              <w:cnfStyle w:val="000000100000" w:firstRow="0" w:lastRow="0" w:firstColumn="0" w:lastColumn="0" w:oddVBand="0" w:evenVBand="0" w:oddHBand="1" w:evenHBand="0" w:firstRowFirstColumn="0" w:firstRowLastColumn="0" w:lastRowFirstColumn="0" w:lastRowLastColumn="0"/>
              <w:rPr>
                <w:b/>
              </w:rPr>
            </w:pPr>
            <w:r w:rsidRPr="00F21274">
              <w:rPr>
                <w:b/>
              </w:rPr>
              <w:t>ASSAULT A PERSON THEREBY OCCASIONING THEM ACTUAL BODILY HARM</w:t>
            </w:r>
          </w:p>
        </w:tc>
      </w:tr>
      <w:tr w:rsidR="00692A63" w14:paraId="72AE4E4B" w14:textId="77777777" w:rsidTr="00A16AD1">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00C208D7" w14:textId="77777777" w:rsidR="00692A63" w:rsidRPr="00535B9A" w:rsidRDefault="00692A63" w:rsidP="00263C35">
            <w:pPr>
              <w:spacing w:after="0"/>
            </w:pPr>
            <w:r w:rsidRPr="00535B9A">
              <w:t>Disposal</w:t>
            </w:r>
          </w:p>
        </w:tc>
        <w:tc>
          <w:tcPr>
            <w:tcW w:w="6951" w:type="dxa"/>
            <w:vAlign w:val="center"/>
          </w:tcPr>
          <w:p w14:paraId="2ED9C02D" w14:textId="77777777" w:rsidR="00692A63" w:rsidRPr="00F21274" w:rsidRDefault="00F21274" w:rsidP="00263C35">
            <w:pPr>
              <w:spacing w:after="0"/>
              <w:cnfStyle w:val="000000000000" w:firstRow="0" w:lastRow="0" w:firstColumn="0" w:lastColumn="0" w:oddVBand="0" w:evenVBand="0" w:oddHBand="0" w:evenHBand="0" w:firstRowFirstColumn="0" w:firstRowLastColumn="0" w:lastRowFirstColumn="0" w:lastRowLastColumn="0"/>
              <w:rPr>
                <w:b/>
              </w:rPr>
            </w:pPr>
            <w:r w:rsidRPr="00F21274">
              <w:rPr>
                <w:b/>
              </w:rPr>
              <w:t>RESTORATIVE DISPOSAL [LEVEL 1]</w:t>
            </w:r>
            <w:r>
              <w:rPr>
                <w:b/>
              </w:rPr>
              <w:t xml:space="preserve"> </w:t>
            </w:r>
          </w:p>
        </w:tc>
      </w:tr>
      <w:tr w:rsidR="00692A63" w14:paraId="23EB07ED" w14:textId="77777777" w:rsidTr="00A16AD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23FE97AF" w14:textId="77777777" w:rsidR="00692A63" w:rsidRPr="00535B9A" w:rsidRDefault="00692A63" w:rsidP="00263C35">
            <w:pPr>
              <w:spacing w:after="0"/>
            </w:pPr>
            <w:r w:rsidRPr="00535B9A">
              <w:t xml:space="preserve">Condition </w:t>
            </w:r>
          </w:p>
        </w:tc>
        <w:tc>
          <w:tcPr>
            <w:tcW w:w="6951" w:type="dxa"/>
            <w:vAlign w:val="center"/>
          </w:tcPr>
          <w:p w14:paraId="790DDD2D" w14:textId="77777777" w:rsidR="00692A63" w:rsidRPr="00535B9A" w:rsidRDefault="00F21274" w:rsidP="00263C35">
            <w:pPr>
              <w:spacing w:after="0"/>
              <w:cnfStyle w:val="000000100000" w:firstRow="0" w:lastRow="0" w:firstColumn="0" w:lastColumn="0" w:oddVBand="0" w:evenVBand="0" w:oddHBand="1" w:evenHBand="0" w:firstRowFirstColumn="0" w:firstRowLastColumn="0" w:lastRowFirstColumn="0" w:lastRowLastColumn="0"/>
            </w:pPr>
            <w:r>
              <w:t>N/A</w:t>
            </w:r>
          </w:p>
        </w:tc>
      </w:tr>
      <w:tr w:rsidR="00692A63" w14:paraId="0D5F1A5F" w14:textId="77777777" w:rsidTr="00A16AD1">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0A9BDD40" w14:textId="77777777" w:rsidR="00692A63" w:rsidRPr="00535B9A" w:rsidRDefault="00692A63" w:rsidP="00263C35">
            <w:pPr>
              <w:spacing w:after="0"/>
            </w:pPr>
            <w:r w:rsidRPr="00535B9A">
              <w:t>Panel Finding</w:t>
            </w:r>
          </w:p>
        </w:tc>
        <w:tc>
          <w:tcPr>
            <w:tcW w:w="6951" w:type="dxa"/>
            <w:shd w:val="clear" w:color="auto" w:fill="EAF1DD" w:themeFill="accent3" w:themeFillTint="33"/>
            <w:vAlign w:val="center"/>
          </w:tcPr>
          <w:p w14:paraId="1883A509" w14:textId="77777777" w:rsidR="00692A63" w:rsidRPr="00535B9A" w:rsidRDefault="00F21274" w:rsidP="00263C35">
            <w:pPr>
              <w:spacing w:after="0"/>
              <w:cnfStyle w:val="000000000000" w:firstRow="0" w:lastRow="0" w:firstColumn="0" w:lastColumn="0" w:oddVBand="0" w:evenVBand="0" w:oddHBand="0" w:evenHBand="0" w:firstRowFirstColumn="0" w:firstRowLastColumn="0" w:lastRowFirstColumn="0" w:lastRowLastColumn="0"/>
            </w:pPr>
            <w:r>
              <w:t>1</w:t>
            </w:r>
          </w:p>
        </w:tc>
      </w:tr>
    </w:tbl>
    <w:p w14:paraId="148368A9" w14:textId="77777777" w:rsidR="00692A63" w:rsidRDefault="00692A63" w:rsidP="00692A63">
      <w:pPr>
        <w:spacing w:after="0"/>
        <w:rPr>
          <w:b/>
        </w:rPr>
      </w:pPr>
    </w:p>
    <w:tbl>
      <w:tblPr>
        <w:tblStyle w:val="PlainTable1"/>
        <w:tblW w:w="9928" w:type="dxa"/>
        <w:tblInd w:w="-5" w:type="dxa"/>
        <w:tblLook w:val="04A0" w:firstRow="1" w:lastRow="0" w:firstColumn="1" w:lastColumn="0" w:noHBand="0" w:noVBand="1"/>
      </w:tblPr>
      <w:tblGrid>
        <w:gridCol w:w="2977"/>
        <w:gridCol w:w="6951"/>
      </w:tblGrid>
      <w:tr w:rsidR="00692A63" w14:paraId="265AAF97" w14:textId="77777777" w:rsidTr="00A16AD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1052CD13" w14:textId="77777777" w:rsidR="00692A63" w:rsidRPr="00535B9A" w:rsidRDefault="00692A63" w:rsidP="00263C35">
            <w:pPr>
              <w:spacing w:after="0"/>
            </w:pPr>
            <w:r>
              <w:t>Documents R</w:t>
            </w:r>
            <w:r w:rsidRPr="00692A63">
              <w:t>eviewed</w:t>
            </w:r>
          </w:p>
        </w:tc>
        <w:tc>
          <w:tcPr>
            <w:tcW w:w="6951" w:type="dxa"/>
            <w:vAlign w:val="center"/>
          </w:tcPr>
          <w:p w14:paraId="539215C9" w14:textId="77777777" w:rsidR="00692A63" w:rsidRDefault="00F21274" w:rsidP="00F21274">
            <w:pPr>
              <w:spacing w:after="0"/>
              <w:cnfStyle w:val="100000000000" w:firstRow="1" w:lastRow="0" w:firstColumn="0" w:lastColumn="0" w:oddVBand="0" w:evenVBand="0" w:oddHBand="0" w:evenHBand="0" w:firstRowFirstColumn="0" w:firstRowLastColumn="0" w:lastRowFirstColumn="0" w:lastRowLastColumn="0"/>
              <w:rPr>
                <w:b w:val="0"/>
              </w:rPr>
            </w:pPr>
            <w:r>
              <w:rPr>
                <w:b w:val="0"/>
              </w:rPr>
              <w:t>CRIME REPORT CR/0010449/24, MO, PNC, STORM LOG</w:t>
            </w:r>
          </w:p>
        </w:tc>
      </w:tr>
    </w:tbl>
    <w:p w14:paraId="000EF918" w14:textId="77777777" w:rsidR="00692A63" w:rsidRDefault="00692A63" w:rsidP="00692A63">
      <w:pPr>
        <w:spacing w:after="0"/>
        <w:rPr>
          <w:rFonts w:cs="Arial"/>
          <w:b/>
          <w:lang w:eastAsia="en-GB"/>
        </w:rPr>
      </w:pPr>
    </w:p>
    <w:p w14:paraId="5976BAE6" w14:textId="77777777" w:rsidR="00BE3B33" w:rsidRDefault="00692A63" w:rsidP="00BE3B33">
      <w:pPr>
        <w:spacing w:after="0"/>
        <w:rPr>
          <w:b/>
        </w:rPr>
      </w:pPr>
      <w:r>
        <w:rPr>
          <w:b/>
        </w:rPr>
        <w:t>S</w:t>
      </w:r>
      <w:r w:rsidRPr="00FD7275">
        <w:rPr>
          <w:b/>
        </w:rPr>
        <w:t>ummary</w:t>
      </w:r>
      <w:r>
        <w:rPr>
          <w:b/>
        </w:rPr>
        <w:t>:</w:t>
      </w:r>
    </w:p>
    <w:p w14:paraId="3AECF7B4" w14:textId="77777777" w:rsidR="00BE3B33" w:rsidRDefault="00BE3B33" w:rsidP="00BE3B33">
      <w:pPr>
        <w:spacing w:after="0"/>
        <w:rPr>
          <w:b/>
        </w:rPr>
      </w:pPr>
    </w:p>
    <w:p w14:paraId="2FE775F4" w14:textId="77777777" w:rsidR="00BE3B33" w:rsidRPr="00BE3B33" w:rsidRDefault="00FA5101" w:rsidP="00BE3B33">
      <w:pPr>
        <w:spacing w:after="0"/>
      </w:pPr>
      <w:r>
        <w:rPr>
          <w:rFonts w:cs="Arial"/>
        </w:rPr>
        <w:t>Suspect</w:t>
      </w:r>
      <w:r w:rsidR="00BE3B33" w:rsidRPr="00BE3B33">
        <w:rPr>
          <w:rFonts w:cs="Arial"/>
        </w:rPr>
        <w:t xml:space="preserve"> is victim's foster son. </w:t>
      </w:r>
      <w:r>
        <w:rPr>
          <w:rFonts w:cs="Arial"/>
        </w:rPr>
        <w:t>Suspect</w:t>
      </w:r>
      <w:r w:rsidR="00BE3B33" w:rsidRPr="00BE3B33">
        <w:rPr>
          <w:rFonts w:cs="Arial"/>
        </w:rPr>
        <w:t xml:space="preserve"> has assaulted the victim and caused victim to bleed. Victim managed to pin </w:t>
      </w:r>
      <w:r>
        <w:rPr>
          <w:rFonts w:cs="Arial"/>
        </w:rPr>
        <w:t>Suspect</w:t>
      </w:r>
      <w:r w:rsidR="00BE3B33" w:rsidRPr="00BE3B33">
        <w:rPr>
          <w:rFonts w:cs="Arial"/>
        </w:rPr>
        <w:t xml:space="preserve"> down and </w:t>
      </w:r>
      <w:r>
        <w:rPr>
          <w:rFonts w:cs="Arial"/>
        </w:rPr>
        <w:t>Suspect</w:t>
      </w:r>
      <w:r w:rsidR="00BE3B33" w:rsidRPr="00BE3B33">
        <w:rPr>
          <w:rFonts w:cs="Arial"/>
        </w:rPr>
        <w:t xml:space="preserve"> shouted and was aggressive towards him.</w:t>
      </w:r>
    </w:p>
    <w:p w14:paraId="5DA4E901" w14:textId="77777777" w:rsidR="00BE3B33" w:rsidRDefault="00BE3B33" w:rsidP="00F76980">
      <w:pPr>
        <w:spacing w:after="0"/>
        <w:jc w:val="both"/>
        <w:rPr>
          <w:b/>
        </w:rPr>
      </w:pPr>
    </w:p>
    <w:p w14:paraId="1A8BC3A0" w14:textId="77777777" w:rsidR="00BE3B33" w:rsidRDefault="00BE3B33" w:rsidP="00F76980">
      <w:pPr>
        <w:spacing w:after="0"/>
        <w:jc w:val="both"/>
        <w:rPr>
          <w:b/>
        </w:rPr>
      </w:pPr>
    </w:p>
    <w:p w14:paraId="7EDC990D" w14:textId="77777777" w:rsidR="004B54F0" w:rsidRDefault="00F76980" w:rsidP="00F76980">
      <w:pPr>
        <w:spacing w:after="0"/>
        <w:jc w:val="both"/>
        <w:rPr>
          <w:b/>
        </w:rPr>
      </w:pPr>
      <w:r w:rsidRPr="003D68B4">
        <w:rPr>
          <w:b/>
        </w:rPr>
        <w:t>Observations</w:t>
      </w:r>
      <w:r w:rsidR="001E260D">
        <w:rPr>
          <w:b/>
        </w:rPr>
        <w:t>:</w:t>
      </w:r>
      <w:r w:rsidR="00F5263D" w:rsidRPr="003D68B4">
        <w:rPr>
          <w:b/>
        </w:rPr>
        <w:t xml:space="preserve"> </w:t>
      </w:r>
      <w:r w:rsidR="006B5BA1" w:rsidRPr="003D68B4">
        <w:rPr>
          <w:b/>
        </w:rPr>
        <w:t>–</w:t>
      </w:r>
      <w:r w:rsidR="00F5263D" w:rsidRPr="003D68B4">
        <w:rPr>
          <w:b/>
        </w:rPr>
        <w:t xml:space="preserve"> </w:t>
      </w:r>
    </w:p>
    <w:p w14:paraId="6FE8964F" w14:textId="77777777" w:rsidR="00BE3B33" w:rsidRDefault="00BE3B33" w:rsidP="00BE3B33">
      <w:pPr>
        <w:spacing w:after="0"/>
        <w:jc w:val="both"/>
      </w:pPr>
    </w:p>
    <w:p w14:paraId="48DB4803" w14:textId="77777777" w:rsidR="00BE3B33" w:rsidRPr="00BE3B33" w:rsidRDefault="00BE3B33" w:rsidP="00BE3B33">
      <w:pPr>
        <w:spacing w:after="0"/>
        <w:jc w:val="both"/>
        <w:rPr>
          <w:b/>
        </w:rPr>
      </w:pPr>
      <w:r w:rsidRPr="00BE3B33">
        <w:rPr>
          <w:b/>
        </w:rPr>
        <w:t>The Chair selected this case as it was recorded as an RJ1 for an assault</w:t>
      </w:r>
      <w:r w:rsidR="00D34A77">
        <w:rPr>
          <w:b/>
        </w:rPr>
        <w:t xml:space="preserve"> with a Domestic Abuse Tag.</w:t>
      </w:r>
      <w:r w:rsidRPr="00BE3B33">
        <w:rPr>
          <w:b/>
        </w:rPr>
        <w:t xml:space="preserve"> It was established that this was actually an RJ2 and therefore wouldn’t have been picked if the paperwork was correct. Social Services had asked RJ to deal with this case and the family were receptive. The Panel had no concerns with the actual outcome and </w:t>
      </w:r>
      <w:r w:rsidR="00EA51C3">
        <w:rPr>
          <w:b/>
        </w:rPr>
        <w:t>accepted</w:t>
      </w:r>
      <w:r w:rsidRPr="00BE3B33">
        <w:rPr>
          <w:b/>
        </w:rPr>
        <w:t xml:space="preserve"> it was a clerical error</w:t>
      </w:r>
      <w:r w:rsidR="00BF746E">
        <w:rPr>
          <w:b/>
        </w:rPr>
        <w:t xml:space="preserve"> in recording the result</w:t>
      </w:r>
      <w:r w:rsidRPr="00BE3B33">
        <w:rPr>
          <w:b/>
        </w:rPr>
        <w:t xml:space="preserve">. </w:t>
      </w:r>
    </w:p>
    <w:p w14:paraId="1F6689E9" w14:textId="77777777" w:rsidR="00692A63" w:rsidRDefault="00692A63">
      <w:pPr>
        <w:spacing w:after="0"/>
        <w:rPr>
          <w:rFonts w:eastAsiaTheme="majorEastAsia" w:cstheme="majorBidi"/>
          <w:iCs/>
          <w:color w:val="003E7E"/>
          <w:spacing w:val="5"/>
          <w:kern w:val="28"/>
          <w:sz w:val="32"/>
          <w:szCs w:val="52"/>
        </w:rPr>
      </w:pPr>
      <w:r>
        <w:br w:type="page"/>
      </w:r>
    </w:p>
    <w:p w14:paraId="3BC57BEC" w14:textId="77777777" w:rsidR="00692A63" w:rsidRDefault="00692A63" w:rsidP="00692A63">
      <w:pPr>
        <w:spacing w:after="0"/>
      </w:pPr>
    </w:p>
    <w:tbl>
      <w:tblPr>
        <w:tblStyle w:val="PlainTable1"/>
        <w:tblW w:w="9928" w:type="dxa"/>
        <w:tblInd w:w="-5" w:type="dxa"/>
        <w:tblLook w:val="04A0" w:firstRow="1" w:lastRow="0" w:firstColumn="1" w:lastColumn="0" w:noHBand="0" w:noVBand="1"/>
      </w:tblPr>
      <w:tblGrid>
        <w:gridCol w:w="2977"/>
        <w:gridCol w:w="6951"/>
      </w:tblGrid>
      <w:tr w:rsidR="00692A63" w14:paraId="20B11653" w14:textId="77777777" w:rsidTr="00A16AD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222FE321" w14:textId="77777777" w:rsidR="00692A63" w:rsidRPr="00535B9A" w:rsidRDefault="00692A63" w:rsidP="00263C35">
            <w:pPr>
              <w:spacing w:after="0"/>
            </w:pPr>
            <w:r w:rsidRPr="00535B9A">
              <w:t>C</w:t>
            </w:r>
            <w:r>
              <w:t>ase Number</w:t>
            </w:r>
          </w:p>
        </w:tc>
        <w:tc>
          <w:tcPr>
            <w:tcW w:w="6951" w:type="dxa"/>
            <w:vAlign w:val="center"/>
          </w:tcPr>
          <w:p w14:paraId="22292D06" w14:textId="77777777" w:rsidR="00692A63" w:rsidRDefault="00692A63" w:rsidP="00263C35">
            <w:pPr>
              <w:spacing w:after="0"/>
              <w:cnfStyle w:val="100000000000" w:firstRow="1" w:lastRow="0" w:firstColumn="0" w:lastColumn="0" w:oddVBand="0" w:evenVBand="0" w:oddHBand="0" w:evenHBand="0" w:firstRowFirstColumn="0" w:firstRowLastColumn="0" w:lastRowFirstColumn="0" w:lastRowLastColumn="0"/>
              <w:rPr>
                <w:b w:val="0"/>
              </w:rPr>
            </w:pPr>
            <w:r>
              <w:rPr>
                <w:b w:val="0"/>
              </w:rPr>
              <w:t>4</w:t>
            </w:r>
          </w:p>
        </w:tc>
      </w:tr>
      <w:tr w:rsidR="00692A63" w14:paraId="39925966" w14:textId="77777777" w:rsidTr="00A16AD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44B22B25" w14:textId="77777777" w:rsidR="00692A63" w:rsidRPr="00535B9A" w:rsidRDefault="00692A63" w:rsidP="00263C35">
            <w:pPr>
              <w:spacing w:after="0"/>
            </w:pPr>
            <w:r>
              <w:t>Type of Case Reviewed</w:t>
            </w:r>
          </w:p>
        </w:tc>
        <w:tc>
          <w:tcPr>
            <w:tcW w:w="6951" w:type="dxa"/>
            <w:vAlign w:val="center"/>
          </w:tcPr>
          <w:p w14:paraId="022DFEBD" w14:textId="77777777" w:rsidR="00692A63" w:rsidRPr="00107064" w:rsidRDefault="00107064" w:rsidP="00412137">
            <w:pPr>
              <w:spacing w:after="0"/>
              <w:cnfStyle w:val="000000100000" w:firstRow="0" w:lastRow="0" w:firstColumn="0" w:lastColumn="0" w:oddVBand="0" w:evenVBand="0" w:oddHBand="1" w:evenHBand="0" w:firstRowFirstColumn="0" w:firstRowLastColumn="0" w:lastRowFirstColumn="0" w:lastRowLastColumn="0"/>
              <w:rPr>
                <w:b/>
              </w:rPr>
            </w:pPr>
            <w:r w:rsidRPr="00107064">
              <w:rPr>
                <w:b/>
              </w:rPr>
              <w:t>AFFRAY</w:t>
            </w:r>
          </w:p>
        </w:tc>
      </w:tr>
      <w:tr w:rsidR="00692A63" w14:paraId="7192FC78" w14:textId="77777777" w:rsidTr="00A16AD1">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E7C7580" w14:textId="77777777" w:rsidR="00692A63" w:rsidRPr="00535B9A" w:rsidRDefault="00692A63" w:rsidP="00263C35">
            <w:pPr>
              <w:spacing w:after="0"/>
            </w:pPr>
            <w:r w:rsidRPr="00535B9A">
              <w:t>Disposal</w:t>
            </w:r>
          </w:p>
        </w:tc>
        <w:tc>
          <w:tcPr>
            <w:tcW w:w="6951" w:type="dxa"/>
            <w:vAlign w:val="center"/>
          </w:tcPr>
          <w:p w14:paraId="47B47901" w14:textId="77777777" w:rsidR="00692A63" w:rsidRPr="00107064" w:rsidRDefault="00107064" w:rsidP="00263C35">
            <w:pPr>
              <w:spacing w:after="0"/>
              <w:cnfStyle w:val="000000000000" w:firstRow="0" w:lastRow="0" w:firstColumn="0" w:lastColumn="0" w:oddVBand="0" w:evenVBand="0" w:oddHBand="0" w:evenHBand="0" w:firstRowFirstColumn="0" w:firstRowLastColumn="0" w:lastRowFirstColumn="0" w:lastRowLastColumn="0"/>
              <w:rPr>
                <w:b/>
              </w:rPr>
            </w:pPr>
            <w:r w:rsidRPr="00107064">
              <w:rPr>
                <w:b/>
              </w:rPr>
              <w:t xml:space="preserve">EVIDENTIAL DIFFICULTIES - IP SUPPORTS - </w:t>
            </w:r>
            <w:r w:rsidR="00FA5101">
              <w:rPr>
                <w:b/>
              </w:rPr>
              <w:t>SUSPECT</w:t>
            </w:r>
            <w:r w:rsidRPr="00107064">
              <w:rPr>
                <w:b/>
              </w:rPr>
              <w:t xml:space="preserve"> IDENTIFIED</w:t>
            </w:r>
          </w:p>
        </w:tc>
      </w:tr>
      <w:tr w:rsidR="00692A63" w14:paraId="2765E928" w14:textId="77777777" w:rsidTr="00A16AD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2EEC7105" w14:textId="77777777" w:rsidR="00692A63" w:rsidRPr="00535B9A" w:rsidRDefault="00692A63" w:rsidP="00263C35">
            <w:pPr>
              <w:spacing w:after="0"/>
            </w:pPr>
            <w:r w:rsidRPr="00535B9A">
              <w:t xml:space="preserve">Condition </w:t>
            </w:r>
          </w:p>
        </w:tc>
        <w:tc>
          <w:tcPr>
            <w:tcW w:w="6951" w:type="dxa"/>
            <w:vAlign w:val="center"/>
          </w:tcPr>
          <w:p w14:paraId="3FB8962C" w14:textId="77777777" w:rsidR="00692A63" w:rsidRPr="00535B9A" w:rsidRDefault="00107064" w:rsidP="00263C35">
            <w:pPr>
              <w:spacing w:after="0"/>
              <w:cnfStyle w:val="000000100000" w:firstRow="0" w:lastRow="0" w:firstColumn="0" w:lastColumn="0" w:oddVBand="0" w:evenVBand="0" w:oddHBand="1" w:evenHBand="0" w:firstRowFirstColumn="0" w:firstRowLastColumn="0" w:lastRowFirstColumn="0" w:lastRowLastColumn="0"/>
            </w:pPr>
            <w:r>
              <w:t>N/A</w:t>
            </w:r>
          </w:p>
        </w:tc>
      </w:tr>
      <w:tr w:rsidR="00692A63" w14:paraId="27E8E0AD" w14:textId="77777777" w:rsidTr="00A16AD1">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0BAE6ED6" w14:textId="77777777" w:rsidR="00692A63" w:rsidRPr="00535B9A" w:rsidRDefault="00692A63" w:rsidP="00263C35">
            <w:pPr>
              <w:spacing w:after="0"/>
            </w:pPr>
            <w:r w:rsidRPr="00535B9A">
              <w:t>Panel Finding</w:t>
            </w:r>
          </w:p>
        </w:tc>
        <w:tc>
          <w:tcPr>
            <w:tcW w:w="6951" w:type="dxa"/>
            <w:shd w:val="clear" w:color="auto" w:fill="EAF1DD" w:themeFill="accent3" w:themeFillTint="33"/>
            <w:vAlign w:val="center"/>
          </w:tcPr>
          <w:p w14:paraId="3DDED046" w14:textId="77777777" w:rsidR="00692A63" w:rsidRPr="00535B9A" w:rsidRDefault="007C6F62" w:rsidP="00107064">
            <w:pPr>
              <w:spacing w:after="0"/>
              <w:cnfStyle w:val="000000000000" w:firstRow="0" w:lastRow="0" w:firstColumn="0" w:lastColumn="0" w:oddVBand="0" w:evenVBand="0" w:oddHBand="0" w:evenHBand="0" w:firstRowFirstColumn="0" w:firstRowLastColumn="0" w:lastRowFirstColumn="0" w:lastRowLastColumn="0"/>
            </w:pPr>
            <w:r>
              <w:t>1*</w:t>
            </w:r>
          </w:p>
        </w:tc>
      </w:tr>
    </w:tbl>
    <w:p w14:paraId="2C001F1F" w14:textId="77777777" w:rsidR="00692A63" w:rsidRDefault="00692A63" w:rsidP="00692A63">
      <w:pPr>
        <w:spacing w:after="0"/>
        <w:rPr>
          <w:b/>
        </w:rPr>
      </w:pPr>
    </w:p>
    <w:tbl>
      <w:tblPr>
        <w:tblStyle w:val="PlainTable1"/>
        <w:tblW w:w="9928" w:type="dxa"/>
        <w:tblInd w:w="-5" w:type="dxa"/>
        <w:tblLook w:val="04A0" w:firstRow="1" w:lastRow="0" w:firstColumn="1" w:lastColumn="0" w:noHBand="0" w:noVBand="1"/>
      </w:tblPr>
      <w:tblGrid>
        <w:gridCol w:w="2977"/>
        <w:gridCol w:w="6951"/>
      </w:tblGrid>
      <w:tr w:rsidR="00692A63" w14:paraId="265BD88F" w14:textId="77777777" w:rsidTr="00A16AD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1BB6ACAC" w14:textId="77777777" w:rsidR="00692A63" w:rsidRPr="00535B9A" w:rsidRDefault="00692A63" w:rsidP="00263C35">
            <w:pPr>
              <w:spacing w:after="0"/>
            </w:pPr>
            <w:r>
              <w:t>Documents R</w:t>
            </w:r>
            <w:r w:rsidRPr="00692A63">
              <w:t>eviewed</w:t>
            </w:r>
          </w:p>
        </w:tc>
        <w:tc>
          <w:tcPr>
            <w:tcW w:w="6951" w:type="dxa"/>
            <w:vAlign w:val="center"/>
          </w:tcPr>
          <w:p w14:paraId="4A0B161B" w14:textId="77777777" w:rsidR="00692A63" w:rsidRDefault="00107064" w:rsidP="00107064">
            <w:pPr>
              <w:spacing w:after="0"/>
              <w:cnfStyle w:val="100000000000" w:firstRow="1" w:lastRow="0" w:firstColumn="0" w:lastColumn="0" w:oddVBand="0" w:evenVBand="0" w:oddHBand="0" w:evenHBand="0" w:firstRowFirstColumn="0" w:firstRowLastColumn="0" w:lastRowFirstColumn="0" w:lastRowLastColumn="0"/>
              <w:rPr>
                <w:b w:val="0"/>
              </w:rPr>
            </w:pPr>
            <w:r>
              <w:rPr>
                <w:b w:val="0"/>
              </w:rPr>
              <w:t>CRIME REPORT CR/0003819/24, MO, MG06, PNC, STORM LOG, EXHIBITS DST01, DST02, DST03 &amp; SDT04</w:t>
            </w:r>
          </w:p>
        </w:tc>
      </w:tr>
    </w:tbl>
    <w:p w14:paraId="2C8FBC1E" w14:textId="77777777" w:rsidR="00692A63" w:rsidRDefault="00692A63" w:rsidP="00692A63">
      <w:pPr>
        <w:spacing w:after="0"/>
        <w:rPr>
          <w:rFonts w:cs="Arial"/>
          <w:b/>
          <w:lang w:eastAsia="en-GB"/>
        </w:rPr>
      </w:pPr>
    </w:p>
    <w:p w14:paraId="2130A065" w14:textId="77777777" w:rsidR="00BE3B33" w:rsidRDefault="00692A63" w:rsidP="00BE3B33">
      <w:pPr>
        <w:spacing w:after="0"/>
        <w:rPr>
          <w:b/>
        </w:rPr>
      </w:pPr>
      <w:r>
        <w:rPr>
          <w:b/>
        </w:rPr>
        <w:t>S</w:t>
      </w:r>
      <w:r w:rsidRPr="00FD7275">
        <w:rPr>
          <w:b/>
        </w:rPr>
        <w:t>ummary</w:t>
      </w:r>
      <w:r>
        <w:rPr>
          <w:b/>
        </w:rPr>
        <w:t>:</w:t>
      </w:r>
    </w:p>
    <w:p w14:paraId="6185FFD5" w14:textId="77777777" w:rsidR="00BE3B33" w:rsidRDefault="00BE3B33" w:rsidP="00BE3B33">
      <w:pPr>
        <w:spacing w:after="0"/>
        <w:rPr>
          <w:rFonts w:cs="Arial"/>
        </w:rPr>
      </w:pPr>
    </w:p>
    <w:p w14:paraId="6CB4709C" w14:textId="77777777" w:rsidR="00BE3B33" w:rsidRPr="00BE3B33" w:rsidRDefault="00BE3B33" w:rsidP="00BE3B33">
      <w:pPr>
        <w:spacing w:after="0"/>
      </w:pPr>
      <w:r w:rsidRPr="00BE3B33">
        <w:rPr>
          <w:rFonts w:cs="Arial"/>
        </w:rPr>
        <w:t xml:space="preserve">Both </w:t>
      </w:r>
      <w:r w:rsidR="00FA5101">
        <w:rPr>
          <w:rFonts w:cs="Arial"/>
        </w:rPr>
        <w:t>Suspect</w:t>
      </w:r>
      <w:r w:rsidRPr="00BE3B33">
        <w:rPr>
          <w:rFonts w:cs="Arial"/>
        </w:rPr>
        <w:t xml:space="preserve">s have come out onto the street. One </w:t>
      </w:r>
      <w:r w:rsidR="00FA5101">
        <w:rPr>
          <w:rFonts w:cs="Arial"/>
        </w:rPr>
        <w:t>Suspect</w:t>
      </w:r>
      <w:r w:rsidRPr="00BE3B33">
        <w:rPr>
          <w:rFonts w:cs="Arial"/>
        </w:rPr>
        <w:t xml:space="preserve"> was holding a wrench to use as a weapon and a fight has occurred between both </w:t>
      </w:r>
      <w:r w:rsidR="00FA5101">
        <w:rPr>
          <w:rFonts w:cs="Arial"/>
        </w:rPr>
        <w:t>Suspect</w:t>
      </w:r>
      <w:r w:rsidRPr="00BE3B33">
        <w:rPr>
          <w:rFonts w:cs="Arial"/>
        </w:rPr>
        <w:t>s</w:t>
      </w:r>
      <w:r w:rsidR="00EA51C3">
        <w:rPr>
          <w:rFonts w:cs="Arial"/>
        </w:rPr>
        <w:t>, who are brothers</w:t>
      </w:r>
      <w:r w:rsidRPr="00BE3B33">
        <w:rPr>
          <w:rFonts w:cs="Arial"/>
        </w:rPr>
        <w:t>. Witness has seen this and rung police.</w:t>
      </w:r>
    </w:p>
    <w:p w14:paraId="6150EF88" w14:textId="77777777" w:rsidR="000E1C67" w:rsidRDefault="000E1C67" w:rsidP="004B54F0">
      <w:pPr>
        <w:rPr>
          <w:b/>
        </w:rPr>
      </w:pPr>
    </w:p>
    <w:p w14:paraId="79020CBE" w14:textId="77777777" w:rsidR="00FA3527" w:rsidRDefault="00133F5A" w:rsidP="004B54F0">
      <w:pPr>
        <w:rPr>
          <w:b/>
        </w:rPr>
      </w:pPr>
      <w:r w:rsidRPr="0004460F">
        <w:rPr>
          <w:b/>
        </w:rPr>
        <w:t>Observations</w:t>
      </w:r>
      <w:r w:rsidR="001E260D">
        <w:rPr>
          <w:b/>
        </w:rPr>
        <w:t>:</w:t>
      </w:r>
      <w:r w:rsidRPr="0004460F">
        <w:rPr>
          <w:b/>
        </w:rPr>
        <w:t xml:space="preserve"> </w:t>
      </w:r>
      <w:r w:rsidR="00165E9E" w:rsidRPr="0004460F">
        <w:rPr>
          <w:b/>
        </w:rPr>
        <w:t>–</w:t>
      </w:r>
      <w:r w:rsidR="0004460F" w:rsidRPr="0004460F">
        <w:rPr>
          <w:b/>
        </w:rPr>
        <w:t xml:space="preserve"> </w:t>
      </w:r>
    </w:p>
    <w:p w14:paraId="5EAFDB25" w14:textId="77777777" w:rsidR="00BE3B33" w:rsidRPr="00BE3B33" w:rsidRDefault="00BE3B33" w:rsidP="00BE3B33">
      <w:pPr>
        <w:rPr>
          <w:rFonts w:cs="Arial"/>
          <w:b/>
          <w:lang w:eastAsia="en-GB"/>
        </w:rPr>
      </w:pPr>
      <w:r w:rsidRPr="00BE3B33">
        <w:rPr>
          <w:rFonts w:cs="Arial"/>
          <w:b/>
          <w:lang w:eastAsia="en-GB"/>
        </w:rPr>
        <w:t>This case was picked for its D</w:t>
      </w:r>
      <w:r w:rsidR="001E260D">
        <w:rPr>
          <w:rFonts w:cs="Arial"/>
          <w:b/>
          <w:lang w:eastAsia="en-GB"/>
        </w:rPr>
        <w:t xml:space="preserve">omestic </w:t>
      </w:r>
      <w:r w:rsidRPr="00BE3B33">
        <w:rPr>
          <w:rFonts w:cs="Arial"/>
          <w:b/>
          <w:lang w:eastAsia="en-GB"/>
        </w:rPr>
        <w:t>A</w:t>
      </w:r>
      <w:r w:rsidR="001E260D">
        <w:rPr>
          <w:rFonts w:cs="Arial"/>
          <w:b/>
          <w:lang w:eastAsia="en-GB"/>
        </w:rPr>
        <w:t>buse</w:t>
      </w:r>
      <w:r w:rsidRPr="00BE3B33">
        <w:rPr>
          <w:rFonts w:cs="Arial"/>
          <w:b/>
          <w:lang w:eastAsia="en-GB"/>
        </w:rPr>
        <w:t xml:space="preserve"> Tag and </w:t>
      </w:r>
      <w:r w:rsidR="00EA51C3">
        <w:rPr>
          <w:rFonts w:cs="Arial"/>
          <w:b/>
          <w:lang w:eastAsia="en-GB"/>
        </w:rPr>
        <w:t>appeared to be a</w:t>
      </w:r>
      <w:r w:rsidRPr="00BE3B33">
        <w:rPr>
          <w:rFonts w:cs="Arial"/>
          <w:b/>
          <w:lang w:eastAsia="en-GB"/>
        </w:rPr>
        <w:t xml:space="preserve"> Com</w:t>
      </w:r>
      <w:r w:rsidR="001E260D">
        <w:rPr>
          <w:rFonts w:cs="Arial"/>
          <w:b/>
          <w:lang w:eastAsia="en-GB"/>
        </w:rPr>
        <w:t>munity</w:t>
      </w:r>
      <w:r w:rsidRPr="00BE3B33">
        <w:rPr>
          <w:rFonts w:cs="Arial"/>
          <w:b/>
          <w:lang w:eastAsia="en-GB"/>
        </w:rPr>
        <w:t xml:space="preserve"> Res</w:t>
      </w:r>
      <w:r w:rsidR="001E260D">
        <w:rPr>
          <w:rFonts w:cs="Arial"/>
          <w:b/>
          <w:lang w:eastAsia="en-GB"/>
        </w:rPr>
        <w:t>olution</w:t>
      </w:r>
      <w:r w:rsidRPr="00BE3B33">
        <w:rPr>
          <w:rFonts w:cs="Arial"/>
          <w:b/>
          <w:lang w:eastAsia="en-GB"/>
        </w:rPr>
        <w:t xml:space="preserve"> for Affray, but </w:t>
      </w:r>
      <w:r w:rsidR="00EA51C3">
        <w:rPr>
          <w:rFonts w:cs="Arial"/>
          <w:b/>
          <w:lang w:eastAsia="en-GB"/>
        </w:rPr>
        <w:t>was actually later NFA’d</w:t>
      </w:r>
      <w:r w:rsidRPr="00BE3B33">
        <w:rPr>
          <w:rFonts w:cs="Arial"/>
          <w:b/>
          <w:lang w:eastAsia="en-GB"/>
        </w:rPr>
        <w:t xml:space="preserve">. The Panel were somewhat confused by the Exhibits as they were of the </w:t>
      </w:r>
      <w:r w:rsidR="00FA5101">
        <w:rPr>
          <w:rFonts w:cs="Arial"/>
          <w:b/>
          <w:lang w:eastAsia="en-GB"/>
        </w:rPr>
        <w:t>Suspect</w:t>
      </w:r>
      <w:r w:rsidR="00EA51C3">
        <w:rPr>
          <w:rFonts w:cs="Arial"/>
          <w:b/>
          <w:lang w:eastAsia="en-GB"/>
        </w:rPr>
        <w:t>’</w:t>
      </w:r>
      <w:r w:rsidRPr="00BE3B33">
        <w:rPr>
          <w:rFonts w:cs="Arial"/>
          <w:b/>
          <w:lang w:eastAsia="en-GB"/>
        </w:rPr>
        <w:t xml:space="preserve">s injuries not the Victim’s. The investigation could not work out where the </w:t>
      </w:r>
      <w:r w:rsidR="00FA5101">
        <w:rPr>
          <w:rFonts w:cs="Arial"/>
          <w:b/>
          <w:lang w:eastAsia="en-GB"/>
        </w:rPr>
        <w:t>Suspect</w:t>
      </w:r>
      <w:r w:rsidRPr="00BE3B33">
        <w:rPr>
          <w:rFonts w:cs="Arial"/>
          <w:b/>
          <w:lang w:eastAsia="en-GB"/>
        </w:rPr>
        <w:t xml:space="preserve"> had sustained his injuries but it seems he was very intoxicated and his brother was trying to diffuse the situation. It was initially resulted as a Com Res for Affray but later changed to N</w:t>
      </w:r>
      <w:r w:rsidR="001E260D">
        <w:rPr>
          <w:rFonts w:cs="Arial"/>
          <w:b/>
          <w:lang w:eastAsia="en-GB"/>
        </w:rPr>
        <w:t>o Further Action</w:t>
      </w:r>
      <w:r w:rsidRPr="00BE3B33">
        <w:rPr>
          <w:rFonts w:cs="Arial"/>
          <w:b/>
          <w:lang w:eastAsia="en-GB"/>
        </w:rPr>
        <w:t xml:space="preserve"> as the </w:t>
      </w:r>
      <w:r w:rsidR="00FA5101">
        <w:rPr>
          <w:rFonts w:cs="Arial"/>
          <w:b/>
          <w:lang w:eastAsia="en-GB"/>
        </w:rPr>
        <w:t>Suspect</w:t>
      </w:r>
      <w:r w:rsidRPr="00BE3B33">
        <w:rPr>
          <w:rFonts w:cs="Arial"/>
          <w:b/>
          <w:lang w:eastAsia="en-GB"/>
        </w:rPr>
        <w:t xml:space="preserve"> has gone missing and</w:t>
      </w:r>
      <w:r w:rsidR="00EA51C3">
        <w:rPr>
          <w:rFonts w:cs="Arial"/>
          <w:b/>
          <w:lang w:eastAsia="en-GB"/>
        </w:rPr>
        <w:t>,</w:t>
      </w:r>
      <w:r w:rsidRPr="00BE3B33">
        <w:rPr>
          <w:rFonts w:cs="Arial"/>
          <w:b/>
          <w:lang w:eastAsia="en-GB"/>
        </w:rPr>
        <w:t xml:space="preserve"> rather than pick him up for a fairly low-level crime, it was decided to close the case. Panel Members agreed it was not in the Public interest to pursue it</w:t>
      </w:r>
      <w:r w:rsidR="00EA51C3">
        <w:rPr>
          <w:rFonts w:cs="Arial"/>
          <w:b/>
          <w:lang w:eastAsia="en-GB"/>
        </w:rPr>
        <w:t xml:space="preserve"> any further</w:t>
      </w:r>
      <w:r w:rsidRPr="00BE3B33">
        <w:rPr>
          <w:rFonts w:cs="Arial"/>
          <w:b/>
          <w:lang w:eastAsia="en-GB"/>
        </w:rPr>
        <w:t>.</w:t>
      </w:r>
    </w:p>
    <w:p w14:paraId="1B76F9AE" w14:textId="77777777" w:rsidR="00BE3B33" w:rsidRPr="00BE3B33" w:rsidRDefault="00BF746E" w:rsidP="00BE3B33">
      <w:pPr>
        <w:spacing w:after="0"/>
        <w:rPr>
          <w:b/>
        </w:rPr>
      </w:pPr>
      <w:r>
        <w:rPr>
          <w:b/>
        </w:rPr>
        <w:t>The relevant outcome entry in the quarterly disposal spreadsheet reads ‘</w:t>
      </w:r>
      <w:r w:rsidRPr="00BF746E">
        <w:rPr>
          <w:b/>
        </w:rPr>
        <w:t>Det NFA Community Resolution</w:t>
      </w:r>
      <w:r>
        <w:rPr>
          <w:b/>
        </w:rPr>
        <w:t>’. I</w:t>
      </w:r>
      <w:r w:rsidR="001E260D">
        <w:rPr>
          <w:b/>
        </w:rPr>
        <w:t>n future Sergeant Mulrooney</w:t>
      </w:r>
      <w:r w:rsidR="00BE3B33" w:rsidRPr="00BE3B33">
        <w:rPr>
          <w:b/>
        </w:rPr>
        <w:t xml:space="preserve"> </w:t>
      </w:r>
      <w:r w:rsidR="00EA51C3">
        <w:rPr>
          <w:b/>
        </w:rPr>
        <w:t>will</w:t>
      </w:r>
      <w:r w:rsidR="00BE3B33" w:rsidRPr="00BE3B33">
        <w:rPr>
          <w:b/>
        </w:rPr>
        <w:t xml:space="preserve"> ask the Chair to pick another case</w:t>
      </w:r>
      <w:r w:rsidR="001E260D">
        <w:rPr>
          <w:b/>
        </w:rPr>
        <w:t>(s) if any have since been No Further Actioned</w:t>
      </w:r>
      <w:r w:rsidR="00435D54">
        <w:rPr>
          <w:b/>
        </w:rPr>
        <w:t xml:space="preserve"> rather than given a CR</w:t>
      </w:r>
      <w:r w:rsidR="00BE3B33" w:rsidRPr="00BE3B33">
        <w:rPr>
          <w:b/>
        </w:rPr>
        <w:t>. It didn’t happen this time</w:t>
      </w:r>
      <w:r w:rsidR="00EA51C3">
        <w:rPr>
          <w:b/>
        </w:rPr>
        <w:t xml:space="preserve"> due to</w:t>
      </w:r>
      <w:r w:rsidR="00BE3B33" w:rsidRPr="00BE3B33">
        <w:rPr>
          <w:b/>
        </w:rPr>
        <w:t xml:space="preserve"> time restraints whilst awaiting the Hate Crime Marker to be added to the data.</w:t>
      </w:r>
    </w:p>
    <w:p w14:paraId="3E553684" w14:textId="77777777" w:rsidR="00BE3B33" w:rsidRPr="00BE3B33" w:rsidRDefault="00BE3B33" w:rsidP="00BE3B33">
      <w:pPr>
        <w:spacing w:after="0"/>
        <w:rPr>
          <w:b/>
        </w:rPr>
      </w:pPr>
    </w:p>
    <w:p w14:paraId="66194988" w14:textId="77777777" w:rsidR="00BE3B33" w:rsidRPr="00BE3B33" w:rsidRDefault="00BE3B33" w:rsidP="00BE3B33">
      <w:pPr>
        <w:spacing w:after="0"/>
        <w:rPr>
          <w:b/>
        </w:rPr>
      </w:pPr>
      <w:r w:rsidRPr="00BE3B33">
        <w:rPr>
          <w:b/>
        </w:rPr>
        <w:t xml:space="preserve">Panel Members queried if it was for this Panel to score NFA cases and would need to address the Terms of Reference for clarification. </w:t>
      </w:r>
    </w:p>
    <w:p w14:paraId="7326CF9A" w14:textId="77777777" w:rsidR="00BE3B33" w:rsidRPr="00BE3B33" w:rsidRDefault="00BE3B33" w:rsidP="00BE3B33">
      <w:pPr>
        <w:spacing w:after="0"/>
        <w:rPr>
          <w:b/>
        </w:rPr>
      </w:pPr>
    </w:p>
    <w:p w14:paraId="32F7480C" w14:textId="77777777" w:rsidR="00BE3B33" w:rsidRPr="001E260D" w:rsidRDefault="007C6F62" w:rsidP="007C6F62">
      <w:pPr>
        <w:spacing w:after="0"/>
        <w:rPr>
          <w:b/>
        </w:rPr>
      </w:pPr>
      <w:r w:rsidRPr="001E260D">
        <w:rPr>
          <w:b/>
        </w:rPr>
        <w:t xml:space="preserve">* </w:t>
      </w:r>
      <w:r w:rsidR="00BE3B33" w:rsidRPr="001E260D">
        <w:rPr>
          <w:b/>
        </w:rPr>
        <w:t>This particular case would receive a Score of 1 (if we are scoring it).</w:t>
      </w:r>
    </w:p>
    <w:p w14:paraId="5393CD00" w14:textId="77777777" w:rsidR="004B54F0" w:rsidRDefault="004B54F0">
      <w:pPr>
        <w:spacing w:after="0"/>
        <w:rPr>
          <w:b/>
        </w:rPr>
      </w:pPr>
      <w:r>
        <w:rPr>
          <w:b/>
        </w:rPr>
        <w:br w:type="page"/>
      </w:r>
    </w:p>
    <w:p w14:paraId="682C4E44" w14:textId="77777777" w:rsidR="00412137" w:rsidRDefault="00412137" w:rsidP="00412137">
      <w:pPr>
        <w:spacing w:after="0"/>
      </w:pPr>
    </w:p>
    <w:tbl>
      <w:tblPr>
        <w:tblStyle w:val="PlainTable1"/>
        <w:tblW w:w="9928" w:type="dxa"/>
        <w:tblInd w:w="-5" w:type="dxa"/>
        <w:tblLook w:val="04A0" w:firstRow="1" w:lastRow="0" w:firstColumn="1" w:lastColumn="0" w:noHBand="0" w:noVBand="1"/>
      </w:tblPr>
      <w:tblGrid>
        <w:gridCol w:w="2977"/>
        <w:gridCol w:w="6951"/>
      </w:tblGrid>
      <w:tr w:rsidR="00412137" w14:paraId="11C8B56F" w14:textId="77777777" w:rsidTr="00A16AD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06C37BAC" w14:textId="77777777" w:rsidR="00412137" w:rsidRPr="00535B9A" w:rsidRDefault="00412137" w:rsidP="00263C35">
            <w:pPr>
              <w:spacing w:after="0"/>
            </w:pPr>
            <w:r w:rsidRPr="00535B9A">
              <w:t>C</w:t>
            </w:r>
            <w:r>
              <w:t>ase Number</w:t>
            </w:r>
          </w:p>
        </w:tc>
        <w:tc>
          <w:tcPr>
            <w:tcW w:w="6951" w:type="dxa"/>
            <w:vAlign w:val="center"/>
          </w:tcPr>
          <w:p w14:paraId="146C175B" w14:textId="77777777" w:rsidR="00412137" w:rsidRDefault="00412137" w:rsidP="00263C35">
            <w:pPr>
              <w:spacing w:after="0"/>
              <w:cnfStyle w:val="100000000000" w:firstRow="1" w:lastRow="0" w:firstColumn="0" w:lastColumn="0" w:oddVBand="0" w:evenVBand="0" w:oddHBand="0" w:evenHBand="0" w:firstRowFirstColumn="0" w:firstRowLastColumn="0" w:lastRowFirstColumn="0" w:lastRowLastColumn="0"/>
              <w:rPr>
                <w:b w:val="0"/>
              </w:rPr>
            </w:pPr>
            <w:r>
              <w:rPr>
                <w:b w:val="0"/>
              </w:rPr>
              <w:t>5</w:t>
            </w:r>
          </w:p>
        </w:tc>
      </w:tr>
      <w:tr w:rsidR="00A16AD1" w14:paraId="653705D1" w14:textId="77777777" w:rsidTr="00A16AD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5BE51FB7" w14:textId="77777777" w:rsidR="00412137" w:rsidRPr="00535B9A" w:rsidRDefault="00412137" w:rsidP="00263C35">
            <w:pPr>
              <w:spacing w:after="0"/>
            </w:pPr>
            <w:r>
              <w:t>Type of Case Reviewed</w:t>
            </w:r>
          </w:p>
        </w:tc>
        <w:tc>
          <w:tcPr>
            <w:tcW w:w="6951" w:type="dxa"/>
            <w:vAlign w:val="center"/>
          </w:tcPr>
          <w:p w14:paraId="7FFE98C0" w14:textId="77777777" w:rsidR="00412137" w:rsidRPr="0007366A" w:rsidRDefault="0007366A" w:rsidP="00263C35">
            <w:pPr>
              <w:spacing w:after="0"/>
              <w:cnfStyle w:val="000000100000" w:firstRow="0" w:lastRow="0" w:firstColumn="0" w:lastColumn="0" w:oddVBand="0" w:evenVBand="0" w:oddHBand="1" w:evenHBand="0" w:firstRowFirstColumn="0" w:firstRowLastColumn="0" w:lastRowFirstColumn="0" w:lastRowLastColumn="0"/>
              <w:rPr>
                <w:b/>
              </w:rPr>
            </w:pPr>
            <w:r w:rsidRPr="0007366A">
              <w:rPr>
                <w:b/>
              </w:rPr>
              <w:t>ASSAULT / ILL-TREAT / NEGLECT / ABANDON A CHILD / YOUNG PERSON TO CAUSE UNNECESSARY SUFFERING / INJURY</w:t>
            </w:r>
          </w:p>
        </w:tc>
      </w:tr>
      <w:tr w:rsidR="00412137" w14:paraId="610FB6A8" w14:textId="77777777" w:rsidTr="00A16AD1">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0AE71DBD" w14:textId="77777777" w:rsidR="00412137" w:rsidRPr="00535B9A" w:rsidRDefault="00412137" w:rsidP="00263C35">
            <w:pPr>
              <w:spacing w:after="0"/>
            </w:pPr>
            <w:r w:rsidRPr="00535B9A">
              <w:t>Disposal</w:t>
            </w:r>
          </w:p>
        </w:tc>
        <w:tc>
          <w:tcPr>
            <w:tcW w:w="6951" w:type="dxa"/>
            <w:vAlign w:val="center"/>
          </w:tcPr>
          <w:p w14:paraId="5F6C83F8" w14:textId="77777777" w:rsidR="00412137" w:rsidRPr="0007366A" w:rsidRDefault="0007366A" w:rsidP="00263C35">
            <w:pPr>
              <w:spacing w:after="0"/>
              <w:cnfStyle w:val="000000000000" w:firstRow="0" w:lastRow="0" w:firstColumn="0" w:lastColumn="0" w:oddVBand="0" w:evenVBand="0" w:oddHBand="0" w:evenHBand="0" w:firstRowFirstColumn="0" w:firstRowLastColumn="0" w:lastRowFirstColumn="0" w:lastRowLastColumn="0"/>
              <w:rPr>
                <w:b/>
              </w:rPr>
            </w:pPr>
            <w:r w:rsidRPr="0007366A">
              <w:rPr>
                <w:b/>
              </w:rPr>
              <w:t>ADULT CONDITIONAL CAUTION</w:t>
            </w:r>
          </w:p>
        </w:tc>
      </w:tr>
      <w:tr w:rsidR="00A16AD1" w14:paraId="17CEE54B" w14:textId="77777777" w:rsidTr="0007366A">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2DF24A6" w14:textId="77777777" w:rsidR="00412137" w:rsidRPr="00535B9A" w:rsidRDefault="00412137" w:rsidP="00263C35">
            <w:pPr>
              <w:spacing w:after="0"/>
            </w:pPr>
            <w:r w:rsidRPr="00535B9A">
              <w:t xml:space="preserve">Condition </w:t>
            </w:r>
          </w:p>
        </w:tc>
        <w:tc>
          <w:tcPr>
            <w:tcW w:w="6951" w:type="dxa"/>
            <w:vAlign w:val="center"/>
          </w:tcPr>
          <w:p w14:paraId="358DB113" w14:textId="77777777" w:rsidR="00412137" w:rsidRPr="00535B9A" w:rsidRDefault="0079143C" w:rsidP="00263C35">
            <w:pPr>
              <w:spacing w:after="0"/>
              <w:cnfStyle w:val="000000100000" w:firstRow="0" w:lastRow="0" w:firstColumn="0" w:lastColumn="0" w:oddVBand="0" w:evenVBand="0" w:oddHBand="1" w:evenHBand="0" w:firstRowFirstColumn="0" w:firstRowLastColumn="0" w:lastRowFirstColumn="0" w:lastRowLastColumn="0"/>
            </w:pPr>
            <w:r w:rsidRPr="0007366A">
              <w:t>TO WORK WITH SOCIAL SERVICE</w:t>
            </w:r>
            <w:r>
              <w:t>S</w:t>
            </w:r>
            <w:r w:rsidRPr="0007366A">
              <w:t xml:space="preserve"> AND ENGAGE AND COMPLETE PARENTING SKILLS COURSE</w:t>
            </w:r>
          </w:p>
        </w:tc>
      </w:tr>
      <w:tr w:rsidR="00412137" w14:paraId="2A6412BC" w14:textId="77777777" w:rsidTr="00A16AD1">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73F3B58" w14:textId="77777777" w:rsidR="00412137" w:rsidRPr="00535B9A" w:rsidRDefault="00412137" w:rsidP="00263C35">
            <w:pPr>
              <w:spacing w:after="0"/>
            </w:pPr>
            <w:r w:rsidRPr="00535B9A">
              <w:t>Panel Finding</w:t>
            </w:r>
          </w:p>
        </w:tc>
        <w:tc>
          <w:tcPr>
            <w:tcW w:w="6951" w:type="dxa"/>
            <w:shd w:val="clear" w:color="auto" w:fill="EAF1DD" w:themeFill="accent3" w:themeFillTint="33"/>
            <w:vAlign w:val="center"/>
          </w:tcPr>
          <w:p w14:paraId="4FD49BA6" w14:textId="77777777" w:rsidR="00412137" w:rsidRPr="00535B9A" w:rsidRDefault="00220E68" w:rsidP="00263C35">
            <w:pPr>
              <w:spacing w:after="0"/>
              <w:cnfStyle w:val="000000000000" w:firstRow="0" w:lastRow="0" w:firstColumn="0" w:lastColumn="0" w:oddVBand="0" w:evenVBand="0" w:oddHBand="0" w:evenHBand="0" w:firstRowFirstColumn="0" w:firstRowLastColumn="0" w:lastRowFirstColumn="0" w:lastRowLastColumn="0"/>
            </w:pPr>
            <w:r>
              <w:t>1</w:t>
            </w:r>
          </w:p>
        </w:tc>
      </w:tr>
    </w:tbl>
    <w:p w14:paraId="5C2F918F" w14:textId="77777777" w:rsidR="00412137" w:rsidRDefault="00412137" w:rsidP="00412137">
      <w:pPr>
        <w:spacing w:after="0"/>
        <w:rPr>
          <w:b/>
        </w:rPr>
      </w:pPr>
    </w:p>
    <w:tbl>
      <w:tblPr>
        <w:tblStyle w:val="PlainTable1"/>
        <w:tblW w:w="9928" w:type="dxa"/>
        <w:tblInd w:w="-5" w:type="dxa"/>
        <w:tblLook w:val="04A0" w:firstRow="1" w:lastRow="0" w:firstColumn="1" w:lastColumn="0" w:noHBand="0" w:noVBand="1"/>
      </w:tblPr>
      <w:tblGrid>
        <w:gridCol w:w="2977"/>
        <w:gridCol w:w="6951"/>
      </w:tblGrid>
      <w:tr w:rsidR="00412137" w14:paraId="7B395822" w14:textId="77777777" w:rsidTr="00A16AD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27EFFDEE" w14:textId="77777777" w:rsidR="00412137" w:rsidRPr="00535B9A" w:rsidRDefault="00412137" w:rsidP="00263C35">
            <w:pPr>
              <w:spacing w:after="0"/>
            </w:pPr>
            <w:r>
              <w:t>Documents R</w:t>
            </w:r>
            <w:r w:rsidRPr="00692A63">
              <w:t>eviewed</w:t>
            </w:r>
          </w:p>
        </w:tc>
        <w:tc>
          <w:tcPr>
            <w:tcW w:w="6951" w:type="dxa"/>
            <w:vAlign w:val="center"/>
          </w:tcPr>
          <w:p w14:paraId="3CED6B47" w14:textId="77777777" w:rsidR="00412137" w:rsidRDefault="00220E68" w:rsidP="00220E68">
            <w:pPr>
              <w:spacing w:after="0"/>
              <w:cnfStyle w:val="100000000000" w:firstRow="1" w:lastRow="0" w:firstColumn="0" w:lastColumn="0" w:oddVBand="0" w:evenVBand="0" w:oddHBand="0" w:evenHBand="0" w:firstRowFirstColumn="0" w:firstRowLastColumn="0" w:lastRowFirstColumn="0" w:lastRowLastColumn="0"/>
              <w:rPr>
                <w:b w:val="0"/>
              </w:rPr>
            </w:pPr>
            <w:r>
              <w:rPr>
                <w:b w:val="0"/>
              </w:rPr>
              <w:t>CRIME REPORT CR/0017432</w:t>
            </w:r>
            <w:r w:rsidRPr="00220E68">
              <w:rPr>
                <w:b w:val="0"/>
              </w:rPr>
              <w:t xml:space="preserve">/24, MO, MG06, </w:t>
            </w:r>
            <w:r w:rsidR="000963CB">
              <w:rPr>
                <w:b w:val="0"/>
              </w:rPr>
              <w:t>MG14, PNC, STORM LOG</w:t>
            </w:r>
          </w:p>
        </w:tc>
      </w:tr>
    </w:tbl>
    <w:p w14:paraId="61F70C48" w14:textId="77777777" w:rsidR="00412137" w:rsidRDefault="00412137" w:rsidP="00412137">
      <w:pPr>
        <w:spacing w:after="0"/>
        <w:rPr>
          <w:rFonts w:cs="Arial"/>
          <w:b/>
          <w:lang w:eastAsia="en-GB"/>
        </w:rPr>
      </w:pPr>
    </w:p>
    <w:p w14:paraId="5D9F10C7" w14:textId="77777777" w:rsidR="00220E68" w:rsidRDefault="00220E68" w:rsidP="00412137">
      <w:pPr>
        <w:spacing w:after="0"/>
        <w:rPr>
          <w:b/>
        </w:rPr>
      </w:pPr>
    </w:p>
    <w:p w14:paraId="3A538E57" w14:textId="77777777" w:rsidR="00412137" w:rsidRDefault="00412137" w:rsidP="00412137">
      <w:pPr>
        <w:spacing w:after="0"/>
        <w:rPr>
          <w:b/>
        </w:rPr>
      </w:pPr>
      <w:r>
        <w:rPr>
          <w:b/>
        </w:rPr>
        <w:t>S</w:t>
      </w:r>
      <w:r w:rsidRPr="00FD7275">
        <w:rPr>
          <w:b/>
        </w:rPr>
        <w:t>ummary</w:t>
      </w:r>
      <w:r>
        <w:rPr>
          <w:b/>
        </w:rPr>
        <w:t>:</w:t>
      </w:r>
    </w:p>
    <w:p w14:paraId="32887699" w14:textId="77777777" w:rsidR="00412137" w:rsidRDefault="00412137" w:rsidP="00220E68">
      <w:pPr>
        <w:spacing w:after="0"/>
        <w:rPr>
          <w:rFonts w:cs="Arial"/>
          <w:color w:val="FF0000"/>
          <w:lang w:eastAsia="en-GB"/>
        </w:rPr>
      </w:pPr>
    </w:p>
    <w:p w14:paraId="383AA100" w14:textId="77777777" w:rsidR="007C6F62" w:rsidRPr="007C6F62" w:rsidRDefault="007C6F62" w:rsidP="004D5E26">
      <w:pPr>
        <w:spacing w:after="0"/>
        <w:rPr>
          <w:rFonts w:cs="Arial"/>
        </w:rPr>
      </w:pPr>
      <w:r w:rsidRPr="007C6F62">
        <w:rPr>
          <w:rFonts w:cs="Arial"/>
        </w:rPr>
        <w:t xml:space="preserve">Police received a report from a member of the public </w:t>
      </w:r>
      <w:r w:rsidR="001E260D">
        <w:rPr>
          <w:rFonts w:cs="Arial"/>
        </w:rPr>
        <w:t xml:space="preserve">with </w:t>
      </w:r>
      <w:r w:rsidRPr="007C6F62">
        <w:rPr>
          <w:rFonts w:cs="Arial"/>
        </w:rPr>
        <w:t xml:space="preserve">regards </w:t>
      </w:r>
      <w:r w:rsidR="00EA51C3">
        <w:rPr>
          <w:rFonts w:cs="Arial"/>
        </w:rPr>
        <w:t xml:space="preserve">to </w:t>
      </w:r>
      <w:r w:rsidRPr="007C6F62">
        <w:rPr>
          <w:rFonts w:cs="Arial"/>
        </w:rPr>
        <w:t xml:space="preserve">the safety of the victim who is a young child. The </w:t>
      </w:r>
      <w:r w:rsidR="00FA5101">
        <w:rPr>
          <w:rFonts w:cs="Arial"/>
        </w:rPr>
        <w:t>Suspect</w:t>
      </w:r>
      <w:r w:rsidRPr="007C6F62">
        <w:rPr>
          <w:rFonts w:cs="Arial"/>
        </w:rPr>
        <w:t xml:space="preserve"> is the mother of the victim</w:t>
      </w:r>
      <w:r w:rsidR="00EA51C3">
        <w:rPr>
          <w:rFonts w:cs="Arial"/>
        </w:rPr>
        <w:t>.  O</w:t>
      </w:r>
      <w:r w:rsidRPr="007C6F62">
        <w:rPr>
          <w:rFonts w:cs="Arial"/>
        </w:rPr>
        <w:t>fficers attended the victim</w:t>
      </w:r>
      <w:r w:rsidR="00EA51C3">
        <w:rPr>
          <w:rFonts w:cs="Arial"/>
        </w:rPr>
        <w:t>’</w:t>
      </w:r>
      <w:r w:rsidRPr="007C6F62">
        <w:rPr>
          <w:rFonts w:cs="Arial"/>
        </w:rPr>
        <w:t xml:space="preserve">s address and found that the </w:t>
      </w:r>
      <w:r w:rsidR="00FA5101">
        <w:rPr>
          <w:rFonts w:cs="Arial"/>
        </w:rPr>
        <w:t>Suspect</w:t>
      </w:r>
      <w:r w:rsidRPr="007C6F62">
        <w:rPr>
          <w:rFonts w:cs="Arial"/>
        </w:rPr>
        <w:t xml:space="preserve"> has pulled the victim by the hair, which has pulled hair from the victim</w:t>
      </w:r>
      <w:r w:rsidR="00423816">
        <w:rPr>
          <w:rFonts w:cs="Arial"/>
        </w:rPr>
        <w:t>’</w:t>
      </w:r>
      <w:r w:rsidRPr="007C6F62">
        <w:rPr>
          <w:rFonts w:cs="Arial"/>
        </w:rPr>
        <w:t xml:space="preserve">s </w:t>
      </w:r>
      <w:r w:rsidR="00EA51C3">
        <w:rPr>
          <w:rFonts w:cs="Arial"/>
        </w:rPr>
        <w:t>scalp</w:t>
      </w:r>
      <w:r w:rsidRPr="007C6F62">
        <w:rPr>
          <w:rFonts w:cs="Arial"/>
        </w:rPr>
        <w:t>.</w:t>
      </w:r>
    </w:p>
    <w:p w14:paraId="3C3F5989" w14:textId="77777777" w:rsidR="007C6F62" w:rsidRDefault="007C6F62" w:rsidP="004D5E26">
      <w:pPr>
        <w:spacing w:after="0"/>
        <w:jc w:val="both"/>
        <w:rPr>
          <w:b/>
        </w:rPr>
      </w:pPr>
    </w:p>
    <w:p w14:paraId="655AC31F" w14:textId="77777777" w:rsidR="004D5E26" w:rsidRDefault="004D5E26" w:rsidP="00FA5101">
      <w:pPr>
        <w:spacing w:after="0"/>
        <w:jc w:val="both"/>
        <w:rPr>
          <w:b/>
        </w:rPr>
      </w:pPr>
    </w:p>
    <w:p w14:paraId="65FC5ABF" w14:textId="77777777" w:rsidR="00D940CB" w:rsidRPr="00E46E48" w:rsidRDefault="00FA3527" w:rsidP="00950530">
      <w:pPr>
        <w:jc w:val="both"/>
      </w:pPr>
      <w:r w:rsidRPr="00E46E48">
        <w:rPr>
          <w:b/>
        </w:rPr>
        <w:t>Observations:</w:t>
      </w:r>
      <w:r w:rsidR="00F76980" w:rsidRPr="00E46E48">
        <w:rPr>
          <w:b/>
        </w:rPr>
        <w:t xml:space="preserve"> -</w:t>
      </w:r>
      <w:r w:rsidRPr="00E46E48">
        <w:rPr>
          <w:b/>
        </w:rPr>
        <w:t xml:space="preserve"> </w:t>
      </w:r>
    </w:p>
    <w:p w14:paraId="1D322D1A" w14:textId="77777777" w:rsidR="007C6F62" w:rsidRPr="001E260D" w:rsidRDefault="007C6F62" w:rsidP="007C6F62">
      <w:pPr>
        <w:spacing w:after="0"/>
        <w:rPr>
          <w:rFonts w:cs="Arial"/>
          <w:b/>
        </w:rPr>
      </w:pPr>
      <w:r w:rsidRPr="001E260D">
        <w:rPr>
          <w:rFonts w:cs="Arial"/>
          <w:b/>
        </w:rPr>
        <w:t>This crime has been progressed by local neighbourhood team with support of the C</w:t>
      </w:r>
      <w:r w:rsidR="002B4B75">
        <w:rPr>
          <w:rFonts w:cs="Arial"/>
          <w:b/>
        </w:rPr>
        <w:t>hild Abuse Investigation Team (C</w:t>
      </w:r>
      <w:r w:rsidRPr="001E260D">
        <w:rPr>
          <w:rFonts w:cs="Arial"/>
          <w:b/>
        </w:rPr>
        <w:t>AIT</w:t>
      </w:r>
      <w:r w:rsidR="002B4B75">
        <w:rPr>
          <w:rFonts w:cs="Arial"/>
          <w:b/>
        </w:rPr>
        <w:t>)</w:t>
      </w:r>
      <w:r w:rsidRPr="001E260D">
        <w:rPr>
          <w:rFonts w:cs="Arial"/>
          <w:b/>
        </w:rPr>
        <w:t>. This has been returned from the CPS as suitable for a CC for assault ABH.</w:t>
      </w:r>
    </w:p>
    <w:p w14:paraId="28F8FE83" w14:textId="77777777" w:rsidR="007C6F62" w:rsidRPr="001E260D" w:rsidRDefault="007C6F62" w:rsidP="007C6F62">
      <w:pPr>
        <w:spacing w:after="0"/>
        <w:rPr>
          <w:rFonts w:cs="Arial"/>
          <w:b/>
        </w:rPr>
      </w:pPr>
    </w:p>
    <w:p w14:paraId="7348A6AD" w14:textId="77777777" w:rsidR="007C6F62" w:rsidRPr="001E260D" w:rsidRDefault="007C6F62" w:rsidP="007C6F62">
      <w:pPr>
        <w:spacing w:after="0"/>
        <w:rPr>
          <w:rFonts w:cs="Arial"/>
          <w:b/>
        </w:rPr>
      </w:pPr>
      <w:r w:rsidRPr="001E260D">
        <w:rPr>
          <w:rFonts w:cs="Arial"/>
          <w:b/>
        </w:rPr>
        <w:t xml:space="preserve">Interview completed in the presence of </w:t>
      </w:r>
      <w:r w:rsidR="00EA51C3">
        <w:rPr>
          <w:rFonts w:cs="Arial"/>
          <w:b/>
        </w:rPr>
        <w:t>the Suspect’s</w:t>
      </w:r>
      <w:r w:rsidRPr="001E260D">
        <w:rPr>
          <w:rFonts w:cs="Arial"/>
          <w:b/>
        </w:rPr>
        <w:t xml:space="preserve"> legal representative. She accepted fault for pulling out her son's hair and said she immediately regretted it. She said she felt pressured to do something as she always felt criticised for not putting in enough boundaries so when her son was pulling his sister</w:t>
      </w:r>
      <w:r w:rsidR="00EA51C3">
        <w:rPr>
          <w:rFonts w:cs="Arial"/>
          <w:b/>
        </w:rPr>
        <w:t>’</w:t>
      </w:r>
      <w:r w:rsidRPr="001E260D">
        <w:rPr>
          <w:rFonts w:cs="Arial"/>
          <w:b/>
        </w:rPr>
        <w:t>s hair she pulled his to stop him. She said she does not use physical punishment on her children usually so regretted this when she did it.</w:t>
      </w:r>
    </w:p>
    <w:p w14:paraId="452F38CD" w14:textId="77777777" w:rsidR="007C6F62" w:rsidRPr="001E260D" w:rsidRDefault="007C6F62" w:rsidP="007C6F62">
      <w:pPr>
        <w:spacing w:after="0"/>
        <w:rPr>
          <w:rFonts w:cs="Arial"/>
          <w:b/>
        </w:rPr>
      </w:pPr>
    </w:p>
    <w:p w14:paraId="3FA2F759" w14:textId="77777777" w:rsidR="007C6F62" w:rsidRPr="001E260D" w:rsidRDefault="007C6F62" w:rsidP="007C6F62">
      <w:pPr>
        <w:spacing w:after="0"/>
        <w:rPr>
          <w:rFonts w:cs="Arial"/>
          <w:b/>
        </w:rPr>
      </w:pPr>
      <w:r w:rsidRPr="001E260D">
        <w:rPr>
          <w:rFonts w:cs="Arial"/>
          <w:b/>
        </w:rPr>
        <w:t xml:space="preserve">OIC has spoken with the social worker for this case </w:t>
      </w:r>
      <w:r w:rsidR="00EA51C3">
        <w:rPr>
          <w:rFonts w:cs="Arial"/>
          <w:b/>
        </w:rPr>
        <w:t>who</w:t>
      </w:r>
      <w:r w:rsidRPr="001E260D">
        <w:rPr>
          <w:rFonts w:cs="Arial"/>
          <w:b/>
        </w:rPr>
        <w:t xml:space="preserve"> assured her that </w:t>
      </w:r>
      <w:r w:rsidR="00EA51C3">
        <w:rPr>
          <w:rFonts w:cs="Arial"/>
          <w:b/>
        </w:rPr>
        <w:t xml:space="preserve">the </w:t>
      </w:r>
      <w:r w:rsidR="009E5C0B">
        <w:rPr>
          <w:rFonts w:cs="Arial"/>
          <w:b/>
        </w:rPr>
        <w:t>S</w:t>
      </w:r>
      <w:r w:rsidR="00EA51C3">
        <w:rPr>
          <w:rFonts w:cs="Arial"/>
          <w:b/>
        </w:rPr>
        <w:t>uspect</w:t>
      </w:r>
      <w:r w:rsidRPr="001E260D">
        <w:rPr>
          <w:rFonts w:cs="Arial"/>
          <w:b/>
        </w:rPr>
        <w:t xml:space="preserve"> has accepted she needs guidance and has </w:t>
      </w:r>
      <w:r w:rsidR="009E5C0B">
        <w:rPr>
          <w:rFonts w:cs="Arial"/>
          <w:b/>
        </w:rPr>
        <w:t xml:space="preserve">frequent </w:t>
      </w:r>
      <w:r w:rsidRPr="001E260D">
        <w:rPr>
          <w:rFonts w:cs="Arial"/>
          <w:b/>
        </w:rPr>
        <w:t>support from her health visitor and social worker. She has addressed her mental health issues and has been put on a parenting course.</w:t>
      </w:r>
    </w:p>
    <w:p w14:paraId="69F7FA3B" w14:textId="77777777" w:rsidR="007C6F62" w:rsidRPr="001E260D" w:rsidRDefault="007C6F62" w:rsidP="007C6F62">
      <w:pPr>
        <w:spacing w:after="0"/>
        <w:rPr>
          <w:rFonts w:cs="Arial"/>
          <w:b/>
        </w:rPr>
      </w:pPr>
    </w:p>
    <w:p w14:paraId="69478EA9" w14:textId="77777777" w:rsidR="007C6F62" w:rsidRPr="001E260D" w:rsidRDefault="007C6F62" w:rsidP="007C6F62">
      <w:pPr>
        <w:spacing w:after="0"/>
        <w:rPr>
          <w:rFonts w:cs="Arial"/>
          <w:b/>
        </w:rPr>
      </w:pPr>
      <w:r w:rsidRPr="001E260D">
        <w:rPr>
          <w:rFonts w:cs="Arial"/>
          <w:b/>
        </w:rPr>
        <w:t xml:space="preserve">CC issued for assault ABH, </w:t>
      </w:r>
      <w:r w:rsidR="009E5C0B">
        <w:rPr>
          <w:rFonts w:cs="Arial"/>
          <w:b/>
        </w:rPr>
        <w:t xml:space="preserve">with a </w:t>
      </w:r>
      <w:r w:rsidRPr="001E260D">
        <w:rPr>
          <w:rFonts w:cs="Arial"/>
          <w:b/>
        </w:rPr>
        <w:t>condition to complete parenting skill course with social services who will monitor. She is also referring herself to her GP for assistance with her mental health.</w:t>
      </w:r>
    </w:p>
    <w:p w14:paraId="7938D271" w14:textId="77777777" w:rsidR="007C6F62" w:rsidRPr="00610FBD" w:rsidRDefault="007C6F62" w:rsidP="007C6F62">
      <w:pPr>
        <w:spacing w:after="0"/>
        <w:rPr>
          <w:rFonts w:cs="Arial"/>
          <w:b/>
        </w:rPr>
      </w:pPr>
    </w:p>
    <w:p w14:paraId="13EE2C38" w14:textId="77777777" w:rsidR="007C6F62" w:rsidRPr="007C6F62" w:rsidRDefault="007C6F62" w:rsidP="007C6F62">
      <w:pPr>
        <w:spacing w:after="0"/>
        <w:rPr>
          <w:rFonts w:cs="Arial"/>
          <w:b/>
          <w:lang w:eastAsia="en-GB"/>
        </w:rPr>
      </w:pPr>
      <w:r w:rsidRPr="007C6F62">
        <w:rPr>
          <w:rFonts w:cs="Arial"/>
          <w:b/>
          <w:lang w:eastAsia="en-GB"/>
        </w:rPr>
        <w:t xml:space="preserve">CPS authorised this case for a Conditional Caution. Although the </w:t>
      </w:r>
      <w:r w:rsidR="00FA5101">
        <w:rPr>
          <w:rFonts w:cs="Arial"/>
          <w:b/>
          <w:lang w:eastAsia="en-GB"/>
        </w:rPr>
        <w:t>Suspect</w:t>
      </w:r>
      <w:r w:rsidRPr="007C6F62">
        <w:rPr>
          <w:rFonts w:cs="Arial"/>
          <w:b/>
          <w:lang w:eastAsia="en-GB"/>
        </w:rPr>
        <w:t>’s decision</w:t>
      </w:r>
      <w:r w:rsidR="009E5C0B">
        <w:rPr>
          <w:rFonts w:cs="Arial"/>
          <w:b/>
          <w:lang w:eastAsia="en-GB"/>
        </w:rPr>
        <w:t>-</w:t>
      </w:r>
      <w:r w:rsidRPr="007C6F62">
        <w:rPr>
          <w:rFonts w:cs="Arial"/>
          <w:b/>
          <w:lang w:eastAsia="en-GB"/>
        </w:rPr>
        <w:t xml:space="preserve">making </w:t>
      </w:r>
      <w:r w:rsidR="009E5C0B">
        <w:rPr>
          <w:rFonts w:cs="Arial"/>
          <w:b/>
          <w:lang w:eastAsia="en-GB"/>
        </w:rPr>
        <w:t>was poor</w:t>
      </w:r>
      <w:r w:rsidRPr="007C6F62">
        <w:rPr>
          <w:rFonts w:cs="Arial"/>
          <w:b/>
          <w:lang w:eastAsia="en-GB"/>
        </w:rPr>
        <w:t xml:space="preserve">, she is engaging with Social Services and her Health Visitor and addressing her mental health issues through her GP. </w:t>
      </w:r>
      <w:r w:rsidR="009E5C0B">
        <w:rPr>
          <w:rFonts w:cs="Arial"/>
          <w:b/>
          <w:lang w:eastAsia="en-GB"/>
        </w:rPr>
        <w:t>Consequently, t</w:t>
      </w:r>
      <w:r w:rsidRPr="007C6F62">
        <w:rPr>
          <w:rFonts w:cs="Arial"/>
          <w:b/>
          <w:lang w:eastAsia="en-GB"/>
        </w:rPr>
        <w:t>he Panel didn’t have any concerns with the outcome.</w:t>
      </w:r>
    </w:p>
    <w:p w14:paraId="33231ADD" w14:textId="77777777" w:rsidR="00AD7AE6" w:rsidRPr="007C6F62" w:rsidRDefault="00AD7AE6">
      <w:pPr>
        <w:spacing w:after="0"/>
        <w:rPr>
          <w:rFonts w:cs="Arial"/>
          <w:b/>
          <w:lang w:eastAsia="en-GB"/>
        </w:rPr>
      </w:pPr>
      <w:r w:rsidRPr="007C6F62">
        <w:rPr>
          <w:rFonts w:cs="Arial"/>
          <w:b/>
          <w:lang w:eastAsia="en-GB"/>
        </w:rPr>
        <w:br w:type="page"/>
      </w:r>
    </w:p>
    <w:p w14:paraId="64CA64CD" w14:textId="77777777" w:rsidR="00412137" w:rsidRDefault="00412137" w:rsidP="00412137">
      <w:pPr>
        <w:spacing w:after="0"/>
      </w:pPr>
    </w:p>
    <w:tbl>
      <w:tblPr>
        <w:tblStyle w:val="PlainTable1"/>
        <w:tblW w:w="9928" w:type="dxa"/>
        <w:tblInd w:w="-5" w:type="dxa"/>
        <w:tblLook w:val="04A0" w:firstRow="1" w:lastRow="0" w:firstColumn="1" w:lastColumn="0" w:noHBand="0" w:noVBand="1"/>
      </w:tblPr>
      <w:tblGrid>
        <w:gridCol w:w="2977"/>
        <w:gridCol w:w="6951"/>
      </w:tblGrid>
      <w:tr w:rsidR="00412137" w14:paraId="7F400FD3" w14:textId="77777777" w:rsidTr="00C311F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438A087B" w14:textId="77777777" w:rsidR="00412137" w:rsidRPr="00535B9A" w:rsidRDefault="00412137" w:rsidP="00263C35">
            <w:pPr>
              <w:spacing w:after="0"/>
            </w:pPr>
            <w:r w:rsidRPr="00535B9A">
              <w:t>C</w:t>
            </w:r>
            <w:r>
              <w:t>ase Number</w:t>
            </w:r>
          </w:p>
        </w:tc>
        <w:tc>
          <w:tcPr>
            <w:tcW w:w="6951" w:type="dxa"/>
            <w:vAlign w:val="center"/>
          </w:tcPr>
          <w:p w14:paraId="217421C4" w14:textId="77777777" w:rsidR="00412137" w:rsidRDefault="00412137" w:rsidP="00263C35">
            <w:pPr>
              <w:spacing w:after="0"/>
              <w:cnfStyle w:val="100000000000" w:firstRow="1" w:lastRow="0" w:firstColumn="0" w:lastColumn="0" w:oddVBand="0" w:evenVBand="0" w:oddHBand="0" w:evenHBand="0" w:firstRowFirstColumn="0" w:firstRowLastColumn="0" w:lastRowFirstColumn="0" w:lastRowLastColumn="0"/>
              <w:rPr>
                <w:b w:val="0"/>
              </w:rPr>
            </w:pPr>
            <w:r>
              <w:rPr>
                <w:b w:val="0"/>
              </w:rPr>
              <w:t>6</w:t>
            </w:r>
          </w:p>
        </w:tc>
      </w:tr>
      <w:tr w:rsidR="00C311FA" w14:paraId="79B01A67" w14:textId="77777777" w:rsidTr="00C311F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57AC179F" w14:textId="77777777" w:rsidR="00412137" w:rsidRPr="00535B9A" w:rsidRDefault="00412137" w:rsidP="00263C35">
            <w:pPr>
              <w:spacing w:after="0"/>
            </w:pPr>
            <w:r>
              <w:t>Type of Case Reviewed</w:t>
            </w:r>
          </w:p>
        </w:tc>
        <w:tc>
          <w:tcPr>
            <w:tcW w:w="6951" w:type="dxa"/>
            <w:vAlign w:val="center"/>
          </w:tcPr>
          <w:p w14:paraId="00132647" w14:textId="77777777" w:rsidR="00412137" w:rsidRPr="006C2DE9" w:rsidRDefault="00C333B7" w:rsidP="00E13024">
            <w:pPr>
              <w:spacing w:after="0"/>
              <w:cnfStyle w:val="000000100000" w:firstRow="0" w:lastRow="0" w:firstColumn="0" w:lastColumn="0" w:oddVBand="0" w:evenVBand="0" w:oddHBand="1" w:evenHBand="0" w:firstRowFirstColumn="0" w:firstRowLastColumn="0" w:lastRowFirstColumn="0" w:lastRowLastColumn="0"/>
              <w:rPr>
                <w:b/>
              </w:rPr>
            </w:pPr>
            <w:r w:rsidRPr="006C2DE9">
              <w:rPr>
                <w:b/>
              </w:rPr>
              <w:t>POSSESS A CONTROLLED DRUG OF CLASS A - OTHER</w:t>
            </w:r>
          </w:p>
        </w:tc>
      </w:tr>
      <w:tr w:rsidR="00412137" w14:paraId="6B6F78F4" w14:textId="77777777" w:rsidTr="00C311FA">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3F1CC7D" w14:textId="77777777" w:rsidR="00412137" w:rsidRPr="00535B9A" w:rsidRDefault="00412137" w:rsidP="00263C35">
            <w:pPr>
              <w:spacing w:after="0"/>
            </w:pPr>
            <w:r w:rsidRPr="00535B9A">
              <w:t>Disposal</w:t>
            </w:r>
          </w:p>
        </w:tc>
        <w:tc>
          <w:tcPr>
            <w:tcW w:w="6951" w:type="dxa"/>
            <w:vAlign w:val="center"/>
          </w:tcPr>
          <w:p w14:paraId="1E3ED49E" w14:textId="77777777" w:rsidR="00412137" w:rsidRPr="006C2DE9" w:rsidRDefault="00C333B7" w:rsidP="00263C35">
            <w:pPr>
              <w:spacing w:after="0"/>
              <w:cnfStyle w:val="000000000000" w:firstRow="0" w:lastRow="0" w:firstColumn="0" w:lastColumn="0" w:oddVBand="0" w:evenVBand="0" w:oddHBand="0" w:evenHBand="0" w:firstRowFirstColumn="0" w:firstRowLastColumn="0" w:lastRowFirstColumn="0" w:lastRowLastColumn="0"/>
              <w:rPr>
                <w:b/>
              </w:rPr>
            </w:pPr>
            <w:r w:rsidRPr="006C2DE9">
              <w:rPr>
                <w:b/>
              </w:rPr>
              <w:t>COMMUNITY RESOLUTION</w:t>
            </w:r>
          </w:p>
        </w:tc>
      </w:tr>
      <w:tr w:rsidR="00C311FA" w14:paraId="0EB2EA10" w14:textId="77777777" w:rsidTr="00C311F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2E801464" w14:textId="77777777" w:rsidR="00412137" w:rsidRPr="00535B9A" w:rsidRDefault="00412137" w:rsidP="00263C35">
            <w:pPr>
              <w:spacing w:after="0"/>
            </w:pPr>
            <w:r w:rsidRPr="00535B9A">
              <w:t xml:space="preserve">Condition </w:t>
            </w:r>
          </w:p>
        </w:tc>
        <w:tc>
          <w:tcPr>
            <w:tcW w:w="6951" w:type="dxa"/>
            <w:vAlign w:val="center"/>
          </w:tcPr>
          <w:p w14:paraId="029AFB9A" w14:textId="77777777" w:rsidR="00412137" w:rsidRPr="00535B9A" w:rsidRDefault="00C333B7" w:rsidP="00263C35">
            <w:pPr>
              <w:spacing w:after="0"/>
              <w:cnfStyle w:val="000000100000" w:firstRow="0" w:lastRow="0" w:firstColumn="0" w:lastColumn="0" w:oddVBand="0" w:evenVBand="0" w:oddHBand="1" w:evenHBand="0" w:firstRowFirstColumn="0" w:firstRowLastColumn="0" w:lastRowFirstColumn="0" w:lastRowLastColumn="0"/>
            </w:pPr>
            <w:r>
              <w:t>N/A</w:t>
            </w:r>
          </w:p>
        </w:tc>
      </w:tr>
      <w:tr w:rsidR="00412137" w14:paraId="7E77328C" w14:textId="77777777" w:rsidTr="00C311FA">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00CA1440" w14:textId="77777777" w:rsidR="00412137" w:rsidRPr="00535B9A" w:rsidRDefault="00412137" w:rsidP="00263C35">
            <w:pPr>
              <w:spacing w:after="0"/>
            </w:pPr>
            <w:r w:rsidRPr="00535B9A">
              <w:t>Panel Finding</w:t>
            </w:r>
          </w:p>
        </w:tc>
        <w:tc>
          <w:tcPr>
            <w:tcW w:w="6951" w:type="dxa"/>
            <w:shd w:val="clear" w:color="auto" w:fill="EAF1DD" w:themeFill="accent3" w:themeFillTint="33"/>
            <w:vAlign w:val="center"/>
          </w:tcPr>
          <w:p w14:paraId="63779AB6" w14:textId="77777777" w:rsidR="00412137" w:rsidRPr="00535B9A" w:rsidRDefault="00C333B7" w:rsidP="00263C35">
            <w:pPr>
              <w:spacing w:after="0"/>
              <w:cnfStyle w:val="000000000000" w:firstRow="0" w:lastRow="0" w:firstColumn="0" w:lastColumn="0" w:oddVBand="0" w:evenVBand="0" w:oddHBand="0" w:evenHBand="0" w:firstRowFirstColumn="0" w:firstRowLastColumn="0" w:lastRowFirstColumn="0" w:lastRowLastColumn="0"/>
            </w:pPr>
            <w:r>
              <w:t>1</w:t>
            </w:r>
          </w:p>
        </w:tc>
      </w:tr>
    </w:tbl>
    <w:p w14:paraId="3DDB28E2" w14:textId="77777777" w:rsidR="00412137" w:rsidRDefault="00412137" w:rsidP="00412137">
      <w:pPr>
        <w:spacing w:after="0"/>
        <w:rPr>
          <w:b/>
        </w:rPr>
      </w:pPr>
    </w:p>
    <w:tbl>
      <w:tblPr>
        <w:tblStyle w:val="PlainTable1"/>
        <w:tblW w:w="9928" w:type="dxa"/>
        <w:tblInd w:w="-5" w:type="dxa"/>
        <w:tblLook w:val="04A0" w:firstRow="1" w:lastRow="0" w:firstColumn="1" w:lastColumn="0" w:noHBand="0" w:noVBand="1"/>
      </w:tblPr>
      <w:tblGrid>
        <w:gridCol w:w="2977"/>
        <w:gridCol w:w="6951"/>
      </w:tblGrid>
      <w:tr w:rsidR="00412137" w14:paraId="115A430A" w14:textId="77777777" w:rsidTr="00C311F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1BBC420B" w14:textId="77777777" w:rsidR="00412137" w:rsidRPr="00535B9A" w:rsidRDefault="00412137" w:rsidP="00263C35">
            <w:pPr>
              <w:spacing w:after="0"/>
            </w:pPr>
            <w:r>
              <w:t>Documents R</w:t>
            </w:r>
            <w:r w:rsidRPr="00692A63">
              <w:t>eviewed</w:t>
            </w:r>
          </w:p>
        </w:tc>
        <w:tc>
          <w:tcPr>
            <w:tcW w:w="6951" w:type="dxa"/>
            <w:vAlign w:val="center"/>
          </w:tcPr>
          <w:p w14:paraId="203E4E9B" w14:textId="77777777" w:rsidR="00412137" w:rsidRDefault="00C333B7" w:rsidP="00C333B7">
            <w:pPr>
              <w:spacing w:after="0"/>
              <w:cnfStyle w:val="100000000000" w:firstRow="1" w:lastRow="0" w:firstColumn="0" w:lastColumn="0" w:oddVBand="0" w:evenVBand="0" w:oddHBand="0" w:evenHBand="0" w:firstRowFirstColumn="0" w:firstRowLastColumn="0" w:lastRowFirstColumn="0" w:lastRowLastColumn="0"/>
              <w:rPr>
                <w:b w:val="0"/>
              </w:rPr>
            </w:pPr>
            <w:r>
              <w:rPr>
                <w:b w:val="0"/>
              </w:rPr>
              <w:t>CRIME REPORT CR/0021907/24, MO, COM RES, PNC</w:t>
            </w:r>
          </w:p>
        </w:tc>
      </w:tr>
    </w:tbl>
    <w:p w14:paraId="4ECA88FC" w14:textId="77777777" w:rsidR="00412137" w:rsidRDefault="00412137" w:rsidP="00412137">
      <w:pPr>
        <w:spacing w:after="0"/>
        <w:rPr>
          <w:rFonts w:cs="Arial"/>
          <w:b/>
          <w:lang w:eastAsia="en-GB"/>
        </w:rPr>
      </w:pPr>
    </w:p>
    <w:p w14:paraId="4AF607C9" w14:textId="77777777" w:rsidR="00C333B7" w:rsidRDefault="00C333B7" w:rsidP="00412137">
      <w:pPr>
        <w:spacing w:after="0"/>
        <w:rPr>
          <w:b/>
        </w:rPr>
      </w:pPr>
    </w:p>
    <w:p w14:paraId="5B95747F" w14:textId="77777777" w:rsidR="004B275F" w:rsidRDefault="00412137" w:rsidP="004B275F">
      <w:pPr>
        <w:spacing w:after="0"/>
        <w:rPr>
          <w:b/>
        </w:rPr>
      </w:pPr>
      <w:r>
        <w:rPr>
          <w:b/>
        </w:rPr>
        <w:t>S</w:t>
      </w:r>
      <w:r w:rsidRPr="00FD7275">
        <w:rPr>
          <w:b/>
        </w:rPr>
        <w:t>ummary</w:t>
      </w:r>
      <w:r>
        <w:rPr>
          <w:b/>
        </w:rPr>
        <w:t>:</w:t>
      </w:r>
    </w:p>
    <w:p w14:paraId="0FA31B1C" w14:textId="77777777" w:rsidR="004B275F" w:rsidRDefault="004B275F" w:rsidP="004B275F">
      <w:pPr>
        <w:spacing w:after="0"/>
        <w:rPr>
          <w:rFonts w:cs="Arial"/>
        </w:rPr>
      </w:pPr>
    </w:p>
    <w:p w14:paraId="7F53B505" w14:textId="77777777" w:rsidR="004B275F" w:rsidRPr="004B275F" w:rsidRDefault="00FA5101" w:rsidP="004B275F">
      <w:pPr>
        <w:spacing w:after="0"/>
        <w:rPr>
          <w:b/>
        </w:rPr>
      </w:pPr>
      <w:r>
        <w:rPr>
          <w:rFonts w:cs="Arial"/>
        </w:rPr>
        <w:t>Suspect</w:t>
      </w:r>
      <w:r w:rsidR="004B275F" w:rsidRPr="004B275F">
        <w:rPr>
          <w:rFonts w:cs="Arial"/>
        </w:rPr>
        <w:t xml:space="preserve"> lives in mental health supported house. </w:t>
      </w:r>
      <w:r>
        <w:rPr>
          <w:rFonts w:cs="Arial"/>
        </w:rPr>
        <w:t>Suspect</w:t>
      </w:r>
      <w:r w:rsidR="004B275F" w:rsidRPr="004B275F">
        <w:rPr>
          <w:rFonts w:cs="Arial"/>
        </w:rPr>
        <w:t xml:space="preserve"> has returned home on 30/05/2024 when staff located a small white rock in a plastic bag believed to be class ‘A’ in his left sock. </w:t>
      </w:r>
      <w:r>
        <w:rPr>
          <w:rFonts w:cs="Arial"/>
        </w:rPr>
        <w:t>Suspect</w:t>
      </w:r>
      <w:r w:rsidR="004B275F" w:rsidRPr="004B275F">
        <w:rPr>
          <w:rFonts w:cs="Arial"/>
        </w:rPr>
        <w:t xml:space="preserve"> returned home on 01/06/2024, staff have located a small amount of Cannabis. Staff have reported to police and handed over the drugs on 02/06/2024.</w:t>
      </w:r>
    </w:p>
    <w:p w14:paraId="49547554" w14:textId="77777777" w:rsidR="00C333B7" w:rsidRDefault="00C333B7" w:rsidP="00200546">
      <w:pPr>
        <w:rPr>
          <w:rFonts w:cs="Arial"/>
        </w:rPr>
      </w:pPr>
    </w:p>
    <w:p w14:paraId="482602BD" w14:textId="77777777" w:rsidR="004B275F" w:rsidRPr="001E260D" w:rsidRDefault="00950530" w:rsidP="001E260D">
      <w:pPr>
        <w:rPr>
          <w:b/>
        </w:rPr>
      </w:pPr>
      <w:r w:rsidRPr="00E46E48">
        <w:rPr>
          <w:b/>
        </w:rPr>
        <w:t>Observations: -</w:t>
      </w:r>
      <w:r w:rsidR="004902C8">
        <w:rPr>
          <w:b/>
        </w:rPr>
        <w:t xml:space="preserve"> </w:t>
      </w:r>
    </w:p>
    <w:p w14:paraId="7543E3B9" w14:textId="77777777" w:rsidR="004B275F" w:rsidRPr="004B275F" w:rsidRDefault="004B275F" w:rsidP="004B275F">
      <w:pPr>
        <w:spacing w:after="0"/>
        <w:rPr>
          <w:rFonts w:cs="Arial"/>
        </w:rPr>
      </w:pPr>
      <w:r w:rsidRPr="004B275F">
        <w:rPr>
          <w:rFonts w:cs="Arial"/>
          <w:b/>
        </w:rPr>
        <w:t xml:space="preserve">The Chair selected this case because it </w:t>
      </w:r>
      <w:r w:rsidR="009E5C0B">
        <w:rPr>
          <w:rFonts w:cs="Arial"/>
          <w:b/>
        </w:rPr>
        <w:t>appeared</w:t>
      </w:r>
      <w:r w:rsidRPr="004B275F">
        <w:rPr>
          <w:rFonts w:cs="Arial"/>
          <w:b/>
        </w:rPr>
        <w:t xml:space="preserve"> that a Community Resolution had been given for a Class A Drug</w:t>
      </w:r>
      <w:r w:rsidR="009E5C0B">
        <w:rPr>
          <w:rFonts w:cs="Arial"/>
          <w:b/>
        </w:rPr>
        <w:t xml:space="preserve"> possession</w:t>
      </w:r>
      <w:r w:rsidRPr="004B275F">
        <w:rPr>
          <w:rFonts w:cs="Arial"/>
          <w:b/>
        </w:rPr>
        <w:t xml:space="preserve"> offence. After testing it was established that the white rock found was not an illegal substance, so the Com</w:t>
      </w:r>
      <w:r w:rsidR="001E260D">
        <w:rPr>
          <w:rFonts w:cs="Arial"/>
          <w:b/>
        </w:rPr>
        <w:t>munity</w:t>
      </w:r>
      <w:r w:rsidRPr="004B275F">
        <w:rPr>
          <w:rFonts w:cs="Arial"/>
          <w:b/>
        </w:rPr>
        <w:t xml:space="preserve"> Res</w:t>
      </w:r>
      <w:r w:rsidR="001E260D">
        <w:rPr>
          <w:rFonts w:cs="Arial"/>
          <w:b/>
        </w:rPr>
        <w:t>olution</w:t>
      </w:r>
      <w:r w:rsidRPr="004B275F">
        <w:rPr>
          <w:rFonts w:cs="Arial"/>
          <w:b/>
        </w:rPr>
        <w:t xml:space="preserve"> was given for Cannabis only. Panel agreed that</w:t>
      </w:r>
      <w:r w:rsidR="009E5C0B">
        <w:rPr>
          <w:rFonts w:cs="Arial"/>
          <w:b/>
        </w:rPr>
        <w:t>,</w:t>
      </w:r>
      <w:r w:rsidRPr="004B275F">
        <w:rPr>
          <w:rFonts w:cs="Arial"/>
          <w:b/>
        </w:rPr>
        <w:t xml:space="preserve"> although the </w:t>
      </w:r>
      <w:r w:rsidR="00FA5101">
        <w:rPr>
          <w:rFonts w:cs="Arial"/>
          <w:b/>
        </w:rPr>
        <w:t>Suspect</w:t>
      </w:r>
      <w:r w:rsidR="009E5C0B">
        <w:rPr>
          <w:rFonts w:cs="Arial"/>
          <w:b/>
        </w:rPr>
        <w:t>’</w:t>
      </w:r>
      <w:r w:rsidRPr="004B275F">
        <w:rPr>
          <w:rFonts w:cs="Arial"/>
          <w:b/>
        </w:rPr>
        <w:t>s offending history is substantial, the outcome was appropriate.</w:t>
      </w:r>
    </w:p>
    <w:p w14:paraId="488432F5" w14:textId="77777777" w:rsidR="004B275F" w:rsidRPr="004B275F" w:rsidRDefault="004B275F">
      <w:pPr>
        <w:spacing w:after="0"/>
        <w:rPr>
          <w:b/>
        </w:rPr>
      </w:pPr>
    </w:p>
    <w:p w14:paraId="12A3B97F" w14:textId="77777777" w:rsidR="00E13024" w:rsidRPr="00CB38CF" w:rsidRDefault="00CB38CF">
      <w:pPr>
        <w:spacing w:after="0"/>
      </w:pPr>
      <w:r w:rsidRPr="004B275F">
        <w:rPr>
          <w:b/>
        </w:rPr>
        <w:t xml:space="preserve">In this Quarter’s data, 13 </w:t>
      </w:r>
      <w:r w:rsidR="002B4B75">
        <w:rPr>
          <w:b/>
        </w:rPr>
        <w:t>disposals</w:t>
      </w:r>
      <w:r w:rsidRPr="004B275F">
        <w:rPr>
          <w:b/>
        </w:rPr>
        <w:t xml:space="preserve"> were for </w:t>
      </w:r>
      <w:r w:rsidR="009E5C0B">
        <w:rPr>
          <w:b/>
        </w:rPr>
        <w:t xml:space="preserve">possession of </w:t>
      </w:r>
      <w:r w:rsidRPr="004B275F">
        <w:rPr>
          <w:b/>
        </w:rPr>
        <w:t>Class A drugs. 10 received a C</w:t>
      </w:r>
      <w:r w:rsidR="001E260D">
        <w:rPr>
          <w:b/>
        </w:rPr>
        <w:t xml:space="preserve">onditional </w:t>
      </w:r>
      <w:r w:rsidRPr="004B275F">
        <w:rPr>
          <w:b/>
        </w:rPr>
        <w:t>C</w:t>
      </w:r>
      <w:r w:rsidR="001E260D">
        <w:rPr>
          <w:b/>
        </w:rPr>
        <w:t>aution</w:t>
      </w:r>
      <w:r w:rsidRPr="004B275F">
        <w:rPr>
          <w:b/>
        </w:rPr>
        <w:t xml:space="preserve"> and 3 </w:t>
      </w:r>
      <w:r w:rsidR="00D34A77">
        <w:rPr>
          <w:b/>
        </w:rPr>
        <w:t xml:space="preserve">appeared to </w:t>
      </w:r>
      <w:r w:rsidRPr="004B275F">
        <w:rPr>
          <w:b/>
        </w:rPr>
        <w:t>receive a Com</w:t>
      </w:r>
      <w:r w:rsidR="001E260D">
        <w:rPr>
          <w:b/>
        </w:rPr>
        <w:t>munity</w:t>
      </w:r>
      <w:r w:rsidRPr="004B275F">
        <w:rPr>
          <w:b/>
        </w:rPr>
        <w:t xml:space="preserve"> Res</w:t>
      </w:r>
      <w:r w:rsidR="001E260D">
        <w:rPr>
          <w:b/>
        </w:rPr>
        <w:t>olution</w:t>
      </w:r>
      <w:r w:rsidR="009E5C0B">
        <w:rPr>
          <w:b/>
        </w:rPr>
        <w:t>.  T</w:t>
      </w:r>
      <w:r w:rsidRPr="004B275F">
        <w:rPr>
          <w:b/>
        </w:rPr>
        <w:t>his case was one of the 3 Com</w:t>
      </w:r>
      <w:r w:rsidR="001E260D">
        <w:rPr>
          <w:b/>
        </w:rPr>
        <w:t>munity</w:t>
      </w:r>
      <w:r w:rsidRPr="004B275F">
        <w:rPr>
          <w:b/>
        </w:rPr>
        <w:t xml:space="preserve"> Res</w:t>
      </w:r>
      <w:r w:rsidR="001E260D">
        <w:rPr>
          <w:b/>
        </w:rPr>
        <w:t>olution</w:t>
      </w:r>
      <w:r w:rsidRPr="004B275F">
        <w:rPr>
          <w:b/>
        </w:rPr>
        <w:t xml:space="preserve"> cases.</w:t>
      </w:r>
      <w:r w:rsidR="00E13024" w:rsidRPr="00CB38CF">
        <w:br w:type="page"/>
      </w:r>
    </w:p>
    <w:p w14:paraId="2E100478" w14:textId="77777777" w:rsidR="00E13024" w:rsidRDefault="00E13024" w:rsidP="00E13024">
      <w:pPr>
        <w:spacing w:after="0"/>
      </w:pPr>
    </w:p>
    <w:tbl>
      <w:tblPr>
        <w:tblStyle w:val="PlainTable1"/>
        <w:tblW w:w="9928" w:type="dxa"/>
        <w:tblInd w:w="-5" w:type="dxa"/>
        <w:tblLook w:val="04A0" w:firstRow="1" w:lastRow="0" w:firstColumn="1" w:lastColumn="0" w:noHBand="0" w:noVBand="1"/>
      </w:tblPr>
      <w:tblGrid>
        <w:gridCol w:w="2977"/>
        <w:gridCol w:w="6951"/>
      </w:tblGrid>
      <w:tr w:rsidR="00E13024" w14:paraId="47DD9C66" w14:textId="77777777" w:rsidTr="00C311F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7884670" w14:textId="77777777" w:rsidR="00E13024" w:rsidRPr="00535B9A" w:rsidRDefault="00E13024" w:rsidP="00263C35">
            <w:pPr>
              <w:spacing w:after="0"/>
            </w:pPr>
            <w:r w:rsidRPr="00535B9A">
              <w:t>C</w:t>
            </w:r>
            <w:r>
              <w:t>ase Number</w:t>
            </w:r>
          </w:p>
        </w:tc>
        <w:tc>
          <w:tcPr>
            <w:tcW w:w="6951" w:type="dxa"/>
            <w:vAlign w:val="center"/>
          </w:tcPr>
          <w:p w14:paraId="0202FE2C" w14:textId="77777777" w:rsidR="00E13024" w:rsidRDefault="00E13024" w:rsidP="00263C35">
            <w:pPr>
              <w:spacing w:after="0"/>
              <w:cnfStyle w:val="100000000000" w:firstRow="1" w:lastRow="0" w:firstColumn="0" w:lastColumn="0" w:oddVBand="0" w:evenVBand="0" w:oddHBand="0" w:evenHBand="0" w:firstRowFirstColumn="0" w:firstRowLastColumn="0" w:lastRowFirstColumn="0" w:lastRowLastColumn="0"/>
              <w:rPr>
                <w:b w:val="0"/>
              </w:rPr>
            </w:pPr>
            <w:r>
              <w:rPr>
                <w:b w:val="0"/>
              </w:rPr>
              <w:t>7</w:t>
            </w:r>
          </w:p>
        </w:tc>
      </w:tr>
      <w:tr w:rsidR="00C311FA" w14:paraId="285F78CF" w14:textId="77777777" w:rsidTr="00C311F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1BC5DAAA" w14:textId="77777777" w:rsidR="00E13024" w:rsidRPr="00535B9A" w:rsidRDefault="00E13024" w:rsidP="00263C35">
            <w:pPr>
              <w:spacing w:after="0"/>
            </w:pPr>
            <w:r>
              <w:t>Type of Case Reviewed</w:t>
            </w:r>
          </w:p>
        </w:tc>
        <w:tc>
          <w:tcPr>
            <w:tcW w:w="6951" w:type="dxa"/>
            <w:vAlign w:val="center"/>
          </w:tcPr>
          <w:p w14:paraId="10625B91" w14:textId="77777777" w:rsidR="00E13024" w:rsidRPr="006C2DE9" w:rsidRDefault="006C2DE9" w:rsidP="00E13024">
            <w:pPr>
              <w:spacing w:after="0"/>
              <w:cnfStyle w:val="000000100000" w:firstRow="0" w:lastRow="0" w:firstColumn="0" w:lastColumn="0" w:oddVBand="0" w:evenVBand="0" w:oddHBand="1" w:evenHBand="0" w:firstRowFirstColumn="0" w:firstRowLastColumn="0" w:lastRowFirstColumn="0" w:lastRowLastColumn="0"/>
              <w:rPr>
                <w:b/>
              </w:rPr>
            </w:pPr>
            <w:r w:rsidRPr="00AF740B">
              <w:rPr>
                <w:rFonts w:cs="Arial"/>
                <w:b/>
              </w:rPr>
              <w:t>THREATS TO KILL</w:t>
            </w:r>
          </w:p>
        </w:tc>
      </w:tr>
      <w:tr w:rsidR="00E13024" w14:paraId="75ABF9AC" w14:textId="77777777" w:rsidTr="00C311FA">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1AA5A57" w14:textId="77777777" w:rsidR="00E13024" w:rsidRPr="00535B9A" w:rsidRDefault="00E13024" w:rsidP="00263C35">
            <w:pPr>
              <w:spacing w:after="0"/>
            </w:pPr>
            <w:r w:rsidRPr="00535B9A">
              <w:t>Disposal</w:t>
            </w:r>
          </w:p>
        </w:tc>
        <w:tc>
          <w:tcPr>
            <w:tcW w:w="6951" w:type="dxa"/>
            <w:vAlign w:val="center"/>
          </w:tcPr>
          <w:p w14:paraId="2F589DD6" w14:textId="77777777" w:rsidR="00E13024" w:rsidRPr="006C2DE9" w:rsidRDefault="00832BF0" w:rsidP="00263C35">
            <w:pPr>
              <w:spacing w:after="0"/>
              <w:cnfStyle w:val="000000000000" w:firstRow="0" w:lastRow="0" w:firstColumn="0" w:lastColumn="0" w:oddVBand="0" w:evenVBand="0" w:oddHBand="0" w:evenHBand="0" w:firstRowFirstColumn="0" w:firstRowLastColumn="0" w:lastRowFirstColumn="0" w:lastRowLastColumn="0"/>
              <w:rPr>
                <w:b/>
              </w:rPr>
            </w:pPr>
            <w:r w:rsidRPr="00832BF0">
              <w:rPr>
                <w:b/>
              </w:rPr>
              <w:t>RESTORATIVE DISPOSAL [LEVEL 1]</w:t>
            </w:r>
          </w:p>
        </w:tc>
      </w:tr>
      <w:tr w:rsidR="00C311FA" w14:paraId="6CB7780A" w14:textId="77777777" w:rsidTr="00C311F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61964101" w14:textId="77777777" w:rsidR="00E13024" w:rsidRPr="00535B9A" w:rsidRDefault="00E13024" w:rsidP="00263C35">
            <w:pPr>
              <w:spacing w:after="0"/>
            </w:pPr>
            <w:r w:rsidRPr="00535B9A">
              <w:t xml:space="preserve">Condition </w:t>
            </w:r>
          </w:p>
        </w:tc>
        <w:tc>
          <w:tcPr>
            <w:tcW w:w="6951" w:type="dxa"/>
            <w:vAlign w:val="center"/>
          </w:tcPr>
          <w:p w14:paraId="5C48B793" w14:textId="77777777" w:rsidR="00E13024" w:rsidRPr="00535B9A" w:rsidRDefault="00832BF0" w:rsidP="00263C35">
            <w:pPr>
              <w:spacing w:after="0"/>
              <w:cnfStyle w:val="000000100000" w:firstRow="0" w:lastRow="0" w:firstColumn="0" w:lastColumn="0" w:oddVBand="0" w:evenVBand="0" w:oddHBand="1" w:evenHBand="0" w:firstRowFirstColumn="0" w:firstRowLastColumn="0" w:lastRowFirstColumn="0" w:lastRowLastColumn="0"/>
            </w:pPr>
            <w:r>
              <w:t>BANNING LETTER</w:t>
            </w:r>
          </w:p>
        </w:tc>
      </w:tr>
      <w:tr w:rsidR="00E13024" w14:paraId="6C8793E8" w14:textId="77777777" w:rsidTr="00C311FA">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5584F837" w14:textId="77777777" w:rsidR="00E13024" w:rsidRPr="00535B9A" w:rsidRDefault="00E13024" w:rsidP="00263C35">
            <w:pPr>
              <w:spacing w:after="0"/>
            </w:pPr>
            <w:r w:rsidRPr="00535B9A">
              <w:t>Panel Finding</w:t>
            </w:r>
          </w:p>
        </w:tc>
        <w:tc>
          <w:tcPr>
            <w:tcW w:w="6951" w:type="dxa"/>
            <w:shd w:val="clear" w:color="auto" w:fill="EAF1DD" w:themeFill="accent3" w:themeFillTint="33"/>
            <w:vAlign w:val="center"/>
          </w:tcPr>
          <w:p w14:paraId="69333510" w14:textId="77777777" w:rsidR="00E13024" w:rsidRPr="00535B9A" w:rsidRDefault="00832BF0" w:rsidP="00263C35">
            <w:pPr>
              <w:spacing w:after="0"/>
              <w:cnfStyle w:val="000000000000" w:firstRow="0" w:lastRow="0" w:firstColumn="0" w:lastColumn="0" w:oddVBand="0" w:evenVBand="0" w:oddHBand="0" w:evenHBand="0" w:firstRowFirstColumn="0" w:firstRowLastColumn="0" w:lastRowFirstColumn="0" w:lastRowLastColumn="0"/>
            </w:pPr>
            <w:r>
              <w:t>2</w:t>
            </w:r>
          </w:p>
        </w:tc>
      </w:tr>
    </w:tbl>
    <w:p w14:paraId="2842171B" w14:textId="77777777" w:rsidR="00E13024" w:rsidRDefault="00E13024" w:rsidP="00E13024">
      <w:pPr>
        <w:spacing w:after="0"/>
        <w:rPr>
          <w:b/>
        </w:rPr>
      </w:pPr>
    </w:p>
    <w:tbl>
      <w:tblPr>
        <w:tblStyle w:val="PlainTable1"/>
        <w:tblW w:w="9928" w:type="dxa"/>
        <w:tblInd w:w="-5" w:type="dxa"/>
        <w:tblLook w:val="04A0" w:firstRow="1" w:lastRow="0" w:firstColumn="1" w:lastColumn="0" w:noHBand="0" w:noVBand="1"/>
      </w:tblPr>
      <w:tblGrid>
        <w:gridCol w:w="2977"/>
        <w:gridCol w:w="6951"/>
      </w:tblGrid>
      <w:tr w:rsidR="00E13024" w14:paraId="65D627C2" w14:textId="77777777" w:rsidTr="00C311F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0A7D28F9" w14:textId="77777777" w:rsidR="00E13024" w:rsidRPr="00535B9A" w:rsidRDefault="00E13024" w:rsidP="00263C35">
            <w:pPr>
              <w:spacing w:after="0"/>
            </w:pPr>
            <w:r>
              <w:t>Documents R</w:t>
            </w:r>
            <w:r w:rsidRPr="00692A63">
              <w:t>eviewed</w:t>
            </w:r>
          </w:p>
        </w:tc>
        <w:tc>
          <w:tcPr>
            <w:tcW w:w="6951" w:type="dxa"/>
            <w:vAlign w:val="center"/>
          </w:tcPr>
          <w:p w14:paraId="7E999AD7" w14:textId="77777777" w:rsidR="00E13024" w:rsidRDefault="00625FA6" w:rsidP="00625FA6">
            <w:pPr>
              <w:spacing w:after="0"/>
              <w:cnfStyle w:val="100000000000" w:firstRow="1" w:lastRow="0" w:firstColumn="0" w:lastColumn="0" w:oddVBand="0" w:evenVBand="0" w:oddHBand="0" w:evenHBand="0" w:firstRowFirstColumn="0" w:firstRowLastColumn="0" w:lastRowFirstColumn="0" w:lastRowLastColumn="0"/>
              <w:rPr>
                <w:b w:val="0"/>
              </w:rPr>
            </w:pPr>
            <w:r>
              <w:rPr>
                <w:b w:val="0"/>
              </w:rPr>
              <w:t>CRIME REPORT CR/0014180/24, MO, RJ</w:t>
            </w:r>
            <w:r w:rsidR="00832BF0">
              <w:rPr>
                <w:b w:val="0"/>
              </w:rPr>
              <w:t>1</w:t>
            </w:r>
            <w:r>
              <w:rPr>
                <w:b w:val="0"/>
              </w:rPr>
              <w:t>, PNC, STORM LOG</w:t>
            </w:r>
          </w:p>
        </w:tc>
      </w:tr>
    </w:tbl>
    <w:p w14:paraId="63C02ED7" w14:textId="77777777" w:rsidR="00E13024" w:rsidRDefault="00E13024" w:rsidP="00E13024">
      <w:pPr>
        <w:spacing w:after="0"/>
        <w:rPr>
          <w:rFonts w:cs="Arial"/>
          <w:b/>
          <w:lang w:eastAsia="en-GB"/>
        </w:rPr>
      </w:pPr>
    </w:p>
    <w:p w14:paraId="5ED1E77D" w14:textId="77777777" w:rsidR="00832BF0" w:rsidRDefault="00832BF0" w:rsidP="00E13024">
      <w:pPr>
        <w:spacing w:after="0"/>
        <w:rPr>
          <w:b/>
        </w:rPr>
      </w:pPr>
    </w:p>
    <w:p w14:paraId="35AA8A24" w14:textId="77777777" w:rsidR="00E13024" w:rsidRDefault="00E13024" w:rsidP="00832BF0">
      <w:pPr>
        <w:spacing w:after="0"/>
        <w:rPr>
          <w:b/>
        </w:rPr>
      </w:pPr>
      <w:r>
        <w:rPr>
          <w:b/>
        </w:rPr>
        <w:t>S</w:t>
      </w:r>
      <w:r w:rsidRPr="00FD7275">
        <w:rPr>
          <w:b/>
        </w:rPr>
        <w:t>ummary</w:t>
      </w:r>
      <w:r>
        <w:rPr>
          <w:b/>
        </w:rPr>
        <w:t>:</w:t>
      </w:r>
    </w:p>
    <w:p w14:paraId="6A8257D9" w14:textId="77777777" w:rsidR="00CC4EFD" w:rsidRPr="00CC4EFD" w:rsidRDefault="00FA5101" w:rsidP="00CC4EFD">
      <w:pPr>
        <w:rPr>
          <w:rFonts w:cs="Arial"/>
        </w:rPr>
      </w:pPr>
      <w:r>
        <w:rPr>
          <w:rFonts w:cs="Arial"/>
        </w:rPr>
        <w:t>Suspect</w:t>
      </w:r>
      <w:r w:rsidR="00CC4EFD" w:rsidRPr="00CC4EFD">
        <w:rPr>
          <w:rFonts w:cs="Arial"/>
        </w:rPr>
        <w:t xml:space="preserve"> has threatened victim that they will kill him.</w:t>
      </w:r>
    </w:p>
    <w:p w14:paraId="257118B1" w14:textId="77777777" w:rsidR="00832BF0" w:rsidRDefault="00832BF0" w:rsidP="007D489E">
      <w:pPr>
        <w:spacing w:after="0"/>
        <w:rPr>
          <w:rFonts w:cs="Arial"/>
          <w:color w:val="FF0000"/>
        </w:rPr>
      </w:pPr>
    </w:p>
    <w:p w14:paraId="7ECD179D" w14:textId="77777777" w:rsidR="00CC4EFD" w:rsidRPr="001E260D" w:rsidRDefault="004457A8" w:rsidP="00CC4EFD">
      <w:pPr>
        <w:spacing w:after="0"/>
        <w:rPr>
          <w:b/>
        </w:rPr>
      </w:pPr>
      <w:r w:rsidRPr="000F3891">
        <w:rPr>
          <w:b/>
        </w:rPr>
        <w:t>Observations</w:t>
      </w:r>
      <w:r w:rsidR="001E260D">
        <w:rPr>
          <w:b/>
        </w:rPr>
        <w:t>:</w:t>
      </w:r>
      <w:r w:rsidR="00F26110" w:rsidRPr="000F3891">
        <w:rPr>
          <w:b/>
        </w:rPr>
        <w:t xml:space="preserve"> </w:t>
      </w:r>
      <w:r w:rsidR="008D73E2">
        <w:rPr>
          <w:b/>
        </w:rPr>
        <w:t>–</w:t>
      </w:r>
      <w:r w:rsidR="00F26110" w:rsidRPr="000F3891">
        <w:rPr>
          <w:b/>
        </w:rPr>
        <w:t xml:space="preserve"> </w:t>
      </w:r>
    </w:p>
    <w:p w14:paraId="1D0FCFA8" w14:textId="77777777" w:rsidR="00CC4EFD" w:rsidRDefault="00CC4EFD">
      <w:pPr>
        <w:spacing w:after="0"/>
        <w:rPr>
          <w:b/>
        </w:rPr>
      </w:pPr>
    </w:p>
    <w:p w14:paraId="029E2FFC" w14:textId="77777777" w:rsidR="009E5C0B" w:rsidRDefault="00CC4EFD" w:rsidP="00795175">
      <w:pPr>
        <w:spacing w:after="0"/>
        <w:rPr>
          <w:rFonts w:cs="Arial"/>
          <w:b/>
        </w:rPr>
      </w:pPr>
      <w:r w:rsidRPr="00CC4EFD">
        <w:rPr>
          <w:rFonts w:cs="Arial"/>
          <w:b/>
        </w:rPr>
        <w:t xml:space="preserve">There was </w:t>
      </w:r>
      <w:r w:rsidR="009E5C0B">
        <w:rPr>
          <w:rFonts w:cs="Arial"/>
          <w:b/>
        </w:rPr>
        <w:t>general</w:t>
      </w:r>
      <w:r w:rsidRPr="00CC4EFD">
        <w:rPr>
          <w:rFonts w:cs="Arial"/>
          <w:b/>
        </w:rPr>
        <w:t xml:space="preserve"> confusion with this case. There were 2 offences but the old case had not been resulted, meaning there was only 1 document covering both cases. The 2</w:t>
      </w:r>
      <w:r w:rsidRPr="00CC4EFD">
        <w:rPr>
          <w:rFonts w:cs="Arial"/>
          <w:b/>
          <w:vertAlign w:val="superscript"/>
        </w:rPr>
        <w:t>nd</w:t>
      </w:r>
      <w:r w:rsidRPr="00CC4EFD">
        <w:rPr>
          <w:rFonts w:cs="Arial"/>
          <w:b/>
        </w:rPr>
        <w:t xml:space="preserve"> OIC believed the 1</w:t>
      </w:r>
      <w:r w:rsidRPr="00CC4EFD">
        <w:rPr>
          <w:rFonts w:cs="Arial"/>
          <w:b/>
          <w:vertAlign w:val="superscript"/>
        </w:rPr>
        <w:t>st</w:t>
      </w:r>
      <w:r w:rsidRPr="00CC4EFD">
        <w:rPr>
          <w:rFonts w:cs="Arial"/>
          <w:b/>
        </w:rPr>
        <w:t xml:space="preserve"> OIC had completed the paperwork</w:t>
      </w:r>
      <w:r w:rsidR="009E5C0B">
        <w:rPr>
          <w:rFonts w:cs="Arial"/>
          <w:b/>
        </w:rPr>
        <w:t xml:space="preserve"> but </w:t>
      </w:r>
      <w:r w:rsidR="009E5C0B" w:rsidRPr="00CC4EFD">
        <w:rPr>
          <w:b/>
        </w:rPr>
        <w:t>should have checked that the paperwork was completed sufficiently.</w:t>
      </w:r>
      <w:r w:rsidR="009E5C0B">
        <w:rPr>
          <w:b/>
        </w:rPr>
        <w:t xml:space="preserve"> </w:t>
      </w:r>
      <w:r w:rsidRPr="00CC4EFD">
        <w:rPr>
          <w:rFonts w:cs="Arial"/>
          <w:b/>
        </w:rPr>
        <w:t xml:space="preserve">From the RJ1 Form it wasn’t clear what the offence actually was. A Yellow Card had been given to the </w:t>
      </w:r>
      <w:r w:rsidR="00FA5101">
        <w:rPr>
          <w:rFonts w:cs="Arial"/>
          <w:b/>
        </w:rPr>
        <w:t>Suspect</w:t>
      </w:r>
      <w:r w:rsidR="009E5C0B">
        <w:rPr>
          <w:rFonts w:cs="Arial"/>
          <w:b/>
        </w:rPr>
        <w:t xml:space="preserve"> and </w:t>
      </w:r>
      <w:r w:rsidR="001E260D">
        <w:rPr>
          <w:rFonts w:cs="Arial"/>
          <w:b/>
        </w:rPr>
        <w:t>Chief Inspector Poole</w:t>
      </w:r>
      <w:r w:rsidRPr="00CC4EFD">
        <w:rPr>
          <w:rFonts w:cs="Arial"/>
          <w:b/>
        </w:rPr>
        <w:t xml:space="preserve"> explained that is basically like the football analogy</w:t>
      </w:r>
      <w:r w:rsidR="009E5C0B">
        <w:rPr>
          <w:rFonts w:cs="Arial"/>
          <w:b/>
        </w:rPr>
        <w:t xml:space="preserve"> - </w:t>
      </w:r>
      <w:r w:rsidRPr="00CC4EFD">
        <w:rPr>
          <w:rFonts w:cs="Arial"/>
          <w:b/>
        </w:rPr>
        <w:t xml:space="preserve">a Yellow Card is a Warning and a Red Card is a Ban from the Area. CPS stated that racial elements </w:t>
      </w:r>
      <w:r w:rsidR="009E5C0B">
        <w:rPr>
          <w:rFonts w:cs="Arial"/>
          <w:b/>
        </w:rPr>
        <w:t>were</w:t>
      </w:r>
      <w:r w:rsidRPr="00CC4EFD">
        <w:rPr>
          <w:rFonts w:cs="Arial"/>
          <w:b/>
        </w:rPr>
        <w:t xml:space="preserve"> evident and there could also be some form of harassment, but evidentially it </w:t>
      </w:r>
      <w:r w:rsidR="009E5C0B">
        <w:rPr>
          <w:rFonts w:cs="Arial"/>
          <w:b/>
        </w:rPr>
        <w:t>could not</w:t>
      </w:r>
      <w:r w:rsidRPr="00CC4EFD">
        <w:rPr>
          <w:rFonts w:cs="Arial"/>
          <w:b/>
        </w:rPr>
        <w:t xml:space="preserve"> go any further. </w:t>
      </w:r>
    </w:p>
    <w:p w14:paraId="09A382C2" w14:textId="77777777" w:rsidR="009E5C0B" w:rsidRDefault="009E5C0B" w:rsidP="00795175">
      <w:pPr>
        <w:spacing w:after="0"/>
        <w:rPr>
          <w:rFonts w:cs="Arial"/>
          <w:b/>
        </w:rPr>
      </w:pPr>
    </w:p>
    <w:p w14:paraId="60DC0666" w14:textId="77777777" w:rsidR="007D489E" w:rsidRPr="00CC4EFD" w:rsidRDefault="00CC4EFD">
      <w:pPr>
        <w:spacing w:after="0"/>
        <w:rPr>
          <w:b/>
        </w:rPr>
      </w:pPr>
      <w:r w:rsidRPr="00CC4EFD">
        <w:rPr>
          <w:rFonts w:cs="Arial"/>
          <w:b/>
        </w:rPr>
        <w:t xml:space="preserve">Panel Members </w:t>
      </w:r>
      <w:r w:rsidR="009E5C0B">
        <w:rPr>
          <w:rFonts w:cs="Arial"/>
          <w:b/>
        </w:rPr>
        <w:t xml:space="preserve">would rather the </w:t>
      </w:r>
      <w:r w:rsidR="009E5C0B">
        <w:rPr>
          <w:b/>
        </w:rPr>
        <w:t>p</w:t>
      </w:r>
      <w:r w:rsidR="009E5C0B" w:rsidRPr="00CC4EFD">
        <w:rPr>
          <w:b/>
        </w:rPr>
        <w:t xml:space="preserve">aperwork </w:t>
      </w:r>
      <w:r w:rsidR="009E5C0B">
        <w:rPr>
          <w:b/>
        </w:rPr>
        <w:t xml:space="preserve">had been </w:t>
      </w:r>
      <w:r w:rsidR="009E5C0B" w:rsidRPr="00CC4EFD">
        <w:rPr>
          <w:b/>
        </w:rPr>
        <w:t xml:space="preserve">completed properly with more detail and </w:t>
      </w:r>
      <w:r w:rsidR="009E5C0B">
        <w:rPr>
          <w:b/>
        </w:rPr>
        <w:t xml:space="preserve">would have preferred to have seen </w:t>
      </w:r>
      <w:r w:rsidR="009E5C0B" w:rsidRPr="00CC4EFD">
        <w:rPr>
          <w:b/>
        </w:rPr>
        <w:t xml:space="preserve">a Restorative element to the condition. </w:t>
      </w:r>
      <w:r w:rsidR="009E5C0B">
        <w:rPr>
          <w:b/>
        </w:rPr>
        <w:t xml:space="preserve">They </w:t>
      </w:r>
      <w:r w:rsidRPr="00CC4EFD">
        <w:rPr>
          <w:rFonts w:cs="Arial"/>
          <w:b/>
        </w:rPr>
        <w:t xml:space="preserve">were </w:t>
      </w:r>
      <w:r w:rsidR="009E5C0B">
        <w:rPr>
          <w:rFonts w:cs="Arial"/>
          <w:b/>
        </w:rPr>
        <w:t xml:space="preserve">not aware of any </w:t>
      </w:r>
      <w:r w:rsidRPr="00CC4EFD">
        <w:rPr>
          <w:rFonts w:cs="Arial"/>
          <w:b/>
        </w:rPr>
        <w:t xml:space="preserve">restorative part </w:t>
      </w:r>
      <w:r w:rsidR="009E5C0B">
        <w:rPr>
          <w:rFonts w:cs="Arial"/>
          <w:b/>
        </w:rPr>
        <w:t>to</w:t>
      </w:r>
      <w:r w:rsidRPr="00CC4EFD">
        <w:rPr>
          <w:rFonts w:cs="Arial"/>
          <w:b/>
        </w:rPr>
        <w:t xml:space="preserve"> a </w:t>
      </w:r>
      <w:r w:rsidR="00D34A77">
        <w:rPr>
          <w:rFonts w:cs="Arial"/>
          <w:b/>
        </w:rPr>
        <w:t xml:space="preserve">Council </w:t>
      </w:r>
      <w:r w:rsidRPr="00CC4EFD">
        <w:rPr>
          <w:rFonts w:cs="Arial"/>
          <w:b/>
        </w:rPr>
        <w:t>Banning Notice</w:t>
      </w:r>
      <w:r w:rsidR="009E5C0B">
        <w:rPr>
          <w:rFonts w:cs="Arial"/>
          <w:b/>
        </w:rPr>
        <w:t>.</w:t>
      </w:r>
      <w:r w:rsidRPr="00CC4EFD">
        <w:rPr>
          <w:rFonts w:cs="Arial"/>
          <w:b/>
        </w:rPr>
        <w:t xml:space="preserve"> </w:t>
      </w:r>
      <w:r w:rsidR="009E5C0B">
        <w:rPr>
          <w:rFonts w:cs="Arial"/>
          <w:b/>
        </w:rPr>
        <w:t xml:space="preserve">The </w:t>
      </w:r>
      <w:r w:rsidRPr="00CC4EFD">
        <w:rPr>
          <w:rFonts w:cs="Arial"/>
          <w:b/>
        </w:rPr>
        <w:t>Panel hope</w:t>
      </w:r>
      <w:r w:rsidR="009E5C0B">
        <w:rPr>
          <w:rFonts w:cs="Arial"/>
          <w:b/>
        </w:rPr>
        <w:t>d</w:t>
      </w:r>
      <w:r w:rsidRPr="00CC4EFD">
        <w:rPr>
          <w:rFonts w:cs="Arial"/>
          <w:b/>
        </w:rPr>
        <w:t xml:space="preserve"> there </w:t>
      </w:r>
      <w:r w:rsidR="009E5C0B">
        <w:rPr>
          <w:rFonts w:cs="Arial"/>
          <w:b/>
        </w:rPr>
        <w:t>would be</w:t>
      </w:r>
      <w:r w:rsidRPr="00CC4EFD">
        <w:rPr>
          <w:rFonts w:cs="Arial"/>
          <w:b/>
        </w:rPr>
        <w:t xml:space="preserve"> further escalation should this </w:t>
      </w:r>
      <w:r w:rsidR="009E5C0B">
        <w:rPr>
          <w:rFonts w:cs="Arial"/>
          <w:b/>
        </w:rPr>
        <w:t xml:space="preserve">behaviour </w:t>
      </w:r>
      <w:r w:rsidRPr="00CC4EFD">
        <w:rPr>
          <w:rFonts w:cs="Arial"/>
          <w:b/>
        </w:rPr>
        <w:t>reoccur in future.</w:t>
      </w:r>
    </w:p>
    <w:p w14:paraId="73EE512E" w14:textId="77777777" w:rsidR="00520AF1" w:rsidRPr="00CC4EFD" w:rsidRDefault="00520AF1">
      <w:pPr>
        <w:spacing w:after="0"/>
        <w:rPr>
          <w:b/>
        </w:rPr>
      </w:pPr>
    </w:p>
    <w:p w14:paraId="18AD5656" w14:textId="77777777" w:rsidR="008D73E2" w:rsidRPr="00832BF0" w:rsidRDefault="00520AF1">
      <w:pPr>
        <w:spacing w:after="0"/>
      </w:pPr>
      <w:r w:rsidRPr="00CC4EFD">
        <w:rPr>
          <w:b/>
        </w:rPr>
        <w:t>Now RJ1s have been discontinued we should have better control as Com</w:t>
      </w:r>
      <w:r w:rsidR="001E260D">
        <w:rPr>
          <w:b/>
        </w:rPr>
        <w:t>munity</w:t>
      </w:r>
      <w:r w:rsidRPr="00CC4EFD">
        <w:rPr>
          <w:b/>
        </w:rPr>
        <w:t xml:space="preserve"> Res</w:t>
      </w:r>
      <w:r w:rsidR="001E260D">
        <w:rPr>
          <w:b/>
        </w:rPr>
        <w:t>olution</w:t>
      </w:r>
      <w:r w:rsidRPr="00CC4EFD">
        <w:rPr>
          <w:b/>
        </w:rPr>
        <w:t xml:space="preserve"> Forms are completed using the App, which Depend monitors closely.</w:t>
      </w:r>
      <w:r w:rsidR="008D73E2" w:rsidRPr="00832BF0">
        <w:br w:type="page"/>
      </w:r>
    </w:p>
    <w:p w14:paraId="4CD5E833" w14:textId="77777777" w:rsidR="00E13024" w:rsidRDefault="00E13024" w:rsidP="00E13024">
      <w:pPr>
        <w:spacing w:after="0"/>
      </w:pPr>
    </w:p>
    <w:tbl>
      <w:tblPr>
        <w:tblStyle w:val="PlainTable1"/>
        <w:tblW w:w="9928" w:type="dxa"/>
        <w:tblInd w:w="-5" w:type="dxa"/>
        <w:tblLook w:val="04A0" w:firstRow="1" w:lastRow="0" w:firstColumn="1" w:lastColumn="0" w:noHBand="0" w:noVBand="1"/>
      </w:tblPr>
      <w:tblGrid>
        <w:gridCol w:w="2977"/>
        <w:gridCol w:w="6951"/>
      </w:tblGrid>
      <w:tr w:rsidR="00E13024" w14:paraId="31B397EA" w14:textId="77777777" w:rsidTr="00C311F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4539C6E4" w14:textId="77777777" w:rsidR="00E13024" w:rsidRPr="00535B9A" w:rsidRDefault="00E13024" w:rsidP="00263C35">
            <w:pPr>
              <w:spacing w:after="0"/>
            </w:pPr>
            <w:r w:rsidRPr="00535B9A">
              <w:t>C</w:t>
            </w:r>
            <w:r>
              <w:t>ase Number</w:t>
            </w:r>
          </w:p>
        </w:tc>
        <w:tc>
          <w:tcPr>
            <w:tcW w:w="6951" w:type="dxa"/>
            <w:vAlign w:val="center"/>
          </w:tcPr>
          <w:p w14:paraId="548FF4EA" w14:textId="77777777" w:rsidR="00E13024" w:rsidRDefault="00E13024" w:rsidP="00263C35">
            <w:pPr>
              <w:spacing w:after="0"/>
              <w:cnfStyle w:val="100000000000" w:firstRow="1" w:lastRow="0" w:firstColumn="0" w:lastColumn="0" w:oddVBand="0" w:evenVBand="0" w:oddHBand="0" w:evenHBand="0" w:firstRowFirstColumn="0" w:firstRowLastColumn="0" w:lastRowFirstColumn="0" w:lastRowLastColumn="0"/>
              <w:rPr>
                <w:b w:val="0"/>
              </w:rPr>
            </w:pPr>
            <w:r>
              <w:rPr>
                <w:b w:val="0"/>
              </w:rPr>
              <w:t>8</w:t>
            </w:r>
          </w:p>
        </w:tc>
      </w:tr>
      <w:tr w:rsidR="00C311FA" w14:paraId="0E357660" w14:textId="77777777" w:rsidTr="00C311F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51D7BCDB" w14:textId="77777777" w:rsidR="00E13024" w:rsidRPr="00535B9A" w:rsidRDefault="00E13024" w:rsidP="00263C35">
            <w:pPr>
              <w:spacing w:after="0"/>
            </w:pPr>
            <w:r>
              <w:t>Type of Case Reviewed</w:t>
            </w:r>
          </w:p>
        </w:tc>
        <w:tc>
          <w:tcPr>
            <w:tcW w:w="6951" w:type="dxa"/>
            <w:vAlign w:val="center"/>
          </w:tcPr>
          <w:p w14:paraId="5C74F706" w14:textId="77777777" w:rsidR="00E13024" w:rsidRPr="00CB6AD2" w:rsidRDefault="00CB6AD2" w:rsidP="00A16AD1">
            <w:pPr>
              <w:spacing w:after="0"/>
              <w:cnfStyle w:val="000000100000" w:firstRow="0" w:lastRow="0" w:firstColumn="0" w:lastColumn="0" w:oddVBand="0" w:evenVBand="0" w:oddHBand="1" w:evenHBand="0" w:firstRowFirstColumn="0" w:firstRowLastColumn="0" w:lastRowFirstColumn="0" w:lastRowLastColumn="0"/>
              <w:rPr>
                <w:b/>
              </w:rPr>
            </w:pPr>
            <w:r w:rsidRPr="00CB6AD2">
              <w:rPr>
                <w:b/>
              </w:rPr>
              <w:t>POSSESS WITH INTENT TO SUPPLY A CONTROLLED DRUG OF CLASS A - HEROIN</w:t>
            </w:r>
          </w:p>
        </w:tc>
      </w:tr>
      <w:tr w:rsidR="00E13024" w14:paraId="39F81E21" w14:textId="77777777" w:rsidTr="00C311FA">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40B0882" w14:textId="77777777" w:rsidR="00E13024" w:rsidRPr="00535B9A" w:rsidRDefault="00E13024" w:rsidP="00263C35">
            <w:pPr>
              <w:spacing w:after="0"/>
            </w:pPr>
            <w:r w:rsidRPr="00535B9A">
              <w:t>Disposal</w:t>
            </w:r>
          </w:p>
        </w:tc>
        <w:tc>
          <w:tcPr>
            <w:tcW w:w="6951" w:type="dxa"/>
            <w:vAlign w:val="center"/>
          </w:tcPr>
          <w:p w14:paraId="26522F95" w14:textId="77777777" w:rsidR="00E13024" w:rsidRPr="00CB6AD2" w:rsidRDefault="00CB6AD2" w:rsidP="00263C35">
            <w:pPr>
              <w:spacing w:after="0"/>
              <w:cnfStyle w:val="000000000000" w:firstRow="0" w:lastRow="0" w:firstColumn="0" w:lastColumn="0" w:oddVBand="0" w:evenVBand="0" w:oddHBand="0" w:evenHBand="0" w:firstRowFirstColumn="0" w:firstRowLastColumn="0" w:lastRowFirstColumn="0" w:lastRowLastColumn="0"/>
              <w:rPr>
                <w:b/>
              </w:rPr>
            </w:pPr>
            <w:r w:rsidRPr="00CB6AD2">
              <w:rPr>
                <w:b/>
              </w:rPr>
              <w:t>ADULT CONDITIONAL CAUTION</w:t>
            </w:r>
          </w:p>
        </w:tc>
      </w:tr>
      <w:tr w:rsidR="00C311FA" w14:paraId="19929229" w14:textId="77777777" w:rsidTr="00C311F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EA897E6" w14:textId="77777777" w:rsidR="00E13024" w:rsidRPr="00535B9A" w:rsidRDefault="00E13024" w:rsidP="00263C35">
            <w:pPr>
              <w:spacing w:after="0"/>
            </w:pPr>
            <w:r w:rsidRPr="00535B9A">
              <w:t xml:space="preserve">Condition </w:t>
            </w:r>
          </w:p>
        </w:tc>
        <w:tc>
          <w:tcPr>
            <w:tcW w:w="6951" w:type="dxa"/>
            <w:vAlign w:val="center"/>
          </w:tcPr>
          <w:p w14:paraId="24D85070" w14:textId="77777777" w:rsidR="00E13024" w:rsidRPr="00535B9A" w:rsidRDefault="00CB6AD2" w:rsidP="00263C35">
            <w:pPr>
              <w:spacing w:after="0"/>
              <w:cnfStyle w:val="000000100000" w:firstRow="0" w:lastRow="0" w:firstColumn="0" w:lastColumn="0" w:oddVBand="0" w:evenVBand="0" w:oddHBand="1" w:evenHBand="0" w:firstRowFirstColumn="0" w:firstRowLastColumn="0" w:lastRowFirstColumn="0" w:lastRowLastColumn="0"/>
            </w:pPr>
            <w:r w:rsidRPr="00CB6AD2">
              <w:t>TO ENGAGE WITH A MINIMUM OF THREE SESSIONS WITH  V-I-A DRUG AND ALCOHOL SUPPORT AGENCY</w:t>
            </w:r>
          </w:p>
        </w:tc>
      </w:tr>
      <w:tr w:rsidR="00E13024" w14:paraId="5A01D8A4" w14:textId="77777777" w:rsidTr="00C311FA">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26FDEE96" w14:textId="77777777" w:rsidR="00E13024" w:rsidRPr="00535B9A" w:rsidRDefault="00E13024" w:rsidP="00263C35">
            <w:pPr>
              <w:spacing w:after="0"/>
            </w:pPr>
            <w:r w:rsidRPr="00535B9A">
              <w:t>Panel Finding</w:t>
            </w:r>
          </w:p>
        </w:tc>
        <w:tc>
          <w:tcPr>
            <w:tcW w:w="6951" w:type="dxa"/>
            <w:shd w:val="clear" w:color="auto" w:fill="EAF1DD" w:themeFill="accent3" w:themeFillTint="33"/>
            <w:vAlign w:val="center"/>
          </w:tcPr>
          <w:p w14:paraId="76B6B31A" w14:textId="77777777" w:rsidR="00E13024" w:rsidRPr="00535B9A" w:rsidRDefault="00CB6AD2" w:rsidP="00263C35">
            <w:pPr>
              <w:spacing w:after="0"/>
              <w:cnfStyle w:val="000000000000" w:firstRow="0" w:lastRow="0" w:firstColumn="0" w:lastColumn="0" w:oddVBand="0" w:evenVBand="0" w:oddHBand="0" w:evenHBand="0" w:firstRowFirstColumn="0" w:firstRowLastColumn="0" w:lastRowFirstColumn="0" w:lastRowLastColumn="0"/>
            </w:pPr>
            <w:r>
              <w:t>1</w:t>
            </w:r>
          </w:p>
        </w:tc>
      </w:tr>
    </w:tbl>
    <w:p w14:paraId="13E0F082" w14:textId="77777777" w:rsidR="00E13024" w:rsidRDefault="00E13024" w:rsidP="00E13024">
      <w:pPr>
        <w:spacing w:after="0"/>
        <w:rPr>
          <w:b/>
        </w:rPr>
      </w:pPr>
    </w:p>
    <w:tbl>
      <w:tblPr>
        <w:tblStyle w:val="PlainTable1"/>
        <w:tblW w:w="9928" w:type="dxa"/>
        <w:tblInd w:w="-5" w:type="dxa"/>
        <w:tblLook w:val="04A0" w:firstRow="1" w:lastRow="0" w:firstColumn="1" w:lastColumn="0" w:noHBand="0" w:noVBand="1"/>
      </w:tblPr>
      <w:tblGrid>
        <w:gridCol w:w="2977"/>
        <w:gridCol w:w="6951"/>
      </w:tblGrid>
      <w:tr w:rsidR="00E13024" w14:paraId="701CACB2" w14:textId="77777777" w:rsidTr="00C311F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7777867" w14:textId="77777777" w:rsidR="00E13024" w:rsidRPr="00535B9A" w:rsidRDefault="00E13024" w:rsidP="00263C35">
            <w:pPr>
              <w:spacing w:after="0"/>
            </w:pPr>
            <w:r>
              <w:t>Documents R</w:t>
            </w:r>
            <w:r w:rsidRPr="00692A63">
              <w:t>eviewed</w:t>
            </w:r>
          </w:p>
        </w:tc>
        <w:tc>
          <w:tcPr>
            <w:tcW w:w="6951" w:type="dxa"/>
            <w:vAlign w:val="center"/>
          </w:tcPr>
          <w:p w14:paraId="7D52E4B3" w14:textId="77777777" w:rsidR="00E13024" w:rsidRDefault="00CB6AD2" w:rsidP="00CB6AD2">
            <w:pPr>
              <w:spacing w:after="0"/>
              <w:cnfStyle w:val="100000000000" w:firstRow="1" w:lastRow="0" w:firstColumn="0" w:lastColumn="0" w:oddVBand="0" w:evenVBand="0" w:oddHBand="0" w:evenHBand="0" w:firstRowFirstColumn="0" w:firstRowLastColumn="0" w:lastRowFirstColumn="0" w:lastRowLastColumn="0"/>
              <w:rPr>
                <w:b w:val="0"/>
              </w:rPr>
            </w:pPr>
            <w:r w:rsidRPr="00CB6AD2">
              <w:rPr>
                <w:b w:val="0"/>
              </w:rPr>
              <w:t>CRIME REPORT CR/00</w:t>
            </w:r>
            <w:r>
              <w:rPr>
                <w:b w:val="0"/>
              </w:rPr>
              <w:t>13683</w:t>
            </w:r>
            <w:r w:rsidRPr="00CB6AD2">
              <w:rPr>
                <w:b w:val="0"/>
              </w:rPr>
              <w:t>/2</w:t>
            </w:r>
            <w:r>
              <w:rPr>
                <w:b w:val="0"/>
              </w:rPr>
              <w:t>3</w:t>
            </w:r>
            <w:r w:rsidRPr="00CB6AD2">
              <w:rPr>
                <w:b w:val="0"/>
              </w:rPr>
              <w:t xml:space="preserve">, MO, </w:t>
            </w:r>
            <w:r>
              <w:rPr>
                <w:b w:val="0"/>
              </w:rPr>
              <w:t xml:space="preserve">MG05, MG06, MG14, </w:t>
            </w:r>
            <w:r w:rsidRPr="00CB6AD2">
              <w:rPr>
                <w:b w:val="0"/>
              </w:rPr>
              <w:t>PNC</w:t>
            </w:r>
          </w:p>
        </w:tc>
      </w:tr>
    </w:tbl>
    <w:p w14:paraId="171A2AAB" w14:textId="77777777" w:rsidR="00E13024" w:rsidRDefault="00E13024" w:rsidP="00E13024">
      <w:pPr>
        <w:spacing w:after="0"/>
        <w:rPr>
          <w:rFonts w:cs="Arial"/>
          <w:b/>
          <w:lang w:eastAsia="en-GB"/>
        </w:rPr>
      </w:pPr>
    </w:p>
    <w:p w14:paraId="61E39B4A" w14:textId="77777777" w:rsidR="006C450A" w:rsidRDefault="00E13024" w:rsidP="00E13024">
      <w:pPr>
        <w:spacing w:after="0"/>
        <w:rPr>
          <w:b/>
        </w:rPr>
      </w:pPr>
      <w:r>
        <w:rPr>
          <w:b/>
        </w:rPr>
        <w:t>S</w:t>
      </w:r>
      <w:r w:rsidRPr="00FD7275">
        <w:rPr>
          <w:b/>
        </w:rPr>
        <w:t>ummary</w:t>
      </w:r>
      <w:r>
        <w:rPr>
          <w:b/>
        </w:rPr>
        <w:t>:</w:t>
      </w:r>
    </w:p>
    <w:p w14:paraId="73C9566C" w14:textId="77777777" w:rsidR="001635A5" w:rsidRDefault="001635A5" w:rsidP="00E13024">
      <w:pPr>
        <w:spacing w:after="0"/>
        <w:rPr>
          <w:b/>
        </w:rPr>
      </w:pPr>
    </w:p>
    <w:p w14:paraId="0E0566B2" w14:textId="77777777" w:rsidR="00B535E6" w:rsidRPr="00B535E6" w:rsidRDefault="00B535E6" w:rsidP="00B535E6">
      <w:pPr>
        <w:spacing w:after="0"/>
        <w:rPr>
          <w:rFonts w:cs="Arial"/>
        </w:rPr>
      </w:pPr>
      <w:r w:rsidRPr="00B535E6">
        <w:rPr>
          <w:rFonts w:cs="Arial"/>
        </w:rPr>
        <w:t xml:space="preserve">Officers have witnessed a </w:t>
      </w:r>
      <w:r w:rsidR="008D7111" w:rsidRPr="00B535E6">
        <w:rPr>
          <w:rFonts w:cs="Arial"/>
        </w:rPr>
        <w:t>short-term</w:t>
      </w:r>
      <w:r w:rsidRPr="00B535E6">
        <w:rPr>
          <w:rFonts w:cs="Arial"/>
        </w:rPr>
        <w:t xml:space="preserve"> meeting</w:t>
      </w:r>
      <w:r w:rsidR="009E5C0B">
        <w:rPr>
          <w:rFonts w:cs="Arial"/>
        </w:rPr>
        <w:t>.  T</w:t>
      </w:r>
      <w:r w:rsidRPr="00B535E6">
        <w:rPr>
          <w:rFonts w:cs="Arial"/>
        </w:rPr>
        <w:t xml:space="preserve">his has resulted in a search being carried out and the </w:t>
      </w:r>
      <w:r w:rsidR="00FA5101">
        <w:rPr>
          <w:rFonts w:cs="Arial"/>
        </w:rPr>
        <w:t>Suspect</w:t>
      </w:r>
      <w:r w:rsidRPr="00B535E6">
        <w:rPr>
          <w:rFonts w:cs="Arial"/>
        </w:rPr>
        <w:t xml:space="preserve"> being found in possession of heroin.</w:t>
      </w:r>
    </w:p>
    <w:p w14:paraId="00417F14" w14:textId="77777777" w:rsidR="00B535E6" w:rsidRDefault="00B535E6" w:rsidP="00B535E6">
      <w:pPr>
        <w:spacing w:after="0"/>
        <w:rPr>
          <w:b/>
        </w:rPr>
      </w:pPr>
    </w:p>
    <w:p w14:paraId="6BB4CF85" w14:textId="77777777" w:rsidR="001E260D" w:rsidRPr="001B2CD7" w:rsidRDefault="001E260D" w:rsidP="001E260D">
      <w:pPr>
        <w:spacing w:after="0"/>
        <w:jc w:val="both"/>
        <w:rPr>
          <w:rFonts w:cs="Arial"/>
          <w:sz w:val="20"/>
          <w:szCs w:val="20"/>
          <w:lang w:eastAsia="en-GB"/>
        </w:rPr>
      </w:pPr>
      <w:r w:rsidRPr="00161AA6">
        <w:rPr>
          <w:b/>
        </w:rPr>
        <w:t>Observations</w:t>
      </w:r>
      <w:r>
        <w:rPr>
          <w:b/>
        </w:rPr>
        <w:t>:</w:t>
      </w:r>
      <w:r w:rsidRPr="00161AA6">
        <w:rPr>
          <w:b/>
        </w:rPr>
        <w:t xml:space="preserve"> – </w:t>
      </w:r>
    </w:p>
    <w:p w14:paraId="128A166F" w14:textId="77777777" w:rsidR="001E260D" w:rsidRDefault="001E260D" w:rsidP="00B535E6">
      <w:pPr>
        <w:spacing w:after="0"/>
        <w:rPr>
          <w:b/>
        </w:rPr>
      </w:pPr>
    </w:p>
    <w:p w14:paraId="568B5E97" w14:textId="77777777" w:rsidR="00B535E6" w:rsidRPr="00B535E6" w:rsidRDefault="00B535E6" w:rsidP="00B535E6">
      <w:pPr>
        <w:spacing w:after="0"/>
        <w:rPr>
          <w:b/>
        </w:rPr>
      </w:pPr>
      <w:r w:rsidRPr="00B535E6">
        <w:rPr>
          <w:b/>
        </w:rPr>
        <w:t xml:space="preserve">Panel established that this was a small amount of </w:t>
      </w:r>
      <w:r w:rsidR="008D7111">
        <w:rPr>
          <w:b/>
        </w:rPr>
        <w:t>h</w:t>
      </w:r>
      <w:r w:rsidRPr="00B535E6">
        <w:rPr>
          <w:b/>
        </w:rPr>
        <w:t>eroin so it was straightforward possession rather than intent to supply. Evidentially it seem</w:t>
      </w:r>
      <w:r w:rsidR="009E5C0B">
        <w:rPr>
          <w:b/>
        </w:rPr>
        <w:t>ed</w:t>
      </w:r>
      <w:r w:rsidRPr="00B535E6">
        <w:rPr>
          <w:b/>
        </w:rPr>
        <w:t xml:space="preserve"> a sensible outcome with PWITS hard to make out. The </w:t>
      </w:r>
      <w:r w:rsidR="00FA5101">
        <w:rPr>
          <w:b/>
        </w:rPr>
        <w:t>Suspect</w:t>
      </w:r>
      <w:r w:rsidRPr="00B535E6">
        <w:rPr>
          <w:b/>
        </w:rPr>
        <w:t xml:space="preserve"> has already had 1 of his 3 sessions with V</w:t>
      </w:r>
      <w:r w:rsidR="001E260D">
        <w:rPr>
          <w:b/>
        </w:rPr>
        <w:t>-</w:t>
      </w:r>
      <w:r w:rsidRPr="00B535E6">
        <w:rPr>
          <w:b/>
        </w:rPr>
        <w:t>I</w:t>
      </w:r>
      <w:r w:rsidR="001E260D">
        <w:rPr>
          <w:b/>
        </w:rPr>
        <w:t>-</w:t>
      </w:r>
      <w:r w:rsidRPr="00B535E6">
        <w:rPr>
          <w:b/>
        </w:rPr>
        <w:t>A and is engaging well. Panel queried why it had taken so long to result and it was noted that phone downloads take a long time to process</w:t>
      </w:r>
      <w:r w:rsidR="002B4B75">
        <w:rPr>
          <w:b/>
        </w:rPr>
        <w:t xml:space="preserve"> (can be 18 months to 2 years)</w:t>
      </w:r>
      <w:r w:rsidRPr="00B535E6">
        <w:rPr>
          <w:b/>
        </w:rPr>
        <w:t>. If CPS got a case like this</w:t>
      </w:r>
      <w:r w:rsidR="009E5C0B">
        <w:rPr>
          <w:b/>
        </w:rPr>
        <w:t xml:space="preserve"> </w:t>
      </w:r>
      <w:r w:rsidRPr="00B535E6">
        <w:rPr>
          <w:b/>
        </w:rPr>
        <w:t xml:space="preserve">2 years down the line they would potentially agree to give a CC anyway. </w:t>
      </w:r>
    </w:p>
    <w:p w14:paraId="3BB89E86" w14:textId="77777777" w:rsidR="005E31C1" w:rsidRDefault="005E31C1">
      <w:pPr>
        <w:spacing w:after="0"/>
      </w:pPr>
      <w:r>
        <w:br w:type="page"/>
      </w:r>
    </w:p>
    <w:p w14:paraId="34A64216" w14:textId="77777777" w:rsidR="00C311FA" w:rsidRDefault="00C311FA" w:rsidP="00E13024">
      <w:pPr>
        <w:spacing w:after="0"/>
      </w:pPr>
    </w:p>
    <w:tbl>
      <w:tblPr>
        <w:tblStyle w:val="PlainTable1"/>
        <w:tblW w:w="9928" w:type="dxa"/>
        <w:tblInd w:w="-5" w:type="dxa"/>
        <w:tblLook w:val="04A0" w:firstRow="1" w:lastRow="0" w:firstColumn="1" w:lastColumn="0" w:noHBand="0" w:noVBand="1"/>
      </w:tblPr>
      <w:tblGrid>
        <w:gridCol w:w="2977"/>
        <w:gridCol w:w="6951"/>
      </w:tblGrid>
      <w:tr w:rsidR="00E13024" w14:paraId="09BEB852" w14:textId="77777777" w:rsidTr="00C311F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694223CD" w14:textId="77777777" w:rsidR="00E13024" w:rsidRPr="00535B9A" w:rsidRDefault="00E13024" w:rsidP="00263C35">
            <w:pPr>
              <w:spacing w:after="0"/>
            </w:pPr>
            <w:r w:rsidRPr="00535B9A">
              <w:t>C</w:t>
            </w:r>
            <w:r>
              <w:t>ase Number</w:t>
            </w:r>
          </w:p>
        </w:tc>
        <w:tc>
          <w:tcPr>
            <w:tcW w:w="6951" w:type="dxa"/>
            <w:vAlign w:val="center"/>
          </w:tcPr>
          <w:p w14:paraId="29645933" w14:textId="77777777" w:rsidR="00E13024" w:rsidRDefault="00E13024" w:rsidP="00263C35">
            <w:pPr>
              <w:spacing w:after="0"/>
              <w:cnfStyle w:val="100000000000" w:firstRow="1" w:lastRow="0" w:firstColumn="0" w:lastColumn="0" w:oddVBand="0" w:evenVBand="0" w:oddHBand="0" w:evenHBand="0" w:firstRowFirstColumn="0" w:firstRowLastColumn="0" w:lastRowFirstColumn="0" w:lastRowLastColumn="0"/>
              <w:rPr>
                <w:b w:val="0"/>
              </w:rPr>
            </w:pPr>
            <w:r>
              <w:rPr>
                <w:b w:val="0"/>
              </w:rPr>
              <w:t>9</w:t>
            </w:r>
          </w:p>
        </w:tc>
      </w:tr>
      <w:tr w:rsidR="00C311FA" w14:paraId="13E5B33E" w14:textId="77777777" w:rsidTr="00C311F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4B1DD81" w14:textId="77777777" w:rsidR="00E13024" w:rsidRPr="00535B9A" w:rsidRDefault="00E13024" w:rsidP="00263C35">
            <w:pPr>
              <w:spacing w:after="0"/>
            </w:pPr>
            <w:r>
              <w:t>Type of Case Reviewed</w:t>
            </w:r>
          </w:p>
        </w:tc>
        <w:tc>
          <w:tcPr>
            <w:tcW w:w="6951" w:type="dxa"/>
            <w:vAlign w:val="center"/>
          </w:tcPr>
          <w:p w14:paraId="668B9526" w14:textId="77777777" w:rsidR="00E13024" w:rsidRPr="00D85F59" w:rsidRDefault="00D85F59" w:rsidP="00AE4713">
            <w:pPr>
              <w:spacing w:after="0"/>
              <w:cnfStyle w:val="000000100000" w:firstRow="0" w:lastRow="0" w:firstColumn="0" w:lastColumn="0" w:oddVBand="0" w:evenVBand="0" w:oddHBand="1" w:evenHBand="0" w:firstRowFirstColumn="0" w:firstRowLastColumn="0" w:lastRowFirstColumn="0" w:lastRowLastColumn="0"/>
              <w:rPr>
                <w:b/>
              </w:rPr>
            </w:pPr>
            <w:r w:rsidRPr="00D85F59">
              <w:rPr>
                <w:b/>
              </w:rPr>
              <w:t>POSSESS KNIFE BLADE / SHARP POINTED ARTICLE IN A PUBLIC PLACE - CRIMINAL JUSTICE ACT 1988</w:t>
            </w:r>
          </w:p>
        </w:tc>
      </w:tr>
      <w:tr w:rsidR="00E13024" w14:paraId="52C514BE" w14:textId="77777777" w:rsidTr="00C311FA">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6E19FC3B" w14:textId="77777777" w:rsidR="00E13024" w:rsidRPr="00535B9A" w:rsidRDefault="00E13024" w:rsidP="00263C35">
            <w:pPr>
              <w:spacing w:after="0"/>
            </w:pPr>
            <w:r w:rsidRPr="00535B9A">
              <w:t>Disposal</w:t>
            </w:r>
          </w:p>
        </w:tc>
        <w:tc>
          <w:tcPr>
            <w:tcW w:w="6951" w:type="dxa"/>
            <w:vAlign w:val="center"/>
          </w:tcPr>
          <w:p w14:paraId="75EE51CD" w14:textId="77777777" w:rsidR="00E13024" w:rsidRPr="00D85F59" w:rsidRDefault="00D85F59" w:rsidP="00263C35">
            <w:pPr>
              <w:spacing w:after="0"/>
              <w:cnfStyle w:val="000000000000" w:firstRow="0" w:lastRow="0" w:firstColumn="0" w:lastColumn="0" w:oddVBand="0" w:evenVBand="0" w:oddHBand="0" w:evenHBand="0" w:firstRowFirstColumn="0" w:firstRowLastColumn="0" w:lastRowFirstColumn="0" w:lastRowLastColumn="0"/>
              <w:rPr>
                <w:b/>
              </w:rPr>
            </w:pPr>
            <w:r w:rsidRPr="00D85F59">
              <w:rPr>
                <w:b/>
              </w:rPr>
              <w:t>COMMUNITY RESOLUTION</w:t>
            </w:r>
          </w:p>
        </w:tc>
      </w:tr>
      <w:tr w:rsidR="00C311FA" w14:paraId="27F4BC0C" w14:textId="77777777" w:rsidTr="00C311F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6DB98CD2" w14:textId="77777777" w:rsidR="00E13024" w:rsidRPr="00535B9A" w:rsidRDefault="00E13024" w:rsidP="00263C35">
            <w:pPr>
              <w:spacing w:after="0"/>
            </w:pPr>
            <w:r w:rsidRPr="00535B9A">
              <w:t xml:space="preserve">Condition </w:t>
            </w:r>
          </w:p>
        </w:tc>
        <w:tc>
          <w:tcPr>
            <w:tcW w:w="6951" w:type="dxa"/>
            <w:vAlign w:val="center"/>
          </w:tcPr>
          <w:p w14:paraId="025C3F4A" w14:textId="77777777" w:rsidR="00E13024" w:rsidRPr="00535B9A" w:rsidRDefault="00D85F59" w:rsidP="00263C35">
            <w:pPr>
              <w:spacing w:after="0"/>
              <w:cnfStyle w:val="000000100000" w:firstRow="0" w:lastRow="0" w:firstColumn="0" w:lastColumn="0" w:oddVBand="0" w:evenVBand="0" w:oddHBand="1" w:evenHBand="0" w:firstRowFirstColumn="0" w:firstRowLastColumn="0" w:lastRowFirstColumn="0" w:lastRowLastColumn="0"/>
            </w:pPr>
            <w:r>
              <w:t>N/A</w:t>
            </w:r>
          </w:p>
        </w:tc>
      </w:tr>
      <w:tr w:rsidR="00E13024" w14:paraId="02185E71" w14:textId="77777777" w:rsidTr="00C311FA">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2DEDABF" w14:textId="77777777" w:rsidR="00E13024" w:rsidRPr="00535B9A" w:rsidRDefault="00E13024" w:rsidP="00263C35">
            <w:pPr>
              <w:spacing w:after="0"/>
            </w:pPr>
            <w:r w:rsidRPr="00535B9A">
              <w:t>Panel Finding</w:t>
            </w:r>
          </w:p>
        </w:tc>
        <w:tc>
          <w:tcPr>
            <w:tcW w:w="6951" w:type="dxa"/>
            <w:shd w:val="clear" w:color="auto" w:fill="EAF1DD" w:themeFill="accent3" w:themeFillTint="33"/>
            <w:vAlign w:val="center"/>
          </w:tcPr>
          <w:p w14:paraId="6A7ABFAE" w14:textId="77777777" w:rsidR="00E13024" w:rsidRPr="00535B9A" w:rsidRDefault="00D85F59" w:rsidP="00263C35">
            <w:pPr>
              <w:spacing w:after="0"/>
              <w:cnfStyle w:val="000000000000" w:firstRow="0" w:lastRow="0" w:firstColumn="0" w:lastColumn="0" w:oddVBand="0" w:evenVBand="0" w:oddHBand="0" w:evenHBand="0" w:firstRowFirstColumn="0" w:firstRowLastColumn="0" w:lastRowFirstColumn="0" w:lastRowLastColumn="0"/>
            </w:pPr>
            <w:r>
              <w:t>1</w:t>
            </w:r>
            <w:r w:rsidR="001635A5">
              <w:t>*</w:t>
            </w:r>
          </w:p>
        </w:tc>
      </w:tr>
    </w:tbl>
    <w:p w14:paraId="7BEBBB90" w14:textId="77777777" w:rsidR="00E13024" w:rsidRDefault="00E13024" w:rsidP="00E13024">
      <w:pPr>
        <w:spacing w:after="0"/>
        <w:rPr>
          <w:b/>
        </w:rPr>
      </w:pPr>
    </w:p>
    <w:tbl>
      <w:tblPr>
        <w:tblStyle w:val="PlainTable1"/>
        <w:tblW w:w="9928" w:type="dxa"/>
        <w:tblInd w:w="-5" w:type="dxa"/>
        <w:tblLook w:val="04A0" w:firstRow="1" w:lastRow="0" w:firstColumn="1" w:lastColumn="0" w:noHBand="0" w:noVBand="1"/>
      </w:tblPr>
      <w:tblGrid>
        <w:gridCol w:w="2977"/>
        <w:gridCol w:w="6951"/>
      </w:tblGrid>
      <w:tr w:rsidR="00E13024" w14:paraId="5A96E374" w14:textId="77777777" w:rsidTr="00C311F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1D876B18" w14:textId="77777777" w:rsidR="00E13024" w:rsidRPr="00535B9A" w:rsidRDefault="00E13024" w:rsidP="00263C35">
            <w:pPr>
              <w:spacing w:after="0"/>
            </w:pPr>
            <w:r>
              <w:t>Documents R</w:t>
            </w:r>
            <w:r w:rsidRPr="00692A63">
              <w:t>eviewed</w:t>
            </w:r>
          </w:p>
        </w:tc>
        <w:tc>
          <w:tcPr>
            <w:tcW w:w="6951" w:type="dxa"/>
            <w:vAlign w:val="center"/>
          </w:tcPr>
          <w:p w14:paraId="6F2431C9" w14:textId="77777777" w:rsidR="00E13024" w:rsidRDefault="00C90616" w:rsidP="00C90616">
            <w:pPr>
              <w:spacing w:after="0"/>
              <w:cnfStyle w:val="100000000000" w:firstRow="1" w:lastRow="0" w:firstColumn="0" w:lastColumn="0" w:oddVBand="0" w:evenVBand="0" w:oddHBand="0" w:evenHBand="0" w:firstRowFirstColumn="0" w:firstRowLastColumn="0" w:lastRowFirstColumn="0" w:lastRowLastColumn="0"/>
              <w:rPr>
                <w:b w:val="0"/>
              </w:rPr>
            </w:pPr>
            <w:r w:rsidRPr="00CB6AD2">
              <w:rPr>
                <w:b w:val="0"/>
              </w:rPr>
              <w:t>CRIME REPORT CR/00</w:t>
            </w:r>
            <w:r>
              <w:rPr>
                <w:b w:val="0"/>
              </w:rPr>
              <w:t>22553/24</w:t>
            </w:r>
            <w:r w:rsidRPr="00CB6AD2">
              <w:rPr>
                <w:b w:val="0"/>
              </w:rPr>
              <w:t>, MO, PNC</w:t>
            </w:r>
          </w:p>
        </w:tc>
      </w:tr>
    </w:tbl>
    <w:p w14:paraId="69A0C7A8" w14:textId="77777777" w:rsidR="00E13024" w:rsidRDefault="00E13024" w:rsidP="00E13024">
      <w:pPr>
        <w:spacing w:after="0"/>
        <w:rPr>
          <w:rFonts w:cs="Arial"/>
          <w:b/>
          <w:lang w:eastAsia="en-GB"/>
        </w:rPr>
      </w:pPr>
    </w:p>
    <w:p w14:paraId="58187529" w14:textId="77777777" w:rsidR="00E13024" w:rsidRDefault="00E13024" w:rsidP="00E13024">
      <w:pPr>
        <w:spacing w:after="0"/>
        <w:rPr>
          <w:b/>
        </w:rPr>
      </w:pPr>
      <w:r>
        <w:rPr>
          <w:b/>
        </w:rPr>
        <w:t>S</w:t>
      </w:r>
      <w:r w:rsidRPr="00FD7275">
        <w:rPr>
          <w:b/>
        </w:rPr>
        <w:t>ummary</w:t>
      </w:r>
      <w:r>
        <w:rPr>
          <w:b/>
        </w:rPr>
        <w:t>:</w:t>
      </w:r>
    </w:p>
    <w:p w14:paraId="3D538CC6" w14:textId="77777777" w:rsidR="001E260D" w:rsidRDefault="00FA5101" w:rsidP="00666988">
      <w:pPr>
        <w:rPr>
          <w:rFonts w:cs="Arial"/>
        </w:rPr>
      </w:pPr>
      <w:r>
        <w:rPr>
          <w:rFonts w:cs="Arial"/>
        </w:rPr>
        <w:t>Suspect</w:t>
      </w:r>
      <w:r w:rsidR="00666988" w:rsidRPr="00666988">
        <w:rPr>
          <w:rFonts w:cs="Arial"/>
        </w:rPr>
        <w:t xml:space="preserve"> advised police </w:t>
      </w:r>
      <w:r w:rsidR="009E5C0B">
        <w:rPr>
          <w:rFonts w:cs="Arial"/>
        </w:rPr>
        <w:t xml:space="preserve">that a </w:t>
      </w:r>
      <w:r w:rsidR="00666988" w:rsidRPr="00666988">
        <w:rPr>
          <w:rFonts w:cs="Arial"/>
        </w:rPr>
        <w:t>lock knife was in the boot of his car. This was located by police and seized.</w:t>
      </w:r>
    </w:p>
    <w:p w14:paraId="494C4A77" w14:textId="77777777" w:rsidR="001E260D" w:rsidRPr="001B2CD7" w:rsidRDefault="001E260D" w:rsidP="001E260D">
      <w:pPr>
        <w:spacing w:after="0"/>
        <w:jc w:val="both"/>
        <w:rPr>
          <w:rFonts w:cs="Arial"/>
          <w:sz w:val="20"/>
          <w:szCs w:val="20"/>
          <w:lang w:eastAsia="en-GB"/>
        </w:rPr>
      </w:pPr>
      <w:r w:rsidRPr="00161AA6">
        <w:rPr>
          <w:b/>
        </w:rPr>
        <w:t>Observations</w:t>
      </w:r>
      <w:r>
        <w:rPr>
          <w:b/>
        </w:rPr>
        <w:t>:</w:t>
      </w:r>
      <w:r w:rsidRPr="00161AA6">
        <w:rPr>
          <w:b/>
        </w:rPr>
        <w:t xml:space="preserve"> – </w:t>
      </w:r>
    </w:p>
    <w:p w14:paraId="0ED19C76" w14:textId="77777777" w:rsidR="001E260D" w:rsidRPr="00666988" w:rsidRDefault="001E260D" w:rsidP="00666988">
      <w:pPr>
        <w:rPr>
          <w:rFonts w:cs="Arial"/>
        </w:rPr>
      </w:pPr>
    </w:p>
    <w:p w14:paraId="1A6C1D8E" w14:textId="77777777" w:rsidR="00666988" w:rsidRPr="001E260D" w:rsidRDefault="00666988" w:rsidP="00795175">
      <w:pPr>
        <w:spacing w:after="0"/>
        <w:rPr>
          <w:rFonts w:cs="Arial"/>
          <w:b/>
        </w:rPr>
      </w:pPr>
      <w:r w:rsidRPr="001E260D">
        <w:rPr>
          <w:rFonts w:cs="Arial"/>
          <w:b/>
        </w:rPr>
        <w:t>The OIC had initially been advised by her Insp to issue a Com</w:t>
      </w:r>
      <w:r w:rsidR="001E260D">
        <w:rPr>
          <w:rFonts w:cs="Arial"/>
          <w:b/>
        </w:rPr>
        <w:t>munity</w:t>
      </w:r>
      <w:r w:rsidRPr="001E260D">
        <w:rPr>
          <w:rFonts w:cs="Arial"/>
          <w:b/>
        </w:rPr>
        <w:t xml:space="preserve"> Res</w:t>
      </w:r>
      <w:r w:rsidR="001E260D">
        <w:rPr>
          <w:rFonts w:cs="Arial"/>
          <w:b/>
        </w:rPr>
        <w:t>olution</w:t>
      </w:r>
      <w:r w:rsidRPr="001E260D">
        <w:rPr>
          <w:rFonts w:cs="Arial"/>
          <w:b/>
        </w:rPr>
        <w:t xml:space="preserve"> due to the </w:t>
      </w:r>
      <w:r w:rsidR="00FA5101" w:rsidRPr="001E260D">
        <w:rPr>
          <w:rFonts w:cs="Arial"/>
          <w:b/>
        </w:rPr>
        <w:t>Suspect</w:t>
      </w:r>
      <w:r w:rsidRPr="001E260D">
        <w:rPr>
          <w:rFonts w:cs="Arial"/>
          <w:b/>
        </w:rPr>
        <w:t xml:space="preserve"> being admitted to Wotton Lawn. However</w:t>
      </w:r>
      <w:r w:rsidR="009E5C0B">
        <w:rPr>
          <w:rFonts w:cs="Arial"/>
          <w:b/>
        </w:rPr>
        <w:t>,</w:t>
      </w:r>
      <w:r w:rsidRPr="001E260D">
        <w:rPr>
          <w:rFonts w:cs="Arial"/>
          <w:b/>
        </w:rPr>
        <w:t xml:space="preserve"> Depend advised that this is not an acceptable disposal for a bladed article. The crime report was still live, </w:t>
      </w:r>
      <w:r w:rsidR="0048627C">
        <w:rPr>
          <w:rFonts w:cs="Arial"/>
          <w:b/>
        </w:rPr>
        <w:t xml:space="preserve">so the </w:t>
      </w:r>
      <w:r w:rsidRPr="001E260D">
        <w:rPr>
          <w:rFonts w:cs="Arial"/>
          <w:b/>
        </w:rPr>
        <w:t>Com</w:t>
      </w:r>
      <w:r w:rsidR="001E260D">
        <w:rPr>
          <w:rFonts w:cs="Arial"/>
          <w:b/>
        </w:rPr>
        <w:t>munity</w:t>
      </w:r>
      <w:r w:rsidRPr="001E260D">
        <w:rPr>
          <w:rFonts w:cs="Arial"/>
          <w:b/>
        </w:rPr>
        <w:t xml:space="preserve"> Res</w:t>
      </w:r>
      <w:r w:rsidR="001E260D">
        <w:rPr>
          <w:rFonts w:cs="Arial"/>
          <w:b/>
        </w:rPr>
        <w:t>olution</w:t>
      </w:r>
      <w:r w:rsidRPr="001E260D">
        <w:rPr>
          <w:rFonts w:cs="Arial"/>
          <w:b/>
        </w:rPr>
        <w:t xml:space="preserve"> has been cancelled and a decision made to result as </w:t>
      </w:r>
      <w:r w:rsidR="0048627C">
        <w:rPr>
          <w:rFonts w:cs="Arial"/>
          <w:b/>
        </w:rPr>
        <w:t>N</w:t>
      </w:r>
      <w:r w:rsidRPr="001E260D">
        <w:rPr>
          <w:rFonts w:cs="Arial"/>
          <w:b/>
        </w:rPr>
        <w:t xml:space="preserve">o </w:t>
      </w:r>
      <w:r w:rsidR="0048627C">
        <w:rPr>
          <w:rFonts w:cs="Arial"/>
          <w:b/>
        </w:rPr>
        <w:t>F</w:t>
      </w:r>
      <w:r w:rsidRPr="001E260D">
        <w:rPr>
          <w:rFonts w:cs="Arial"/>
          <w:b/>
        </w:rPr>
        <w:t xml:space="preserve">urther </w:t>
      </w:r>
      <w:r w:rsidR="0048627C">
        <w:rPr>
          <w:rFonts w:cs="Arial"/>
          <w:b/>
        </w:rPr>
        <w:t>A</w:t>
      </w:r>
      <w:r w:rsidRPr="001E260D">
        <w:rPr>
          <w:rFonts w:cs="Arial"/>
          <w:b/>
        </w:rPr>
        <w:t xml:space="preserve">ction. </w:t>
      </w:r>
    </w:p>
    <w:p w14:paraId="40B69D63" w14:textId="77777777" w:rsidR="00666988" w:rsidRDefault="00666988" w:rsidP="00795175">
      <w:pPr>
        <w:spacing w:after="0"/>
      </w:pPr>
    </w:p>
    <w:p w14:paraId="38C0BFC6" w14:textId="77777777" w:rsidR="001635A5" w:rsidRPr="00666988" w:rsidRDefault="001635A5" w:rsidP="001635A5">
      <w:pPr>
        <w:spacing w:after="0"/>
        <w:rPr>
          <w:b/>
        </w:rPr>
      </w:pPr>
      <w:r w:rsidRPr="00666988">
        <w:rPr>
          <w:b/>
        </w:rPr>
        <w:t xml:space="preserve">CPS confirmed that if the </w:t>
      </w:r>
      <w:r w:rsidR="00FA5101">
        <w:rPr>
          <w:b/>
        </w:rPr>
        <w:t>Suspect</w:t>
      </w:r>
      <w:r w:rsidRPr="00666988">
        <w:rPr>
          <w:b/>
        </w:rPr>
        <w:t xml:space="preserve"> lacked capacity then it couldn’t go through the Criminal Justice System. Panel agreed that the Police followed procedure but again, </w:t>
      </w:r>
      <w:r w:rsidR="0048627C">
        <w:rPr>
          <w:b/>
        </w:rPr>
        <w:t xml:space="preserve">questioned </w:t>
      </w:r>
      <w:r w:rsidRPr="00666988">
        <w:rPr>
          <w:b/>
        </w:rPr>
        <w:t>whether this NFA Case should be scored (see Case 4, page 5).</w:t>
      </w:r>
    </w:p>
    <w:p w14:paraId="5589DC7B" w14:textId="77777777" w:rsidR="001635A5" w:rsidRDefault="001635A5" w:rsidP="001635A5">
      <w:pPr>
        <w:spacing w:after="0"/>
      </w:pPr>
    </w:p>
    <w:p w14:paraId="24DC3473" w14:textId="77777777" w:rsidR="00D940CB" w:rsidRPr="001E260D" w:rsidRDefault="001635A5" w:rsidP="001635A5">
      <w:pPr>
        <w:spacing w:after="0"/>
      </w:pPr>
      <w:r w:rsidRPr="001E260D">
        <w:t>*</w:t>
      </w:r>
      <w:r w:rsidR="00D61560" w:rsidRPr="001E260D">
        <w:t>This particular case would receive a Score of 1 (if we are scoring it).</w:t>
      </w:r>
    </w:p>
    <w:p w14:paraId="2ED4EA7B" w14:textId="77777777" w:rsidR="002611E2" w:rsidRDefault="002611E2">
      <w:pPr>
        <w:spacing w:after="0"/>
        <w:rPr>
          <w:b/>
          <w:color w:val="C0504D" w:themeColor="accent2"/>
        </w:rPr>
      </w:pPr>
      <w:r>
        <w:rPr>
          <w:b/>
          <w:color w:val="C0504D" w:themeColor="accent2"/>
        </w:rPr>
        <w:br w:type="page"/>
      </w:r>
    </w:p>
    <w:p w14:paraId="39344E32" w14:textId="77777777" w:rsidR="00E13024" w:rsidRDefault="00E13024" w:rsidP="00E13024">
      <w:pPr>
        <w:spacing w:after="0"/>
      </w:pPr>
    </w:p>
    <w:tbl>
      <w:tblPr>
        <w:tblStyle w:val="PlainTable1"/>
        <w:tblW w:w="9928" w:type="dxa"/>
        <w:tblInd w:w="-5" w:type="dxa"/>
        <w:tblLook w:val="04A0" w:firstRow="1" w:lastRow="0" w:firstColumn="1" w:lastColumn="0" w:noHBand="0" w:noVBand="1"/>
      </w:tblPr>
      <w:tblGrid>
        <w:gridCol w:w="2977"/>
        <w:gridCol w:w="6951"/>
      </w:tblGrid>
      <w:tr w:rsidR="00E13024" w14:paraId="2478BA28" w14:textId="77777777" w:rsidTr="00C311F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26A8A204" w14:textId="77777777" w:rsidR="00E13024" w:rsidRPr="00535B9A" w:rsidRDefault="00E13024" w:rsidP="00263C35">
            <w:pPr>
              <w:spacing w:after="0"/>
            </w:pPr>
            <w:r w:rsidRPr="00535B9A">
              <w:t>C</w:t>
            </w:r>
            <w:r>
              <w:t>ase Number</w:t>
            </w:r>
          </w:p>
        </w:tc>
        <w:tc>
          <w:tcPr>
            <w:tcW w:w="6951" w:type="dxa"/>
            <w:vAlign w:val="center"/>
          </w:tcPr>
          <w:p w14:paraId="2E5C42BB" w14:textId="77777777" w:rsidR="00E13024" w:rsidRDefault="00A16AD1" w:rsidP="00263C35">
            <w:pPr>
              <w:spacing w:after="0"/>
              <w:cnfStyle w:val="100000000000" w:firstRow="1" w:lastRow="0" w:firstColumn="0" w:lastColumn="0" w:oddVBand="0" w:evenVBand="0" w:oddHBand="0" w:evenHBand="0" w:firstRowFirstColumn="0" w:firstRowLastColumn="0" w:lastRowFirstColumn="0" w:lastRowLastColumn="0"/>
              <w:rPr>
                <w:b w:val="0"/>
              </w:rPr>
            </w:pPr>
            <w:r>
              <w:rPr>
                <w:b w:val="0"/>
              </w:rPr>
              <w:t>10</w:t>
            </w:r>
          </w:p>
        </w:tc>
      </w:tr>
      <w:tr w:rsidR="00C311FA" w14:paraId="4D11F6E6" w14:textId="77777777" w:rsidTr="00C311F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468A492D" w14:textId="77777777" w:rsidR="00E13024" w:rsidRPr="00535B9A" w:rsidRDefault="00E13024" w:rsidP="00263C35">
            <w:pPr>
              <w:spacing w:after="0"/>
            </w:pPr>
            <w:r>
              <w:t>Type of Case Reviewed</w:t>
            </w:r>
          </w:p>
        </w:tc>
        <w:tc>
          <w:tcPr>
            <w:tcW w:w="6951" w:type="dxa"/>
            <w:vAlign w:val="center"/>
          </w:tcPr>
          <w:p w14:paraId="4226297A" w14:textId="77777777" w:rsidR="00E13024" w:rsidRPr="00D448C7" w:rsidRDefault="00D448C7" w:rsidP="00A16AD1">
            <w:pPr>
              <w:spacing w:after="0"/>
              <w:cnfStyle w:val="000000100000" w:firstRow="0" w:lastRow="0" w:firstColumn="0" w:lastColumn="0" w:oddVBand="0" w:evenVBand="0" w:oddHBand="1" w:evenHBand="0" w:firstRowFirstColumn="0" w:firstRowLastColumn="0" w:lastRowFirstColumn="0" w:lastRowLastColumn="0"/>
              <w:rPr>
                <w:b/>
              </w:rPr>
            </w:pPr>
            <w:r w:rsidRPr="00D448C7">
              <w:rPr>
                <w:b/>
              </w:rPr>
              <w:t>BREACH SEXUAL HARM PREVENTION ORDER</w:t>
            </w:r>
          </w:p>
        </w:tc>
      </w:tr>
      <w:tr w:rsidR="00E13024" w14:paraId="743A6B66" w14:textId="77777777" w:rsidTr="00C311FA">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4539BDA1" w14:textId="77777777" w:rsidR="00E13024" w:rsidRPr="00535B9A" w:rsidRDefault="00E13024" w:rsidP="00263C35">
            <w:pPr>
              <w:spacing w:after="0"/>
            </w:pPr>
            <w:r w:rsidRPr="00535B9A">
              <w:t>Disposal</w:t>
            </w:r>
          </w:p>
        </w:tc>
        <w:tc>
          <w:tcPr>
            <w:tcW w:w="6951" w:type="dxa"/>
            <w:vAlign w:val="center"/>
          </w:tcPr>
          <w:p w14:paraId="532CAECA" w14:textId="77777777" w:rsidR="00E13024" w:rsidRPr="00D448C7" w:rsidRDefault="00D448C7" w:rsidP="00263C35">
            <w:pPr>
              <w:spacing w:after="0"/>
              <w:cnfStyle w:val="000000000000" w:firstRow="0" w:lastRow="0" w:firstColumn="0" w:lastColumn="0" w:oddVBand="0" w:evenVBand="0" w:oddHBand="0" w:evenHBand="0" w:firstRowFirstColumn="0" w:firstRowLastColumn="0" w:lastRowFirstColumn="0" w:lastRowLastColumn="0"/>
              <w:rPr>
                <w:b/>
              </w:rPr>
            </w:pPr>
            <w:r w:rsidRPr="00D448C7">
              <w:rPr>
                <w:b/>
              </w:rPr>
              <w:t>ADULT CONDITIONAL CAUTION</w:t>
            </w:r>
          </w:p>
        </w:tc>
      </w:tr>
      <w:tr w:rsidR="00C311FA" w14:paraId="6822E979" w14:textId="77777777" w:rsidTr="00C311F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0037171A" w14:textId="77777777" w:rsidR="00E13024" w:rsidRPr="00535B9A" w:rsidRDefault="00E13024" w:rsidP="00263C35">
            <w:pPr>
              <w:spacing w:after="0"/>
            </w:pPr>
            <w:r w:rsidRPr="00535B9A">
              <w:t xml:space="preserve">Condition </w:t>
            </w:r>
          </w:p>
        </w:tc>
        <w:tc>
          <w:tcPr>
            <w:tcW w:w="6951" w:type="dxa"/>
            <w:vAlign w:val="center"/>
          </w:tcPr>
          <w:p w14:paraId="5C7DFB6A" w14:textId="77777777" w:rsidR="00E13024" w:rsidRPr="00535B9A" w:rsidRDefault="00D448C7" w:rsidP="00263C35">
            <w:pPr>
              <w:spacing w:after="0"/>
              <w:cnfStyle w:val="000000100000" w:firstRow="0" w:lastRow="0" w:firstColumn="0" w:lastColumn="0" w:oddVBand="0" w:evenVBand="0" w:oddHBand="1" w:evenHBand="0" w:firstRowFirstColumn="0" w:firstRowLastColumn="0" w:lastRowFirstColumn="0" w:lastRowLastColumn="0"/>
            </w:pPr>
            <w:r>
              <w:t>TO DELETE THE CLEANER APPLICATIONS FROM MOBILE PHONE &amp; TO REVIEW THE SHPO CONDITIONS &amp; SIGN TO CONFIRM UNDERSTANDING OF THE CONDITIONS.</w:t>
            </w:r>
          </w:p>
        </w:tc>
      </w:tr>
      <w:tr w:rsidR="00E13024" w14:paraId="2F6FF247" w14:textId="77777777" w:rsidTr="00C311FA">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1E63B8A0" w14:textId="77777777" w:rsidR="00E13024" w:rsidRPr="00535B9A" w:rsidRDefault="00E13024" w:rsidP="00263C35">
            <w:pPr>
              <w:spacing w:after="0"/>
            </w:pPr>
            <w:r w:rsidRPr="00535B9A">
              <w:t>Panel Finding</w:t>
            </w:r>
          </w:p>
        </w:tc>
        <w:tc>
          <w:tcPr>
            <w:tcW w:w="6951" w:type="dxa"/>
            <w:shd w:val="clear" w:color="auto" w:fill="EAF1DD" w:themeFill="accent3" w:themeFillTint="33"/>
            <w:vAlign w:val="center"/>
          </w:tcPr>
          <w:p w14:paraId="72AE9AA7" w14:textId="77777777" w:rsidR="00E13024" w:rsidRPr="00535B9A" w:rsidRDefault="00FC7F98" w:rsidP="00263C35">
            <w:pPr>
              <w:spacing w:after="0"/>
              <w:cnfStyle w:val="000000000000" w:firstRow="0" w:lastRow="0" w:firstColumn="0" w:lastColumn="0" w:oddVBand="0" w:evenVBand="0" w:oddHBand="0" w:evenHBand="0" w:firstRowFirstColumn="0" w:firstRowLastColumn="0" w:lastRowFirstColumn="0" w:lastRowLastColumn="0"/>
            </w:pPr>
            <w:r>
              <w:t>1</w:t>
            </w:r>
          </w:p>
        </w:tc>
      </w:tr>
    </w:tbl>
    <w:p w14:paraId="74AE6023" w14:textId="77777777" w:rsidR="00E13024" w:rsidRDefault="00E13024" w:rsidP="00E13024">
      <w:pPr>
        <w:spacing w:after="0"/>
        <w:rPr>
          <w:b/>
        </w:rPr>
      </w:pPr>
    </w:p>
    <w:tbl>
      <w:tblPr>
        <w:tblStyle w:val="PlainTable1"/>
        <w:tblW w:w="9928" w:type="dxa"/>
        <w:tblInd w:w="-5" w:type="dxa"/>
        <w:tblLook w:val="04A0" w:firstRow="1" w:lastRow="0" w:firstColumn="1" w:lastColumn="0" w:noHBand="0" w:noVBand="1"/>
      </w:tblPr>
      <w:tblGrid>
        <w:gridCol w:w="2977"/>
        <w:gridCol w:w="6951"/>
      </w:tblGrid>
      <w:tr w:rsidR="00E13024" w14:paraId="17483D3B" w14:textId="77777777" w:rsidTr="00C311F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60AB1074" w14:textId="77777777" w:rsidR="00E13024" w:rsidRPr="00535B9A" w:rsidRDefault="00E13024" w:rsidP="00263C35">
            <w:pPr>
              <w:spacing w:after="0"/>
            </w:pPr>
            <w:r>
              <w:t>Documents R</w:t>
            </w:r>
            <w:r w:rsidRPr="00692A63">
              <w:t>eviewed</w:t>
            </w:r>
          </w:p>
        </w:tc>
        <w:tc>
          <w:tcPr>
            <w:tcW w:w="6951" w:type="dxa"/>
            <w:vAlign w:val="center"/>
          </w:tcPr>
          <w:p w14:paraId="1DA32828" w14:textId="77777777" w:rsidR="00E13024" w:rsidRDefault="00D448C7" w:rsidP="00D448C7">
            <w:pPr>
              <w:spacing w:after="0"/>
              <w:cnfStyle w:val="100000000000" w:firstRow="1" w:lastRow="0" w:firstColumn="0" w:lastColumn="0" w:oddVBand="0" w:evenVBand="0" w:oddHBand="0" w:evenHBand="0" w:firstRowFirstColumn="0" w:firstRowLastColumn="0" w:lastRowFirstColumn="0" w:lastRowLastColumn="0"/>
              <w:rPr>
                <w:b w:val="0"/>
              </w:rPr>
            </w:pPr>
            <w:r w:rsidRPr="00D448C7">
              <w:rPr>
                <w:b w:val="0"/>
              </w:rPr>
              <w:t>CRIME REPORT CR/002</w:t>
            </w:r>
            <w:r>
              <w:rPr>
                <w:b w:val="0"/>
              </w:rPr>
              <w:t>1344</w:t>
            </w:r>
            <w:r w:rsidRPr="00D448C7">
              <w:rPr>
                <w:b w:val="0"/>
              </w:rPr>
              <w:t xml:space="preserve">/24, MO, </w:t>
            </w:r>
            <w:r>
              <w:rPr>
                <w:b w:val="0"/>
              </w:rPr>
              <w:t xml:space="preserve">MG06, MG14, </w:t>
            </w:r>
            <w:r w:rsidRPr="00D448C7">
              <w:rPr>
                <w:b w:val="0"/>
              </w:rPr>
              <w:t>PNC</w:t>
            </w:r>
            <w:r>
              <w:rPr>
                <w:b w:val="0"/>
              </w:rPr>
              <w:t>, EX-CB0001</w:t>
            </w:r>
          </w:p>
        </w:tc>
      </w:tr>
    </w:tbl>
    <w:p w14:paraId="4961CAD6" w14:textId="77777777" w:rsidR="00E13024" w:rsidRDefault="00E13024" w:rsidP="00E13024">
      <w:pPr>
        <w:spacing w:after="0"/>
        <w:rPr>
          <w:rFonts w:cs="Arial"/>
          <w:b/>
          <w:lang w:eastAsia="en-GB"/>
        </w:rPr>
      </w:pPr>
    </w:p>
    <w:p w14:paraId="47AF5BBE" w14:textId="77777777" w:rsidR="00F72E11" w:rsidRDefault="00E13024" w:rsidP="00F72E11">
      <w:pPr>
        <w:spacing w:after="0"/>
        <w:rPr>
          <w:b/>
        </w:rPr>
      </w:pPr>
      <w:r>
        <w:rPr>
          <w:b/>
        </w:rPr>
        <w:t>S</w:t>
      </w:r>
      <w:r w:rsidRPr="00FD7275">
        <w:rPr>
          <w:b/>
        </w:rPr>
        <w:t>ummary</w:t>
      </w:r>
      <w:r>
        <w:rPr>
          <w:b/>
        </w:rPr>
        <w:t>:</w:t>
      </w:r>
    </w:p>
    <w:p w14:paraId="2D5F665C" w14:textId="77777777" w:rsidR="00F72E11" w:rsidRDefault="00F72E11" w:rsidP="00F72E11">
      <w:pPr>
        <w:spacing w:after="0"/>
        <w:rPr>
          <w:b/>
        </w:rPr>
      </w:pPr>
    </w:p>
    <w:p w14:paraId="3FE6A533" w14:textId="77777777" w:rsidR="00D448C7" w:rsidRPr="00F72E11" w:rsidRDefault="00FA5101" w:rsidP="00F72E11">
      <w:pPr>
        <w:spacing w:after="0"/>
        <w:rPr>
          <w:b/>
        </w:rPr>
      </w:pPr>
      <w:r>
        <w:t>Suspect</w:t>
      </w:r>
      <w:r w:rsidR="00F72E11" w:rsidRPr="00F72E11">
        <w:t xml:space="preserve"> has installed </w:t>
      </w:r>
      <w:r w:rsidR="0048627C">
        <w:t>two</w:t>
      </w:r>
      <w:r w:rsidR="00F72E11" w:rsidRPr="00F72E11">
        <w:t xml:space="preserve"> "cleaner" app</w:t>
      </w:r>
      <w:r w:rsidR="0048627C">
        <w:t>s</w:t>
      </w:r>
      <w:r w:rsidR="00F72E11" w:rsidRPr="00F72E11">
        <w:t xml:space="preserve"> on his mobile device, which is in breach of </w:t>
      </w:r>
      <w:r>
        <w:t>Suspect</w:t>
      </w:r>
      <w:r w:rsidR="00F72E11" w:rsidRPr="00F72E11">
        <w:t xml:space="preserve">'s </w:t>
      </w:r>
      <w:r w:rsidR="0048627C">
        <w:t>S</w:t>
      </w:r>
      <w:r w:rsidR="00F72E11" w:rsidRPr="00F72E11">
        <w:t xml:space="preserve">exual </w:t>
      </w:r>
      <w:r w:rsidR="0048627C">
        <w:t>H</w:t>
      </w:r>
      <w:r w:rsidR="00F72E11" w:rsidRPr="00F72E11">
        <w:t xml:space="preserve">arm </w:t>
      </w:r>
      <w:r w:rsidR="0048627C">
        <w:t>P</w:t>
      </w:r>
      <w:r w:rsidR="00F72E11" w:rsidRPr="00F72E11">
        <w:t xml:space="preserve">revention </w:t>
      </w:r>
      <w:r w:rsidR="0048627C">
        <w:t>O</w:t>
      </w:r>
      <w:r w:rsidR="00F72E11" w:rsidRPr="00F72E11">
        <w:t>rder.</w:t>
      </w:r>
    </w:p>
    <w:p w14:paraId="0E5C5DD6" w14:textId="77777777" w:rsidR="00D448C7" w:rsidRDefault="00D448C7" w:rsidP="00D448C7">
      <w:pPr>
        <w:spacing w:after="0"/>
        <w:rPr>
          <w:color w:val="FF0000"/>
        </w:rPr>
      </w:pPr>
    </w:p>
    <w:p w14:paraId="08889916" w14:textId="77777777" w:rsidR="00D448C7" w:rsidRDefault="00D448C7" w:rsidP="00D448C7">
      <w:pPr>
        <w:spacing w:after="0"/>
        <w:rPr>
          <w:color w:val="FF0000"/>
        </w:rPr>
      </w:pPr>
    </w:p>
    <w:p w14:paraId="7B659943" w14:textId="77777777" w:rsidR="00161AA6" w:rsidRPr="001B2CD7" w:rsidRDefault="004457A8" w:rsidP="001B2CD7">
      <w:pPr>
        <w:spacing w:after="0"/>
        <w:jc w:val="both"/>
        <w:rPr>
          <w:rFonts w:cs="Arial"/>
          <w:sz w:val="20"/>
          <w:szCs w:val="20"/>
          <w:lang w:eastAsia="en-GB"/>
        </w:rPr>
      </w:pPr>
      <w:r w:rsidRPr="00161AA6">
        <w:rPr>
          <w:b/>
        </w:rPr>
        <w:t>Observations</w:t>
      </w:r>
      <w:r w:rsidR="001E260D">
        <w:rPr>
          <w:b/>
        </w:rPr>
        <w:t>:</w:t>
      </w:r>
      <w:r w:rsidRPr="00161AA6">
        <w:rPr>
          <w:b/>
        </w:rPr>
        <w:t xml:space="preserve"> </w:t>
      </w:r>
      <w:r w:rsidR="00802C6C" w:rsidRPr="00161AA6">
        <w:rPr>
          <w:b/>
        </w:rPr>
        <w:t xml:space="preserve">– </w:t>
      </w:r>
    </w:p>
    <w:p w14:paraId="03B588FE" w14:textId="77777777" w:rsidR="00F72E11" w:rsidRDefault="00F72E11" w:rsidP="00795175">
      <w:pPr>
        <w:spacing w:after="0"/>
        <w:rPr>
          <w:rFonts w:cs="Arial"/>
          <w:b/>
          <w:color w:val="4BACC6" w:themeColor="accent5"/>
        </w:rPr>
      </w:pPr>
    </w:p>
    <w:p w14:paraId="6655303E" w14:textId="77777777" w:rsidR="00F72E11" w:rsidRPr="001E260D" w:rsidRDefault="00D448C7" w:rsidP="00F72E11">
      <w:pPr>
        <w:spacing w:after="0"/>
        <w:rPr>
          <w:rFonts w:cs="Arial"/>
          <w:b/>
          <w:color w:val="4BACC6" w:themeColor="accent5"/>
        </w:rPr>
      </w:pPr>
      <w:r w:rsidRPr="001E260D">
        <w:rPr>
          <w:rFonts w:cs="Arial"/>
          <w:b/>
        </w:rPr>
        <w:t xml:space="preserve">During a routine unannounced home visit, the </w:t>
      </w:r>
      <w:r w:rsidR="00FA5101" w:rsidRPr="001E260D">
        <w:rPr>
          <w:rFonts w:cs="Arial"/>
          <w:b/>
        </w:rPr>
        <w:t>Suspect</w:t>
      </w:r>
      <w:r w:rsidRPr="001E260D">
        <w:rPr>
          <w:rFonts w:cs="Arial"/>
          <w:b/>
        </w:rPr>
        <w:t xml:space="preserve">’s phone was checked and found to contain two cleaner applications. This is in breach of his SHPO. The mobile phone was seized and reviewed. The download confirmed the presence of the cleaners, however no further offending behaviour was discovered. </w:t>
      </w:r>
    </w:p>
    <w:p w14:paraId="6D28AEA9" w14:textId="77777777" w:rsidR="00F72E11" w:rsidRPr="001E260D" w:rsidRDefault="00F72E11" w:rsidP="00F72E11">
      <w:pPr>
        <w:spacing w:after="0"/>
        <w:rPr>
          <w:rFonts w:cs="Arial"/>
          <w:b/>
          <w:color w:val="4BACC6" w:themeColor="accent5"/>
        </w:rPr>
      </w:pPr>
    </w:p>
    <w:p w14:paraId="4CC17810" w14:textId="77777777" w:rsidR="00D448C7" w:rsidRPr="001E260D" w:rsidRDefault="00FA5101" w:rsidP="00F72E11">
      <w:pPr>
        <w:spacing w:after="0"/>
        <w:rPr>
          <w:rFonts w:cs="Arial"/>
          <w:b/>
          <w:color w:val="4BACC6" w:themeColor="accent5"/>
        </w:rPr>
      </w:pPr>
      <w:r w:rsidRPr="001E260D">
        <w:rPr>
          <w:rFonts w:cs="Arial"/>
          <w:b/>
        </w:rPr>
        <w:t>Suspect</w:t>
      </w:r>
      <w:r w:rsidR="00D448C7" w:rsidRPr="001E260D">
        <w:rPr>
          <w:rFonts w:cs="Arial"/>
          <w:b/>
        </w:rPr>
        <w:t xml:space="preserve"> attended a </w:t>
      </w:r>
      <w:r w:rsidR="0048627C">
        <w:rPr>
          <w:rFonts w:cs="Arial"/>
          <w:b/>
        </w:rPr>
        <w:t>v</w:t>
      </w:r>
      <w:r w:rsidR="001E260D">
        <w:rPr>
          <w:rFonts w:cs="Arial"/>
          <w:b/>
        </w:rPr>
        <w:t>oluntary</w:t>
      </w:r>
      <w:r w:rsidR="00D448C7" w:rsidRPr="001E260D">
        <w:rPr>
          <w:rFonts w:cs="Arial"/>
          <w:b/>
        </w:rPr>
        <w:t xml:space="preserve"> interview and admitted the offence in full. He states that he had downloaded the applications as his phone was duplicating contacts which he wanted to remove. He did not consider this a breach at the time, however during interview he now accepts that this was a breach. </w:t>
      </w:r>
    </w:p>
    <w:p w14:paraId="3527E298" w14:textId="77777777" w:rsidR="00F72E11" w:rsidRDefault="00F72E11">
      <w:pPr>
        <w:spacing w:after="0"/>
      </w:pPr>
    </w:p>
    <w:p w14:paraId="562CA075" w14:textId="77777777" w:rsidR="006945DB" w:rsidRDefault="00F72E11">
      <w:pPr>
        <w:spacing w:after="0"/>
        <w:rPr>
          <w:b/>
        </w:rPr>
      </w:pPr>
      <w:r w:rsidRPr="00F72E11">
        <w:rPr>
          <w:b/>
        </w:rPr>
        <w:t xml:space="preserve">Panel </w:t>
      </w:r>
      <w:r>
        <w:rPr>
          <w:b/>
        </w:rPr>
        <w:t xml:space="preserve">asked if this </w:t>
      </w:r>
      <w:r w:rsidR="0048627C">
        <w:rPr>
          <w:b/>
        </w:rPr>
        <w:t>c</w:t>
      </w:r>
      <w:r w:rsidRPr="00F72E11">
        <w:rPr>
          <w:b/>
        </w:rPr>
        <w:t xml:space="preserve">ase </w:t>
      </w:r>
      <w:r w:rsidR="0048627C">
        <w:rPr>
          <w:b/>
        </w:rPr>
        <w:t>sh</w:t>
      </w:r>
      <w:r w:rsidRPr="00F72E11">
        <w:rPr>
          <w:b/>
        </w:rPr>
        <w:t xml:space="preserve">ould </w:t>
      </w:r>
      <w:r w:rsidR="0048627C">
        <w:rPr>
          <w:b/>
        </w:rPr>
        <w:t>be returned to</w:t>
      </w:r>
      <w:r w:rsidRPr="00F72E11">
        <w:rPr>
          <w:b/>
        </w:rPr>
        <w:t xml:space="preserve"> Court</w:t>
      </w:r>
      <w:r w:rsidR="0048627C">
        <w:rPr>
          <w:b/>
        </w:rPr>
        <w:t xml:space="preserve">. </w:t>
      </w:r>
      <w:r w:rsidRPr="00F72E11">
        <w:rPr>
          <w:b/>
        </w:rPr>
        <w:t xml:space="preserve"> CPS stated that evidentially they would need dates of when the cleaner applications were downloaded and this could not be established. They agreed </w:t>
      </w:r>
      <w:r w:rsidR="0048627C">
        <w:rPr>
          <w:b/>
        </w:rPr>
        <w:t>a CC</w:t>
      </w:r>
      <w:r w:rsidRPr="00F72E11">
        <w:rPr>
          <w:b/>
        </w:rPr>
        <w:t xml:space="preserve"> was a sensible approach under the circumstances</w:t>
      </w:r>
      <w:r w:rsidR="002B4B75">
        <w:rPr>
          <w:b/>
        </w:rPr>
        <w:t xml:space="preserve"> and an individualistic and proportionate approach had been properly taken</w:t>
      </w:r>
      <w:r w:rsidRPr="00F72E11">
        <w:rPr>
          <w:b/>
        </w:rPr>
        <w:t>.</w:t>
      </w:r>
      <w:r w:rsidR="0096642D">
        <w:rPr>
          <w:b/>
        </w:rPr>
        <w:t xml:space="preserve"> </w:t>
      </w:r>
    </w:p>
    <w:p w14:paraId="09148E09" w14:textId="77777777" w:rsidR="006945DB" w:rsidRDefault="006945DB">
      <w:pPr>
        <w:spacing w:after="0"/>
        <w:rPr>
          <w:b/>
        </w:rPr>
      </w:pPr>
    </w:p>
    <w:p w14:paraId="7499A776" w14:textId="77777777" w:rsidR="00711CC0" w:rsidRDefault="00711CC0">
      <w:pPr>
        <w:spacing w:after="0"/>
        <w:rPr>
          <w:b/>
        </w:rPr>
      </w:pPr>
    </w:p>
    <w:p w14:paraId="45BA62E9" w14:textId="77777777" w:rsidR="00A60232" w:rsidRDefault="00A60232">
      <w:pPr>
        <w:spacing w:after="0"/>
        <w:rPr>
          <w:b/>
        </w:rPr>
      </w:pPr>
    </w:p>
    <w:p w14:paraId="1A716707" w14:textId="77777777" w:rsidR="00A60232" w:rsidRDefault="00A60232">
      <w:pPr>
        <w:spacing w:after="0"/>
        <w:rPr>
          <w:b/>
        </w:rPr>
      </w:pPr>
    </w:p>
    <w:p w14:paraId="0B8A3DFB" w14:textId="77777777" w:rsidR="00A60232" w:rsidRDefault="00A60232">
      <w:pPr>
        <w:spacing w:after="0"/>
        <w:rPr>
          <w:b/>
        </w:rPr>
      </w:pPr>
    </w:p>
    <w:p w14:paraId="51786FC5" w14:textId="77777777" w:rsidR="00A60232" w:rsidRDefault="00A60232">
      <w:pPr>
        <w:spacing w:after="0"/>
        <w:rPr>
          <w:b/>
        </w:rPr>
      </w:pPr>
      <w:r>
        <w:rPr>
          <w:b/>
        </w:rPr>
        <w:br w:type="page"/>
      </w:r>
    </w:p>
    <w:p w14:paraId="1464AB24" w14:textId="77777777" w:rsidR="008602CA" w:rsidRPr="00646E32" w:rsidRDefault="008602CA" w:rsidP="008602CA">
      <w:pPr>
        <w:jc w:val="both"/>
        <w:rPr>
          <w:b/>
          <w:u w:val="single"/>
        </w:rPr>
      </w:pPr>
      <w:r w:rsidRPr="00646E32">
        <w:rPr>
          <w:b/>
          <w:u w:val="single"/>
        </w:rPr>
        <w:lastRenderedPageBreak/>
        <w:t>CONCLUSIONS</w:t>
      </w:r>
    </w:p>
    <w:p w14:paraId="75063DFF" w14:textId="77777777" w:rsidR="008602CA" w:rsidRPr="00646E32" w:rsidRDefault="008602CA" w:rsidP="008602CA">
      <w:r w:rsidRPr="00646E32">
        <w:t>From the 10 cases discussed at Panel the following results we</w:t>
      </w:r>
      <w:r>
        <w:t xml:space="preserve">re obtained with </w:t>
      </w:r>
      <w:r w:rsidRPr="006945DB">
        <w:t>100</w:t>
      </w:r>
      <w:r w:rsidRPr="006945DB">
        <w:rPr>
          <w:b/>
        </w:rPr>
        <w:t>%</w:t>
      </w:r>
      <w:r>
        <w:t xml:space="preserve"> </w:t>
      </w:r>
      <w:r w:rsidRPr="00646E32">
        <w:t>of cases receiving a score of 1 or 2:</w:t>
      </w:r>
    </w:p>
    <w:p w14:paraId="0B854924" w14:textId="77777777" w:rsidR="008602CA" w:rsidRDefault="008602CA" w:rsidP="008602CA">
      <w:pPr>
        <w:spacing w:after="0"/>
      </w:pPr>
    </w:p>
    <w:tbl>
      <w:tblPr>
        <w:tblStyle w:val="PlainTable1"/>
        <w:tblW w:w="7371" w:type="dxa"/>
        <w:tblLook w:val="04A0" w:firstRow="1" w:lastRow="0" w:firstColumn="1" w:lastColumn="0" w:noHBand="0" w:noVBand="1"/>
      </w:tblPr>
      <w:tblGrid>
        <w:gridCol w:w="426"/>
        <w:gridCol w:w="4677"/>
        <w:gridCol w:w="2268"/>
      </w:tblGrid>
      <w:tr w:rsidR="008602CA" w14:paraId="67C8256B" w14:textId="77777777" w:rsidTr="00442C3A">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26" w:type="dxa"/>
            <w:vAlign w:val="center"/>
          </w:tcPr>
          <w:p w14:paraId="135393F7" w14:textId="77777777" w:rsidR="008602CA" w:rsidRDefault="008602CA" w:rsidP="00442C3A">
            <w:pPr>
              <w:spacing w:after="0"/>
            </w:pPr>
          </w:p>
        </w:tc>
        <w:tc>
          <w:tcPr>
            <w:tcW w:w="4677" w:type="dxa"/>
            <w:vAlign w:val="center"/>
          </w:tcPr>
          <w:p w14:paraId="086032D1" w14:textId="77777777" w:rsidR="008602CA" w:rsidRPr="00646E32" w:rsidRDefault="008602CA" w:rsidP="00442C3A">
            <w:pPr>
              <w:spacing w:after="0"/>
              <w:cnfStyle w:val="100000000000" w:firstRow="1" w:lastRow="0" w:firstColumn="0" w:lastColumn="0" w:oddVBand="0" w:evenVBand="0" w:oddHBand="0" w:evenHBand="0" w:firstRowFirstColumn="0" w:firstRowLastColumn="0" w:lastRowFirstColumn="0" w:lastRowLastColumn="0"/>
            </w:pPr>
            <w:r>
              <w:t>Outcome</w:t>
            </w:r>
          </w:p>
        </w:tc>
        <w:tc>
          <w:tcPr>
            <w:tcW w:w="2268" w:type="dxa"/>
            <w:vAlign w:val="center"/>
          </w:tcPr>
          <w:p w14:paraId="6D8A255C" w14:textId="77777777" w:rsidR="008602CA" w:rsidRPr="00A16AD1" w:rsidRDefault="008602CA" w:rsidP="00442C3A">
            <w:pPr>
              <w:spacing w:after="0"/>
              <w:cnfStyle w:val="100000000000" w:firstRow="1" w:lastRow="0" w:firstColumn="0" w:lastColumn="0" w:oddVBand="0" w:evenVBand="0" w:oddHBand="0" w:evenHBand="0" w:firstRowFirstColumn="0" w:firstRowLastColumn="0" w:lastRowFirstColumn="0" w:lastRowLastColumn="0"/>
            </w:pPr>
            <w:r>
              <w:t>Number of Cases</w:t>
            </w:r>
          </w:p>
        </w:tc>
      </w:tr>
      <w:tr w:rsidR="008602CA" w14:paraId="3A9475E6" w14:textId="77777777" w:rsidTr="00442C3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26" w:type="dxa"/>
            <w:vAlign w:val="center"/>
          </w:tcPr>
          <w:p w14:paraId="04506266" w14:textId="77777777" w:rsidR="008602CA" w:rsidRPr="00535B9A" w:rsidRDefault="008602CA" w:rsidP="00442C3A">
            <w:pPr>
              <w:spacing w:after="0"/>
            </w:pPr>
            <w:r>
              <w:t>1</w:t>
            </w:r>
          </w:p>
        </w:tc>
        <w:tc>
          <w:tcPr>
            <w:tcW w:w="4677" w:type="dxa"/>
            <w:vAlign w:val="center"/>
          </w:tcPr>
          <w:p w14:paraId="1ADBA572" w14:textId="77777777" w:rsidR="008602CA" w:rsidRDefault="008602CA" w:rsidP="00442C3A">
            <w:pPr>
              <w:spacing w:after="0"/>
              <w:cnfStyle w:val="000000100000" w:firstRow="0" w:lastRow="0" w:firstColumn="0" w:lastColumn="0" w:oddVBand="0" w:evenVBand="0" w:oddHBand="1" w:evenHBand="0" w:firstRowFirstColumn="0" w:firstRowLastColumn="0" w:lastRowFirstColumn="0" w:lastRowLastColumn="0"/>
              <w:rPr>
                <w:b/>
              </w:rPr>
            </w:pPr>
            <w:r w:rsidRPr="00646E32">
              <w:t>Appropriate and consistent with policy</w:t>
            </w:r>
          </w:p>
        </w:tc>
        <w:tc>
          <w:tcPr>
            <w:tcW w:w="2268" w:type="dxa"/>
            <w:vAlign w:val="center"/>
          </w:tcPr>
          <w:p w14:paraId="7766B757" w14:textId="77777777" w:rsidR="008602CA" w:rsidRPr="00A16AD1" w:rsidRDefault="008602CA" w:rsidP="00442C3A">
            <w:pPr>
              <w:spacing w:after="0"/>
              <w:cnfStyle w:val="000000100000" w:firstRow="0" w:lastRow="0" w:firstColumn="0" w:lastColumn="0" w:oddVBand="0" w:evenVBand="0" w:oddHBand="1" w:evenHBand="0" w:firstRowFirstColumn="0" w:firstRowLastColumn="0" w:lastRowFirstColumn="0" w:lastRowLastColumn="0"/>
            </w:pPr>
            <w:r>
              <w:t>9</w:t>
            </w:r>
          </w:p>
        </w:tc>
      </w:tr>
      <w:tr w:rsidR="008602CA" w14:paraId="77625A01" w14:textId="77777777" w:rsidTr="00442C3A">
        <w:trPr>
          <w:trHeight w:val="567"/>
        </w:trPr>
        <w:tc>
          <w:tcPr>
            <w:cnfStyle w:val="001000000000" w:firstRow="0" w:lastRow="0" w:firstColumn="1" w:lastColumn="0" w:oddVBand="0" w:evenVBand="0" w:oddHBand="0" w:evenHBand="0" w:firstRowFirstColumn="0" w:firstRowLastColumn="0" w:lastRowFirstColumn="0" w:lastRowLastColumn="0"/>
            <w:tcW w:w="426" w:type="dxa"/>
            <w:vAlign w:val="center"/>
          </w:tcPr>
          <w:p w14:paraId="6C7BC49B" w14:textId="77777777" w:rsidR="008602CA" w:rsidRDefault="008602CA" w:rsidP="00442C3A">
            <w:pPr>
              <w:spacing w:after="0"/>
            </w:pPr>
            <w:r>
              <w:t>2</w:t>
            </w:r>
          </w:p>
        </w:tc>
        <w:tc>
          <w:tcPr>
            <w:tcW w:w="4677" w:type="dxa"/>
            <w:vAlign w:val="center"/>
          </w:tcPr>
          <w:p w14:paraId="63325628" w14:textId="77777777" w:rsidR="008602CA" w:rsidRPr="00A16AD1" w:rsidRDefault="008602CA" w:rsidP="00442C3A">
            <w:pPr>
              <w:spacing w:after="0"/>
              <w:cnfStyle w:val="000000000000" w:firstRow="0" w:lastRow="0" w:firstColumn="0" w:lastColumn="0" w:oddVBand="0" w:evenVBand="0" w:oddHBand="0" w:evenHBand="0" w:firstRowFirstColumn="0" w:firstRowLastColumn="0" w:lastRowFirstColumn="0" w:lastRowLastColumn="0"/>
            </w:pPr>
            <w:r w:rsidRPr="00A16AD1">
              <w:t>Appropriate with observations</w:t>
            </w:r>
          </w:p>
        </w:tc>
        <w:tc>
          <w:tcPr>
            <w:tcW w:w="2268" w:type="dxa"/>
            <w:vAlign w:val="center"/>
          </w:tcPr>
          <w:p w14:paraId="1D203372" w14:textId="77777777" w:rsidR="008602CA" w:rsidRPr="00A16AD1" w:rsidRDefault="008602CA" w:rsidP="00442C3A">
            <w:pPr>
              <w:spacing w:after="0"/>
              <w:cnfStyle w:val="000000000000" w:firstRow="0" w:lastRow="0" w:firstColumn="0" w:lastColumn="0" w:oddVBand="0" w:evenVBand="0" w:oddHBand="0" w:evenHBand="0" w:firstRowFirstColumn="0" w:firstRowLastColumn="0" w:lastRowFirstColumn="0" w:lastRowLastColumn="0"/>
            </w:pPr>
            <w:r>
              <w:t>1</w:t>
            </w:r>
          </w:p>
        </w:tc>
      </w:tr>
      <w:tr w:rsidR="008602CA" w14:paraId="6154408B" w14:textId="77777777" w:rsidTr="00442C3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26" w:type="dxa"/>
            <w:vAlign w:val="center"/>
          </w:tcPr>
          <w:p w14:paraId="1323BE0B" w14:textId="77777777" w:rsidR="008602CA" w:rsidRDefault="008602CA" w:rsidP="00442C3A">
            <w:pPr>
              <w:spacing w:after="0"/>
            </w:pPr>
            <w:r>
              <w:t>3</w:t>
            </w:r>
          </w:p>
        </w:tc>
        <w:tc>
          <w:tcPr>
            <w:tcW w:w="4677" w:type="dxa"/>
            <w:vAlign w:val="center"/>
          </w:tcPr>
          <w:p w14:paraId="5D3E7234" w14:textId="77777777" w:rsidR="008602CA" w:rsidRPr="00A16AD1" w:rsidRDefault="008602CA" w:rsidP="00442C3A">
            <w:pPr>
              <w:spacing w:after="0"/>
              <w:cnfStyle w:val="000000100000" w:firstRow="0" w:lastRow="0" w:firstColumn="0" w:lastColumn="0" w:oddVBand="0" w:evenVBand="0" w:oddHBand="1" w:evenHBand="0" w:firstRowFirstColumn="0" w:firstRowLastColumn="0" w:lastRowFirstColumn="0" w:lastRowLastColumn="0"/>
            </w:pPr>
            <w:r w:rsidRPr="00646E32">
              <w:t>Inappropriate and inconsistent with policy</w:t>
            </w:r>
          </w:p>
        </w:tc>
        <w:tc>
          <w:tcPr>
            <w:tcW w:w="2268" w:type="dxa"/>
            <w:vAlign w:val="center"/>
          </w:tcPr>
          <w:p w14:paraId="3FB0164C" w14:textId="77777777" w:rsidR="008602CA" w:rsidRPr="00A16AD1" w:rsidRDefault="008602CA" w:rsidP="00442C3A">
            <w:pPr>
              <w:spacing w:after="0"/>
              <w:cnfStyle w:val="000000100000" w:firstRow="0" w:lastRow="0" w:firstColumn="0" w:lastColumn="0" w:oddVBand="0" w:evenVBand="0" w:oddHBand="1" w:evenHBand="0" w:firstRowFirstColumn="0" w:firstRowLastColumn="0" w:lastRowFirstColumn="0" w:lastRowLastColumn="0"/>
            </w:pPr>
            <w:r>
              <w:t>0</w:t>
            </w:r>
          </w:p>
        </w:tc>
      </w:tr>
      <w:tr w:rsidR="008602CA" w14:paraId="2CA0318C" w14:textId="77777777" w:rsidTr="00442C3A">
        <w:trPr>
          <w:trHeight w:val="567"/>
        </w:trPr>
        <w:tc>
          <w:tcPr>
            <w:cnfStyle w:val="001000000000" w:firstRow="0" w:lastRow="0" w:firstColumn="1" w:lastColumn="0" w:oddVBand="0" w:evenVBand="0" w:oddHBand="0" w:evenHBand="0" w:firstRowFirstColumn="0" w:firstRowLastColumn="0" w:lastRowFirstColumn="0" w:lastRowLastColumn="0"/>
            <w:tcW w:w="426" w:type="dxa"/>
            <w:vAlign w:val="center"/>
          </w:tcPr>
          <w:p w14:paraId="783CF3A7" w14:textId="77777777" w:rsidR="008602CA" w:rsidRDefault="008602CA" w:rsidP="00442C3A">
            <w:pPr>
              <w:spacing w:after="0"/>
            </w:pPr>
            <w:r>
              <w:t>4</w:t>
            </w:r>
          </w:p>
        </w:tc>
        <w:tc>
          <w:tcPr>
            <w:tcW w:w="4677" w:type="dxa"/>
            <w:vAlign w:val="center"/>
          </w:tcPr>
          <w:p w14:paraId="555C41BB" w14:textId="77777777" w:rsidR="008602CA" w:rsidRPr="00A16AD1" w:rsidRDefault="008602CA" w:rsidP="00442C3A">
            <w:pPr>
              <w:spacing w:after="0"/>
              <w:cnfStyle w:val="000000000000" w:firstRow="0" w:lastRow="0" w:firstColumn="0" w:lastColumn="0" w:oddVBand="0" w:evenVBand="0" w:oddHBand="0" w:evenHBand="0" w:firstRowFirstColumn="0" w:firstRowLastColumn="0" w:lastRowFirstColumn="0" w:lastRowLastColumn="0"/>
            </w:pPr>
            <w:r w:rsidRPr="00646E32">
              <w:t>Panel unable to reach a decision</w:t>
            </w:r>
          </w:p>
        </w:tc>
        <w:tc>
          <w:tcPr>
            <w:tcW w:w="2268" w:type="dxa"/>
            <w:vAlign w:val="center"/>
          </w:tcPr>
          <w:p w14:paraId="4F528AB5" w14:textId="77777777" w:rsidR="008602CA" w:rsidRPr="00A16AD1" w:rsidRDefault="008602CA" w:rsidP="00442C3A">
            <w:pPr>
              <w:spacing w:after="0"/>
              <w:cnfStyle w:val="000000000000" w:firstRow="0" w:lastRow="0" w:firstColumn="0" w:lastColumn="0" w:oddVBand="0" w:evenVBand="0" w:oddHBand="0" w:evenHBand="0" w:firstRowFirstColumn="0" w:firstRowLastColumn="0" w:lastRowFirstColumn="0" w:lastRowLastColumn="0"/>
            </w:pPr>
            <w:r>
              <w:t>0</w:t>
            </w:r>
          </w:p>
        </w:tc>
      </w:tr>
    </w:tbl>
    <w:p w14:paraId="1899A200" w14:textId="77777777" w:rsidR="008602CA" w:rsidRDefault="008602CA" w:rsidP="008602CA"/>
    <w:p w14:paraId="58E8A12E" w14:textId="77777777" w:rsidR="008602CA" w:rsidRDefault="008602CA" w:rsidP="008602CA">
      <w:r w:rsidRPr="00646E32">
        <w:t>All investigating officers and their line managers will be provided with a copy of this report to ensure that they are aware that their case was discussed at Panel. Chief Inspector of CJD will establish contact with individuals for all cases that obtained scores of 3 or 4 to provide specific feedback and guidance.</w:t>
      </w:r>
    </w:p>
    <w:p w14:paraId="6F7C50FA" w14:textId="77777777" w:rsidR="008602CA" w:rsidRDefault="008602CA">
      <w:pPr>
        <w:spacing w:after="0"/>
        <w:rPr>
          <w:b/>
        </w:rPr>
      </w:pPr>
    </w:p>
    <w:p w14:paraId="0F3B7CE9" w14:textId="77777777" w:rsidR="008602CA" w:rsidRDefault="008602CA">
      <w:pPr>
        <w:spacing w:after="0"/>
        <w:rPr>
          <w:b/>
        </w:rPr>
      </w:pPr>
    </w:p>
    <w:p w14:paraId="7833B44F" w14:textId="77777777" w:rsidR="008602CA" w:rsidRDefault="008602CA">
      <w:pPr>
        <w:spacing w:after="0"/>
        <w:rPr>
          <w:b/>
        </w:rPr>
      </w:pPr>
    </w:p>
    <w:p w14:paraId="72992758" w14:textId="77777777" w:rsidR="00A60232" w:rsidRDefault="00711CC0">
      <w:pPr>
        <w:spacing w:after="0"/>
        <w:rPr>
          <w:b/>
        </w:rPr>
      </w:pPr>
      <w:r>
        <w:rPr>
          <w:b/>
        </w:rPr>
        <w:t>2 Cases from the Previous Panel in June were followed up</w:t>
      </w:r>
      <w:r w:rsidR="00A60232">
        <w:rPr>
          <w:b/>
        </w:rPr>
        <w:t>:</w:t>
      </w:r>
    </w:p>
    <w:p w14:paraId="7887437E" w14:textId="77777777" w:rsidR="00A60232" w:rsidRDefault="00A60232">
      <w:pPr>
        <w:spacing w:after="0"/>
        <w:rPr>
          <w:b/>
        </w:rPr>
      </w:pPr>
    </w:p>
    <w:p w14:paraId="78352198" w14:textId="77777777" w:rsidR="00A60232" w:rsidRDefault="00A60232">
      <w:pPr>
        <w:spacing w:after="0"/>
        <w:rPr>
          <w:b/>
        </w:rPr>
      </w:pPr>
      <w:r>
        <w:rPr>
          <w:b/>
        </w:rPr>
        <w:t>Case 6, 06/06/24</w:t>
      </w:r>
    </w:p>
    <w:p w14:paraId="2956C8EB" w14:textId="77777777" w:rsidR="00A60232" w:rsidRDefault="00A60232">
      <w:pPr>
        <w:spacing w:after="0"/>
      </w:pPr>
      <w:r w:rsidRPr="00A60232">
        <w:t xml:space="preserve">Panel discussed the rationale from the Inspector for this </w:t>
      </w:r>
      <w:r w:rsidR="0048627C">
        <w:t>c</w:t>
      </w:r>
      <w:r w:rsidRPr="00A60232">
        <w:t>ase and agreed with the feedback</w:t>
      </w:r>
      <w:r>
        <w:t xml:space="preserve"> that this case should have been referred to CPS. The Team are being debriefed to prevent reoccurrences.</w:t>
      </w:r>
    </w:p>
    <w:p w14:paraId="0166AD3A" w14:textId="77777777" w:rsidR="00A60232" w:rsidRDefault="00A60232">
      <w:pPr>
        <w:spacing w:after="0"/>
      </w:pPr>
    </w:p>
    <w:p w14:paraId="5B1032FB" w14:textId="77777777" w:rsidR="00A60232" w:rsidRPr="00A60232" w:rsidRDefault="00A60232">
      <w:pPr>
        <w:spacing w:after="0"/>
        <w:rPr>
          <w:b/>
        </w:rPr>
      </w:pPr>
      <w:r w:rsidRPr="00A60232">
        <w:rPr>
          <w:b/>
        </w:rPr>
        <w:t>Case 8, 06/06/24</w:t>
      </w:r>
    </w:p>
    <w:p w14:paraId="1780A7C5" w14:textId="77777777" w:rsidR="00A60232" w:rsidRDefault="00A60232">
      <w:pPr>
        <w:spacing w:after="0"/>
      </w:pPr>
      <w:r w:rsidRPr="00A60232">
        <w:t xml:space="preserve">Panel discussed the rationale from the Inspector for this </w:t>
      </w:r>
      <w:r w:rsidR="0048627C">
        <w:t>c</w:t>
      </w:r>
      <w:r w:rsidRPr="00A60232">
        <w:t xml:space="preserve">ase and </w:t>
      </w:r>
      <w:r>
        <w:t>were happy that it wasn’t sexually motivated. They found the</w:t>
      </w:r>
      <w:r w:rsidRPr="00A60232">
        <w:t xml:space="preserve"> feedback</w:t>
      </w:r>
      <w:r>
        <w:t xml:space="preserve"> helpful and agreed it was the correct decision.</w:t>
      </w:r>
    </w:p>
    <w:p w14:paraId="3DB0F4AD" w14:textId="77777777" w:rsidR="00A60232" w:rsidRDefault="00A60232">
      <w:pPr>
        <w:spacing w:after="0"/>
      </w:pPr>
    </w:p>
    <w:p w14:paraId="48A76EF5" w14:textId="77777777" w:rsidR="00A60232" w:rsidRDefault="00A60232" w:rsidP="00A60232">
      <w:pPr>
        <w:spacing w:after="0"/>
        <w:rPr>
          <w:b/>
        </w:rPr>
      </w:pPr>
      <w:r>
        <w:rPr>
          <w:b/>
        </w:rPr>
        <w:t xml:space="preserve">Overall, the </w:t>
      </w:r>
      <w:r w:rsidR="0048627C">
        <w:rPr>
          <w:b/>
        </w:rPr>
        <w:t>Panel</w:t>
      </w:r>
      <w:r>
        <w:rPr>
          <w:b/>
        </w:rPr>
        <w:t xml:space="preserve"> </w:t>
      </w:r>
      <w:r w:rsidR="002B4B75">
        <w:rPr>
          <w:b/>
        </w:rPr>
        <w:t>prefer</w:t>
      </w:r>
      <w:r>
        <w:rPr>
          <w:b/>
        </w:rPr>
        <w:t xml:space="preserve"> the </w:t>
      </w:r>
      <w:r w:rsidR="0048627C">
        <w:rPr>
          <w:b/>
        </w:rPr>
        <w:t>targeted</w:t>
      </w:r>
      <w:r>
        <w:rPr>
          <w:b/>
        </w:rPr>
        <w:t xml:space="preserve"> </w:t>
      </w:r>
      <w:r w:rsidR="0048627C">
        <w:rPr>
          <w:b/>
        </w:rPr>
        <w:t xml:space="preserve">and probing approach taken in recent years </w:t>
      </w:r>
      <w:r w:rsidR="008D7111">
        <w:rPr>
          <w:b/>
        </w:rPr>
        <w:t>where</w:t>
      </w:r>
      <w:r w:rsidR="0048627C">
        <w:rPr>
          <w:b/>
        </w:rPr>
        <w:t>by the Chair pick</w:t>
      </w:r>
      <w:r w:rsidR="008D7111">
        <w:rPr>
          <w:b/>
        </w:rPr>
        <w:t>s</w:t>
      </w:r>
      <w:r w:rsidR="0048627C">
        <w:rPr>
          <w:b/>
        </w:rPr>
        <w:t xml:space="preserve"> out 10 </w:t>
      </w:r>
      <w:r w:rsidR="008D7111">
        <w:rPr>
          <w:b/>
        </w:rPr>
        <w:t>cases</w:t>
      </w:r>
      <w:r w:rsidR="0048627C">
        <w:rPr>
          <w:b/>
        </w:rPr>
        <w:t xml:space="preserve"> for scrutiny</w:t>
      </w:r>
      <w:r w:rsidR="008D7111">
        <w:rPr>
          <w:b/>
        </w:rPr>
        <w:t xml:space="preserve"> on the basis of the offence description and disposal, rather than just the case number.  T</w:t>
      </w:r>
      <w:r w:rsidR="0048627C">
        <w:rPr>
          <w:b/>
        </w:rPr>
        <w:t xml:space="preserve">he </w:t>
      </w:r>
      <w:r>
        <w:rPr>
          <w:b/>
        </w:rPr>
        <w:t xml:space="preserve">scores </w:t>
      </w:r>
      <w:r w:rsidR="008602CA">
        <w:rPr>
          <w:b/>
        </w:rPr>
        <w:t>for this Quarter (May to July 2024)</w:t>
      </w:r>
      <w:r w:rsidR="008D7111">
        <w:rPr>
          <w:b/>
        </w:rPr>
        <w:t xml:space="preserve"> were especially positive and encouraging</w:t>
      </w:r>
      <w:r w:rsidR="008602CA">
        <w:rPr>
          <w:b/>
        </w:rPr>
        <w:t xml:space="preserve">. There </w:t>
      </w:r>
      <w:r w:rsidR="00D34A77">
        <w:rPr>
          <w:b/>
        </w:rPr>
        <w:t>had been</w:t>
      </w:r>
      <w:r w:rsidR="008602CA">
        <w:rPr>
          <w:b/>
        </w:rPr>
        <w:t xml:space="preserve"> 570 Adult Disposals</w:t>
      </w:r>
      <w:r w:rsidR="00ED4F0C">
        <w:rPr>
          <w:b/>
        </w:rPr>
        <w:t xml:space="preserve"> </w:t>
      </w:r>
      <w:r w:rsidR="00D34A77">
        <w:rPr>
          <w:b/>
        </w:rPr>
        <w:t xml:space="preserve">(in line with the norm) </w:t>
      </w:r>
      <w:r w:rsidR="008602CA">
        <w:rPr>
          <w:b/>
        </w:rPr>
        <w:t xml:space="preserve">compared with </w:t>
      </w:r>
      <w:r w:rsidR="00D34A77">
        <w:rPr>
          <w:b/>
        </w:rPr>
        <w:t xml:space="preserve">a low </w:t>
      </w:r>
      <w:r w:rsidR="008602CA">
        <w:rPr>
          <w:b/>
        </w:rPr>
        <w:t>344 for the previous Quarter.</w:t>
      </w:r>
      <w:r w:rsidR="00D34A77">
        <w:rPr>
          <w:b/>
        </w:rPr>
        <w:t xml:space="preserve"> 13 of the 570 cases had a Hate Crime Tag.</w:t>
      </w:r>
    </w:p>
    <w:p w14:paraId="5A588C3D" w14:textId="77777777" w:rsidR="00A60232" w:rsidRDefault="00A60232" w:rsidP="00A60232">
      <w:pPr>
        <w:spacing w:after="0"/>
        <w:rPr>
          <w:b/>
        </w:rPr>
      </w:pPr>
    </w:p>
    <w:p w14:paraId="1208D4D5" w14:textId="77777777" w:rsidR="00D448C7" w:rsidRPr="00A60232" w:rsidRDefault="00D448C7">
      <w:pPr>
        <w:spacing w:after="0"/>
      </w:pPr>
      <w:r w:rsidRPr="00A60232">
        <w:br w:type="page"/>
      </w:r>
    </w:p>
    <w:p w14:paraId="77D9AC98" w14:textId="77777777" w:rsidR="0096642D" w:rsidRDefault="0096642D" w:rsidP="008D518A"/>
    <w:p w14:paraId="74BF2C6A" w14:textId="77777777" w:rsidR="004159D1" w:rsidRPr="001578D2" w:rsidRDefault="004159D1" w:rsidP="00945C24">
      <w:pPr>
        <w:spacing w:after="0"/>
        <w:rPr>
          <w:b/>
          <w:sz w:val="28"/>
        </w:rPr>
      </w:pPr>
      <w:r w:rsidRPr="001578D2">
        <w:rPr>
          <w:b/>
          <w:sz w:val="28"/>
        </w:rPr>
        <w:t>Any Other Business</w:t>
      </w:r>
      <w:r w:rsidR="00945C24">
        <w:rPr>
          <w:b/>
          <w:sz w:val="28"/>
        </w:rPr>
        <w:t>:</w:t>
      </w:r>
    </w:p>
    <w:p w14:paraId="6517DF9B" w14:textId="77777777" w:rsidR="00945C24" w:rsidRDefault="00945C24" w:rsidP="00945C24">
      <w:pPr>
        <w:spacing w:after="0"/>
      </w:pPr>
    </w:p>
    <w:p w14:paraId="5FEA3C4F" w14:textId="77777777" w:rsidR="004159D1" w:rsidRDefault="004159D1" w:rsidP="008D518A">
      <w:r>
        <w:t xml:space="preserve">New Diversionary Cautions legislation on track for spring 2025. A CARA course </w:t>
      </w:r>
      <w:r w:rsidR="004C7921">
        <w:t xml:space="preserve">(Cautioning and Relationship Abuse) </w:t>
      </w:r>
      <w:r>
        <w:t xml:space="preserve">is required to </w:t>
      </w:r>
      <w:r w:rsidR="00945C24">
        <w:t>process</w:t>
      </w:r>
      <w:r>
        <w:t xml:space="preserve"> Conditional Cautions for DA</w:t>
      </w:r>
      <w:r w:rsidR="0048627C">
        <w:t>.  O</w:t>
      </w:r>
      <w:r>
        <w:t>nce the Legislation is live</w:t>
      </w:r>
      <w:r w:rsidR="00827BB3">
        <w:t>,</w:t>
      </w:r>
      <w:r>
        <w:t xml:space="preserve"> </w:t>
      </w:r>
      <w:r w:rsidR="001578D2">
        <w:t>Depend</w:t>
      </w:r>
      <w:r>
        <w:t xml:space="preserve"> will find a supplier of the Course.</w:t>
      </w:r>
    </w:p>
    <w:p w14:paraId="38189E55" w14:textId="77777777" w:rsidR="004159D1" w:rsidRDefault="004159D1" w:rsidP="008D518A">
      <w:r>
        <w:t>RJ1s have now ceased and Community Resolutions have taken their place. Depend have more control over them as they are all done through the SMART app, which is closely monitored.</w:t>
      </w:r>
    </w:p>
    <w:p w14:paraId="237EF17B" w14:textId="77777777" w:rsidR="004159D1" w:rsidRDefault="004159D1" w:rsidP="008D518A">
      <w:r>
        <w:t>CM to circulate any relevant papers to the Pan</w:t>
      </w:r>
      <w:r w:rsidR="001578D2">
        <w:t xml:space="preserve">el from the upcoming </w:t>
      </w:r>
      <w:r w:rsidR="001578D2" w:rsidRPr="001578D2">
        <w:t>NPCC National out of Court Resolutions Event</w:t>
      </w:r>
      <w:r w:rsidR="001578D2">
        <w:t xml:space="preserve"> on 11</w:t>
      </w:r>
      <w:r w:rsidR="001578D2" w:rsidRPr="001578D2">
        <w:rPr>
          <w:vertAlign w:val="superscript"/>
        </w:rPr>
        <w:t>th</w:t>
      </w:r>
      <w:r w:rsidR="001578D2">
        <w:t xml:space="preserve"> October, 2024.</w:t>
      </w:r>
    </w:p>
    <w:p w14:paraId="5802C3EA" w14:textId="77777777" w:rsidR="004159D1" w:rsidRDefault="0012023F" w:rsidP="008D518A">
      <w:r>
        <w:t>Depend to create graphs of the Scrutiny Panel Outcomes and send to Panel Members.</w:t>
      </w:r>
    </w:p>
    <w:p w14:paraId="7D22C5BD" w14:textId="77777777" w:rsidR="0096642D" w:rsidRDefault="0096642D" w:rsidP="008D518A"/>
    <w:p w14:paraId="3A08ECC8" w14:textId="77777777" w:rsidR="008602CA" w:rsidRDefault="008602CA" w:rsidP="0096642D">
      <w:pPr>
        <w:rPr>
          <w:b/>
        </w:rPr>
      </w:pPr>
    </w:p>
    <w:p w14:paraId="037077B9" w14:textId="77777777" w:rsidR="008602CA" w:rsidRDefault="008602CA" w:rsidP="0096642D">
      <w:pPr>
        <w:rPr>
          <w:b/>
        </w:rPr>
      </w:pPr>
    </w:p>
    <w:p w14:paraId="0CAD9721" w14:textId="77777777" w:rsidR="008602CA" w:rsidRDefault="0096642D" w:rsidP="0096642D">
      <w:pPr>
        <w:rPr>
          <w:b/>
        </w:rPr>
      </w:pPr>
      <w:r w:rsidRPr="00974628">
        <w:rPr>
          <w:b/>
        </w:rPr>
        <w:t>N</w:t>
      </w:r>
      <w:r w:rsidR="00691986">
        <w:rPr>
          <w:b/>
        </w:rPr>
        <w:t>OTES:</w:t>
      </w:r>
      <w:r w:rsidRPr="00974628">
        <w:rPr>
          <w:b/>
        </w:rPr>
        <w:t xml:space="preserve"> </w:t>
      </w:r>
    </w:p>
    <w:p w14:paraId="7A8B72D3" w14:textId="77777777" w:rsidR="008602CA" w:rsidRDefault="008602CA" w:rsidP="0096642D">
      <w:pPr>
        <w:rPr>
          <w:b/>
        </w:rPr>
      </w:pPr>
    </w:p>
    <w:p w14:paraId="52C0FE70" w14:textId="77777777" w:rsidR="0096642D" w:rsidRPr="005E31C1" w:rsidRDefault="0096642D" w:rsidP="0096642D">
      <w:pPr>
        <w:rPr>
          <w:color w:val="000000" w:themeColor="text1"/>
        </w:rPr>
      </w:pPr>
      <w:r w:rsidRPr="008602CA">
        <w:rPr>
          <w:b/>
        </w:rPr>
        <w:t xml:space="preserve">Date of </w:t>
      </w:r>
      <w:r w:rsidR="008602CA">
        <w:rPr>
          <w:b/>
        </w:rPr>
        <w:t>N</w:t>
      </w:r>
      <w:r w:rsidRPr="008602CA">
        <w:rPr>
          <w:b/>
        </w:rPr>
        <w:t xml:space="preserve">ext </w:t>
      </w:r>
      <w:r w:rsidR="008602CA">
        <w:rPr>
          <w:b/>
        </w:rPr>
        <w:t>M</w:t>
      </w:r>
      <w:r w:rsidRPr="008602CA">
        <w:rPr>
          <w:b/>
        </w:rPr>
        <w:t>eeting</w:t>
      </w:r>
      <w:r w:rsidR="008602CA">
        <w:t>:</w:t>
      </w:r>
      <w:r w:rsidRPr="00974628">
        <w:t xml:space="preserve"> </w:t>
      </w:r>
      <w:r w:rsidRPr="008602CA">
        <w:rPr>
          <w:b/>
          <w:color w:val="4F81BD" w:themeColor="accent1"/>
        </w:rPr>
        <w:t>5</w:t>
      </w:r>
      <w:r w:rsidRPr="008602CA">
        <w:rPr>
          <w:b/>
          <w:color w:val="4F81BD" w:themeColor="accent1"/>
          <w:vertAlign w:val="superscript"/>
        </w:rPr>
        <w:t>th</w:t>
      </w:r>
      <w:r w:rsidRPr="008602CA">
        <w:rPr>
          <w:b/>
          <w:color w:val="4F81BD" w:themeColor="accent1"/>
        </w:rPr>
        <w:t xml:space="preserve"> Dec 2024</w:t>
      </w:r>
      <w:r w:rsidR="008602CA" w:rsidRPr="008602CA">
        <w:rPr>
          <w:color w:val="4F81BD" w:themeColor="accent1"/>
        </w:rPr>
        <w:t>,</w:t>
      </w:r>
      <w:r w:rsidR="008602CA">
        <w:t xml:space="preserve"> </w:t>
      </w:r>
      <w:r>
        <w:rPr>
          <w:color w:val="000000" w:themeColor="text1"/>
        </w:rPr>
        <w:t xml:space="preserve">(MS TEAMS) </w:t>
      </w:r>
      <w:r w:rsidRPr="008602CA">
        <w:rPr>
          <w:b/>
          <w:color w:val="4F81BD" w:themeColor="accent1"/>
        </w:rPr>
        <w:t>09.30am</w:t>
      </w:r>
      <w:r w:rsidRPr="008602CA">
        <w:rPr>
          <w:color w:val="4F81BD" w:themeColor="accent1"/>
        </w:rPr>
        <w:t xml:space="preserve">. </w:t>
      </w:r>
    </w:p>
    <w:p w14:paraId="50EDFD35" w14:textId="77777777" w:rsidR="008602CA" w:rsidRDefault="008602CA" w:rsidP="008602CA">
      <w:pPr>
        <w:rPr>
          <w:b/>
        </w:rPr>
      </w:pPr>
    </w:p>
    <w:p w14:paraId="5517B105" w14:textId="77777777" w:rsidR="008602CA" w:rsidRPr="0096642D" w:rsidRDefault="008602CA" w:rsidP="008602CA">
      <w:pPr>
        <w:rPr>
          <w:b/>
        </w:rPr>
      </w:pPr>
      <w:r w:rsidRPr="0096642D">
        <w:rPr>
          <w:b/>
        </w:rPr>
        <w:t>Theme for next Meeting</w:t>
      </w:r>
      <w:r>
        <w:rPr>
          <w:b/>
        </w:rPr>
        <w:t>:</w:t>
      </w:r>
    </w:p>
    <w:p w14:paraId="08EEF3B2" w14:textId="77777777" w:rsidR="008602CA" w:rsidRPr="00646E32" w:rsidRDefault="00827BB3" w:rsidP="008602CA">
      <w:pPr>
        <w:jc w:val="both"/>
      </w:pPr>
      <w:r>
        <w:t>50% d</w:t>
      </w:r>
      <w:r w:rsidR="008602CA">
        <w:t xml:space="preserve">isposals relating to Black &amp; Ethnic Communities and </w:t>
      </w:r>
      <w:r>
        <w:t xml:space="preserve">50% relating to </w:t>
      </w:r>
      <w:r w:rsidR="008602CA">
        <w:t>Violence Committed by Women.</w:t>
      </w:r>
    </w:p>
    <w:p w14:paraId="5207B633" w14:textId="77777777" w:rsidR="008602CA" w:rsidRDefault="008602CA" w:rsidP="0096642D">
      <w:pPr>
        <w:rPr>
          <w:b/>
        </w:rPr>
      </w:pPr>
    </w:p>
    <w:p w14:paraId="0CE5A7C2" w14:textId="77777777" w:rsidR="0096642D" w:rsidRPr="00974628" w:rsidRDefault="0096642D" w:rsidP="0096642D">
      <w:pPr>
        <w:rPr>
          <w:b/>
        </w:rPr>
      </w:pPr>
      <w:r w:rsidRPr="00974628">
        <w:rPr>
          <w:b/>
        </w:rPr>
        <w:t xml:space="preserve">Future Panel Dates: </w:t>
      </w:r>
      <w:r w:rsidRPr="004159D1">
        <w:rPr>
          <w:b/>
          <w:color w:val="FF0000"/>
        </w:rPr>
        <w:t>TBC</w:t>
      </w:r>
    </w:p>
    <w:p w14:paraId="61618029" w14:textId="77777777" w:rsidR="0096642D" w:rsidRPr="00974628" w:rsidRDefault="0096642D" w:rsidP="0096642D">
      <w:r>
        <w:t>It</w:t>
      </w:r>
      <w:r w:rsidRPr="00974628">
        <w:t xml:space="preserve"> will be decided </w:t>
      </w:r>
      <w:r>
        <w:t xml:space="preserve">at </w:t>
      </w:r>
      <w:r w:rsidRPr="00974628">
        <w:t xml:space="preserve">each </w:t>
      </w:r>
      <w:r>
        <w:t xml:space="preserve">meeting </w:t>
      </w:r>
      <w:r w:rsidRPr="00974628">
        <w:t xml:space="preserve">if they are </w:t>
      </w:r>
      <w:r>
        <w:t xml:space="preserve">to be </w:t>
      </w:r>
      <w:r w:rsidRPr="00974628">
        <w:t xml:space="preserve">online or in person. </w:t>
      </w:r>
    </w:p>
    <w:p w14:paraId="747E980E" w14:textId="77777777" w:rsidR="008602CA" w:rsidRDefault="008602CA" w:rsidP="0096642D">
      <w:pPr>
        <w:rPr>
          <w:b/>
        </w:rPr>
      </w:pPr>
    </w:p>
    <w:sectPr w:rsidR="008602CA" w:rsidSect="005547C0">
      <w:headerReference w:type="default" r:id="rId8"/>
      <w:footerReference w:type="default" r:id="rId9"/>
      <w:headerReference w:type="first" r:id="rId10"/>
      <w:footerReference w:type="first" r:id="rId11"/>
      <w:pgSz w:w="11906" w:h="16838" w:code="9"/>
      <w:pgMar w:top="709" w:right="1134" w:bottom="709" w:left="1134" w:header="425"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7DCCF" w14:textId="77777777" w:rsidR="001172AE" w:rsidRDefault="001172AE" w:rsidP="006E7CFE">
      <w:r>
        <w:separator/>
      </w:r>
    </w:p>
  </w:endnote>
  <w:endnote w:type="continuationSeparator" w:id="0">
    <w:p w14:paraId="6A8A8079" w14:textId="77777777" w:rsidR="001172AE" w:rsidRDefault="001172AE" w:rsidP="006E7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9EA4B" w14:textId="77777777" w:rsidR="004159D1" w:rsidRDefault="004159D1" w:rsidP="00744492">
    <w:pPr>
      <w:pStyle w:val="Footer"/>
      <w:pBdr>
        <w:bottom w:val="single" w:sz="8" w:space="1" w:color="003E7E"/>
      </w:pBdr>
    </w:pPr>
  </w:p>
  <w:tbl>
    <w:tblPr>
      <w:tblStyle w:val="TableGrid"/>
      <w:tblW w:w="494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4"/>
      <w:gridCol w:w="2656"/>
      <w:gridCol w:w="2994"/>
    </w:tblGrid>
    <w:tr w:rsidR="004159D1" w:rsidRPr="004438B2" w14:paraId="5A32D8BC" w14:textId="77777777" w:rsidTr="00AD497C">
      <w:trPr>
        <w:trHeight w:val="283"/>
      </w:trPr>
      <w:tc>
        <w:tcPr>
          <w:tcW w:w="2037" w:type="pct"/>
          <w:vAlign w:val="center"/>
        </w:tcPr>
        <w:p w14:paraId="2DDDFB6A" w14:textId="77777777" w:rsidR="004159D1" w:rsidRPr="004438B2" w:rsidRDefault="0035088C" w:rsidP="00F902D5">
          <w:pPr>
            <w:pStyle w:val="Footer"/>
            <w:rPr>
              <w:rFonts w:cs="Arial"/>
              <w:color w:val="808080" w:themeColor="background1" w:themeShade="80"/>
              <w:sz w:val="18"/>
              <w:szCs w:val="18"/>
              <w:highlight w:val="yellow"/>
            </w:rPr>
          </w:pPr>
          <w:sdt>
            <w:sdtPr>
              <w:rPr>
                <w:rFonts w:cs="Arial"/>
                <w:color w:val="808080" w:themeColor="background1" w:themeShade="80"/>
                <w:sz w:val="18"/>
                <w:szCs w:val="18"/>
              </w:rPr>
              <w:id w:val="-1256510538"/>
              <w:lock w:val="sdtContentLocked"/>
              <w:text/>
            </w:sdtPr>
            <w:sdtEndPr/>
            <w:sdtContent>
              <w:r w:rsidR="004159D1" w:rsidRPr="004438B2">
                <w:rPr>
                  <w:rFonts w:cs="Arial"/>
                  <w:color w:val="808080" w:themeColor="background1" w:themeShade="80"/>
                  <w:sz w:val="18"/>
                  <w:szCs w:val="18"/>
                </w:rPr>
                <w:t>Security classification:</w:t>
              </w:r>
            </w:sdtContent>
          </w:sdt>
          <w:r w:rsidR="004159D1" w:rsidRPr="004438B2">
            <w:rPr>
              <w:rFonts w:cs="Arial"/>
              <w:color w:val="808080" w:themeColor="background1" w:themeShade="80"/>
              <w:sz w:val="18"/>
              <w:szCs w:val="18"/>
            </w:rPr>
            <w:t xml:space="preserve"> </w:t>
          </w:r>
          <w:sdt>
            <w:sdtPr>
              <w:rPr>
                <w:rFonts w:cs="Arial"/>
                <w:color w:val="808080" w:themeColor="background1" w:themeShade="80"/>
                <w:sz w:val="18"/>
                <w:szCs w:val="18"/>
              </w:rPr>
              <w:id w:val="-454557512"/>
              <w:lock w:val="sdtLocked"/>
              <w:dropDownList>
                <w:listItem w:displayText="Official" w:value="Official"/>
                <w:listItem w:displayText="Official - Sensitive" w:value="Official - Sensitive"/>
                <w:listItem w:displayText="Secret" w:value="Secret"/>
                <w:listItem w:displayText="Top Secret" w:value="Top Secret"/>
                <w:listItem w:displayText="No marking required" w:value="No marking required"/>
              </w:dropDownList>
            </w:sdtPr>
            <w:sdtEndPr/>
            <w:sdtContent>
              <w:r w:rsidR="004159D1" w:rsidRPr="004E3FB4">
                <w:rPr>
                  <w:rFonts w:cs="Arial"/>
                  <w:color w:val="808080" w:themeColor="background1" w:themeShade="80"/>
                  <w:sz w:val="18"/>
                  <w:szCs w:val="18"/>
                  <w:highlight w:val="yellow"/>
                </w:rPr>
                <w:t>Official</w:t>
              </w:r>
            </w:sdtContent>
          </w:sdt>
        </w:p>
      </w:tc>
      <w:tc>
        <w:tcPr>
          <w:tcW w:w="1393" w:type="pct"/>
          <w:vAlign w:val="center"/>
        </w:tcPr>
        <w:p w14:paraId="3802E5E1" w14:textId="77777777" w:rsidR="004159D1" w:rsidRPr="004438B2" w:rsidRDefault="004159D1" w:rsidP="00C82FB2">
          <w:pPr>
            <w:ind w:right="-14"/>
            <w:jc w:val="center"/>
            <w:rPr>
              <w:color w:val="808080" w:themeColor="background1" w:themeShade="80"/>
              <w:sz w:val="18"/>
              <w:szCs w:val="18"/>
              <w:highlight w:val="yellow"/>
            </w:rPr>
          </w:pPr>
        </w:p>
      </w:tc>
      <w:tc>
        <w:tcPr>
          <w:tcW w:w="1570" w:type="pct"/>
          <w:vAlign w:val="center"/>
        </w:tcPr>
        <w:p w14:paraId="6239B071" w14:textId="77777777" w:rsidR="004159D1" w:rsidRPr="004438B2" w:rsidRDefault="004159D1" w:rsidP="00AD497C">
          <w:pPr>
            <w:pStyle w:val="Footer"/>
            <w:ind w:right="-107"/>
            <w:jc w:val="right"/>
            <w:rPr>
              <w:rFonts w:cs="Arial"/>
              <w:color w:val="808080" w:themeColor="background1" w:themeShade="80"/>
              <w:sz w:val="18"/>
              <w:szCs w:val="18"/>
            </w:rPr>
          </w:pPr>
          <w:r w:rsidRPr="004438B2">
            <w:rPr>
              <w:color w:val="808080" w:themeColor="background1" w:themeShade="80"/>
              <w:sz w:val="18"/>
              <w:szCs w:val="18"/>
            </w:rPr>
            <w:t xml:space="preserve">Page </w:t>
          </w:r>
          <w:r w:rsidRPr="004438B2">
            <w:rPr>
              <w:color w:val="808080" w:themeColor="background1" w:themeShade="80"/>
              <w:sz w:val="18"/>
              <w:szCs w:val="18"/>
            </w:rPr>
            <w:fldChar w:fldCharType="begin"/>
          </w:r>
          <w:r w:rsidRPr="004438B2">
            <w:rPr>
              <w:color w:val="808080" w:themeColor="background1" w:themeShade="80"/>
              <w:sz w:val="18"/>
              <w:szCs w:val="18"/>
            </w:rPr>
            <w:instrText xml:space="preserve"> PAGE   \* MERGEFORMAT </w:instrText>
          </w:r>
          <w:r w:rsidRPr="004438B2">
            <w:rPr>
              <w:color w:val="808080" w:themeColor="background1" w:themeShade="80"/>
              <w:sz w:val="18"/>
              <w:szCs w:val="18"/>
            </w:rPr>
            <w:fldChar w:fldCharType="separate"/>
          </w:r>
          <w:r w:rsidR="001E260D">
            <w:rPr>
              <w:noProof/>
              <w:color w:val="808080" w:themeColor="background1" w:themeShade="80"/>
              <w:sz w:val="18"/>
              <w:szCs w:val="18"/>
            </w:rPr>
            <w:t>13</w:t>
          </w:r>
          <w:r w:rsidRPr="004438B2">
            <w:rPr>
              <w:color w:val="808080" w:themeColor="background1" w:themeShade="80"/>
              <w:sz w:val="18"/>
              <w:szCs w:val="18"/>
            </w:rPr>
            <w:fldChar w:fldCharType="end"/>
          </w:r>
          <w:r w:rsidRPr="004438B2">
            <w:rPr>
              <w:color w:val="808080" w:themeColor="background1" w:themeShade="80"/>
              <w:sz w:val="18"/>
              <w:szCs w:val="18"/>
            </w:rPr>
            <w:t xml:space="preserve"> of </w:t>
          </w:r>
          <w:r w:rsidRPr="004438B2">
            <w:rPr>
              <w:color w:val="808080" w:themeColor="background1" w:themeShade="80"/>
              <w:sz w:val="18"/>
              <w:szCs w:val="18"/>
            </w:rPr>
            <w:fldChar w:fldCharType="begin"/>
          </w:r>
          <w:r w:rsidRPr="004438B2">
            <w:rPr>
              <w:color w:val="808080" w:themeColor="background1" w:themeShade="80"/>
              <w:sz w:val="18"/>
              <w:szCs w:val="18"/>
            </w:rPr>
            <w:instrText xml:space="preserve"> NUMPAGES   \* MERGEFORMAT </w:instrText>
          </w:r>
          <w:r w:rsidRPr="004438B2">
            <w:rPr>
              <w:color w:val="808080" w:themeColor="background1" w:themeShade="80"/>
              <w:sz w:val="18"/>
              <w:szCs w:val="18"/>
            </w:rPr>
            <w:fldChar w:fldCharType="separate"/>
          </w:r>
          <w:r w:rsidR="001E260D">
            <w:rPr>
              <w:noProof/>
              <w:color w:val="808080" w:themeColor="background1" w:themeShade="80"/>
              <w:sz w:val="18"/>
              <w:szCs w:val="18"/>
            </w:rPr>
            <w:t>13</w:t>
          </w:r>
          <w:r w:rsidRPr="004438B2">
            <w:rPr>
              <w:color w:val="808080" w:themeColor="background1" w:themeShade="80"/>
              <w:sz w:val="18"/>
              <w:szCs w:val="18"/>
            </w:rPr>
            <w:fldChar w:fldCharType="end"/>
          </w:r>
        </w:p>
      </w:tc>
    </w:tr>
  </w:tbl>
  <w:p w14:paraId="6BB17D89" w14:textId="77777777" w:rsidR="004159D1" w:rsidRPr="00E37A1A" w:rsidRDefault="004159D1" w:rsidP="00E37A1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2771A" w14:textId="77777777" w:rsidR="004159D1" w:rsidRDefault="004159D1" w:rsidP="00744492">
    <w:pPr>
      <w:pStyle w:val="Footer"/>
      <w:pBdr>
        <w:bottom w:val="single" w:sz="8" w:space="1" w:color="003E7E"/>
      </w:pBdr>
      <w:jc w:val="cen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4428"/>
      <w:gridCol w:w="3140"/>
    </w:tblGrid>
    <w:tr w:rsidR="004159D1" w14:paraId="3585F25D" w14:textId="77777777" w:rsidTr="00A14753">
      <w:trPr>
        <w:trHeight w:val="283"/>
      </w:trPr>
      <w:tc>
        <w:tcPr>
          <w:tcW w:w="1074" w:type="pct"/>
          <w:vAlign w:val="center"/>
        </w:tcPr>
        <w:sdt>
          <w:sdtPr>
            <w:rPr>
              <w:rFonts w:cs="Arial"/>
              <w:color w:val="808080" w:themeColor="background1" w:themeShade="80"/>
              <w:sz w:val="18"/>
              <w:szCs w:val="18"/>
            </w:rPr>
            <w:id w:val="737675702"/>
            <w:lock w:val="sdtContentLocked"/>
            <w:text/>
          </w:sdtPr>
          <w:sdtEndPr/>
          <w:sdtContent>
            <w:p w14:paraId="4B7FF890" w14:textId="77777777" w:rsidR="004159D1" w:rsidRPr="00E37A1A" w:rsidRDefault="004159D1" w:rsidP="00E37A1A">
              <w:pPr>
                <w:pStyle w:val="Footer"/>
                <w:rPr>
                  <w:rFonts w:cs="Arial"/>
                  <w:color w:val="808080" w:themeColor="background1" w:themeShade="80"/>
                  <w:sz w:val="18"/>
                  <w:szCs w:val="18"/>
                </w:rPr>
              </w:pPr>
              <w:r w:rsidRPr="00E37A1A">
                <w:rPr>
                  <w:rFonts w:cs="Arial"/>
                  <w:color w:val="808080" w:themeColor="background1" w:themeShade="80"/>
                  <w:sz w:val="18"/>
                  <w:szCs w:val="18"/>
                </w:rPr>
                <w:t xml:space="preserve">Version </w:t>
              </w:r>
              <w:r>
                <w:rPr>
                  <w:rFonts w:cs="Arial"/>
                  <w:color w:val="808080" w:themeColor="background1" w:themeShade="80"/>
                  <w:sz w:val="18"/>
                  <w:szCs w:val="18"/>
                </w:rPr>
                <w:t>n</w:t>
              </w:r>
              <w:r w:rsidRPr="00E37A1A">
                <w:rPr>
                  <w:rFonts w:cs="Arial"/>
                  <w:color w:val="808080" w:themeColor="background1" w:themeShade="80"/>
                  <w:sz w:val="18"/>
                  <w:szCs w:val="18"/>
                </w:rPr>
                <w:t>umber:</w:t>
              </w:r>
            </w:p>
          </w:sdtContent>
        </w:sdt>
      </w:tc>
      <w:tc>
        <w:tcPr>
          <w:tcW w:w="2297" w:type="pct"/>
          <w:vAlign w:val="center"/>
        </w:tcPr>
        <w:p w14:paraId="076F772B" w14:textId="77777777" w:rsidR="004159D1" w:rsidRPr="00E37A1A" w:rsidRDefault="004159D1" w:rsidP="00E37A1A">
          <w:pPr>
            <w:pStyle w:val="Footer"/>
            <w:rPr>
              <w:rFonts w:cs="Arial"/>
              <w:color w:val="808080" w:themeColor="background1" w:themeShade="80"/>
              <w:sz w:val="18"/>
              <w:szCs w:val="18"/>
            </w:rPr>
          </w:pPr>
          <w:r w:rsidRPr="00E37A1A">
            <w:rPr>
              <w:rFonts w:cs="Arial"/>
              <w:color w:val="808080" w:themeColor="background1" w:themeShade="80"/>
              <w:sz w:val="18"/>
              <w:szCs w:val="18"/>
            </w:rPr>
            <w:t>1.0</w:t>
          </w:r>
        </w:p>
      </w:tc>
      <w:tc>
        <w:tcPr>
          <w:tcW w:w="1630" w:type="pct"/>
          <w:vAlign w:val="center"/>
        </w:tcPr>
        <w:p w14:paraId="5A3B71B4" w14:textId="77777777" w:rsidR="004159D1" w:rsidRPr="00E37A1A" w:rsidRDefault="004159D1" w:rsidP="005C45FC">
          <w:pPr>
            <w:pStyle w:val="Footer"/>
            <w:jc w:val="right"/>
            <w:rPr>
              <w:rFonts w:cs="Arial"/>
              <w:color w:val="808080" w:themeColor="background1" w:themeShade="80"/>
              <w:sz w:val="18"/>
              <w:szCs w:val="18"/>
            </w:rPr>
          </w:pPr>
        </w:p>
      </w:tc>
    </w:tr>
    <w:tr w:rsidR="004159D1" w14:paraId="20C69309" w14:textId="77777777" w:rsidTr="00A14753">
      <w:trPr>
        <w:trHeight w:val="283"/>
      </w:trPr>
      <w:tc>
        <w:tcPr>
          <w:tcW w:w="1074" w:type="pct"/>
          <w:vAlign w:val="center"/>
        </w:tcPr>
        <w:sdt>
          <w:sdtPr>
            <w:rPr>
              <w:rFonts w:cs="Arial"/>
              <w:color w:val="808080" w:themeColor="background1" w:themeShade="80"/>
              <w:sz w:val="18"/>
              <w:szCs w:val="18"/>
            </w:rPr>
            <w:id w:val="-708729192"/>
            <w:lock w:val="sdtContentLocked"/>
            <w:text/>
          </w:sdtPr>
          <w:sdtEndPr/>
          <w:sdtContent>
            <w:p w14:paraId="6EAFA9CE" w14:textId="77777777" w:rsidR="004159D1" w:rsidRPr="00E37A1A" w:rsidRDefault="004159D1" w:rsidP="00E37A1A">
              <w:pPr>
                <w:pStyle w:val="Footer"/>
                <w:rPr>
                  <w:caps/>
                  <w:color w:val="808080" w:themeColor="background1" w:themeShade="80"/>
                  <w:sz w:val="18"/>
                  <w:szCs w:val="18"/>
                </w:rPr>
              </w:pPr>
              <w:r w:rsidRPr="00E37A1A">
                <w:rPr>
                  <w:rFonts w:cs="Arial"/>
                  <w:color w:val="808080" w:themeColor="background1" w:themeShade="80"/>
                  <w:sz w:val="18"/>
                  <w:szCs w:val="18"/>
                </w:rPr>
                <w:t>Date issued:</w:t>
              </w:r>
            </w:p>
          </w:sdtContent>
        </w:sdt>
      </w:tc>
      <w:tc>
        <w:tcPr>
          <w:tcW w:w="2297" w:type="pct"/>
          <w:vAlign w:val="center"/>
        </w:tcPr>
        <w:p w14:paraId="641243BD" w14:textId="77777777" w:rsidR="004159D1" w:rsidRPr="005C45FC" w:rsidRDefault="004159D1" w:rsidP="00E37A1A">
          <w:pPr>
            <w:pStyle w:val="Footer"/>
            <w:rPr>
              <w:caps/>
              <w:color w:val="808080" w:themeColor="background1" w:themeShade="80"/>
              <w:sz w:val="18"/>
              <w:szCs w:val="18"/>
            </w:rPr>
          </w:pPr>
          <w:r>
            <w:rPr>
              <w:rFonts w:cs="Arial"/>
              <w:color w:val="808080" w:themeColor="background1" w:themeShade="80"/>
              <w:sz w:val="18"/>
              <w:szCs w:val="18"/>
            </w:rPr>
            <w:t>Not applicable</w:t>
          </w:r>
        </w:p>
      </w:tc>
      <w:tc>
        <w:tcPr>
          <w:tcW w:w="1630" w:type="pct"/>
          <w:vAlign w:val="center"/>
        </w:tcPr>
        <w:p w14:paraId="2BBD85E6" w14:textId="77777777" w:rsidR="004159D1" w:rsidRPr="00E37A1A" w:rsidRDefault="004159D1" w:rsidP="005C45FC">
          <w:pPr>
            <w:pStyle w:val="Footer"/>
            <w:jc w:val="right"/>
            <w:rPr>
              <w:rFonts w:cs="Arial"/>
              <w:color w:val="808080" w:themeColor="background1" w:themeShade="80"/>
              <w:sz w:val="18"/>
              <w:szCs w:val="18"/>
            </w:rPr>
          </w:pPr>
        </w:p>
      </w:tc>
    </w:tr>
    <w:tr w:rsidR="004159D1" w14:paraId="76290F82" w14:textId="77777777" w:rsidTr="00A14753">
      <w:trPr>
        <w:trHeight w:val="283"/>
      </w:trPr>
      <w:tc>
        <w:tcPr>
          <w:tcW w:w="1074" w:type="pct"/>
          <w:vAlign w:val="center"/>
        </w:tcPr>
        <w:sdt>
          <w:sdtPr>
            <w:rPr>
              <w:rFonts w:cs="Arial"/>
              <w:color w:val="808080" w:themeColor="background1" w:themeShade="80"/>
              <w:sz w:val="18"/>
              <w:szCs w:val="18"/>
            </w:rPr>
            <w:id w:val="2117398806"/>
            <w:lock w:val="sdtContentLocked"/>
            <w:text/>
          </w:sdtPr>
          <w:sdtEndPr/>
          <w:sdtContent>
            <w:p w14:paraId="7D0388DF" w14:textId="77777777" w:rsidR="004159D1" w:rsidRPr="00E37A1A" w:rsidRDefault="004159D1" w:rsidP="00E37A1A">
              <w:pPr>
                <w:pStyle w:val="Footer"/>
                <w:rPr>
                  <w:caps/>
                  <w:color w:val="808080" w:themeColor="background1" w:themeShade="80"/>
                  <w:sz w:val="18"/>
                  <w:szCs w:val="18"/>
                </w:rPr>
              </w:pPr>
              <w:r w:rsidRPr="00E37A1A">
                <w:rPr>
                  <w:rFonts w:cs="Arial"/>
                  <w:color w:val="808080" w:themeColor="background1" w:themeShade="80"/>
                  <w:sz w:val="18"/>
                  <w:szCs w:val="18"/>
                </w:rPr>
                <w:t xml:space="preserve">Security </w:t>
              </w:r>
              <w:r>
                <w:rPr>
                  <w:rFonts w:cs="Arial"/>
                  <w:color w:val="808080" w:themeColor="background1" w:themeShade="80"/>
                  <w:sz w:val="18"/>
                  <w:szCs w:val="18"/>
                </w:rPr>
                <w:t>c</w:t>
              </w:r>
              <w:r w:rsidRPr="00E37A1A">
                <w:rPr>
                  <w:rFonts w:cs="Arial"/>
                  <w:color w:val="808080" w:themeColor="background1" w:themeShade="80"/>
                  <w:sz w:val="18"/>
                  <w:szCs w:val="18"/>
                </w:rPr>
                <w:t>lassification:</w:t>
              </w:r>
            </w:p>
          </w:sdtContent>
        </w:sdt>
      </w:tc>
      <w:tc>
        <w:tcPr>
          <w:tcW w:w="2297" w:type="pct"/>
          <w:vAlign w:val="center"/>
        </w:tcPr>
        <w:sdt>
          <w:sdtPr>
            <w:rPr>
              <w:rFonts w:cs="Arial"/>
              <w:color w:val="808080" w:themeColor="background1" w:themeShade="80"/>
              <w:sz w:val="18"/>
              <w:szCs w:val="18"/>
            </w:rPr>
            <w:id w:val="907654534"/>
            <w:lock w:val="sdtLocked"/>
            <w:dropDownList>
              <w:listItem w:displayText="Official" w:value="Official"/>
              <w:listItem w:displayText="Official - Sensitive" w:value="Official - Sensitive"/>
              <w:listItem w:displayText="Secret" w:value="Secret"/>
              <w:listItem w:displayText="Top Secret" w:value="Top Secret"/>
              <w:listItem w:displayText="No marking required" w:value="No marking required"/>
            </w:dropDownList>
          </w:sdtPr>
          <w:sdtEndPr/>
          <w:sdtContent>
            <w:p w14:paraId="0BA6D398" w14:textId="77777777" w:rsidR="004159D1" w:rsidRPr="00E37A1A" w:rsidRDefault="004159D1" w:rsidP="00E37A1A">
              <w:pPr>
                <w:pStyle w:val="Footer"/>
                <w:rPr>
                  <w:b/>
                  <w:caps/>
                  <w:color w:val="808080" w:themeColor="background1" w:themeShade="80"/>
                  <w:sz w:val="18"/>
                  <w:szCs w:val="18"/>
                </w:rPr>
              </w:pPr>
              <w:r w:rsidRPr="00665BF2">
                <w:rPr>
                  <w:rFonts w:cs="Arial"/>
                  <w:color w:val="808080" w:themeColor="background1" w:themeShade="80"/>
                  <w:sz w:val="18"/>
                  <w:szCs w:val="18"/>
                  <w:highlight w:val="yellow"/>
                </w:rPr>
                <w:t>Official</w:t>
              </w:r>
            </w:p>
          </w:sdtContent>
        </w:sdt>
      </w:tc>
      <w:tc>
        <w:tcPr>
          <w:tcW w:w="1630" w:type="pct"/>
          <w:vAlign w:val="center"/>
        </w:tcPr>
        <w:sdt>
          <w:sdtPr>
            <w:rPr>
              <w:color w:val="808080" w:themeColor="background1" w:themeShade="80"/>
              <w:sz w:val="18"/>
              <w:szCs w:val="18"/>
            </w:rPr>
            <w:id w:val="1238910958"/>
            <w:lock w:val="sdtLocked"/>
          </w:sdtPr>
          <w:sdtEndPr/>
          <w:sdtContent>
            <w:p w14:paraId="1A101602" w14:textId="77777777" w:rsidR="004159D1" w:rsidRPr="00E37A1A" w:rsidRDefault="004159D1" w:rsidP="00E37A1A">
              <w:pPr>
                <w:pStyle w:val="Footer"/>
                <w:jc w:val="right"/>
                <w:rPr>
                  <w:rFonts w:cs="Arial"/>
                  <w:color w:val="808080" w:themeColor="background1" w:themeShade="80"/>
                  <w:sz w:val="18"/>
                  <w:szCs w:val="18"/>
                </w:rPr>
              </w:pPr>
              <w:r w:rsidRPr="00E37A1A">
                <w:rPr>
                  <w:color w:val="808080" w:themeColor="background1" w:themeShade="80"/>
                  <w:sz w:val="18"/>
                  <w:szCs w:val="18"/>
                </w:rPr>
                <w:t xml:space="preserve">Page </w:t>
              </w:r>
              <w:r w:rsidRPr="00E37A1A">
                <w:rPr>
                  <w:color w:val="808080" w:themeColor="background1" w:themeShade="80"/>
                  <w:sz w:val="18"/>
                  <w:szCs w:val="18"/>
                </w:rPr>
                <w:fldChar w:fldCharType="begin"/>
              </w:r>
              <w:r w:rsidRPr="00E37A1A">
                <w:rPr>
                  <w:color w:val="808080" w:themeColor="background1" w:themeShade="80"/>
                  <w:sz w:val="18"/>
                  <w:szCs w:val="18"/>
                </w:rPr>
                <w:instrText xml:space="preserve"> PAGE   \* MERGEFORMAT </w:instrText>
              </w:r>
              <w:r w:rsidRPr="00E37A1A">
                <w:rPr>
                  <w:color w:val="808080" w:themeColor="background1" w:themeShade="80"/>
                  <w:sz w:val="18"/>
                  <w:szCs w:val="18"/>
                </w:rPr>
                <w:fldChar w:fldCharType="separate"/>
              </w:r>
              <w:r w:rsidR="001E260D">
                <w:rPr>
                  <w:noProof/>
                  <w:color w:val="808080" w:themeColor="background1" w:themeShade="80"/>
                  <w:sz w:val="18"/>
                  <w:szCs w:val="18"/>
                </w:rPr>
                <w:t>1</w:t>
              </w:r>
              <w:r w:rsidRPr="00E37A1A">
                <w:rPr>
                  <w:color w:val="808080" w:themeColor="background1" w:themeShade="80"/>
                  <w:sz w:val="18"/>
                  <w:szCs w:val="18"/>
                </w:rPr>
                <w:fldChar w:fldCharType="end"/>
              </w:r>
              <w:r w:rsidRPr="00E37A1A">
                <w:rPr>
                  <w:color w:val="808080" w:themeColor="background1" w:themeShade="80"/>
                  <w:sz w:val="18"/>
                  <w:szCs w:val="18"/>
                </w:rPr>
                <w:t xml:space="preserve"> of </w:t>
              </w:r>
              <w:r w:rsidRPr="00E37A1A">
                <w:rPr>
                  <w:color w:val="808080" w:themeColor="background1" w:themeShade="80"/>
                  <w:sz w:val="18"/>
                  <w:szCs w:val="18"/>
                </w:rPr>
                <w:fldChar w:fldCharType="begin"/>
              </w:r>
              <w:r w:rsidRPr="00E37A1A">
                <w:rPr>
                  <w:color w:val="808080" w:themeColor="background1" w:themeShade="80"/>
                  <w:sz w:val="18"/>
                  <w:szCs w:val="18"/>
                </w:rPr>
                <w:instrText xml:space="preserve"> NUMPAGES   \* MERGEFORMAT </w:instrText>
              </w:r>
              <w:r w:rsidRPr="00E37A1A">
                <w:rPr>
                  <w:color w:val="808080" w:themeColor="background1" w:themeShade="80"/>
                  <w:sz w:val="18"/>
                  <w:szCs w:val="18"/>
                </w:rPr>
                <w:fldChar w:fldCharType="separate"/>
              </w:r>
              <w:r w:rsidR="001E260D">
                <w:rPr>
                  <w:noProof/>
                  <w:color w:val="808080" w:themeColor="background1" w:themeShade="80"/>
                  <w:sz w:val="18"/>
                  <w:szCs w:val="18"/>
                </w:rPr>
                <w:t>13</w:t>
              </w:r>
              <w:r w:rsidRPr="00E37A1A">
                <w:rPr>
                  <w:color w:val="808080" w:themeColor="background1" w:themeShade="80"/>
                  <w:sz w:val="18"/>
                  <w:szCs w:val="18"/>
                </w:rPr>
                <w:fldChar w:fldCharType="end"/>
              </w:r>
            </w:p>
          </w:sdtContent>
        </w:sdt>
      </w:tc>
    </w:tr>
  </w:tbl>
  <w:p w14:paraId="2044E4B1" w14:textId="77777777" w:rsidR="004159D1" w:rsidRPr="004C4588" w:rsidRDefault="004159D1" w:rsidP="00A2113C">
    <w:pPr>
      <w:pStyle w:val="Footer"/>
      <w:rPr>
        <w:b/>
        <w:cap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2A988" w14:textId="77777777" w:rsidR="001172AE" w:rsidRDefault="001172AE" w:rsidP="006E7CFE">
      <w:r>
        <w:separator/>
      </w:r>
    </w:p>
  </w:footnote>
  <w:footnote w:type="continuationSeparator" w:id="0">
    <w:p w14:paraId="3673C4E7" w14:textId="77777777" w:rsidR="001172AE" w:rsidRDefault="001172AE" w:rsidP="006E7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A11CD" w14:textId="77777777" w:rsidR="004159D1" w:rsidRDefault="004159D1" w:rsidP="005547C0">
    <w:pPr>
      <w:pStyle w:val="Header"/>
      <w:pBdr>
        <w:bottom w:val="single" w:sz="8" w:space="1" w:color="003E7E"/>
      </w:pBdr>
      <w:spacing w:line="276" w:lineRule="auto"/>
      <w:ind w:right="-1"/>
      <w:jc w:val="right"/>
    </w:pPr>
    <w:r w:rsidRPr="00A5348C">
      <w:rPr>
        <w:caps/>
        <w:color w:val="808080" w:themeColor="background1" w:themeShade="80"/>
        <w:sz w:val="18"/>
        <w:szCs w:val="18"/>
      </w:rPr>
      <w:t xml:space="preserve">Security classification: </w:t>
    </w:r>
    <w:sdt>
      <w:sdtPr>
        <w:rPr>
          <w:caps/>
          <w:color w:val="808080" w:themeColor="background1" w:themeShade="80"/>
          <w:sz w:val="18"/>
          <w:szCs w:val="18"/>
        </w:rPr>
        <w:id w:val="1226878025"/>
        <w:lock w:val="sdtLocked"/>
        <w:dropDownList>
          <w:listItem w:displayText="OFFICIAL" w:value="OFFICIAL"/>
          <w:listItem w:displayText="OFFICIAL - SENSITIVE" w:value="OFFICIAL - SENSITIVE"/>
          <w:listItem w:displayText="SECRET" w:value="SECRET"/>
          <w:listItem w:displayText="TOP SECRET" w:value="TOP SECRET"/>
          <w:listItem w:displayText="NO MARKING REQUIRED" w:value="NO MARKING REQUIRED"/>
        </w:dropDownList>
      </w:sdtPr>
      <w:sdtEndPr/>
      <w:sdtContent>
        <w:r w:rsidRPr="00ED2445">
          <w:rPr>
            <w:caps/>
            <w:color w:val="808080" w:themeColor="background1" w:themeShade="80"/>
            <w:sz w:val="18"/>
            <w:szCs w:val="18"/>
            <w:highlight w:val="yellow"/>
          </w:rPr>
          <w:t>OFFICIAL</w:t>
        </w:r>
      </w:sdtContent>
    </w:sdt>
    <w:r w:rsidRPr="004C4588">
      <w:rPr>
        <w:b/>
        <w:color w:val="808080" w:themeColor="background1" w:themeShade="80"/>
      </w:rPr>
      <w:br/>
    </w:r>
    <w:sdt>
      <w:sdtPr>
        <w:id w:val="-631015312"/>
        <w:lock w:val="sdtLocked"/>
      </w:sdtPr>
      <w:sdtEndPr/>
      <w:sdtContent>
        <w:r>
          <w:t>Out of Court Disposal Scrutiny Panel</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A1E61" w14:textId="77777777" w:rsidR="004159D1" w:rsidRPr="00A14753" w:rsidRDefault="004159D1" w:rsidP="00A14753">
    <w:pPr>
      <w:pStyle w:val="Header"/>
      <w:jc w:val="center"/>
      <w:rPr>
        <w:caps/>
        <w:color w:val="808080" w:themeColor="background1" w:themeShade="80"/>
        <w:sz w:val="18"/>
        <w:szCs w:val="18"/>
      </w:rPr>
    </w:pPr>
    <w:r w:rsidRPr="004C4588">
      <w:rPr>
        <w:noProof/>
        <w:color w:val="808080" w:themeColor="background1" w:themeShade="80"/>
        <w:lang w:eastAsia="en-GB"/>
      </w:rPr>
      <w:drawing>
        <wp:anchor distT="0" distB="0" distL="114300" distR="114300" simplePos="0" relativeHeight="251659264" behindDoc="1" locked="0" layoutInCell="1" allowOverlap="1" wp14:anchorId="3FFB8348" wp14:editId="2EE82ABD">
          <wp:simplePos x="0" y="0"/>
          <wp:positionH relativeFrom="margin">
            <wp:align>right</wp:align>
          </wp:positionH>
          <wp:positionV relativeFrom="paragraph">
            <wp:posOffset>71755</wp:posOffset>
          </wp:positionV>
          <wp:extent cx="779659" cy="942391"/>
          <wp:effectExtent l="0" t="0" r="1905" b="0"/>
          <wp:wrapNone/>
          <wp:docPr id="3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wer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659" cy="942391"/>
                  </a:xfrm>
                  <a:prstGeom prst="rect">
                    <a:avLst/>
                  </a:prstGeom>
                </pic:spPr>
              </pic:pic>
            </a:graphicData>
          </a:graphic>
          <wp14:sizeRelH relativeFrom="page">
            <wp14:pctWidth>0</wp14:pctWidth>
          </wp14:sizeRelH>
          <wp14:sizeRelV relativeFrom="page">
            <wp14:pctHeight>0</wp14:pctHeight>
          </wp14:sizeRelV>
        </wp:anchor>
      </w:drawing>
    </w:r>
    <w:r w:rsidRPr="00A5348C">
      <w:rPr>
        <w:caps/>
        <w:color w:val="808080" w:themeColor="background1" w:themeShade="80"/>
        <w:sz w:val="18"/>
        <w:szCs w:val="18"/>
      </w:rPr>
      <w:t xml:space="preserve">Security classification: </w:t>
    </w:r>
    <w:sdt>
      <w:sdtPr>
        <w:rPr>
          <w:caps/>
          <w:color w:val="808080" w:themeColor="background1" w:themeShade="80"/>
          <w:sz w:val="18"/>
          <w:szCs w:val="18"/>
        </w:rPr>
        <w:id w:val="629665302"/>
        <w:lock w:val="sdtLocked"/>
        <w:dropDownList>
          <w:listItem w:displayText="OFFICIAL" w:value="OFFICIAL"/>
          <w:listItem w:displayText="OFFICIAL - SENSITIVE" w:value="OFFICIAL - SENSITIVE"/>
          <w:listItem w:displayText="SECRET" w:value="SECRET"/>
          <w:listItem w:displayText="TOP SECRET" w:value="TOP SECRET"/>
          <w:listItem w:displayText="NO MARKING REQUIRED" w:value="NO MARKING REQUIRED"/>
        </w:dropDownList>
      </w:sdtPr>
      <w:sdtEndPr/>
      <w:sdtContent>
        <w:r w:rsidRPr="00ED2445">
          <w:rPr>
            <w:caps/>
            <w:color w:val="808080" w:themeColor="background1" w:themeShade="80"/>
            <w:sz w:val="18"/>
            <w:szCs w:val="18"/>
            <w:highlight w:val="yellow"/>
          </w:rPr>
          <w:t>OFFICIAL</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51AF3"/>
    <w:multiLevelType w:val="hybridMultilevel"/>
    <w:tmpl w:val="BF9081D8"/>
    <w:lvl w:ilvl="0" w:tplc="A1A6F8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81652A"/>
    <w:multiLevelType w:val="hybridMultilevel"/>
    <w:tmpl w:val="5FE2DB3C"/>
    <w:lvl w:ilvl="0" w:tplc="0D84DAE2">
      <w:start w:val="1"/>
      <w:numFmt w:val="bullet"/>
      <w:pStyle w:val="ListParagraph"/>
      <w:lvlText w:val=""/>
      <w:lvlJc w:val="left"/>
      <w:pPr>
        <w:ind w:left="1440" w:hanging="360"/>
      </w:pPr>
      <w:rPr>
        <w:rFonts w:ascii="Symbol" w:hAnsi="Symbol"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426205B"/>
    <w:multiLevelType w:val="hybridMultilevel"/>
    <w:tmpl w:val="722A5182"/>
    <w:lvl w:ilvl="0" w:tplc="623C0CEC">
      <w:numFmt w:val="bullet"/>
      <w:lvlText w:val="-"/>
      <w:lvlJc w:val="left"/>
      <w:pPr>
        <w:ind w:left="144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7FD0216"/>
    <w:multiLevelType w:val="hybridMultilevel"/>
    <w:tmpl w:val="64A8E1D2"/>
    <w:lvl w:ilvl="0" w:tplc="D03661C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9433EA"/>
    <w:multiLevelType w:val="multilevel"/>
    <w:tmpl w:val="95B0F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990132"/>
    <w:multiLevelType w:val="hybridMultilevel"/>
    <w:tmpl w:val="16783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3C4E77"/>
    <w:multiLevelType w:val="hybridMultilevel"/>
    <w:tmpl w:val="5F9EAFC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DB7FC1"/>
    <w:multiLevelType w:val="hybridMultilevel"/>
    <w:tmpl w:val="C218A8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F22B81"/>
    <w:multiLevelType w:val="hybridMultilevel"/>
    <w:tmpl w:val="25C444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112AF0"/>
    <w:multiLevelType w:val="hybridMultilevel"/>
    <w:tmpl w:val="3C307A1A"/>
    <w:lvl w:ilvl="0" w:tplc="2222C86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6D3CF9"/>
    <w:multiLevelType w:val="hybridMultilevel"/>
    <w:tmpl w:val="6552989A"/>
    <w:lvl w:ilvl="0" w:tplc="FFB0C3E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DE2B6E"/>
    <w:multiLevelType w:val="hybridMultilevel"/>
    <w:tmpl w:val="F20C3E8C"/>
    <w:lvl w:ilvl="0" w:tplc="71BA79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4C71D7"/>
    <w:multiLevelType w:val="hybridMultilevel"/>
    <w:tmpl w:val="342831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DD629C"/>
    <w:multiLevelType w:val="hybridMultilevel"/>
    <w:tmpl w:val="E482F706"/>
    <w:lvl w:ilvl="0" w:tplc="4A0E8C2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599525">
    <w:abstractNumId w:val="11"/>
  </w:num>
  <w:num w:numId="2" w16cid:durableId="539510773">
    <w:abstractNumId w:val="3"/>
  </w:num>
  <w:num w:numId="3" w16cid:durableId="28266162">
    <w:abstractNumId w:val="2"/>
  </w:num>
  <w:num w:numId="4" w16cid:durableId="407654274">
    <w:abstractNumId w:val="1"/>
  </w:num>
  <w:num w:numId="5" w16cid:durableId="905990170">
    <w:abstractNumId w:val="9"/>
  </w:num>
  <w:num w:numId="6" w16cid:durableId="749893208">
    <w:abstractNumId w:val="10"/>
  </w:num>
  <w:num w:numId="7" w16cid:durableId="1490904889">
    <w:abstractNumId w:val="13"/>
  </w:num>
  <w:num w:numId="8" w16cid:durableId="673841356">
    <w:abstractNumId w:val="8"/>
  </w:num>
  <w:num w:numId="9" w16cid:durableId="428893340">
    <w:abstractNumId w:val="0"/>
  </w:num>
  <w:num w:numId="10" w16cid:durableId="2028217728">
    <w:abstractNumId w:val="5"/>
  </w:num>
  <w:num w:numId="11" w16cid:durableId="1810391670">
    <w:abstractNumId w:val="12"/>
  </w:num>
  <w:num w:numId="12" w16cid:durableId="1709180799">
    <w:abstractNumId w:val="7"/>
  </w:num>
  <w:num w:numId="13" w16cid:durableId="412627083">
    <w:abstractNumId w:val="4"/>
  </w:num>
  <w:num w:numId="14" w16cid:durableId="1972063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efaultTableStyle w:val="Style1"/>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CFE"/>
    <w:rsid w:val="00000DA6"/>
    <w:rsid w:val="000141FE"/>
    <w:rsid w:val="0001539B"/>
    <w:rsid w:val="00017DBE"/>
    <w:rsid w:val="000230CA"/>
    <w:rsid w:val="000240CD"/>
    <w:rsid w:val="0002553B"/>
    <w:rsid w:val="000324DA"/>
    <w:rsid w:val="0004033F"/>
    <w:rsid w:val="00041674"/>
    <w:rsid w:val="0004460F"/>
    <w:rsid w:val="000502E2"/>
    <w:rsid w:val="000515A3"/>
    <w:rsid w:val="00052749"/>
    <w:rsid w:val="000545E1"/>
    <w:rsid w:val="00055F2F"/>
    <w:rsid w:val="00057BFE"/>
    <w:rsid w:val="000608CE"/>
    <w:rsid w:val="00062A2F"/>
    <w:rsid w:val="0006315C"/>
    <w:rsid w:val="00063FD6"/>
    <w:rsid w:val="00065147"/>
    <w:rsid w:val="00066BFB"/>
    <w:rsid w:val="0007366A"/>
    <w:rsid w:val="000805D3"/>
    <w:rsid w:val="00092888"/>
    <w:rsid w:val="00094EE6"/>
    <w:rsid w:val="00095800"/>
    <w:rsid w:val="000962B7"/>
    <w:rsid w:val="000963CB"/>
    <w:rsid w:val="000A36E9"/>
    <w:rsid w:val="000B2C34"/>
    <w:rsid w:val="000B2F80"/>
    <w:rsid w:val="000D2F8B"/>
    <w:rsid w:val="000E1A9A"/>
    <w:rsid w:val="000E1C67"/>
    <w:rsid w:val="000E257B"/>
    <w:rsid w:val="000E5C39"/>
    <w:rsid w:val="000E7799"/>
    <w:rsid w:val="000F188B"/>
    <w:rsid w:val="000F3891"/>
    <w:rsid w:val="000F3922"/>
    <w:rsid w:val="000F4158"/>
    <w:rsid w:val="001041D8"/>
    <w:rsid w:val="00105313"/>
    <w:rsid w:val="0010563B"/>
    <w:rsid w:val="00107064"/>
    <w:rsid w:val="001122C4"/>
    <w:rsid w:val="00112D0E"/>
    <w:rsid w:val="001172AE"/>
    <w:rsid w:val="00117495"/>
    <w:rsid w:val="0012023F"/>
    <w:rsid w:val="00121D5C"/>
    <w:rsid w:val="00130DD4"/>
    <w:rsid w:val="00132438"/>
    <w:rsid w:val="00132661"/>
    <w:rsid w:val="00133568"/>
    <w:rsid w:val="00133F5A"/>
    <w:rsid w:val="00141108"/>
    <w:rsid w:val="00143751"/>
    <w:rsid w:val="00145B31"/>
    <w:rsid w:val="0014627A"/>
    <w:rsid w:val="00147370"/>
    <w:rsid w:val="0015467B"/>
    <w:rsid w:val="0015559B"/>
    <w:rsid w:val="001578D2"/>
    <w:rsid w:val="00160610"/>
    <w:rsid w:val="00161AA6"/>
    <w:rsid w:val="001635A5"/>
    <w:rsid w:val="00165E9E"/>
    <w:rsid w:val="00167B04"/>
    <w:rsid w:val="00174191"/>
    <w:rsid w:val="0018250B"/>
    <w:rsid w:val="001829CD"/>
    <w:rsid w:val="00184252"/>
    <w:rsid w:val="00193A42"/>
    <w:rsid w:val="00193C4E"/>
    <w:rsid w:val="00194481"/>
    <w:rsid w:val="00195D9C"/>
    <w:rsid w:val="00195DDD"/>
    <w:rsid w:val="001961DE"/>
    <w:rsid w:val="00197EB1"/>
    <w:rsid w:val="001A6EFA"/>
    <w:rsid w:val="001B043D"/>
    <w:rsid w:val="001B1A7B"/>
    <w:rsid w:val="001B2CD7"/>
    <w:rsid w:val="001C0BFD"/>
    <w:rsid w:val="001C0D99"/>
    <w:rsid w:val="001C2A7E"/>
    <w:rsid w:val="001C710D"/>
    <w:rsid w:val="001D1BF1"/>
    <w:rsid w:val="001D4244"/>
    <w:rsid w:val="001D4F2F"/>
    <w:rsid w:val="001E260D"/>
    <w:rsid w:val="001E351A"/>
    <w:rsid w:val="001F0632"/>
    <w:rsid w:val="001F4C20"/>
    <w:rsid w:val="001F593A"/>
    <w:rsid w:val="001F5A2E"/>
    <w:rsid w:val="00200546"/>
    <w:rsid w:val="00205065"/>
    <w:rsid w:val="0020684E"/>
    <w:rsid w:val="002103BC"/>
    <w:rsid w:val="00214DFF"/>
    <w:rsid w:val="00215B00"/>
    <w:rsid w:val="00220E68"/>
    <w:rsid w:val="002254D5"/>
    <w:rsid w:val="00234432"/>
    <w:rsid w:val="002379AF"/>
    <w:rsid w:val="002469D7"/>
    <w:rsid w:val="0025011F"/>
    <w:rsid w:val="0025440A"/>
    <w:rsid w:val="002611E2"/>
    <w:rsid w:val="00262D9A"/>
    <w:rsid w:val="00263C35"/>
    <w:rsid w:val="00270278"/>
    <w:rsid w:val="00272E5D"/>
    <w:rsid w:val="002767A3"/>
    <w:rsid w:val="00284C55"/>
    <w:rsid w:val="00290DD3"/>
    <w:rsid w:val="00292C0F"/>
    <w:rsid w:val="00295F21"/>
    <w:rsid w:val="002A0F81"/>
    <w:rsid w:val="002A758A"/>
    <w:rsid w:val="002B4B75"/>
    <w:rsid w:val="002B5390"/>
    <w:rsid w:val="002C07D8"/>
    <w:rsid w:val="002D7715"/>
    <w:rsid w:val="002E002C"/>
    <w:rsid w:val="002E1DFD"/>
    <w:rsid w:val="002E6227"/>
    <w:rsid w:val="002E7C0A"/>
    <w:rsid w:val="002F0685"/>
    <w:rsid w:val="002F4561"/>
    <w:rsid w:val="002F5B6E"/>
    <w:rsid w:val="002F6FDB"/>
    <w:rsid w:val="003100E8"/>
    <w:rsid w:val="0031788D"/>
    <w:rsid w:val="00317F5D"/>
    <w:rsid w:val="003206BC"/>
    <w:rsid w:val="00322CF5"/>
    <w:rsid w:val="003307FC"/>
    <w:rsid w:val="0033777E"/>
    <w:rsid w:val="0034079F"/>
    <w:rsid w:val="00341EE3"/>
    <w:rsid w:val="003432D6"/>
    <w:rsid w:val="00350535"/>
    <w:rsid w:val="0035088C"/>
    <w:rsid w:val="00356D1A"/>
    <w:rsid w:val="00366182"/>
    <w:rsid w:val="00372B5C"/>
    <w:rsid w:val="00374B5B"/>
    <w:rsid w:val="00380EBD"/>
    <w:rsid w:val="003816EC"/>
    <w:rsid w:val="00386863"/>
    <w:rsid w:val="00394721"/>
    <w:rsid w:val="003952E6"/>
    <w:rsid w:val="003A5364"/>
    <w:rsid w:val="003A5800"/>
    <w:rsid w:val="003A7F4D"/>
    <w:rsid w:val="003B115A"/>
    <w:rsid w:val="003B2B8E"/>
    <w:rsid w:val="003C40F3"/>
    <w:rsid w:val="003C5BBC"/>
    <w:rsid w:val="003C6470"/>
    <w:rsid w:val="003D1095"/>
    <w:rsid w:val="003D3F1C"/>
    <w:rsid w:val="003D65E5"/>
    <w:rsid w:val="003D68B4"/>
    <w:rsid w:val="003E47C1"/>
    <w:rsid w:val="003F1162"/>
    <w:rsid w:val="003F4594"/>
    <w:rsid w:val="003F6B44"/>
    <w:rsid w:val="00401BE3"/>
    <w:rsid w:val="00410705"/>
    <w:rsid w:val="00410D45"/>
    <w:rsid w:val="00411B2E"/>
    <w:rsid w:val="00412137"/>
    <w:rsid w:val="004159D1"/>
    <w:rsid w:val="00416C16"/>
    <w:rsid w:val="00420DF2"/>
    <w:rsid w:val="00421AD9"/>
    <w:rsid w:val="00422913"/>
    <w:rsid w:val="00423816"/>
    <w:rsid w:val="0042454F"/>
    <w:rsid w:val="00431F70"/>
    <w:rsid w:val="00435D54"/>
    <w:rsid w:val="004422BA"/>
    <w:rsid w:val="0044250F"/>
    <w:rsid w:val="004438B2"/>
    <w:rsid w:val="004443FE"/>
    <w:rsid w:val="00444595"/>
    <w:rsid w:val="004451DA"/>
    <w:rsid w:val="004457A8"/>
    <w:rsid w:val="00450594"/>
    <w:rsid w:val="00451358"/>
    <w:rsid w:val="004523F1"/>
    <w:rsid w:val="004551EF"/>
    <w:rsid w:val="00460381"/>
    <w:rsid w:val="0046308A"/>
    <w:rsid w:val="004667CA"/>
    <w:rsid w:val="004726D4"/>
    <w:rsid w:val="00481578"/>
    <w:rsid w:val="00483AF2"/>
    <w:rsid w:val="0048627C"/>
    <w:rsid w:val="004902C8"/>
    <w:rsid w:val="00493E48"/>
    <w:rsid w:val="00493E8D"/>
    <w:rsid w:val="004956E6"/>
    <w:rsid w:val="0049679B"/>
    <w:rsid w:val="004A4101"/>
    <w:rsid w:val="004B275F"/>
    <w:rsid w:val="004B54F0"/>
    <w:rsid w:val="004C4588"/>
    <w:rsid w:val="004C7620"/>
    <w:rsid w:val="004C7921"/>
    <w:rsid w:val="004C7E20"/>
    <w:rsid w:val="004D00A6"/>
    <w:rsid w:val="004D432C"/>
    <w:rsid w:val="004D5E26"/>
    <w:rsid w:val="004E1CC3"/>
    <w:rsid w:val="004E3FB4"/>
    <w:rsid w:val="004F2BC2"/>
    <w:rsid w:val="004F6DED"/>
    <w:rsid w:val="004F793F"/>
    <w:rsid w:val="004F7BA1"/>
    <w:rsid w:val="004F7ED8"/>
    <w:rsid w:val="00515AB5"/>
    <w:rsid w:val="00520AF1"/>
    <w:rsid w:val="00522DD1"/>
    <w:rsid w:val="0052510E"/>
    <w:rsid w:val="00526DF4"/>
    <w:rsid w:val="0052743A"/>
    <w:rsid w:val="005312F2"/>
    <w:rsid w:val="00535B9A"/>
    <w:rsid w:val="00537090"/>
    <w:rsid w:val="00540154"/>
    <w:rsid w:val="00541E26"/>
    <w:rsid w:val="005469CA"/>
    <w:rsid w:val="005547C0"/>
    <w:rsid w:val="00565ACD"/>
    <w:rsid w:val="00565B29"/>
    <w:rsid w:val="005673FB"/>
    <w:rsid w:val="00567CD9"/>
    <w:rsid w:val="00572628"/>
    <w:rsid w:val="005733F5"/>
    <w:rsid w:val="0057720C"/>
    <w:rsid w:val="0058181A"/>
    <w:rsid w:val="00587CD7"/>
    <w:rsid w:val="00596697"/>
    <w:rsid w:val="005A1482"/>
    <w:rsid w:val="005B0C0F"/>
    <w:rsid w:val="005C45FC"/>
    <w:rsid w:val="005D0579"/>
    <w:rsid w:val="005D17E1"/>
    <w:rsid w:val="005E0077"/>
    <w:rsid w:val="005E2244"/>
    <w:rsid w:val="005E31C1"/>
    <w:rsid w:val="005E36B0"/>
    <w:rsid w:val="005E7D9A"/>
    <w:rsid w:val="006223F5"/>
    <w:rsid w:val="00624E1D"/>
    <w:rsid w:val="0062534F"/>
    <w:rsid w:val="00625FA6"/>
    <w:rsid w:val="00630781"/>
    <w:rsid w:val="006338E1"/>
    <w:rsid w:val="00646E32"/>
    <w:rsid w:val="00651290"/>
    <w:rsid w:val="00653D27"/>
    <w:rsid w:val="006614E5"/>
    <w:rsid w:val="00664AF0"/>
    <w:rsid w:val="00665BF2"/>
    <w:rsid w:val="00665E7E"/>
    <w:rsid w:val="00666988"/>
    <w:rsid w:val="006701D4"/>
    <w:rsid w:val="006731A5"/>
    <w:rsid w:val="00677385"/>
    <w:rsid w:val="00685BFD"/>
    <w:rsid w:val="00691125"/>
    <w:rsid w:val="00691986"/>
    <w:rsid w:val="00692A63"/>
    <w:rsid w:val="006945DB"/>
    <w:rsid w:val="006B098F"/>
    <w:rsid w:val="006B3264"/>
    <w:rsid w:val="006B3302"/>
    <w:rsid w:val="006B5BA1"/>
    <w:rsid w:val="006C2DE9"/>
    <w:rsid w:val="006C42FD"/>
    <w:rsid w:val="006C450A"/>
    <w:rsid w:val="006D08EC"/>
    <w:rsid w:val="006D5321"/>
    <w:rsid w:val="006D5952"/>
    <w:rsid w:val="006E7CFE"/>
    <w:rsid w:val="00704B3B"/>
    <w:rsid w:val="00711CC0"/>
    <w:rsid w:val="00721021"/>
    <w:rsid w:val="007222A4"/>
    <w:rsid w:val="00723156"/>
    <w:rsid w:val="00730955"/>
    <w:rsid w:val="00744492"/>
    <w:rsid w:val="0075403B"/>
    <w:rsid w:val="0075544F"/>
    <w:rsid w:val="00761BEF"/>
    <w:rsid w:val="0077271E"/>
    <w:rsid w:val="00782078"/>
    <w:rsid w:val="00782316"/>
    <w:rsid w:val="00784494"/>
    <w:rsid w:val="00790067"/>
    <w:rsid w:val="0079143C"/>
    <w:rsid w:val="00795175"/>
    <w:rsid w:val="00796D50"/>
    <w:rsid w:val="007A357D"/>
    <w:rsid w:val="007A6CDB"/>
    <w:rsid w:val="007A72C9"/>
    <w:rsid w:val="007A7C2D"/>
    <w:rsid w:val="007B227F"/>
    <w:rsid w:val="007B40CE"/>
    <w:rsid w:val="007B4AC9"/>
    <w:rsid w:val="007C6F62"/>
    <w:rsid w:val="007D207E"/>
    <w:rsid w:val="007D489E"/>
    <w:rsid w:val="007F0AFE"/>
    <w:rsid w:val="007F1392"/>
    <w:rsid w:val="007F5344"/>
    <w:rsid w:val="0080116B"/>
    <w:rsid w:val="00802C6C"/>
    <w:rsid w:val="0080359C"/>
    <w:rsid w:val="0080538F"/>
    <w:rsid w:val="008062E7"/>
    <w:rsid w:val="00811BD0"/>
    <w:rsid w:val="008158FD"/>
    <w:rsid w:val="00822D8E"/>
    <w:rsid w:val="00824BBD"/>
    <w:rsid w:val="00825CAD"/>
    <w:rsid w:val="0082734C"/>
    <w:rsid w:val="00827BB3"/>
    <w:rsid w:val="008320A4"/>
    <w:rsid w:val="00832BF0"/>
    <w:rsid w:val="00833EDE"/>
    <w:rsid w:val="00834B46"/>
    <w:rsid w:val="00842F00"/>
    <w:rsid w:val="00842F5B"/>
    <w:rsid w:val="008602CA"/>
    <w:rsid w:val="00862D2B"/>
    <w:rsid w:val="00865F9E"/>
    <w:rsid w:val="00867DF8"/>
    <w:rsid w:val="00870E1B"/>
    <w:rsid w:val="00871C70"/>
    <w:rsid w:val="00880A11"/>
    <w:rsid w:val="00881DCA"/>
    <w:rsid w:val="00890836"/>
    <w:rsid w:val="008941AF"/>
    <w:rsid w:val="008A066E"/>
    <w:rsid w:val="008A3FCE"/>
    <w:rsid w:val="008B0CA6"/>
    <w:rsid w:val="008B6F74"/>
    <w:rsid w:val="008D518A"/>
    <w:rsid w:val="008D7111"/>
    <w:rsid w:val="008D73E2"/>
    <w:rsid w:val="008E3AA5"/>
    <w:rsid w:val="008E6488"/>
    <w:rsid w:val="008F2117"/>
    <w:rsid w:val="008F3F04"/>
    <w:rsid w:val="00906DA5"/>
    <w:rsid w:val="00913216"/>
    <w:rsid w:val="009165C5"/>
    <w:rsid w:val="009173D7"/>
    <w:rsid w:val="009201B9"/>
    <w:rsid w:val="009277D9"/>
    <w:rsid w:val="00927DAD"/>
    <w:rsid w:val="00931C8A"/>
    <w:rsid w:val="00933228"/>
    <w:rsid w:val="009402FF"/>
    <w:rsid w:val="00945C24"/>
    <w:rsid w:val="00950530"/>
    <w:rsid w:val="0095132D"/>
    <w:rsid w:val="00957326"/>
    <w:rsid w:val="00962F2A"/>
    <w:rsid w:val="0096642D"/>
    <w:rsid w:val="00974628"/>
    <w:rsid w:val="00976A4A"/>
    <w:rsid w:val="009805FD"/>
    <w:rsid w:val="00987C35"/>
    <w:rsid w:val="00992231"/>
    <w:rsid w:val="009923B9"/>
    <w:rsid w:val="00996177"/>
    <w:rsid w:val="0099626E"/>
    <w:rsid w:val="009A18B3"/>
    <w:rsid w:val="009A35D1"/>
    <w:rsid w:val="009A7F0C"/>
    <w:rsid w:val="009B11B2"/>
    <w:rsid w:val="009B4731"/>
    <w:rsid w:val="009B55F6"/>
    <w:rsid w:val="009C14AF"/>
    <w:rsid w:val="009C2292"/>
    <w:rsid w:val="009C366A"/>
    <w:rsid w:val="009C4C4A"/>
    <w:rsid w:val="009C5900"/>
    <w:rsid w:val="009C756F"/>
    <w:rsid w:val="009E1070"/>
    <w:rsid w:val="009E30C4"/>
    <w:rsid w:val="009E55AB"/>
    <w:rsid w:val="009E5C0B"/>
    <w:rsid w:val="009F64C0"/>
    <w:rsid w:val="00A00AF4"/>
    <w:rsid w:val="00A03B31"/>
    <w:rsid w:val="00A0689B"/>
    <w:rsid w:val="00A14753"/>
    <w:rsid w:val="00A15CE6"/>
    <w:rsid w:val="00A16AD1"/>
    <w:rsid w:val="00A2113C"/>
    <w:rsid w:val="00A34239"/>
    <w:rsid w:val="00A36518"/>
    <w:rsid w:val="00A37F08"/>
    <w:rsid w:val="00A40A62"/>
    <w:rsid w:val="00A45F6F"/>
    <w:rsid w:val="00A5348C"/>
    <w:rsid w:val="00A54C10"/>
    <w:rsid w:val="00A57CAB"/>
    <w:rsid w:val="00A60232"/>
    <w:rsid w:val="00A66C6A"/>
    <w:rsid w:val="00A71AC0"/>
    <w:rsid w:val="00A80AA6"/>
    <w:rsid w:val="00A87F85"/>
    <w:rsid w:val="00A93ADB"/>
    <w:rsid w:val="00A93DB9"/>
    <w:rsid w:val="00AA4F79"/>
    <w:rsid w:val="00AB0476"/>
    <w:rsid w:val="00AB4DDA"/>
    <w:rsid w:val="00AB7DA9"/>
    <w:rsid w:val="00AD497C"/>
    <w:rsid w:val="00AD7AE6"/>
    <w:rsid w:val="00AE0869"/>
    <w:rsid w:val="00AE1134"/>
    <w:rsid w:val="00AE46D5"/>
    <w:rsid w:val="00AE4713"/>
    <w:rsid w:val="00AE6DE3"/>
    <w:rsid w:val="00AE7E98"/>
    <w:rsid w:val="00AF0CD4"/>
    <w:rsid w:val="00B02A26"/>
    <w:rsid w:val="00B0493C"/>
    <w:rsid w:val="00B1426F"/>
    <w:rsid w:val="00B1500A"/>
    <w:rsid w:val="00B22D1D"/>
    <w:rsid w:val="00B23B37"/>
    <w:rsid w:val="00B35D19"/>
    <w:rsid w:val="00B36E89"/>
    <w:rsid w:val="00B45235"/>
    <w:rsid w:val="00B462E7"/>
    <w:rsid w:val="00B51BF7"/>
    <w:rsid w:val="00B535E6"/>
    <w:rsid w:val="00B53BD4"/>
    <w:rsid w:val="00B54B4B"/>
    <w:rsid w:val="00B55D13"/>
    <w:rsid w:val="00B57447"/>
    <w:rsid w:val="00B6320B"/>
    <w:rsid w:val="00B71880"/>
    <w:rsid w:val="00B72877"/>
    <w:rsid w:val="00B75C00"/>
    <w:rsid w:val="00B77867"/>
    <w:rsid w:val="00B820DC"/>
    <w:rsid w:val="00B86D04"/>
    <w:rsid w:val="00B879B7"/>
    <w:rsid w:val="00BA330A"/>
    <w:rsid w:val="00BB3A3C"/>
    <w:rsid w:val="00BB69C0"/>
    <w:rsid w:val="00BC29F3"/>
    <w:rsid w:val="00BD3D77"/>
    <w:rsid w:val="00BE3B33"/>
    <w:rsid w:val="00BF4DA5"/>
    <w:rsid w:val="00BF6CD2"/>
    <w:rsid w:val="00BF746E"/>
    <w:rsid w:val="00C01D98"/>
    <w:rsid w:val="00C01FC5"/>
    <w:rsid w:val="00C02D48"/>
    <w:rsid w:val="00C02DF0"/>
    <w:rsid w:val="00C03049"/>
    <w:rsid w:val="00C1629F"/>
    <w:rsid w:val="00C17288"/>
    <w:rsid w:val="00C17772"/>
    <w:rsid w:val="00C17DC7"/>
    <w:rsid w:val="00C21433"/>
    <w:rsid w:val="00C245A6"/>
    <w:rsid w:val="00C26665"/>
    <w:rsid w:val="00C30CAC"/>
    <w:rsid w:val="00C30EFA"/>
    <w:rsid w:val="00C311FA"/>
    <w:rsid w:val="00C333B7"/>
    <w:rsid w:val="00C41D19"/>
    <w:rsid w:val="00C42DF8"/>
    <w:rsid w:val="00C433AE"/>
    <w:rsid w:val="00C43436"/>
    <w:rsid w:val="00C470A0"/>
    <w:rsid w:val="00C47598"/>
    <w:rsid w:val="00C50C01"/>
    <w:rsid w:val="00C521BE"/>
    <w:rsid w:val="00C53AD6"/>
    <w:rsid w:val="00C562F0"/>
    <w:rsid w:val="00C57EB0"/>
    <w:rsid w:val="00C65A5E"/>
    <w:rsid w:val="00C70DD0"/>
    <w:rsid w:val="00C7631E"/>
    <w:rsid w:val="00C82FB2"/>
    <w:rsid w:val="00C846C3"/>
    <w:rsid w:val="00C87A5A"/>
    <w:rsid w:val="00C90224"/>
    <w:rsid w:val="00C90616"/>
    <w:rsid w:val="00C92AA7"/>
    <w:rsid w:val="00C93EA6"/>
    <w:rsid w:val="00CA0890"/>
    <w:rsid w:val="00CA58D3"/>
    <w:rsid w:val="00CB0913"/>
    <w:rsid w:val="00CB0CAE"/>
    <w:rsid w:val="00CB2917"/>
    <w:rsid w:val="00CB38CF"/>
    <w:rsid w:val="00CB4359"/>
    <w:rsid w:val="00CB62B4"/>
    <w:rsid w:val="00CB6AD2"/>
    <w:rsid w:val="00CC4EFD"/>
    <w:rsid w:val="00CC5ED9"/>
    <w:rsid w:val="00CD2D42"/>
    <w:rsid w:val="00CD33B3"/>
    <w:rsid w:val="00CD3444"/>
    <w:rsid w:val="00CE074F"/>
    <w:rsid w:val="00CF14DE"/>
    <w:rsid w:val="00D01103"/>
    <w:rsid w:val="00D06F7C"/>
    <w:rsid w:val="00D20AEA"/>
    <w:rsid w:val="00D26DFD"/>
    <w:rsid w:val="00D31381"/>
    <w:rsid w:val="00D34A77"/>
    <w:rsid w:val="00D34D2F"/>
    <w:rsid w:val="00D36751"/>
    <w:rsid w:val="00D37111"/>
    <w:rsid w:val="00D41A63"/>
    <w:rsid w:val="00D41C75"/>
    <w:rsid w:val="00D448C7"/>
    <w:rsid w:val="00D4674A"/>
    <w:rsid w:val="00D47CF2"/>
    <w:rsid w:val="00D5083B"/>
    <w:rsid w:val="00D52C65"/>
    <w:rsid w:val="00D611BD"/>
    <w:rsid w:val="00D61560"/>
    <w:rsid w:val="00D655D1"/>
    <w:rsid w:val="00D765E1"/>
    <w:rsid w:val="00D76C1B"/>
    <w:rsid w:val="00D85F59"/>
    <w:rsid w:val="00D92810"/>
    <w:rsid w:val="00D93AB8"/>
    <w:rsid w:val="00D940CB"/>
    <w:rsid w:val="00D94E92"/>
    <w:rsid w:val="00D96ACF"/>
    <w:rsid w:val="00DB0A09"/>
    <w:rsid w:val="00DB5BD1"/>
    <w:rsid w:val="00DC2973"/>
    <w:rsid w:val="00DD0851"/>
    <w:rsid w:val="00DD3562"/>
    <w:rsid w:val="00DD6CDB"/>
    <w:rsid w:val="00DF06D1"/>
    <w:rsid w:val="00E04120"/>
    <w:rsid w:val="00E06B0A"/>
    <w:rsid w:val="00E1146F"/>
    <w:rsid w:val="00E13024"/>
    <w:rsid w:val="00E16695"/>
    <w:rsid w:val="00E17EB7"/>
    <w:rsid w:val="00E204F5"/>
    <w:rsid w:val="00E228F4"/>
    <w:rsid w:val="00E261CD"/>
    <w:rsid w:val="00E26F4A"/>
    <w:rsid w:val="00E339AB"/>
    <w:rsid w:val="00E37A1A"/>
    <w:rsid w:val="00E417C3"/>
    <w:rsid w:val="00E430F3"/>
    <w:rsid w:val="00E439C9"/>
    <w:rsid w:val="00E44319"/>
    <w:rsid w:val="00E46E48"/>
    <w:rsid w:val="00E476BB"/>
    <w:rsid w:val="00E5039C"/>
    <w:rsid w:val="00E55BD2"/>
    <w:rsid w:val="00E57969"/>
    <w:rsid w:val="00E63024"/>
    <w:rsid w:val="00E731C6"/>
    <w:rsid w:val="00E748C7"/>
    <w:rsid w:val="00E90B39"/>
    <w:rsid w:val="00EA2556"/>
    <w:rsid w:val="00EA51C3"/>
    <w:rsid w:val="00EB0EF5"/>
    <w:rsid w:val="00EB190C"/>
    <w:rsid w:val="00EB39AC"/>
    <w:rsid w:val="00EC292B"/>
    <w:rsid w:val="00EC628A"/>
    <w:rsid w:val="00ED2445"/>
    <w:rsid w:val="00ED3BC5"/>
    <w:rsid w:val="00ED4F0C"/>
    <w:rsid w:val="00ED5F47"/>
    <w:rsid w:val="00ED67EE"/>
    <w:rsid w:val="00ED68B6"/>
    <w:rsid w:val="00EE2F7B"/>
    <w:rsid w:val="00EE45BB"/>
    <w:rsid w:val="00EE5F7E"/>
    <w:rsid w:val="00EF09C8"/>
    <w:rsid w:val="00EF5D47"/>
    <w:rsid w:val="00EF6A86"/>
    <w:rsid w:val="00F01382"/>
    <w:rsid w:val="00F01595"/>
    <w:rsid w:val="00F0274A"/>
    <w:rsid w:val="00F03451"/>
    <w:rsid w:val="00F154F5"/>
    <w:rsid w:val="00F17CC4"/>
    <w:rsid w:val="00F21274"/>
    <w:rsid w:val="00F21751"/>
    <w:rsid w:val="00F2253D"/>
    <w:rsid w:val="00F254F1"/>
    <w:rsid w:val="00F26110"/>
    <w:rsid w:val="00F34367"/>
    <w:rsid w:val="00F36990"/>
    <w:rsid w:val="00F5105D"/>
    <w:rsid w:val="00F5263D"/>
    <w:rsid w:val="00F62F26"/>
    <w:rsid w:val="00F65F93"/>
    <w:rsid w:val="00F72E11"/>
    <w:rsid w:val="00F73124"/>
    <w:rsid w:val="00F7578F"/>
    <w:rsid w:val="00F76980"/>
    <w:rsid w:val="00F902D5"/>
    <w:rsid w:val="00F92BB3"/>
    <w:rsid w:val="00F95ABA"/>
    <w:rsid w:val="00F97A40"/>
    <w:rsid w:val="00FA08DD"/>
    <w:rsid w:val="00FA3527"/>
    <w:rsid w:val="00FA35C2"/>
    <w:rsid w:val="00FA4777"/>
    <w:rsid w:val="00FA5101"/>
    <w:rsid w:val="00FA6F63"/>
    <w:rsid w:val="00FA706C"/>
    <w:rsid w:val="00FB0A2A"/>
    <w:rsid w:val="00FB2136"/>
    <w:rsid w:val="00FC1353"/>
    <w:rsid w:val="00FC7F98"/>
    <w:rsid w:val="00FD7275"/>
    <w:rsid w:val="00FE4AFB"/>
    <w:rsid w:val="00FE60A8"/>
    <w:rsid w:val="00FF05F4"/>
    <w:rsid w:val="00FF08D0"/>
    <w:rsid w:val="00FF42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4A5FD1"/>
  <w15:docId w15:val="{6CE5D27F-4945-48B1-BC68-336A87D50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412137"/>
    <w:pPr>
      <w:spacing w:after="200"/>
    </w:pPr>
    <w:rPr>
      <w:rFonts w:ascii="Arial" w:hAnsi="Arial"/>
      <w:sz w:val="24"/>
      <w:szCs w:val="24"/>
      <w:lang w:eastAsia="en-US"/>
    </w:rPr>
  </w:style>
  <w:style w:type="paragraph" w:styleId="Heading1">
    <w:name w:val="heading 1"/>
    <w:basedOn w:val="Normal"/>
    <w:next w:val="Normal"/>
    <w:link w:val="Heading1Char"/>
    <w:uiPriority w:val="9"/>
    <w:rsid w:val="00F902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7CFE"/>
    <w:pPr>
      <w:tabs>
        <w:tab w:val="center" w:pos="4513"/>
        <w:tab w:val="right" w:pos="9026"/>
      </w:tabs>
    </w:pPr>
  </w:style>
  <w:style w:type="character" w:customStyle="1" w:styleId="HeaderChar">
    <w:name w:val="Header Char"/>
    <w:basedOn w:val="DefaultParagraphFont"/>
    <w:link w:val="Header"/>
    <w:uiPriority w:val="99"/>
    <w:rsid w:val="006E7CFE"/>
    <w:rPr>
      <w:rFonts w:ascii="Arial" w:hAnsi="Arial"/>
      <w:sz w:val="24"/>
      <w:szCs w:val="24"/>
      <w:lang w:eastAsia="en-US"/>
    </w:rPr>
  </w:style>
  <w:style w:type="paragraph" w:styleId="Footer">
    <w:name w:val="footer"/>
    <w:basedOn w:val="Normal"/>
    <w:link w:val="FooterChar"/>
    <w:uiPriority w:val="99"/>
    <w:unhideWhenUsed/>
    <w:rsid w:val="006E7CFE"/>
    <w:pPr>
      <w:tabs>
        <w:tab w:val="center" w:pos="4513"/>
        <w:tab w:val="right" w:pos="9026"/>
      </w:tabs>
    </w:pPr>
  </w:style>
  <w:style w:type="character" w:customStyle="1" w:styleId="FooterChar">
    <w:name w:val="Footer Char"/>
    <w:basedOn w:val="DefaultParagraphFont"/>
    <w:link w:val="Footer"/>
    <w:uiPriority w:val="99"/>
    <w:rsid w:val="006E7CFE"/>
    <w:rPr>
      <w:rFonts w:ascii="Arial" w:hAnsi="Arial"/>
      <w:sz w:val="24"/>
      <w:szCs w:val="24"/>
      <w:lang w:eastAsia="en-US"/>
    </w:rPr>
  </w:style>
  <w:style w:type="paragraph" w:styleId="BalloonText">
    <w:name w:val="Balloon Text"/>
    <w:basedOn w:val="Normal"/>
    <w:link w:val="BalloonTextChar"/>
    <w:uiPriority w:val="99"/>
    <w:semiHidden/>
    <w:unhideWhenUsed/>
    <w:rsid w:val="006E7CFE"/>
    <w:rPr>
      <w:rFonts w:ascii="Tahoma" w:hAnsi="Tahoma" w:cs="Tahoma"/>
      <w:sz w:val="16"/>
      <w:szCs w:val="16"/>
    </w:rPr>
  </w:style>
  <w:style w:type="character" w:customStyle="1" w:styleId="BalloonTextChar">
    <w:name w:val="Balloon Text Char"/>
    <w:basedOn w:val="DefaultParagraphFont"/>
    <w:link w:val="BalloonText"/>
    <w:uiPriority w:val="99"/>
    <w:semiHidden/>
    <w:rsid w:val="006E7CFE"/>
    <w:rPr>
      <w:rFonts w:ascii="Tahoma" w:hAnsi="Tahoma" w:cs="Tahoma"/>
      <w:sz w:val="16"/>
      <w:szCs w:val="16"/>
      <w:lang w:eastAsia="en-US"/>
    </w:rPr>
  </w:style>
  <w:style w:type="character" w:styleId="PlaceholderText">
    <w:name w:val="Placeholder Text"/>
    <w:basedOn w:val="DefaultParagraphFont"/>
    <w:uiPriority w:val="99"/>
    <w:semiHidden/>
    <w:rsid w:val="002F5B6E"/>
    <w:rPr>
      <w:color w:val="808080"/>
    </w:rPr>
  </w:style>
  <w:style w:type="paragraph" w:styleId="ListParagraph">
    <w:name w:val="List Paragraph"/>
    <w:basedOn w:val="Normal"/>
    <w:uiPriority w:val="34"/>
    <w:rsid w:val="00D93AB8"/>
    <w:pPr>
      <w:numPr>
        <w:numId w:val="4"/>
      </w:numPr>
      <w:spacing w:before="200"/>
      <w:ind w:left="851" w:hanging="426"/>
      <w:contextualSpacing/>
    </w:pPr>
  </w:style>
  <w:style w:type="table" w:styleId="TableGrid">
    <w:name w:val="Table Grid"/>
    <w:basedOn w:val="TableNormal"/>
    <w:uiPriority w:val="59"/>
    <w:rsid w:val="00A21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Main Title"/>
    <w:next w:val="Subtitle"/>
    <w:link w:val="TitleChar"/>
    <w:uiPriority w:val="10"/>
    <w:qFormat/>
    <w:rsid w:val="00B54B4B"/>
    <w:pPr>
      <w:spacing w:before="200"/>
    </w:pPr>
    <w:rPr>
      <w:rFonts w:ascii="Arial" w:eastAsiaTheme="majorEastAsia" w:hAnsi="Arial" w:cstheme="majorBidi"/>
      <w:color w:val="EF4135"/>
      <w:spacing w:val="5"/>
      <w:kern w:val="28"/>
      <w:sz w:val="44"/>
      <w:szCs w:val="52"/>
      <w:lang w:eastAsia="en-US"/>
    </w:rPr>
  </w:style>
  <w:style w:type="character" w:customStyle="1" w:styleId="TitleChar">
    <w:name w:val="Title Char"/>
    <w:aliases w:val="Main Title Char"/>
    <w:basedOn w:val="DefaultParagraphFont"/>
    <w:link w:val="Title"/>
    <w:uiPriority w:val="10"/>
    <w:rsid w:val="00B54B4B"/>
    <w:rPr>
      <w:rFonts w:ascii="Arial" w:eastAsiaTheme="majorEastAsia" w:hAnsi="Arial" w:cstheme="majorBidi"/>
      <w:color w:val="EF4135"/>
      <w:spacing w:val="5"/>
      <w:kern w:val="28"/>
      <w:sz w:val="44"/>
      <w:szCs w:val="52"/>
      <w:lang w:eastAsia="en-US"/>
    </w:rPr>
  </w:style>
  <w:style w:type="paragraph" w:styleId="Subtitle">
    <w:name w:val="Subtitle"/>
    <w:aliases w:val="Main Subtitle"/>
    <w:basedOn w:val="Title"/>
    <w:next w:val="Normal"/>
    <w:link w:val="SubtitleChar"/>
    <w:uiPriority w:val="11"/>
    <w:qFormat/>
    <w:rsid w:val="005547C0"/>
    <w:pPr>
      <w:numPr>
        <w:ilvl w:val="1"/>
      </w:numPr>
      <w:pBdr>
        <w:bottom w:val="single" w:sz="8" w:space="11" w:color="003E7E"/>
      </w:pBdr>
      <w:spacing w:before="0" w:after="360"/>
    </w:pPr>
    <w:rPr>
      <w:iCs/>
      <w:color w:val="003E7E"/>
      <w:sz w:val="32"/>
    </w:rPr>
  </w:style>
  <w:style w:type="character" w:customStyle="1" w:styleId="SubtitleChar">
    <w:name w:val="Subtitle Char"/>
    <w:aliases w:val="Main Subtitle Char"/>
    <w:basedOn w:val="DefaultParagraphFont"/>
    <w:link w:val="Subtitle"/>
    <w:uiPriority w:val="11"/>
    <w:rsid w:val="005547C0"/>
    <w:rPr>
      <w:rFonts w:ascii="Arial" w:eastAsiaTheme="majorEastAsia" w:hAnsi="Arial" w:cstheme="majorBidi"/>
      <w:iCs/>
      <w:color w:val="003E7E"/>
      <w:spacing w:val="5"/>
      <w:kern w:val="28"/>
      <w:sz w:val="32"/>
      <w:szCs w:val="52"/>
      <w:lang w:eastAsia="en-US"/>
    </w:rPr>
  </w:style>
  <w:style w:type="character" w:styleId="SubtleEmphasis">
    <w:name w:val="Subtle Emphasis"/>
    <w:basedOn w:val="DefaultParagraphFont"/>
    <w:uiPriority w:val="19"/>
    <w:rsid w:val="00B54B4B"/>
    <w:rPr>
      <w:rFonts w:ascii="Arial" w:hAnsi="Arial"/>
      <w:i w:val="0"/>
      <w:iCs/>
      <w:color w:val="003E7E"/>
      <w:sz w:val="28"/>
    </w:rPr>
  </w:style>
  <w:style w:type="character" w:styleId="Strong">
    <w:name w:val="Strong"/>
    <w:basedOn w:val="DefaultParagraphFont"/>
    <w:uiPriority w:val="22"/>
    <w:qFormat/>
    <w:rsid w:val="00B54B4B"/>
    <w:rPr>
      <w:b/>
      <w:bCs/>
    </w:rPr>
  </w:style>
  <w:style w:type="character" w:styleId="BookTitle">
    <w:name w:val="Book Title"/>
    <w:basedOn w:val="DefaultParagraphFont"/>
    <w:uiPriority w:val="33"/>
    <w:rsid w:val="00B54B4B"/>
    <w:rPr>
      <w:b/>
      <w:bCs/>
      <w:smallCaps/>
      <w:spacing w:val="5"/>
    </w:rPr>
  </w:style>
  <w:style w:type="paragraph" w:customStyle="1" w:styleId="BodyHeadings">
    <w:name w:val="Body Headings"/>
    <w:basedOn w:val="Normal"/>
    <w:next w:val="Normal"/>
    <w:link w:val="BodyHeadingsChar"/>
    <w:rsid w:val="00A45F6F"/>
    <w:pPr>
      <w:spacing w:before="360"/>
    </w:pPr>
    <w:rPr>
      <w:color w:val="003E7E"/>
      <w:sz w:val="28"/>
    </w:rPr>
  </w:style>
  <w:style w:type="character" w:customStyle="1" w:styleId="BodyHeadingsChar">
    <w:name w:val="Body Headings Char"/>
    <w:basedOn w:val="DefaultParagraphFont"/>
    <w:link w:val="BodyHeadings"/>
    <w:rsid w:val="00A45F6F"/>
    <w:rPr>
      <w:rFonts w:ascii="Arial" w:hAnsi="Arial"/>
      <w:color w:val="003E7E"/>
      <w:sz w:val="28"/>
      <w:szCs w:val="24"/>
      <w:lang w:eastAsia="en-US"/>
    </w:rPr>
  </w:style>
  <w:style w:type="table" w:customStyle="1" w:styleId="GC1">
    <w:name w:val="GC 1"/>
    <w:basedOn w:val="TableNormal"/>
    <w:uiPriority w:val="99"/>
    <w:rsid w:val="00E04120"/>
    <w:pPr>
      <w:ind w:left="57" w:right="57"/>
      <w:contextualSpacing/>
    </w:pPr>
    <w:rPr>
      <w:rFonts w:ascii="Arial" w:hAnsi="Arial"/>
      <w:sz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left w:w="57" w:type="dxa"/>
        <w:bottom w:w="57" w:type="dxa"/>
        <w:right w:w="57" w:type="dxa"/>
      </w:tblCellMar>
    </w:tblPr>
    <w:trPr>
      <w:cantSplit/>
    </w:trPr>
    <w:tcPr>
      <w:vAlign w:val="center"/>
    </w:tcPr>
    <w:tblStylePr w:type="firstRow">
      <w:pPr>
        <w:wordWrap/>
        <w:spacing w:beforeLines="0" w:before="100" w:beforeAutospacing="1" w:afterLines="0" w:after="100" w:afterAutospacing="1"/>
        <w:ind w:leftChars="0" w:left="0" w:rightChars="0" w:right="0"/>
        <w:jc w:val="left"/>
      </w:pPr>
      <w:rPr>
        <w:rFonts w:ascii="Arial" w:hAnsi="Arial"/>
        <w:color w:val="FFFFFF" w:themeColor="background1"/>
        <w:spacing w:val="0"/>
        <w:position w:val="0"/>
        <w:sz w:val="24"/>
      </w:rPr>
      <w:tblPr/>
      <w:tcPr>
        <w:tcBorders>
          <w:top w:val="nil"/>
          <w:left w:val="nil"/>
          <w:bottom w:val="nil"/>
          <w:right w:val="nil"/>
          <w:insideH w:val="nil"/>
          <w:insideV w:val="nil"/>
          <w:tl2br w:val="nil"/>
          <w:tr2bl w:val="nil"/>
        </w:tcBorders>
        <w:shd w:val="clear" w:color="auto" w:fill="1F497D" w:themeFill="text2"/>
      </w:tcPr>
    </w:tblStylePr>
    <w:tblStylePr w:type="firstCol">
      <w:pPr>
        <w:wordWrap/>
        <w:jc w:val="left"/>
      </w:pPr>
      <w:tblPr/>
      <w:tcPr>
        <w:tcBorders>
          <w:right w:val="single" w:sz="4" w:space="0" w:color="BFBFBF" w:themeColor="background1" w:themeShade="BF"/>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tcPr>
    </w:tblStylePr>
    <w:tblStylePr w:type="nwCell">
      <w:pPr>
        <w:wordWrap/>
        <w:jc w:val="left"/>
      </w:pPr>
    </w:tblStylePr>
  </w:style>
  <w:style w:type="table" w:styleId="MediumGrid3-Accent1">
    <w:name w:val="Medium Grid 3 Accent 1"/>
    <w:basedOn w:val="TableNormal"/>
    <w:uiPriority w:val="69"/>
    <w:rsid w:val="0014110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Style1">
    <w:name w:val="Style1"/>
    <w:basedOn w:val="GC1"/>
    <w:uiPriority w:val="99"/>
    <w:rsid w:val="004C7E20"/>
    <w:pPr>
      <w:spacing w:before="100" w:beforeAutospacing="1" w:after="100" w:afterAutospacing="1"/>
    </w:pPr>
    <w:tblPr/>
    <w:tblStylePr w:type="firstRow">
      <w:pPr>
        <w:wordWrap/>
        <w:spacing w:beforeLines="0" w:before="100" w:beforeAutospacing="1" w:afterLines="0" w:after="100" w:afterAutospacing="1"/>
        <w:ind w:leftChars="0" w:left="0" w:rightChars="0" w:right="0"/>
        <w:jc w:val="left"/>
      </w:pPr>
      <w:rPr>
        <w:rFonts w:ascii="Arial" w:hAnsi="Arial"/>
        <w:color w:val="FFFFFF" w:themeColor="background1"/>
        <w:spacing w:val="0"/>
        <w:position w:val="0"/>
        <w:sz w:val="24"/>
      </w:rPr>
      <w:tblPr/>
      <w:tcPr>
        <w:tcBorders>
          <w:top w:val="nil"/>
          <w:left w:val="nil"/>
          <w:bottom w:val="nil"/>
          <w:right w:val="nil"/>
          <w:insideH w:val="nil"/>
          <w:insideV w:val="nil"/>
          <w:tl2br w:val="nil"/>
          <w:tr2bl w:val="nil"/>
        </w:tcBorders>
        <w:shd w:val="clear" w:color="auto" w:fill="1F497D" w:themeFill="text2"/>
      </w:tcPr>
    </w:tblStylePr>
    <w:tblStylePr w:type="firstCol">
      <w:pPr>
        <w:wordWrap/>
        <w:jc w:val="left"/>
      </w:pPr>
      <w:tblPr/>
      <w:tcPr>
        <w:tcBorders>
          <w:right w:val="single" w:sz="4" w:space="0" w:color="BFBFBF" w:themeColor="background1" w:themeShade="BF"/>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nwCell">
      <w:pPr>
        <w:wordWrap/>
        <w:jc w:val="left"/>
      </w:pPr>
    </w:tblStylePr>
  </w:style>
  <w:style w:type="table" w:customStyle="1" w:styleId="Style2">
    <w:name w:val="Style2"/>
    <w:basedOn w:val="GC1"/>
    <w:uiPriority w:val="99"/>
    <w:rsid w:val="004C7E20"/>
    <w:tblPr/>
    <w:tblStylePr w:type="firstRow">
      <w:pPr>
        <w:wordWrap/>
        <w:spacing w:beforeLines="0" w:before="100" w:beforeAutospacing="1" w:afterLines="0" w:after="100" w:afterAutospacing="1"/>
        <w:ind w:leftChars="0" w:left="0" w:rightChars="0" w:right="0"/>
        <w:jc w:val="left"/>
      </w:pPr>
      <w:rPr>
        <w:rFonts w:ascii="Arial" w:hAnsi="Arial"/>
        <w:color w:val="FFFFFF" w:themeColor="background1"/>
        <w:spacing w:val="0"/>
        <w:position w:val="0"/>
        <w:sz w:val="24"/>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1F497D" w:themeFill="text2"/>
      </w:tcPr>
    </w:tblStylePr>
    <w:tblStylePr w:type="firstCol">
      <w:pPr>
        <w:wordWrap/>
        <w:jc w:val="left"/>
      </w:pPr>
      <w:rPr>
        <w:color w:val="FFFFFF" w:themeColor="background1"/>
      </w:rPr>
      <w:tblPr/>
      <w:tcPr>
        <w:tcBorders>
          <w:right w:val="single" w:sz="4" w:space="0" w:color="BFBFBF" w:themeColor="background1" w:themeShade="BF"/>
        </w:tcBorders>
        <w:shd w:val="clear" w:color="auto" w:fill="1F497D" w:themeFill="text2"/>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tcPr>
    </w:tblStylePr>
    <w:tblStylePr w:type="nwCell">
      <w:pPr>
        <w:wordWrap/>
        <w:jc w:val="left"/>
      </w:pPr>
    </w:tblStylePr>
  </w:style>
  <w:style w:type="table" w:customStyle="1" w:styleId="Style3">
    <w:name w:val="Style3"/>
    <w:basedOn w:val="GC1"/>
    <w:uiPriority w:val="99"/>
    <w:rsid w:val="00386863"/>
    <w:tblPr/>
    <w:tblStylePr w:type="firstRow">
      <w:pPr>
        <w:wordWrap/>
        <w:spacing w:beforeLines="0" w:before="100" w:beforeAutospacing="1" w:afterLines="0" w:after="100" w:afterAutospacing="1"/>
        <w:ind w:leftChars="0" w:left="0" w:rightChars="0" w:right="0"/>
        <w:jc w:val="center"/>
      </w:pPr>
      <w:rPr>
        <w:rFonts w:ascii="Arial" w:hAnsi="Arial"/>
        <w:color w:val="FFFFFF" w:themeColor="background1"/>
        <w:spacing w:val="0"/>
        <w:position w:val="0"/>
        <w:sz w:val="24"/>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1F497D" w:themeFill="text2"/>
      </w:tcPr>
    </w:tblStylePr>
    <w:tblStylePr w:type="firstCol">
      <w:pPr>
        <w:wordWrap/>
        <w:jc w:val="center"/>
      </w:pPr>
      <w:rPr>
        <w:color w:val="FFFFFF" w:themeColor="background1"/>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1F497D" w:themeFill="text2"/>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nwCell">
      <w:pPr>
        <w:wordWrap/>
        <w:jc w:val="center"/>
      </w:pPr>
      <w:rPr>
        <w:color w:val="FFFFFF" w:themeColor="background1"/>
      </w:rPr>
    </w:tblStylePr>
  </w:style>
  <w:style w:type="table" w:customStyle="1" w:styleId="Style4">
    <w:name w:val="Style4"/>
    <w:basedOn w:val="GC1"/>
    <w:uiPriority w:val="99"/>
    <w:rsid w:val="004C7E20"/>
    <w:tblPr/>
    <w:tcPr>
      <w:shd w:val="clear" w:color="auto" w:fill="auto"/>
    </w:tcPr>
    <w:tblStylePr w:type="firstRow">
      <w:pPr>
        <w:wordWrap/>
        <w:spacing w:beforeLines="0" w:before="100" w:beforeAutospacing="1" w:afterLines="0" w:after="100" w:afterAutospacing="1"/>
        <w:ind w:leftChars="0" w:left="0" w:rightChars="0" w:right="0"/>
        <w:jc w:val="left"/>
      </w:pPr>
      <w:rPr>
        <w:rFonts w:ascii="Arial" w:hAnsi="Arial"/>
        <w:color w:val="auto"/>
        <w:spacing w:val="0"/>
        <w:position w:val="0"/>
        <w:sz w:val="24"/>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firstCol">
      <w:pPr>
        <w:wordWrap/>
        <w:jc w:val="left"/>
      </w:pPr>
      <w:rPr>
        <w:color w:val="FFFFFF" w:themeColor="background1"/>
      </w:rPr>
      <w:tblPr/>
      <w:tcPr>
        <w:tcBorders>
          <w:right w:val="single" w:sz="4" w:space="0" w:color="BFBFBF" w:themeColor="background1" w:themeShade="BF"/>
        </w:tcBorders>
        <w:shd w:val="clear" w:color="auto" w:fill="1F497D" w:themeFill="text2"/>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nwCell">
      <w:pPr>
        <w:wordWrap/>
        <w:jc w:val="left"/>
      </w:pPr>
      <w:rPr>
        <w:color w:val="FFFFFF" w:themeColor="background1"/>
      </w:rPr>
      <w:tblPr/>
      <w:tcPr>
        <w:shd w:val="clear" w:color="auto" w:fill="1F497D" w:themeFill="text2"/>
      </w:tcPr>
    </w:tblStylePr>
  </w:style>
  <w:style w:type="paragraph" w:customStyle="1" w:styleId="TinyText">
    <w:name w:val="Tiny Text"/>
    <w:basedOn w:val="Normal"/>
    <w:next w:val="Normal"/>
    <w:link w:val="TinyTextChar"/>
    <w:qFormat/>
    <w:rsid w:val="00D31381"/>
    <w:rPr>
      <w:sz w:val="12"/>
    </w:rPr>
  </w:style>
  <w:style w:type="paragraph" w:customStyle="1" w:styleId="BodyHeading">
    <w:name w:val="Body Heading"/>
    <w:basedOn w:val="Heading1"/>
    <w:next w:val="Normal"/>
    <w:link w:val="BodyHeadingChar"/>
    <w:qFormat/>
    <w:rsid w:val="00F902D5"/>
    <w:pPr>
      <w:spacing w:before="360" w:after="200"/>
    </w:pPr>
    <w:rPr>
      <w:rFonts w:ascii="Arial" w:hAnsi="Arial"/>
      <w:b w:val="0"/>
      <w:color w:val="003E7E"/>
    </w:rPr>
  </w:style>
  <w:style w:type="paragraph" w:styleId="TOC1">
    <w:name w:val="toc 1"/>
    <w:basedOn w:val="Normal"/>
    <w:next w:val="Normal"/>
    <w:autoRedefine/>
    <w:uiPriority w:val="39"/>
    <w:unhideWhenUsed/>
    <w:rsid w:val="00F902D5"/>
    <w:pPr>
      <w:spacing w:after="100"/>
    </w:pPr>
  </w:style>
  <w:style w:type="character" w:customStyle="1" w:styleId="Heading1Char">
    <w:name w:val="Heading 1 Char"/>
    <w:basedOn w:val="DefaultParagraphFont"/>
    <w:link w:val="Heading1"/>
    <w:uiPriority w:val="9"/>
    <w:rsid w:val="00F902D5"/>
    <w:rPr>
      <w:rFonts w:asciiTheme="majorHAnsi" w:eastAsiaTheme="majorEastAsia" w:hAnsiTheme="majorHAnsi" w:cstheme="majorBidi"/>
      <w:b/>
      <w:bCs/>
      <w:color w:val="365F91" w:themeColor="accent1" w:themeShade="BF"/>
      <w:sz w:val="28"/>
      <w:szCs w:val="28"/>
      <w:lang w:eastAsia="en-US"/>
    </w:rPr>
  </w:style>
  <w:style w:type="character" w:customStyle="1" w:styleId="BodyHeadingChar">
    <w:name w:val="Body Heading Char"/>
    <w:basedOn w:val="Heading1Char"/>
    <w:link w:val="BodyHeading"/>
    <w:rsid w:val="00F902D5"/>
    <w:rPr>
      <w:rFonts w:ascii="Arial" w:eastAsiaTheme="majorEastAsia" w:hAnsi="Arial" w:cstheme="majorBidi"/>
      <w:b w:val="0"/>
      <w:bCs/>
      <w:color w:val="003E7E"/>
      <w:sz w:val="28"/>
      <w:szCs w:val="28"/>
      <w:lang w:eastAsia="en-US"/>
    </w:rPr>
  </w:style>
  <w:style w:type="character" w:styleId="Hyperlink">
    <w:name w:val="Hyperlink"/>
    <w:basedOn w:val="DefaultParagraphFont"/>
    <w:uiPriority w:val="99"/>
    <w:unhideWhenUsed/>
    <w:rsid w:val="00F902D5"/>
    <w:rPr>
      <w:color w:val="0000FF" w:themeColor="hyperlink"/>
      <w:u w:val="single"/>
    </w:rPr>
  </w:style>
  <w:style w:type="character" w:customStyle="1" w:styleId="TinyTextChar">
    <w:name w:val="Tiny Text Char"/>
    <w:basedOn w:val="DefaultParagraphFont"/>
    <w:link w:val="TinyText"/>
    <w:rsid w:val="00D31381"/>
    <w:rPr>
      <w:rFonts w:ascii="Arial" w:hAnsi="Arial"/>
      <w:sz w:val="12"/>
      <w:szCs w:val="24"/>
      <w:lang w:eastAsia="en-US"/>
    </w:rPr>
  </w:style>
  <w:style w:type="paragraph" w:styleId="TOCHeading">
    <w:name w:val="TOC Heading"/>
    <w:basedOn w:val="Heading1"/>
    <w:next w:val="Normal"/>
    <w:uiPriority w:val="39"/>
    <w:unhideWhenUsed/>
    <w:rsid w:val="0031788D"/>
    <w:pPr>
      <w:spacing w:line="276" w:lineRule="auto"/>
      <w:outlineLvl w:val="9"/>
    </w:pPr>
    <w:rPr>
      <w:lang w:val="en-US" w:eastAsia="ja-JP"/>
    </w:rPr>
  </w:style>
  <w:style w:type="table" w:customStyle="1" w:styleId="Blanktablewithborderlines">
    <w:name w:val="Blank table with border lines"/>
    <w:basedOn w:val="GC1"/>
    <w:uiPriority w:val="99"/>
    <w:rsid w:val="00F2253D"/>
    <w:tblPr/>
    <w:tblStylePr w:type="firstRow">
      <w:pPr>
        <w:wordWrap/>
        <w:spacing w:beforeLines="0" w:before="100" w:beforeAutospacing="1" w:afterLines="0" w:after="100" w:afterAutospacing="1"/>
        <w:ind w:leftChars="0" w:left="0" w:rightChars="0" w:right="0"/>
        <w:jc w:val="left"/>
      </w:pPr>
      <w:rPr>
        <w:rFonts w:ascii="Arial" w:hAnsi="Arial"/>
        <w:color w:val="auto"/>
        <w:spacing w:val="0"/>
        <w:position w:val="0"/>
        <w:sz w:val="24"/>
      </w:rPr>
      <w:tblPr/>
      <w:tcPr>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l2br w:val="nil"/>
          <w:tr2bl w:val="nil"/>
        </w:tcBorders>
        <w:shd w:val="clear" w:color="auto" w:fill="FFFFFF" w:themeFill="background1"/>
      </w:tcPr>
    </w:tblStylePr>
    <w:tblStylePr w:type="firstCol">
      <w:pPr>
        <w:wordWrap/>
        <w:jc w:val="left"/>
      </w:pPr>
      <w:tblPr/>
      <w:tcPr>
        <w:tcBorders>
          <w:right w:val="single" w:sz="4" w:space="0" w:color="BFBFBF" w:themeColor="background1" w:themeShade="BF"/>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tcPr>
    </w:tblStylePr>
    <w:tblStylePr w:type="nwCell">
      <w:pPr>
        <w:wordWrap/>
        <w:jc w:val="left"/>
      </w:pPr>
    </w:tblStylePr>
  </w:style>
  <w:style w:type="paragraph" w:styleId="NoSpacing">
    <w:name w:val="No Spacing"/>
    <w:uiPriority w:val="1"/>
    <w:qFormat/>
    <w:rsid w:val="000240CD"/>
    <w:rPr>
      <w:rFonts w:asciiTheme="minorHAnsi" w:eastAsiaTheme="minorHAnsi" w:hAnsiTheme="minorHAnsi" w:cstheme="minorBidi"/>
      <w:sz w:val="22"/>
      <w:szCs w:val="22"/>
      <w:lang w:eastAsia="en-US"/>
    </w:rPr>
  </w:style>
  <w:style w:type="paragraph" w:customStyle="1" w:styleId="Default">
    <w:name w:val="Default"/>
    <w:rsid w:val="003C6470"/>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974628"/>
    <w:pPr>
      <w:spacing w:before="100" w:beforeAutospacing="1" w:after="100" w:afterAutospacing="1"/>
    </w:pPr>
    <w:rPr>
      <w:rFonts w:ascii="Times New Roman" w:eastAsiaTheme="minorHAnsi" w:hAnsi="Times New Roman"/>
      <w:lang w:eastAsia="en-GB"/>
    </w:rPr>
  </w:style>
  <w:style w:type="table" w:styleId="GridTable2">
    <w:name w:val="Grid Table 2"/>
    <w:basedOn w:val="TableNormal"/>
    <w:uiPriority w:val="47"/>
    <w:rsid w:val="00535B9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535B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726915">
      <w:bodyDiv w:val="1"/>
      <w:marLeft w:val="0"/>
      <w:marRight w:val="0"/>
      <w:marTop w:val="0"/>
      <w:marBottom w:val="0"/>
      <w:divBdr>
        <w:top w:val="none" w:sz="0" w:space="0" w:color="auto"/>
        <w:left w:val="none" w:sz="0" w:space="0" w:color="auto"/>
        <w:bottom w:val="none" w:sz="0" w:space="0" w:color="auto"/>
        <w:right w:val="none" w:sz="0" w:space="0" w:color="auto"/>
      </w:divBdr>
    </w:div>
    <w:div w:id="1413773631">
      <w:bodyDiv w:val="1"/>
      <w:marLeft w:val="0"/>
      <w:marRight w:val="0"/>
      <w:marTop w:val="0"/>
      <w:marBottom w:val="0"/>
      <w:divBdr>
        <w:top w:val="none" w:sz="0" w:space="0" w:color="auto"/>
        <w:left w:val="none" w:sz="0" w:space="0" w:color="auto"/>
        <w:bottom w:val="none" w:sz="0" w:space="0" w:color="auto"/>
        <w:right w:val="none" w:sz="0" w:space="0" w:color="auto"/>
      </w:divBdr>
    </w:div>
    <w:div w:id="207253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05462-8ECC-224D-9C70-244CA4AE5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2920</Words>
  <Characters>14886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Manager>Natalie Stephens</Manager>
  <Company>Gloucestershire Constabulary</Company>
  <LinksUpToDate>false</LinksUpToDate>
  <CharactersWithSpaces>17771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White</dc:creator>
  <cp:keywords>T06;</cp:keywords>
  <dc:description/>
  <cp:lastModifiedBy>Hamilton, Diane</cp:lastModifiedBy>
  <cp:revision>2</cp:revision>
  <cp:lastPrinted>2020-01-31T11:45:00Z</cp:lastPrinted>
  <dcterms:created xsi:type="dcterms:W3CDTF">2025-03-10T10:34:00Z</dcterms:created>
  <dcterms:modified xsi:type="dcterms:W3CDTF">2025-03-10T10:34:00Z</dcterms:modified>
</cp:coreProperties>
</file>