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2B95D7" w14:textId="77777777" w:rsidR="00F247D6" w:rsidRDefault="00F247D6" w:rsidP="00B439D4">
      <w:pPr>
        <w:pStyle w:val="Title"/>
        <w:spacing w:after="0" w:line="240" w:lineRule="auto"/>
        <w:rPr>
          <w:sz w:val="50"/>
          <w:szCs w:val="50"/>
        </w:rPr>
      </w:pPr>
      <w:r>
        <w:rPr>
          <w:noProof/>
          <w:sz w:val="50"/>
          <w:szCs w:val="50"/>
          <w:lang w:eastAsia="en-GB"/>
        </w:rPr>
        <w:drawing>
          <wp:inline distT="0" distB="0" distL="0" distR="0" wp14:anchorId="39E6523A" wp14:editId="53ED5F66">
            <wp:extent cx="3360420" cy="1294130"/>
            <wp:effectExtent l="0" t="0" r="0" b="1270"/>
            <wp:docPr id="2" name="Picture 2" descr="K:\Cheltenham\Police &amp; Crime Commissioner\OPCC rebranding 2019\OPCC branding\Logos\OPCC logos\OPCC-logo-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Cheltenham\Police &amp; Crime Commissioner\OPCC rebranding 2019\OPCC branding\Logos\OPCC logos\OPCC-logo-CMYK.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60420" cy="1294130"/>
                    </a:xfrm>
                    <a:prstGeom prst="rect">
                      <a:avLst/>
                    </a:prstGeom>
                    <a:noFill/>
                    <a:ln>
                      <a:noFill/>
                    </a:ln>
                  </pic:spPr>
                </pic:pic>
              </a:graphicData>
            </a:graphic>
          </wp:inline>
        </w:drawing>
      </w:r>
    </w:p>
    <w:p w14:paraId="2E201CD8" w14:textId="77777777" w:rsidR="00F247D6" w:rsidRDefault="00F247D6" w:rsidP="00B439D4">
      <w:pPr>
        <w:pStyle w:val="Title"/>
        <w:spacing w:after="0" w:line="240" w:lineRule="auto"/>
        <w:rPr>
          <w:sz w:val="50"/>
          <w:szCs w:val="50"/>
        </w:rPr>
      </w:pPr>
    </w:p>
    <w:p w14:paraId="20FF45BD" w14:textId="5008128E" w:rsidR="00811288" w:rsidRPr="00FE2541" w:rsidRDefault="00D80BE7" w:rsidP="00B439D4">
      <w:pPr>
        <w:pStyle w:val="Title"/>
        <w:spacing w:after="0" w:line="240" w:lineRule="auto"/>
        <w:rPr>
          <w:sz w:val="50"/>
          <w:szCs w:val="50"/>
        </w:rPr>
      </w:pPr>
      <w:r>
        <w:rPr>
          <w:sz w:val="50"/>
          <w:szCs w:val="50"/>
        </w:rPr>
        <w:t>2024</w:t>
      </w:r>
      <w:r w:rsidR="003C28BD">
        <w:rPr>
          <w:sz w:val="50"/>
          <w:szCs w:val="50"/>
        </w:rPr>
        <w:t xml:space="preserve"> </w:t>
      </w:r>
      <w:r w:rsidR="00F247D6">
        <w:rPr>
          <w:sz w:val="50"/>
          <w:szCs w:val="50"/>
        </w:rPr>
        <w:t>PCC Election</w:t>
      </w:r>
    </w:p>
    <w:p w14:paraId="7C233122" w14:textId="77777777" w:rsidR="00B439D4" w:rsidRPr="00545061" w:rsidRDefault="00F247D6" w:rsidP="00B439D4">
      <w:pPr>
        <w:pStyle w:val="Heading1DarkGreen"/>
        <w:spacing w:after="0"/>
        <w:rPr>
          <w:sz w:val="33"/>
          <w:szCs w:val="33"/>
        </w:rPr>
      </w:pPr>
      <w:r>
        <w:rPr>
          <w:sz w:val="33"/>
          <w:szCs w:val="33"/>
        </w:rPr>
        <w:t>Candidate briefing document</w:t>
      </w:r>
    </w:p>
    <w:p w14:paraId="6D20DE82" w14:textId="77777777" w:rsidR="00B439D4" w:rsidRPr="00443BB3" w:rsidRDefault="00793673" w:rsidP="00545061">
      <w:pPr>
        <w:pStyle w:val="Heading1LightGreen"/>
        <w:rPr>
          <w:sz w:val="22"/>
          <w:szCs w:val="22"/>
        </w:rPr>
      </w:pPr>
      <w:r w:rsidRPr="00443BB3">
        <w:rPr>
          <w:sz w:val="22"/>
          <w:szCs w:val="22"/>
        </w:rPr>
        <w:t>Office of the Police and Crime Commissioner for Gloucestershire</w:t>
      </w:r>
    </w:p>
    <w:p w14:paraId="2105167E" w14:textId="77777777" w:rsidR="00793673" w:rsidRDefault="00793673" w:rsidP="00B439D4">
      <w:pPr>
        <w:pStyle w:val="Heading1DarkGreen"/>
        <w:spacing w:after="0"/>
      </w:pPr>
    </w:p>
    <w:p w14:paraId="5B3C9D97" w14:textId="77777777" w:rsidR="00793673" w:rsidRDefault="00FE2541">
      <w:pPr>
        <w:rPr>
          <w:rFonts w:asciiTheme="majorHAnsi" w:eastAsiaTheme="majorEastAsia" w:hAnsiTheme="majorHAnsi" w:cstheme="majorBidi"/>
          <w:b/>
          <w:color w:val="00692F" w:themeColor="accent4"/>
          <w:sz w:val="24"/>
          <w:szCs w:val="32"/>
        </w:rPr>
      </w:pPr>
      <w:r>
        <w:rPr>
          <w:noProof/>
          <w:lang w:eastAsia="en-GB"/>
        </w:rPr>
        <w:drawing>
          <wp:anchor distT="0" distB="0" distL="114300" distR="114300" simplePos="0" relativeHeight="251662336" behindDoc="1" locked="0" layoutInCell="1" allowOverlap="1" wp14:anchorId="5471AE36" wp14:editId="43BED4C2">
            <wp:simplePos x="0" y="0"/>
            <wp:positionH relativeFrom="page">
              <wp:posOffset>-63500</wp:posOffset>
            </wp:positionH>
            <wp:positionV relativeFrom="page">
              <wp:posOffset>3860800</wp:posOffset>
            </wp:positionV>
            <wp:extent cx="5370120" cy="7266240"/>
            <wp:effectExtent l="0" t="0" r="254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Pcc tint.jpg"/>
                    <pic:cNvPicPr/>
                  </pic:nvPicPr>
                  <pic:blipFill>
                    <a:blip r:embed="rId9">
                      <a:extLst>
                        <a:ext uri="{28A0092B-C50C-407E-A947-70E740481C1C}">
                          <a14:useLocalDpi xmlns:a14="http://schemas.microsoft.com/office/drawing/2010/main" val="0"/>
                        </a:ext>
                      </a:extLst>
                    </a:blip>
                    <a:stretch>
                      <a:fillRect/>
                    </a:stretch>
                  </pic:blipFill>
                  <pic:spPr>
                    <a:xfrm>
                      <a:off x="0" y="0"/>
                      <a:ext cx="5370120" cy="7266240"/>
                    </a:xfrm>
                    <a:prstGeom prst="rect">
                      <a:avLst/>
                    </a:prstGeom>
                  </pic:spPr>
                </pic:pic>
              </a:graphicData>
            </a:graphic>
            <wp14:sizeRelH relativeFrom="page">
              <wp14:pctWidth>0</wp14:pctWidth>
            </wp14:sizeRelH>
            <wp14:sizeRelV relativeFrom="page">
              <wp14:pctHeight>0</wp14:pctHeight>
            </wp14:sizeRelV>
          </wp:anchor>
        </w:drawing>
      </w:r>
      <w:r w:rsidR="00793673">
        <w:br w:type="page"/>
      </w:r>
    </w:p>
    <w:p w14:paraId="3F767E13" w14:textId="77777777" w:rsidR="00F247D6" w:rsidRDefault="00F247D6" w:rsidP="00F247D6">
      <w:pPr>
        <w:jc w:val="center"/>
        <w:rPr>
          <w:b/>
          <w:color w:val="004E23" w:themeColor="accent4" w:themeShade="BF"/>
          <w:sz w:val="28"/>
          <w:szCs w:val="28"/>
        </w:rPr>
      </w:pPr>
    </w:p>
    <w:p w14:paraId="3FCF7F09" w14:textId="77777777" w:rsidR="00F247D6" w:rsidRDefault="00F247D6" w:rsidP="00F247D6">
      <w:pPr>
        <w:jc w:val="center"/>
        <w:rPr>
          <w:b/>
          <w:color w:val="004E23" w:themeColor="accent4" w:themeShade="BF"/>
          <w:sz w:val="28"/>
          <w:szCs w:val="28"/>
        </w:rPr>
      </w:pPr>
    </w:p>
    <w:p w14:paraId="164957D6" w14:textId="77777777" w:rsidR="00F247D6" w:rsidRDefault="00F247D6" w:rsidP="00F247D6">
      <w:pPr>
        <w:jc w:val="center"/>
        <w:rPr>
          <w:b/>
          <w:color w:val="004E23" w:themeColor="accent4" w:themeShade="BF"/>
          <w:sz w:val="28"/>
          <w:szCs w:val="28"/>
        </w:rPr>
      </w:pPr>
    </w:p>
    <w:p w14:paraId="16BB5EDF" w14:textId="77777777" w:rsidR="00F247D6" w:rsidRDefault="00F247D6" w:rsidP="00F247D6">
      <w:pPr>
        <w:jc w:val="center"/>
        <w:rPr>
          <w:b/>
          <w:color w:val="004E23" w:themeColor="accent4" w:themeShade="BF"/>
          <w:sz w:val="28"/>
          <w:szCs w:val="28"/>
        </w:rPr>
      </w:pPr>
    </w:p>
    <w:p w14:paraId="2D335858" w14:textId="77777777" w:rsidR="00F247D6" w:rsidRDefault="00F247D6" w:rsidP="00F247D6">
      <w:pPr>
        <w:jc w:val="center"/>
        <w:rPr>
          <w:b/>
          <w:color w:val="004E23" w:themeColor="accent4" w:themeShade="BF"/>
          <w:sz w:val="28"/>
          <w:szCs w:val="28"/>
        </w:rPr>
      </w:pPr>
    </w:p>
    <w:p w14:paraId="25D0FED0" w14:textId="77777777" w:rsidR="00F247D6" w:rsidRDefault="00F247D6" w:rsidP="00F247D6">
      <w:pPr>
        <w:jc w:val="center"/>
        <w:rPr>
          <w:b/>
          <w:color w:val="004E23" w:themeColor="accent4" w:themeShade="BF"/>
          <w:sz w:val="28"/>
          <w:szCs w:val="28"/>
        </w:rPr>
      </w:pPr>
    </w:p>
    <w:p w14:paraId="5DCC390B" w14:textId="77777777" w:rsidR="00F247D6" w:rsidRDefault="00F247D6" w:rsidP="00F247D6">
      <w:pPr>
        <w:jc w:val="center"/>
        <w:rPr>
          <w:b/>
          <w:color w:val="004E23" w:themeColor="accent4" w:themeShade="BF"/>
          <w:sz w:val="28"/>
          <w:szCs w:val="28"/>
        </w:rPr>
      </w:pPr>
    </w:p>
    <w:p w14:paraId="7EB53FC5" w14:textId="77777777" w:rsidR="00F247D6" w:rsidRPr="00F35AB0" w:rsidRDefault="00F247D6" w:rsidP="00F247D6">
      <w:pPr>
        <w:jc w:val="center"/>
        <w:rPr>
          <w:b/>
          <w:color w:val="00692F" w:themeColor="accent4"/>
          <w:sz w:val="28"/>
          <w:szCs w:val="28"/>
        </w:rPr>
      </w:pPr>
    </w:p>
    <w:p w14:paraId="0A5C7489" w14:textId="64470839" w:rsidR="00F247D6" w:rsidRPr="00F35AB0" w:rsidRDefault="00F247D6" w:rsidP="00F247D6">
      <w:pPr>
        <w:jc w:val="center"/>
        <w:rPr>
          <w:b/>
          <w:color w:val="00692F" w:themeColor="accent4"/>
          <w:sz w:val="28"/>
          <w:szCs w:val="28"/>
        </w:rPr>
      </w:pPr>
      <w:r w:rsidRPr="00F35AB0">
        <w:rPr>
          <w:b/>
          <w:color w:val="00692F" w:themeColor="accent4"/>
          <w:sz w:val="28"/>
          <w:szCs w:val="28"/>
        </w:rPr>
        <w:t xml:space="preserve">This document is designed to provide potential candidates with useful information about the role of a Police </w:t>
      </w:r>
      <w:r w:rsidR="00151186">
        <w:rPr>
          <w:b/>
          <w:color w:val="00692F" w:themeColor="accent4"/>
          <w:sz w:val="28"/>
          <w:szCs w:val="28"/>
        </w:rPr>
        <w:t xml:space="preserve">and </w:t>
      </w:r>
      <w:r w:rsidRPr="00F35AB0">
        <w:rPr>
          <w:b/>
          <w:color w:val="00692F" w:themeColor="accent4"/>
          <w:sz w:val="28"/>
          <w:szCs w:val="28"/>
        </w:rPr>
        <w:t xml:space="preserve">Crime Commissioner, the Office of the Police Crime Commissioner </w:t>
      </w:r>
      <w:r w:rsidR="00151186">
        <w:rPr>
          <w:b/>
          <w:color w:val="00692F" w:themeColor="accent4"/>
          <w:sz w:val="28"/>
          <w:szCs w:val="28"/>
        </w:rPr>
        <w:t xml:space="preserve">(OPCC) </w:t>
      </w:r>
      <w:r w:rsidRPr="00F35AB0">
        <w:rPr>
          <w:b/>
          <w:color w:val="00692F" w:themeColor="accent4"/>
          <w:sz w:val="28"/>
          <w:szCs w:val="28"/>
        </w:rPr>
        <w:t>and Gloucestershire Constabulary.</w:t>
      </w:r>
    </w:p>
    <w:p w14:paraId="17EF6AF0" w14:textId="77777777" w:rsidR="00F247D6" w:rsidRPr="00F35AB0" w:rsidRDefault="00F247D6" w:rsidP="00F247D6">
      <w:pPr>
        <w:jc w:val="center"/>
        <w:rPr>
          <w:b/>
          <w:color w:val="00692F" w:themeColor="accent4"/>
          <w:sz w:val="28"/>
          <w:szCs w:val="28"/>
        </w:rPr>
      </w:pPr>
    </w:p>
    <w:p w14:paraId="56E63162" w14:textId="75A0F7A5" w:rsidR="00F247D6" w:rsidRPr="00F35AB0" w:rsidRDefault="00F247D6" w:rsidP="00F247D6">
      <w:pPr>
        <w:jc w:val="center"/>
        <w:rPr>
          <w:b/>
          <w:color w:val="00692F" w:themeColor="accent4"/>
          <w:sz w:val="28"/>
          <w:szCs w:val="28"/>
        </w:rPr>
      </w:pPr>
      <w:r w:rsidRPr="00F35AB0">
        <w:rPr>
          <w:b/>
          <w:color w:val="00692F" w:themeColor="accent4"/>
          <w:sz w:val="28"/>
          <w:szCs w:val="28"/>
        </w:rPr>
        <w:t xml:space="preserve">All information contained in </w:t>
      </w:r>
      <w:r w:rsidR="00151186">
        <w:rPr>
          <w:b/>
          <w:color w:val="00692F" w:themeColor="accent4"/>
          <w:sz w:val="28"/>
          <w:szCs w:val="28"/>
        </w:rPr>
        <w:t xml:space="preserve">it </w:t>
      </w:r>
      <w:r w:rsidRPr="00F35AB0">
        <w:rPr>
          <w:b/>
          <w:color w:val="00692F" w:themeColor="accent4"/>
          <w:sz w:val="28"/>
          <w:szCs w:val="28"/>
        </w:rPr>
        <w:t>is public information, available online.</w:t>
      </w:r>
      <w:r w:rsidR="003D52A1">
        <w:rPr>
          <w:b/>
          <w:color w:val="00692F" w:themeColor="accent4"/>
          <w:sz w:val="28"/>
          <w:szCs w:val="28"/>
        </w:rPr>
        <w:t xml:space="preserve"> </w:t>
      </w:r>
    </w:p>
    <w:p w14:paraId="58015F48" w14:textId="77777777" w:rsidR="00F247D6" w:rsidRDefault="00F247D6" w:rsidP="00F247D6">
      <w:pPr>
        <w:jc w:val="center"/>
        <w:rPr>
          <w:b/>
          <w:color w:val="004E23" w:themeColor="accent4" w:themeShade="BF"/>
          <w:sz w:val="28"/>
          <w:szCs w:val="28"/>
        </w:rPr>
      </w:pPr>
    </w:p>
    <w:p w14:paraId="47B12F76" w14:textId="77777777" w:rsidR="00F247D6" w:rsidRDefault="00F247D6" w:rsidP="00F247D6">
      <w:pPr>
        <w:jc w:val="center"/>
        <w:rPr>
          <w:b/>
          <w:color w:val="004E23" w:themeColor="accent4" w:themeShade="BF"/>
          <w:sz w:val="28"/>
          <w:szCs w:val="28"/>
        </w:rPr>
      </w:pPr>
    </w:p>
    <w:p w14:paraId="7376A7B1" w14:textId="77777777" w:rsidR="00F247D6" w:rsidRPr="00A16F59" w:rsidRDefault="00F247D6" w:rsidP="00F247D6">
      <w:pPr>
        <w:jc w:val="center"/>
        <w:rPr>
          <w:b/>
          <w:color w:val="004E23" w:themeColor="accent4" w:themeShade="BF"/>
          <w:sz w:val="28"/>
          <w:szCs w:val="28"/>
        </w:rPr>
      </w:pPr>
    </w:p>
    <w:p w14:paraId="2A0C2BBC" w14:textId="77777777" w:rsidR="00F247D6" w:rsidRPr="00A16F59" w:rsidRDefault="00F247D6" w:rsidP="00F247D6">
      <w:pPr>
        <w:jc w:val="center"/>
        <w:rPr>
          <w:b/>
          <w:color w:val="AFCB3A" w:themeColor="accent2"/>
          <w:sz w:val="24"/>
          <w:szCs w:val="24"/>
        </w:rPr>
      </w:pPr>
      <w:r w:rsidRPr="00A16F59">
        <w:rPr>
          <w:b/>
          <w:color w:val="AFCB3A" w:themeColor="accent2"/>
          <w:sz w:val="24"/>
          <w:szCs w:val="24"/>
        </w:rPr>
        <w:t xml:space="preserve">The document has been prepared by the </w:t>
      </w:r>
    </w:p>
    <w:p w14:paraId="2FF69DA5" w14:textId="77777777" w:rsidR="00F247D6" w:rsidRPr="00A16F59" w:rsidRDefault="00F247D6" w:rsidP="00F247D6">
      <w:pPr>
        <w:jc w:val="center"/>
        <w:rPr>
          <w:b/>
          <w:color w:val="AFCB3A" w:themeColor="accent2"/>
          <w:sz w:val="24"/>
          <w:szCs w:val="24"/>
        </w:rPr>
      </w:pPr>
      <w:r w:rsidRPr="00A16F59">
        <w:rPr>
          <w:b/>
          <w:color w:val="AFCB3A" w:themeColor="accent2"/>
          <w:sz w:val="24"/>
          <w:szCs w:val="24"/>
        </w:rPr>
        <w:t>Office of the Police and Crime Commissioner</w:t>
      </w:r>
      <w:r w:rsidR="00F35AB0" w:rsidRPr="00A16F59">
        <w:rPr>
          <w:b/>
          <w:color w:val="AFCB3A" w:themeColor="accent2"/>
          <w:sz w:val="24"/>
          <w:szCs w:val="24"/>
        </w:rPr>
        <w:t xml:space="preserve"> for Gloucestershire</w:t>
      </w:r>
    </w:p>
    <w:p w14:paraId="230A8E52" w14:textId="77777777" w:rsidR="00F247D6" w:rsidRPr="00E4222E" w:rsidRDefault="007A1B44" w:rsidP="00F247D6">
      <w:pPr>
        <w:jc w:val="center"/>
        <w:rPr>
          <w:color w:val="004E23" w:themeColor="accent4" w:themeShade="BF"/>
        </w:rPr>
      </w:pPr>
      <w:r>
        <w:rPr>
          <w:rFonts w:cs="Arial"/>
          <w:color w:val="004E23" w:themeColor="accent4" w:themeShade="BF"/>
          <w:sz w:val="30"/>
          <w:szCs w:val="30"/>
          <w:lang w:eastAsia="en-GB"/>
        </w:rPr>
        <w:br w:type="page"/>
      </w:r>
    </w:p>
    <w:p w14:paraId="6702AF49" w14:textId="77777777" w:rsidR="00F247D6" w:rsidRPr="00F35AB0" w:rsidRDefault="00F247D6" w:rsidP="00F35AB0">
      <w:pPr>
        <w:pStyle w:val="NoSpacing"/>
        <w:rPr>
          <w:b/>
          <w:color w:val="00692F" w:themeColor="accent4"/>
          <w:sz w:val="28"/>
          <w:szCs w:val="28"/>
        </w:rPr>
      </w:pPr>
      <w:r w:rsidRPr="00F35AB0">
        <w:rPr>
          <w:b/>
          <w:color w:val="00692F" w:themeColor="accent4"/>
          <w:sz w:val="28"/>
          <w:szCs w:val="28"/>
        </w:rPr>
        <w:lastRenderedPageBreak/>
        <w:t>The role of Police and Crime Commissioners</w:t>
      </w:r>
    </w:p>
    <w:p w14:paraId="6D0B7901" w14:textId="77777777" w:rsidR="00F247D6" w:rsidRPr="00F35AB0" w:rsidRDefault="00F247D6" w:rsidP="00F35AB0">
      <w:pPr>
        <w:pStyle w:val="NoSpacing"/>
      </w:pPr>
    </w:p>
    <w:p w14:paraId="6C2E145F" w14:textId="556FB387" w:rsidR="00F247D6" w:rsidRPr="00F35AB0" w:rsidRDefault="00F247D6" w:rsidP="00F35AB0">
      <w:pPr>
        <w:pStyle w:val="NoSpacing"/>
      </w:pPr>
      <w:r w:rsidRPr="00F35AB0">
        <w:t xml:space="preserve">In 2012, the task of holding the </w:t>
      </w:r>
      <w:r w:rsidR="00151186">
        <w:t>p</w:t>
      </w:r>
      <w:r w:rsidRPr="00F35AB0">
        <w:t>olice to account</w:t>
      </w:r>
      <w:r w:rsidR="00151186">
        <w:t xml:space="preserve"> moved from Police Authorities to a new role of Police and Crime Commissioner (PCC)</w:t>
      </w:r>
      <w:r w:rsidRPr="00F35AB0">
        <w:t>.</w:t>
      </w:r>
      <w:r w:rsidR="003D52A1">
        <w:t xml:space="preserve"> </w:t>
      </w:r>
      <w:r w:rsidRPr="00F35AB0">
        <w:t xml:space="preserve">Police Authorities were committees made up mainly of councillors - chosen to reflect the political make-up of the </w:t>
      </w:r>
      <w:r w:rsidR="00151186">
        <w:t xml:space="preserve">local </w:t>
      </w:r>
      <w:r w:rsidRPr="00F35AB0">
        <w:t>council</w:t>
      </w:r>
      <w:r w:rsidR="00151186">
        <w:t>s</w:t>
      </w:r>
      <w:r w:rsidRPr="00F35AB0">
        <w:t xml:space="preserve"> - and a number of independent members, nominated by the Police Authority and approved by the Home Office.</w:t>
      </w:r>
      <w:r w:rsidR="003D52A1">
        <w:t xml:space="preserve"> </w:t>
      </w:r>
      <w:r w:rsidRPr="00F35AB0">
        <w:t xml:space="preserve">PCCs were created by the Conservative and Liberal Democrat Coalition Government </w:t>
      </w:r>
      <w:r w:rsidR="00151186">
        <w:t xml:space="preserve">with the aim of </w:t>
      </w:r>
      <w:r w:rsidRPr="00F35AB0">
        <w:t>mak</w:t>
      </w:r>
      <w:r w:rsidR="00151186">
        <w:t>ing</w:t>
      </w:r>
      <w:r w:rsidRPr="00F35AB0">
        <w:t xml:space="preserve"> the </w:t>
      </w:r>
      <w:r w:rsidR="00151186">
        <w:t>p</w:t>
      </w:r>
      <w:r w:rsidRPr="00F35AB0">
        <w:t>olice more accountable</w:t>
      </w:r>
      <w:r w:rsidR="00151186">
        <w:t xml:space="preserve"> to the public</w:t>
      </w:r>
      <w:r w:rsidRPr="00F35AB0">
        <w:t>.</w:t>
      </w:r>
    </w:p>
    <w:p w14:paraId="3ED067D7" w14:textId="77777777" w:rsidR="00F247D6" w:rsidRPr="00F35AB0" w:rsidRDefault="00F247D6" w:rsidP="00F35AB0">
      <w:pPr>
        <w:pStyle w:val="NoSpacing"/>
      </w:pPr>
    </w:p>
    <w:p w14:paraId="5C2C6929" w14:textId="77777777" w:rsidR="00F247D6" w:rsidRPr="00A16F59" w:rsidRDefault="00F247D6" w:rsidP="00F35AB0">
      <w:pPr>
        <w:pStyle w:val="NoSpacing"/>
        <w:rPr>
          <w:b/>
          <w:color w:val="AFCB3A" w:themeColor="accent2"/>
        </w:rPr>
      </w:pPr>
      <w:r w:rsidRPr="00A16F59">
        <w:rPr>
          <w:b/>
          <w:color w:val="AFCB3A" w:themeColor="accent2"/>
        </w:rPr>
        <w:t>What do the Police and Crime Commissioners do?</w:t>
      </w:r>
    </w:p>
    <w:p w14:paraId="2ECB43BB" w14:textId="77777777" w:rsidR="00F35AB0" w:rsidRDefault="00F35AB0" w:rsidP="00F35AB0">
      <w:pPr>
        <w:pStyle w:val="NoSpacing"/>
      </w:pPr>
    </w:p>
    <w:p w14:paraId="46F21DBF" w14:textId="77777777" w:rsidR="00F247D6" w:rsidRPr="00F35AB0" w:rsidRDefault="00F247D6" w:rsidP="00F35AB0">
      <w:pPr>
        <w:pStyle w:val="NoSpacing"/>
      </w:pPr>
      <w:r w:rsidRPr="00F35AB0">
        <w:t>The Police and Crime Commissioner is responsible for:</w:t>
      </w:r>
    </w:p>
    <w:p w14:paraId="516C06CC" w14:textId="18E3B55F" w:rsidR="00F247D6" w:rsidRPr="00F35AB0" w:rsidRDefault="00151186" w:rsidP="005D3BED">
      <w:pPr>
        <w:pStyle w:val="NoSpacing"/>
        <w:numPr>
          <w:ilvl w:val="0"/>
          <w:numId w:val="11"/>
        </w:numPr>
      </w:pPr>
      <w:r>
        <w:t>setting and monitoring t</w:t>
      </w:r>
      <w:r w:rsidR="00F247D6" w:rsidRPr="00F35AB0">
        <w:t>he police budget</w:t>
      </w:r>
    </w:p>
    <w:p w14:paraId="384D94DB" w14:textId="58DDC695" w:rsidR="00F247D6" w:rsidRPr="00F35AB0" w:rsidRDefault="00151186" w:rsidP="005D3BED">
      <w:pPr>
        <w:pStyle w:val="NoSpacing"/>
        <w:numPr>
          <w:ilvl w:val="0"/>
          <w:numId w:val="11"/>
        </w:numPr>
      </w:pPr>
      <w:r>
        <w:t>h</w:t>
      </w:r>
      <w:r w:rsidR="00F247D6" w:rsidRPr="00F35AB0">
        <w:t xml:space="preserve">olding the Chief Constable to account for the actions of the </w:t>
      </w:r>
      <w:r>
        <w:t>p</w:t>
      </w:r>
      <w:r w:rsidR="00F247D6" w:rsidRPr="00F35AB0">
        <w:t>olice</w:t>
      </w:r>
    </w:p>
    <w:p w14:paraId="135459BF" w14:textId="246363FB" w:rsidR="00F247D6" w:rsidRPr="00F35AB0" w:rsidRDefault="00151186" w:rsidP="005D3BED">
      <w:pPr>
        <w:pStyle w:val="NoSpacing"/>
        <w:numPr>
          <w:ilvl w:val="0"/>
          <w:numId w:val="11"/>
        </w:numPr>
      </w:pPr>
      <w:r>
        <w:t>a</w:t>
      </w:r>
      <w:r w:rsidR="00F247D6" w:rsidRPr="00F35AB0">
        <w:t>cting as a voice for the public on policing matters</w:t>
      </w:r>
    </w:p>
    <w:p w14:paraId="2603B31B" w14:textId="1C255498" w:rsidR="00F247D6" w:rsidRDefault="00151186" w:rsidP="005D3BED">
      <w:pPr>
        <w:pStyle w:val="NoSpacing"/>
        <w:numPr>
          <w:ilvl w:val="0"/>
          <w:numId w:val="11"/>
        </w:numPr>
      </w:pPr>
      <w:r>
        <w:t>c</w:t>
      </w:r>
      <w:r w:rsidR="00F247D6" w:rsidRPr="00F35AB0">
        <w:t xml:space="preserve">ommissioning services </w:t>
      </w:r>
      <w:r w:rsidR="003B6FC8">
        <w:t>for victims of crime</w:t>
      </w:r>
    </w:p>
    <w:p w14:paraId="12F4DC3F" w14:textId="13A7E72F" w:rsidR="003B6FC8" w:rsidRDefault="003B6FC8" w:rsidP="005D3BED">
      <w:pPr>
        <w:pStyle w:val="NoSpacing"/>
        <w:numPr>
          <w:ilvl w:val="0"/>
          <w:numId w:val="11"/>
        </w:numPr>
      </w:pPr>
      <w:r>
        <w:t>support partners to co-commission services that have an element of harm reduction and community safety</w:t>
      </w:r>
    </w:p>
    <w:p w14:paraId="4707F552" w14:textId="339FBF07" w:rsidR="00151186" w:rsidRPr="00F35AB0" w:rsidRDefault="00151186" w:rsidP="005D3BED">
      <w:pPr>
        <w:pStyle w:val="NoSpacing"/>
        <w:numPr>
          <w:ilvl w:val="0"/>
          <w:numId w:val="11"/>
        </w:numPr>
      </w:pPr>
      <w:r>
        <w:t>appointing the Chief Constable</w:t>
      </w:r>
    </w:p>
    <w:p w14:paraId="76FAC78E" w14:textId="77777777" w:rsidR="00F247D6" w:rsidRPr="00F35AB0" w:rsidRDefault="00F247D6" w:rsidP="00F35AB0">
      <w:pPr>
        <w:pStyle w:val="NoSpacing"/>
      </w:pPr>
    </w:p>
    <w:p w14:paraId="0DC68DFF" w14:textId="1B8092D1" w:rsidR="00F247D6" w:rsidRPr="00F35AB0" w:rsidRDefault="00F247D6" w:rsidP="00F35AB0">
      <w:pPr>
        <w:pStyle w:val="NoSpacing"/>
      </w:pPr>
      <w:r w:rsidRPr="00F35AB0">
        <w:t xml:space="preserve">NB: The Police and Crime Commissioner does not </w:t>
      </w:r>
      <w:r w:rsidR="00151186">
        <w:t>‘</w:t>
      </w:r>
      <w:r w:rsidRPr="00F35AB0">
        <w:t>run</w:t>
      </w:r>
      <w:r w:rsidR="00151186">
        <w:t>’</w:t>
      </w:r>
      <w:r w:rsidRPr="00F35AB0">
        <w:t xml:space="preserve"> the </w:t>
      </w:r>
      <w:r w:rsidR="00151186">
        <w:t>p</w:t>
      </w:r>
      <w:r w:rsidRPr="00F35AB0">
        <w:t>olice</w:t>
      </w:r>
      <w:r w:rsidR="00151186">
        <w:t xml:space="preserve"> force, t</w:t>
      </w:r>
      <w:r w:rsidRPr="00F35AB0">
        <w:t xml:space="preserve">he Chief Constable is responsible for all </w:t>
      </w:r>
      <w:r w:rsidR="00151186">
        <w:t>p</w:t>
      </w:r>
      <w:r w:rsidRPr="00F35AB0">
        <w:t>olice operation</w:t>
      </w:r>
      <w:r w:rsidR="00151186">
        <w:t>al matters.</w:t>
      </w:r>
    </w:p>
    <w:p w14:paraId="15422969" w14:textId="77777777" w:rsidR="00F247D6" w:rsidRPr="00F35AB0" w:rsidRDefault="00F247D6" w:rsidP="00F35AB0">
      <w:pPr>
        <w:pStyle w:val="NoSpacing"/>
      </w:pPr>
    </w:p>
    <w:p w14:paraId="263B5658" w14:textId="64A0D575" w:rsidR="00F247D6" w:rsidRPr="00A16F59" w:rsidRDefault="006851A9" w:rsidP="00F35AB0">
      <w:pPr>
        <w:pStyle w:val="NoSpacing"/>
        <w:rPr>
          <w:b/>
          <w:color w:val="AFCB3A" w:themeColor="accent2"/>
        </w:rPr>
      </w:pPr>
      <w:r>
        <w:rPr>
          <w:b/>
          <w:color w:val="AFCB3A" w:themeColor="accent2"/>
        </w:rPr>
        <w:t>Police and Crime Commissioner f</w:t>
      </w:r>
      <w:r w:rsidR="00F247D6" w:rsidRPr="00A16F59">
        <w:rPr>
          <w:b/>
          <w:color w:val="AFCB3A" w:themeColor="accent2"/>
        </w:rPr>
        <w:t xml:space="preserve">unctions within the Police Reform </w:t>
      </w:r>
      <w:r w:rsidR="002F613F">
        <w:rPr>
          <w:b/>
          <w:color w:val="AFCB3A" w:themeColor="accent2"/>
        </w:rPr>
        <w:t>and</w:t>
      </w:r>
      <w:r w:rsidR="00F247D6" w:rsidRPr="00A16F59">
        <w:rPr>
          <w:b/>
          <w:color w:val="AFCB3A" w:themeColor="accent2"/>
        </w:rPr>
        <w:t xml:space="preserve"> Social Responsibility Act (2011)</w:t>
      </w:r>
    </w:p>
    <w:p w14:paraId="4D6C4675" w14:textId="77777777" w:rsidR="00F35AB0" w:rsidRPr="00F35AB0" w:rsidRDefault="00F35AB0" w:rsidP="00F35AB0">
      <w:pPr>
        <w:pStyle w:val="NoSpacing"/>
        <w:rPr>
          <w:color w:val="AFCB3A" w:themeColor="accent2"/>
        </w:rPr>
      </w:pPr>
    </w:p>
    <w:tbl>
      <w:tblPr>
        <w:tblStyle w:val="OPCCTable1Default"/>
        <w:tblW w:w="988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7054"/>
        <w:gridCol w:w="2835"/>
      </w:tblGrid>
      <w:tr w:rsidR="00F35AB0" w:rsidRPr="00A16F59" w14:paraId="19A3B6FF" w14:textId="77777777" w:rsidTr="004A081E">
        <w:trPr>
          <w:cnfStyle w:val="100000000000" w:firstRow="1" w:lastRow="0" w:firstColumn="0" w:lastColumn="0" w:oddVBand="0" w:evenVBand="0" w:oddHBand="0" w:evenHBand="0" w:firstRowFirstColumn="0" w:firstRowLastColumn="0" w:lastRowFirstColumn="0" w:lastRowLastColumn="0"/>
        </w:trPr>
        <w:tc>
          <w:tcPr>
            <w:tcW w:w="7054" w:type="dxa"/>
          </w:tcPr>
          <w:p w14:paraId="4DD7E433" w14:textId="77777777" w:rsidR="00F35AB0" w:rsidRPr="00A16F59" w:rsidRDefault="00F35AB0" w:rsidP="00F35AB0">
            <w:pPr>
              <w:rPr>
                <w:sz w:val="22"/>
                <w:szCs w:val="22"/>
              </w:rPr>
            </w:pPr>
            <w:r w:rsidRPr="00A16F59">
              <w:rPr>
                <w:sz w:val="22"/>
                <w:szCs w:val="22"/>
              </w:rPr>
              <w:t>Function</w:t>
            </w:r>
          </w:p>
        </w:tc>
        <w:tc>
          <w:tcPr>
            <w:tcW w:w="2835" w:type="dxa"/>
          </w:tcPr>
          <w:p w14:paraId="6E5A4F5E" w14:textId="77777777" w:rsidR="00F35AB0" w:rsidRPr="00A16F59" w:rsidRDefault="00F35AB0" w:rsidP="00F35AB0">
            <w:pPr>
              <w:rPr>
                <w:sz w:val="22"/>
                <w:szCs w:val="22"/>
              </w:rPr>
            </w:pPr>
            <w:r w:rsidRPr="00A16F59">
              <w:rPr>
                <w:sz w:val="22"/>
                <w:szCs w:val="22"/>
              </w:rPr>
              <w:t>Reference</w:t>
            </w:r>
          </w:p>
        </w:tc>
      </w:tr>
      <w:tr w:rsidR="00F35AB0" w14:paraId="6BF96A2C" w14:textId="77777777" w:rsidTr="004A081E">
        <w:tc>
          <w:tcPr>
            <w:tcW w:w="7054" w:type="dxa"/>
          </w:tcPr>
          <w:p w14:paraId="38B01334" w14:textId="5C88749B" w:rsidR="00F35AB0" w:rsidRPr="00A72E02" w:rsidRDefault="00F35AB0" w:rsidP="00F35AB0">
            <w:pPr>
              <w:pStyle w:val="Default"/>
              <w:rPr>
                <w:sz w:val="22"/>
                <w:szCs w:val="22"/>
              </w:rPr>
            </w:pPr>
            <w:r w:rsidRPr="00A72E02">
              <w:rPr>
                <w:sz w:val="22"/>
                <w:szCs w:val="22"/>
              </w:rPr>
              <w:t>Secure the maintenance</w:t>
            </w:r>
            <w:r>
              <w:rPr>
                <w:sz w:val="22"/>
                <w:szCs w:val="22"/>
              </w:rPr>
              <w:t xml:space="preserve"> of an efficient and effective </w:t>
            </w:r>
            <w:r w:rsidR="00151186">
              <w:rPr>
                <w:sz w:val="22"/>
                <w:szCs w:val="22"/>
              </w:rPr>
              <w:t>p</w:t>
            </w:r>
            <w:r w:rsidRPr="00A72E02">
              <w:rPr>
                <w:sz w:val="22"/>
                <w:szCs w:val="22"/>
              </w:rPr>
              <w:t xml:space="preserve">olice </w:t>
            </w:r>
            <w:r w:rsidR="00151186">
              <w:rPr>
                <w:sz w:val="22"/>
                <w:szCs w:val="22"/>
              </w:rPr>
              <w:t>f</w:t>
            </w:r>
            <w:r>
              <w:rPr>
                <w:sz w:val="22"/>
                <w:szCs w:val="22"/>
              </w:rPr>
              <w:t>orce</w:t>
            </w:r>
            <w:r w:rsidRPr="00A72E02">
              <w:rPr>
                <w:sz w:val="22"/>
                <w:szCs w:val="22"/>
              </w:rPr>
              <w:t xml:space="preserve"> for that area </w:t>
            </w:r>
          </w:p>
        </w:tc>
        <w:tc>
          <w:tcPr>
            <w:tcW w:w="2835" w:type="dxa"/>
          </w:tcPr>
          <w:p w14:paraId="55DD7F11" w14:textId="77777777" w:rsidR="00F35AB0" w:rsidRDefault="00F35AB0" w:rsidP="00F35AB0">
            <w:pPr>
              <w:pStyle w:val="Default"/>
              <w:rPr>
                <w:sz w:val="22"/>
                <w:szCs w:val="22"/>
              </w:rPr>
            </w:pPr>
            <w:r w:rsidRPr="000D059E">
              <w:t>Data</w:t>
            </w:r>
            <w:r>
              <w:rPr>
                <w:sz w:val="22"/>
                <w:szCs w:val="22"/>
              </w:rPr>
              <w:t xml:space="preserve"> s1(6) </w:t>
            </w:r>
          </w:p>
          <w:p w14:paraId="2D608C77" w14:textId="77777777" w:rsidR="00F35AB0" w:rsidRDefault="00F35AB0" w:rsidP="00F35AB0"/>
        </w:tc>
      </w:tr>
      <w:tr w:rsidR="00F35AB0" w14:paraId="5A1D7214" w14:textId="77777777" w:rsidTr="004A081E">
        <w:tc>
          <w:tcPr>
            <w:tcW w:w="9889" w:type="dxa"/>
            <w:gridSpan w:val="2"/>
          </w:tcPr>
          <w:p w14:paraId="5A6B1BFC" w14:textId="65DF3196" w:rsidR="00F35AB0" w:rsidRPr="00A72E02" w:rsidRDefault="00F35AB0" w:rsidP="00F35AB0">
            <w:pPr>
              <w:rPr>
                <w:b/>
                <w:sz w:val="22"/>
                <w:szCs w:val="22"/>
              </w:rPr>
            </w:pPr>
            <w:r w:rsidRPr="00A72E02">
              <w:rPr>
                <w:b/>
                <w:sz w:val="22"/>
                <w:szCs w:val="22"/>
              </w:rPr>
              <w:t xml:space="preserve">Strategic </w:t>
            </w:r>
            <w:r w:rsidR="00151186">
              <w:rPr>
                <w:b/>
                <w:sz w:val="22"/>
                <w:szCs w:val="22"/>
              </w:rPr>
              <w:t>p</w:t>
            </w:r>
            <w:r w:rsidRPr="00A72E02">
              <w:rPr>
                <w:b/>
                <w:sz w:val="22"/>
                <w:szCs w:val="22"/>
              </w:rPr>
              <w:t>lanning</w:t>
            </w:r>
          </w:p>
        </w:tc>
      </w:tr>
      <w:tr w:rsidR="00F35AB0" w14:paraId="09AE80F3" w14:textId="77777777" w:rsidTr="004A081E">
        <w:tc>
          <w:tcPr>
            <w:tcW w:w="7054" w:type="dxa"/>
          </w:tcPr>
          <w:p w14:paraId="36AE59CF" w14:textId="77777777" w:rsidR="00F35AB0" w:rsidRPr="00A72E02" w:rsidRDefault="00F35AB0" w:rsidP="00F35AB0">
            <w:pPr>
              <w:pStyle w:val="Default"/>
              <w:rPr>
                <w:sz w:val="22"/>
                <w:szCs w:val="22"/>
              </w:rPr>
            </w:pPr>
            <w:r w:rsidRPr="00A72E02">
              <w:rPr>
                <w:sz w:val="22"/>
                <w:szCs w:val="22"/>
              </w:rPr>
              <w:t>Prepare</w:t>
            </w:r>
            <w:r>
              <w:rPr>
                <w:sz w:val="22"/>
                <w:szCs w:val="22"/>
              </w:rPr>
              <w:t>,</w:t>
            </w:r>
            <w:r w:rsidRPr="00A72E02">
              <w:rPr>
                <w:sz w:val="22"/>
                <w:szCs w:val="22"/>
              </w:rPr>
              <w:t xml:space="preserve"> draft and issue a police and crime plan </w:t>
            </w:r>
          </w:p>
        </w:tc>
        <w:tc>
          <w:tcPr>
            <w:tcW w:w="2835" w:type="dxa"/>
          </w:tcPr>
          <w:p w14:paraId="59B82D4B" w14:textId="39596347" w:rsidR="00F35AB0" w:rsidRPr="00A72E02" w:rsidRDefault="00F35AB0" w:rsidP="00F35AB0">
            <w:pPr>
              <w:pStyle w:val="Default"/>
              <w:rPr>
                <w:sz w:val="22"/>
                <w:szCs w:val="22"/>
              </w:rPr>
            </w:pPr>
            <w:r>
              <w:rPr>
                <w:sz w:val="22"/>
                <w:szCs w:val="22"/>
              </w:rPr>
              <w:t>s5</w:t>
            </w:r>
            <w:r w:rsidR="003D52A1">
              <w:rPr>
                <w:sz w:val="22"/>
                <w:szCs w:val="22"/>
              </w:rPr>
              <w:t xml:space="preserve">            </w:t>
            </w:r>
            <w:r>
              <w:rPr>
                <w:sz w:val="22"/>
                <w:szCs w:val="22"/>
              </w:rPr>
              <w:t xml:space="preserve"> (Regs) </w:t>
            </w:r>
          </w:p>
        </w:tc>
      </w:tr>
      <w:tr w:rsidR="00F35AB0" w14:paraId="4998BD26" w14:textId="77777777" w:rsidTr="004A081E">
        <w:tc>
          <w:tcPr>
            <w:tcW w:w="7054" w:type="dxa"/>
          </w:tcPr>
          <w:p w14:paraId="06959092" w14:textId="3ECF8B5A" w:rsidR="00F35AB0" w:rsidRPr="00A72E02" w:rsidRDefault="00F35AB0" w:rsidP="00F35AB0">
            <w:pPr>
              <w:pStyle w:val="Default"/>
              <w:rPr>
                <w:sz w:val="22"/>
                <w:szCs w:val="22"/>
              </w:rPr>
            </w:pPr>
            <w:r>
              <w:rPr>
                <w:sz w:val="22"/>
                <w:szCs w:val="22"/>
              </w:rPr>
              <w:t>Review the P</w:t>
            </w:r>
            <w:r w:rsidRPr="00A72E02">
              <w:rPr>
                <w:sz w:val="22"/>
                <w:szCs w:val="22"/>
              </w:rPr>
              <w:t xml:space="preserve">olice and </w:t>
            </w:r>
            <w:r>
              <w:rPr>
                <w:sz w:val="22"/>
                <w:szCs w:val="22"/>
              </w:rPr>
              <w:t>C</w:t>
            </w:r>
            <w:r w:rsidRPr="00A72E02">
              <w:rPr>
                <w:sz w:val="22"/>
                <w:szCs w:val="22"/>
              </w:rPr>
              <w:t xml:space="preserve">rime </w:t>
            </w:r>
            <w:r>
              <w:rPr>
                <w:sz w:val="22"/>
                <w:szCs w:val="22"/>
              </w:rPr>
              <w:t>P</w:t>
            </w:r>
            <w:r w:rsidRPr="00A72E02">
              <w:rPr>
                <w:sz w:val="22"/>
                <w:szCs w:val="22"/>
              </w:rPr>
              <w:t xml:space="preserve">lan, particularly in light of </w:t>
            </w:r>
          </w:p>
          <w:p w14:paraId="32D7DD8C" w14:textId="1F2A9B75" w:rsidR="00F35AB0" w:rsidRPr="00A72E02" w:rsidRDefault="00F35AB0" w:rsidP="00F35AB0">
            <w:pPr>
              <w:pStyle w:val="Default"/>
              <w:rPr>
                <w:sz w:val="22"/>
                <w:szCs w:val="22"/>
              </w:rPr>
            </w:pPr>
            <w:r w:rsidRPr="00A72E02">
              <w:rPr>
                <w:sz w:val="22"/>
                <w:szCs w:val="22"/>
              </w:rPr>
              <w:t>(</w:t>
            </w:r>
            <w:proofErr w:type="spellStart"/>
            <w:r w:rsidRPr="00A72E02">
              <w:rPr>
                <w:sz w:val="22"/>
                <w:szCs w:val="22"/>
              </w:rPr>
              <w:t>i</w:t>
            </w:r>
            <w:proofErr w:type="spellEnd"/>
            <w:r w:rsidRPr="00A72E02">
              <w:rPr>
                <w:sz w:val="22"/>
                <w:szCs w:val="22"/>
              </w:rPr>
              <w:t xml:space="preserve">) any report </w:t>
            </w:r>
            <w:r>
              <w:rPr>
                <w:sz w:val="22"/>
                <w:szCs w:val="22"/>
              </w:rPr>
              <w:t>or recommendations made by the Police and Crime P</w:t>
            </w:r>
            <w:r w:rsidRPr="00A72E02">
              <w:rPr>
                <w:sz w:val="22"/>
                <w:szCs w:val="22"/>
              </w:rPr>
              <w:t>anel</w:t>
            </w:r>
          </w:p>
          <w:p w14:paraId="1E5B19A8" w14:textId="77777777" w:rsidR="00F35AB0" w:rsidRPr="00A72E02" w:rsidRDefault="00F35AB0" w:rsidP="00F35AB0">
            <w:pPr>
              <w:rPr>
                <w:sz w:val="22"/>
                <w:szCs w:val="22"/>
              </w:rPr>
            </w:pPr>
            <w:r w:rsidRPr="00A72E02">
              <w:rPr>
                <w:sz w:val="22"/>
                <w:szCs w:val="22"/>
              </w:rPr>
              <w:t xml:space="preserve">(ii) any changes in the strategic policing requirement </w:t>
            </w:r>
          </w:p>
        </w:tc>
        <w:tc>
          <w:tcPr>
            <w:tcW w:w="2835" w:type="dxa"/>
          </w:tcPr>
          <w:p w14:paraId="27F3F4AF" w14:textId="77777777" w:rsidR="00F35AB0" w:rsidRDefault="00F35AB0" w:rsidP="00F35AB0">
            <w:pPr>
              <w:pStyle w:val="Default"/>
              <w:rPr>
                <w:sz w:val="22"/>
                <w:szCs w:val="22"/>
              </w:rPr>
            </w:pPr>
            <w:r>
              <w:rPr>
                <w:sz w:val="22"/>
                <w:szCs w:val="22"/>
              </w:rPr>
              <w:t xml:space="preserve">s5(9) </w:t>
            </w:r>
          </w:p>
          <w:p w14:paraId="54FEAF52" w14:textId="77777777" w:rsidR="00F35AB0" w:rsidRPr="00A72E02" w:rsidRDefault="00F35AB0" w:rsidP="00F35AB0">
            <w:pPr>
              <w:rPr>
                <w:sz w:val="22"/>
                <w:szCs w:val="22"/>
              </w:rPr>
            </w:pPr>
          </w:p>
        </w:tc>
      </w:tr>
      <w:tr w:rsidR="00F35AB0" w14:paraId="3E9DCAC6" w14:textId="77777777" w:rsidTr="004A081E">
        <w:tc>
          <w:tcPr>
            <w:tcW w:w="9889" w:type="dxa"/>
            <w:gridSpan w:val="2"/>
          </w:tcPr>
          <w:p w14:paraId="039D24EA" w14:textId="3629EB2D" w:rsidR="00F35AB0" w:rsidRPr="00A72E02" w:rsidRDefault="00F35AB0" w:rsidP="00F35AB0">
            <w:pPr>
              <w:rPr>
                <w:b/>
                <w:sz w:val="22"/>
                <w:szCs w:val="22"/>
              </w:rPr>
            </w:pPr>
            <w:r w:rsidRPr="00A72E02">
              <w:rPr>
                <w:b/>
                <w:sz w:val="22"/>
                <w:szCs w:val="22"/>
              </w:rPr>
              <w:t xml:space="preserve">Holding to </w:t>
            </w:r>
            <w:r w:rsidR="00151186">
              <w:rPr>
                <w:b/>
                <w:sz w:val="22"/>
                <w:szCs w:val="22"/>
              </w:rPr>
              <w:t>a</w:t>
            </w:r>
            <w:r w:rsidRPr="00A72E02">
              <w:rPr>
                <w:b/>
                <w:sz w:val="22"/>
                <w:szCs w:val="22"/>
              </w:rPr>
              <w:t>ccount</w:t>
            </w:r>
          </w:p>
        </w:tc>
      </w:tr>
      <w:tr w:rsidR="00F35AB0" w14:paraId="06436013" w14:textId="77777777" w:rsidTr="004A081E">
        <w:tc>
          <w:tcPr>
            <w:tcW w:w="7054" w:type="dxa"/>
          </w:tcPr>
          <w:p w14:paraId="4678D663" w14:textId="7931F88B" w:rsidR="00F35AB0" w:rsidRPr="007B2174" w:rsidRDefault="00F35AB0" w:rsidP="00F35AB0">
            <w:pPr>
              <w:pStyle w:val="Default"/>
              <w:rPr>
                <w:sz w:val="22"/>
                <w:szCs w:val="22"/>
              </w:rPr>
            </w:pPr>
            <w:r w:rsidRPr="007B2174">
              <w:rPr>
                <w:sz w:val="22"/>
                <w:szCs w:val="22"/>
              </w:rPr>
              <w:t xml:space="preserve">Hold the </w:t>
            </w:r>
            <w:r w:rsidR="00151186">
              <w:rPr>
                <w:sz w:val="22"/>
                <w:szCs w:val="22"/>
              </w:rPr>
              <w:t>C</w:t>
            </w:r>
            <w:r w:rsidRPr="007B2174">
              <w:rPr>
                <w:sz w:val="22"/>
                <w:szCs w:val="22"/>
              </w:rPr>
              <w:t xml:space="preserve">hief </w:t>
            </w:r>
            <w:r w:rsidR="00151186">
              <w:rPr>
                <w:sz w:val="22"/>
                <w:szCs w:val="22"/>
              </w:rPr>
              <w:t>C</w:t>
            </w:r>
            <w:r w:rsidRPr="007B2174">
              <w:rPr>
                <w:sz w:val="22"/>
                <w:szCs w:val="22"/>
              </w:rPr>
              <w:t>onstable to account for:</w:t>
            </w:r>
          </w:p>
          <w:p w14:paraId="24C5603E" w14:textId="08C3440F" w:rsidR="00F35AB0" w:rsidRPr="007B2174" w:rsidRDefault="00F35AB0" w:rsidP="00F35AB0">
            <w:pPr>
              <w:pStyle w:val="Default"/>
              <w:numPr>
                <w:ilvl w:val="0"/>
                <w:numId w:val="4"/>
              </w:numPr>
              <w:rPr>
                <w:sz w:val="22"/>
                <w:szCs w:val="22"/>
              </w:rPr>
            </w:pPr>
            <w:r w:rsidRPr="007B2174">
              <w:rPr>
                <w:sz w:val="22"/>
                <w:szCs w:val="22"/>
              </w:rPr>
              <w:t xml:space="preserve">the functions of the </w:t>
            </w:r>
            <w:r w:rsidR="000779F3">
              <w:rPr>
                <w:sz w:val="22"/>
                <w:szCs w:val="22"/>
              </w:rPr>
              <w:t>C</w:t>
            </w:r>
            <w:r w:rsidRPr="007B2174">
              <w:rPr>
                <w:sz w:val="22"/>
                <w:szCs w:val="22"/>
              </w:rPr>
              <w:t xml:space="preserve">hief </w:t>
            </w:r>
            <w:r w:rsidR="000779F3">
              <w:rPr>
                <w:sz w:val="22"/>
                <w:szCs w:val="22"/>
              </w:rPr>
              <w:t>C</w:t>
            </w:r>
            <w:r w:rsidRPr="007B2174">
              <w:rPr>
                <w:sz w:val="22"/>
                <w:szCs w:val="22"/>
              </w:rPr>
              <w:t>onstable, and of persons under the direction and control of the chief constable</w:t>
            </w:r>
          </w:p>
          <w:p w14:paraId="430A00EA" w14:textId="378B00AD" w:rsidR="00F35AB0" w:rsidRPr="007B2174" w:rsidRDefault="00F35AB0" w:rsidP="00F35AB0">
            <w:pPr>
              <w:pStyle w:val="Default"/>
              <w:numPr>
                <w:ilvl w:val="0"/>
                <w:numId w:val="4"/>
              </w:numPr>
              <w:rPr>
                <w:sz w:val="22"/>
                <w:szCs w:val="22"/>
              </w:rPr>
            </w:pPr>
            <w:r w:rsidRPr="007B2174">
              <w:rPr>
                <w:sz w:val="22"/>
                <w:szCs w:val="22"/>
              </w:rPr>
              <w:t>the exercise</w:t>
            </w:r>
            <w:r>
              <w:rPr>
                <w:sz w:val="22"/>
                <w:szCs w:val="22"/>
              </w:rPr>
              <w:t xml:space="preserve"> of the duty to have regard to Police and C</w:t>
            </w:r>
            <w:r w:rsidRPr="007B2174">
              <w:rPr>
                <w:sz w:val="22"/>
                <w:szCs w:val="22"/>
              </w:rPr>
              <w:t xml:space="preserve">rime </w:t>
            </w:r>
            <w:r w:rsidR="000779F3">
              <w:rPr>
                <w:sz w:val="22"/>
                <w:szCs w:val="22"/>
              </w:rPr>
              <w:t>P</w:t>
            </w:r>
            <w:r w:rsidRPr="007B2174">
              <w:rPr>
                <w:sz w:val="22"/>
                <w:szCs w:val="22"/>
              </w:rPr>
              <w:t xml:space="preserve">lan </w:t>
            </w:r>
          </w:p>
          <w:p w14:paraId="71D1FB67" w14:textId="2A681A1B" w:rsidR="00F35AB0" w:rsidRPr="007B2174" w:rsidRDefault="00F35AB0" w:rsidP="00F35AB0">
            <w:pPr>
              <w:pStyle w:val="Default"/>
              <w:numPr>
                <w:ilvl w:val="0"/>
                <w:numId w:val="4"/>
              </w:numPr>
              <w:rPr>
                <w:sz w:val="22"/>
                <w:szCs w:val="22"/>
              </w:rPr>
            </w:pPr>
            <w:r w:rsidRPr="007B2174">
              <w:rPr>
                <w:sz w:val="22"/>
                <w:szCs w:val="22"/>
              </w:rPr>
              <w:t>the exercise of the duty to have regard to strategic policing requirement</w:t>
            </w:r>
          </w:p>
          <w:p w14:paraId="1FA69BED" w14:textId="108F181A" w:rsidR="00F35AB0" w:rsidRPr="007B2174" w:rsidRDefault="00F35AB0" w:rsidP="00F35AB0">
            <w:pPr>
              <w:pStyle w:val="Default"/>
              <w:numPr>
                <w:ilvl w:val="0"/>
                <w:numId w:val="4"/>
              </w:numPr>
              <w:rPr>
                <w:sz w:val="22"/>
                <w:szCs w:val="22"/>
              </w:rPr>
            </w:pPr>
            <w:r w:rsidRPr="007B2174">
              <w:rPr>
                <w:sz w:val="22"/>
                <w:szCs w:val="22"/>
              </w:rPr>
              <w:t xml:space="preserve">the exercise of the duty to have regard to codes of practice issued by </w:t>
            </w:r>
            <w:r w:rsidR="000779F3">
              <w:rPr>
                <w:sz w:val="22"/>
                <w:szCs w:val="22"/>
              </w:rPr>
              <w:t xml:space="preserve">the </w:t>
            </w:r>
            <w:r w:rsidRPr="007B2174">
              <w:rPr>
                <w:sz w:val="22"/>
                <w:szCs w:val="22"/>
              </w:rPr>
              <w:t>Secretary of State</w:t>
            </w:r>
          </w:p>
          <w:p w14:paraId="55B8902A" w14:textId="540F0E52" w:rsidR="00F35AB0" w:rsidRPr="007B2174" w:rsidRDefault="00F35AB0" w:rsidP="00F35AB0">
            <w:pPr>
              <w:pStyle w:val="Default"/>
              <w:numPr>
                <w:ilvl w:val="0"/>
                <w:numId w:val="4"/>
              </w:numPr>
              <w:rPr>
                <w:sz w:val="22"/>
                <w:szCs w:val="22"/>
              </w:rPr>
            </w:pPr>
            <w:r w:rsidRPr="007B2174">
              <w:rPr>
                <w:sz w:val="22"/>
                <w:szCs w:val="22"/>
              </w:rPr>
              <w:t>the effec</w:t>
            </w:r>
            <w:r>
              <w:rPr>
                <w:sz w:val="22"/>
                <w:szCs w:val="22"/>
              </w:rPr>
              <w:t>tiveness and efficiency of the C</w:t>
            </w:r>
            <w:r w:rsidRPr="007B2174">
              <w:rPr>
                <w:sz w:val="22"/>
                <w:szCs w:val="22"/>
              </w:rPr>
              <w:t xml:space="preserve">hief </w:t>
            </w:r>
            <w:r>
              <w:rPr>
                <w:sz w:val="22"/>
                <w:szCs w:val="22"/>
              </w:rPr>
              <w:t>C</w:t>
            </w:r>
            <w:r w:rsidRPr="007B2174">
              <w:rPr>
                <w:sz w:val="22"/>
                <w:szCs w:val="22"/>
              </w:rPr>
              <w:t xml:space="preserve">onstable’s </w:t>
            </w:r>
            <w:r>
              <w:rPr>
                <w:sz w:val="22"/>
                <w:szCs w:val="22"/>
              </w:rPr>
              <w:t>a</w:t>
            </w:r>
            <w:r w:rsidRPr="007B2174">
              <w:rPr>
                <w:sz w:val="22"/>
                <w:szCs w:val="22"/>
              </w:rPr>
              <w:t>rrangements for co-operating with other persons</w:t>
            </w:r>
          </w:p>
          <w:p w14:paraId="247F7686" w14:textId="402A525F" w:rsidR="00F35AB0" w:rsidRPr="007B2174" w:rsidRDefault="00F35AB0" w:rsidP="00F35AB0">
            <w:pPr>
              <w:pStyle w:val="Default"/>
              <w:numPr>
                <w:ilvl w:val="0"/>
                <w:numId w:val="4"/>
              </w:numPr>
              <w:rPr>
                <w:sz w:val="22"/>
                <w:szCs w:val="22"/>
              </w:rPr>
            </w:pPr>
            <w:r w:rsidRPr="007B2174">
              <w:rPr>
                <w:sz w:val="22"/>
                <w:szCs w:val="22"/>
              </w:rPr>
              <w:t xml:space="preserve">the effectiveness and efficiency of the </w:t>
            </w:r>
            <w:r>
              <w:rPr>
                <w:sz w:val="22"/>
                <w:szCs w:val="22"/>
              </w:rPr>
              <w:t>C</w:t>
            </w:r>
            <w:r w:rsidRPr="007B2174">
              <w:rPr>
                <w:sz w:val="22"/>
                <w:szCs w:val="22"/>
              </w:rPr>
              <w:t xml:space="preserve">hief </w:t>
            </w:r>
            <w:r>
              <w:rPr>
                <w:sz w:val="22"/>
                <w:szCs w:val="22"/>
              </w:rPr>
              <w:t>C</w:t>
            </w:r>
            <w:r w:rsidRPr="007B2174">
              <w:rPr>
                <w:sz w:val="22"/>
                <w:szCs w:val="22"/>
              </w:rPr>
              <w:t>onstable’s arrangements for engagement with local people</w:t>
            </w:r>
          </w:p>
          <w:p w14:paraId="48F2AF4C" w14:textId="313C9551" w:rsidR="00F35AB0" w:rsidRPr="007B2174" w:rsidRDefault="00F35AB0" w:rsidP="00F35AB0">
            <w:pPr>
              <w:pStyle w:val="Default"/>
              <w:numPr>
                <w:ilvl w:val="0"/>
                <w:numId w:val="4"/>
              </w:numPr>
              <w:rPr>
                <w:sz w:val="22"/>
                <w:szCs w:val="22"/>
              </w:rPr>
            </w:pPr>
            <w:r w:rsidRPr="007B2174">
              <w:rPr>
                <w:sz w:val="22"/>
                <w:szCs w:val="22"/>
              </w:rPr>
              <w:t xml:space="preserve">the extent to which the </w:t>
            </w:r>
            <w:r>
              <w:rPr>
                <w:sz w:val="22"/>
                <w:szCs w:val="22"/>
              </w:rPr>
              <w:t>C</w:t>
            </w:r>
            <w:r w:rsidRPr="007B2174">
              <w:rPr>
                <w:sz w:val="22"/>
                <w:szCs w:val="22"/>
              </w:rPr>
              <w:t xml:space="preserve">hief </w:t>
            </w:r>
            <w:r>
              <w:rPr>
                <w:sz w:val="22"/>
                <w:szCs w:val="22"/>
              </w:rPr>
              <w:t>C</w:t>
            </w:r>
            <w:r w:rsidRPr="007B2174">
              <w:rPr>
                <w:sz w:val="22"/>
                <w:szCs w:val="22"/>
              </w:rPr>
              <w:t>onstable achieves value for money</w:t>
            </w:r>
          </w:p>
          <w:p w14:paraId="213BCE6D" w14:textId="3404CA5A" w:rsidR="00F35AB0" w:rsidRPr="007B2174" w:rsidRDefault="00F35AB0" w:rsidP="00F35AB0">
            <w:pPr>
              <w:pStyle w:val="Default"/>
              <w:numPr>
                <w:ilvl w:val="0"/>
                <w:numId w:val="4"/>
              </w:numPr>
              <w:rPr>
                <w:sz w:val="22"/>
                <w:szCs w:val="22"/>
              </w:rPr>
            </w:pPr>
            <w:r w:rsidRPr="007B2174">
              <w:rPr>
                <w:sz w:val="22"/>
                <w:szCs w:val="22"/>
              </w:rPr>
              <w:t>the exercise of duties relating to equality and diversity</w:t>
            </w:r>
          </w:p>
          <w:p w14:paraId="0E6B00F2" w14:textId="513D4556" w:rsidR="00F35AB0" w:rsidRPr="007B2174" w:rsidRDefault="00F35AB0" w:rsidP="00F35AB0">
            <w:pPr>
              <w:pStyle w:val="Default"/>
              <w:numPr>
                <w:ilvl w:val="0"/>
                <w:numId w:val="4"/>
              </w:numPr>
              <w:rPr>
                <w:sz w:val="22"/>
                <w:szCs w:val="22"/>
              </w:rPr>
            </w:pPr>
            <w:r w:rsidRPr="007B2174">
              <w:rPr>
                <w:sz w:val="22"/>
                <w:szCs w:val="22"/>
              </w:rPr>
              <w:lastRenderedPageBreak/>
              <w:t>the exercise of duties in relation to the safeguarding of children and the promotion of child welfare</w:t>
            </w:r>
            <w:r w:rsidR="000779F3">
              <w:rPr>
                <w:sz w:val="22"/>
                <w:szCs w:val="22"/>
              </w:rPr>
              <w:t>.</w:t>
            </w:r>
          </w:p>
        </w:tc>
        <w:tc>
          <w:tcPr>
            <w:tcW w:w="2835" w:type="dxa"/>
          </w:tcPr>
          <w:p w14:paraId="3A0FF31F" w14:textId="77777777" w:rsidR="00F35AB0" w:rsidRPr="007B2174" w:rsidRDefault="00F35AB0" w:rsidP="00F35AB0">
            <w:pPr>
              <w:rPr>
                <w:sz w:val="22"/>
                <w:szCs w:val="22"/>
              </w:rPr>
            </w:pPr>
          </w:p>
          <w:p w14:paraId="10EEB060" w14:textId="77777777" w:rsidR="00F35AB0" w:rsidRPr="007B2174" w:rsidRDefault="00F35AB0" w:rsidP="00F35AB0">
            <w:pPr>
              <w:pStyle w:val="Default"/>
              <w:rPr>
                <w:sz w:val="22"/>
                <w:szCs w:val="22"/>
              </w:rPr>
            </w:pPr>
            <w:r w:rsidRPr="007B2174">
              <w:rPr>
                <w:sz w:val="22"/>
                <w:szCs w:val="22"/>
              </w:rPr>
              <w:t xml:space="preserve">s1(7) </w:t>
            </w:r>
          </w:p>
          <w:p w14:paraId="2FF10A9F" w14:textId="77777777" w:rsidR="00F35AB0" w:rsidRPr="007B2174" w:rsidRDefault="00F35AB0" w:rsidP="00F35AB0">
            <w:pPr>
              <w:pStyle w:val="Default"/>
              <w:rPr>
                <w:sz w:val="22"/>
                <w:szCs w:val="22"/>
              </w:rPr>
            </w:pPr>
          </w:p>
          <w:p w14:paraId="4D3154FF" w14:textId="77777777" w:rsidR="00F35AB0" w:rsidRDefault="00F35AB0" w:rsidP="00F35AB0">
            <w:pPr>
              <w:pStyle w:val="Default"/>
              <w:rPr>
                <w:sz w:val="22"/>
                <w:szCs w:val="22"/>
              </w:rPr>
            </w:pPr>
            <w:r>
              <w:rPr>
                <w:sz w:val="22"/>
                <w:szCs w:val="22"/>
              </w:rPr>
              <w:t xml:space="preserve">s1(8)(a) </w:t>
            </w:r>
          </w:p>
          <w:p w14:paraId="78968F4D" w14:textId="77777777" w:rsidR="00F35AB0" w:rsidRDefault="00F35AB0" w:rsidP="00F35AB0">
            <w:pPr>
              <w:pStyle w:val="Default"/>
              <w:rPr>
                <w:sz w:val="22"/>
                <w:szCs w:val="22"/>
              </w:rPr>
            </w:pPr>
            <w:r>
              <w:rPr>
                <w:sz w:val="22"/>
                <w:szCs w:val="22"/>
              </w:rPr>
              <w:t xml:space="preserve">s1(8)(b) </w:t>
            </w:r>
          </w:p>
          <w:p w14:paraId="430486EA" w14:textId="77777777" w:rsidR="00F35AB0" w:rsidRPr="007B2174" w:rsidRDefault="00F35AB0" w:rsidP="00F35AB0">
            <w:pPr>
              <w:pStyle w:val="Default"/>
              <w:rPr>
                <w:sz w:val="22"/>
                <w:szCs w:val="22"/>
              </w:rPr>
            </w:pPr>
          </w:p>
          <w:p w14:paraId="1FB8A849" w14:textId="77777777" w:rsidR="00F35AB0" w:rsidRDefault="00F35AB0" w:rsidP="00F35AB0">
            <w:pPr>
              <w:pStyle w:val="Default"/>
              <w:rPr>
                <w:sz w:val="22"/>
                <w:szCs w:val="22"/>
              </w:rPr>
            </w:pPr>
            <w:r>
              <w:rPr>
                <w:sz w:val="22"/>
                <w:szCs w:val="22"/>
              </w:rPr>
              <w:t xml:space="preserve">s1(8)(c) </w:t>
            </w:r>
          </w:p>
          <w:p w14:paraId="0A1CB3DE" w14:textId="77777777" w:rsidR="00F35AB0" w:rsidRDefault="00F35AB0" w:rsidP="00F35AB0">
            <w:pPr>
              <w:pStyle w:val="Default"/>
              <w:rPr>
                <w:sz w:val="22"/>
                <w:szCs w:val="22"/>
              </w:rPr>
            </w:pPr>
          </w:p>
          <w:p w14:paraId="0A2CF9BC" w14:textId="77777777" w:rsidR="00F35AB0" w:rsidRDefault="00F35AB0" w:rsidP="00F35AB0">
            <w:pPr>
              <w:pStyle w:val="Default"/>
              <w:rPr>
                <w:sz w:val="22"/>
                <w:szCs w:val="22"/>
              </w:rPr>
            </w:pPr>
            <w:r>
              <w:rPr>
                <w:sz w:val="22"/>
                <w:szCs w:val="22"/>
              </w:rPr>
              <w:t xml:space="preserve">s1(8)(d) </w:t>
            </w:r>
          </w:p>
          <w:p w14:paraId="7A75499B" w14:textId="77777777" w:rsidR="00F35AB0" w:rsidRPr="007B2174" w:rsidRDefault="00F35AB0" w:rsidP="00F35AB0">
            <w:pPr>
              <w:pStyle w:val="Default"/>
              <w:rPr>
                <w:sz w:val="22"/>
                <w:szCs w:val="22"/>
              </w:rPr>
            </w:pPr>
          </w:p>
          <w:p w14:paraId="0095B4E0" w14:textId="77777777" w:rsidR="00F35AB0" w:rsidRDefault="00F35AB0" w:rsidP="00F35AB0">
            <w:pPr>
              <w:pStyle w:val="Default"/>
              <w:rPr>
                <w:sz w:val="22"/>
                <w:szCs w:val="22"/>
              </w:rPr>
            </w:pPr>
            <w:r>
              <w:rPr>
                <w:sz w:val="22"/>
                <w:szCs w:val="22"/>
              </w:rPr>
              <w:t xml:space="preserve">s1(8)(e) </w:t>
            </w:r>
          </w:p>
          <w:p w14:paraId="0A48A8B4" w14:textId="77777777" w:rsidR="00F35AB0" w:rsidRPr="007B2174" w:rsidRDefault="00F35AB0" w:rsidP="00F35AB0">
            <w:pPr>
              <w:pStyle w:val="Default"/>
              <w:rPr>
                <w:sz w:val="22"/>
                <w:szCs w:val="22"/>
              </w:rPr>
            </w:pPr>
          </w:p>
          <w:p w14:paraId="207CC521" w14:textId="77777777" w:rsidR="00F35AB0" w:rsidRDefault="00F35AB0" w:rsidP="00F35AB0">
            <w:pPr>
              <w:pStyle w:val="Default"/>
              <w:rPr>
                <w:sz w:val="22"/>
                <w:szCs w:val="22"/>
              </w:rPr>
            </w:pPr>
            <w:r>
              <w:rPr>
                <w:sz w:val="22"/>
                <w:szCs w:val="22"/>
              </w:rPr>
              <w:t xml:space="preserve">s1(8)(f) </w:t>
            </w:r>
          </w:p>
          <w:p w14:paraId="6DA349C1" w14:textId="77777777" w:rsidR="00F35AB0" w:rsidRDefault="00F35AB0" w:rsidP="00F35AB0">
            <w:pPr>
              <w:pStyle w:val="Default"/>
              <w:rPr>
                <w:sz w:val="22"/>
                <w:szCs w:val="22"/>
              </w:rPr>
            </w:pPr>
            <w:r>
              <w:rPr>
                <w:sz w:val="22"/>
                <w:szCs w:val="22"/>
              </w:rPr>
              <w:t xml:space="preserve">s1(8)(g) </w:t>
            </w:r>
          </w:p>
          <w:p w14:paraId="2C51739A" w14:textId="77777777" w:rsidR="00F35AB0" w:rsidRPr="007B2174" w:rsidRDefault="00F35AB0" w:rsidP="00F35AB0">
            <w:pPr>
              <w:pStyle w:val="Default"/>
              <w:rPr>
                <w:sz w:val="22"/>
                <w:szCs w:val="22"/>
              </w:rPr>
            </w:pPr>
          </w:p>
          <w:p w14:paraId="4BCCAE31" w14:textId="77777777" w:rsidR="00F35AB0" w:rsidRPr="007B2174" w:rsidRDefault="00F35AB0" w:rsidP="00F35AB0">
            <w:pPr>
              <w:pStyle w:val="Default"/>
              <w:rPr>
                <w:sz w:val="22"/>
                <w:szCs w:val="22"/>
              </w:rPr>
            </w:pPr>
            <w:r>
              <w:rPr>
                <w:sz w:val="22"/>
                <w:szCs w:val="22"/>
              </w:rPr>
              <w:t xml:space="preserve">s1(8)(h) </w:t>
            </w:r>
          </w:p>
        </w:tc>
      </w:tr>
      <w:tr w:rsidR="00F35AB0" w14:paraId="09D939B0" w14:textId="77777777" w:rsidTr="004A081E">
        <w:tc>
          <w:tcPr>
            <w:tcW w:w="9889" w:type="dxa"/>
            <w:gridSpan w:val="2"/>
          </w:tcPr>
          <w:p w14:paraId="61C97D4F" w14:textId="363D9EC4" w:rsidR="00F35AB0" w:rsidRPr="00A72E02" w:rsidRDefault="00F35AB0" w:rsidP="00F35AB0">
            <w:pPr>
              <w:rPr>
                <w:b/>
                <w:sz w:val="22"/>
                <w:szCs w:val="22"/>
              </w:rPr>
            </w:pPr>
            <w:r w:rsidRPr="00A72E02">
              <w:rPr>
                <w:b/>
                <w:sz w:val="22"/>
                <w:szCs w:val="22"/>
              </w:rPr>
              <w:lastRenderedPageBreak/>
              <w:t xml:space="preserve">Partnership </w:t>
            </w:r>
            <w:r w:rsidR="000779F3">
              <w:rPr>
                <w:b/>
                <w:sz w:val="22"/>
                <w:szCs w:val="22"/>
              </w:rPr>
              <w:t>w</w:t>
            </w:r>
            <w:r w:rsidRPr="00A72E02">
              <w:rPr>
                <w:b/>
                <w:sz w:val="22"/>
                <w:szCs w:val="22"/>
              </w:rPr>
              <w:t>orking</w:t>
            </w:r>
          </w:p>
        </w:tc>
      </w:tr>
      <w:tr w:rsidR="00F35AB0" w14:paraId="2EFEF26F" w14:textId="77777777" w:rsidTr="004A081E">
        <w:tc>
          <w:tcPr>
            <w:tcW w:w="7054" w:type="dxa"/>
          </w:tcPr>
          <w:p w14:paraId="6D86BD52" w14:textId="3E25DC9D" w:rsidR="00F35AB0" w:rsidRPr="00A72E02" w:rsidRDefault="00F35AB0" w:rsidP="00F35AB0">
            <w:pPr>
              <w:pStyle w:val="Default"/>
              <w:rPr>
                <w:sz w:val="22"/>
                <w:szCs w:val="22"/>
              </w:rPr>
            </w:pPr>
            <w:r w:rsidRPr="00A72E02">
              <w:rPr>
                <w:sz w:val="22"/>
                <w:szCs w:val="22"/>
              </w:rPr>
              <w:t>Make a crime and disorder reduction grant to any person</w:t>
            </w:r>
          </w:p>
        </w:tc>
        <w:tc>
          <w:tcPr>
            <w:tcW w:w="2835" w:type="dxa"/>
          </w:tcPr>
          <w:p w14:paraId="6519EF51" w14:textId="77777777" w:rsidR="00F35AB0" w:rsidRPr="00A72E02" w:rsidRDefault="00F35AB0" w:rsidP="00F35AB0">
            <w:pPr>
              <w:pStyle w:val="Default"/>
              <w:rPr>
                <w:sz w:val="22"/>
                <w:szCs w:val="22"/>
              </w:rPr>
            </w:pPr>
            <w:r>
              <w:rPr>
                <w:sz w:val="22"/>
                <w:szCs w:val="22"/>
              </w:rPr>
              <w:t xml:space="preserve">s9 </w:t>
            </w:r>
          </w:p>
        </w:tc>
      </w:tr>
      <w:tr w:rsidR="00F35AB0" w14:paraId="0BD74965" w14:textId="77777777" w:rsidTr="004A081E">
        <w:tc>
          <w:tcPr>
            <w:tcW w:w="7054" w:type="dxa"/>
          </w:tcPr>
          <w:p w14:paraId="05A75768" w14:textId="506C45B7" w:rsidR="00F35AB0" w:rsidRPr="00A72E02" w:rsidRDefault="00F35AB0" w:rsidP="00F35AB0">
            <w:pPr>
              <w:pStyle w:val="Default"/>
              <w:rPr>
                <w:sz w:val="22"/>
                <w:szCs w:val="22"/>
              </w:rPr>
            </w:pPr>
            <w:r w:rsidRPr="00A72E02">
              <w:rPr>
                <w:sz w:val="22"/>
                <w:szCs w:val="22"/>
              </w:rPr>
              <w:t>Have regard to the relevant priorities of each responsible authority</w:t>
            </w:r>
          </w:p>
        </w:tc>
        <w:tc>
          <w:tcPr>
            <w:tcW w:w="2835" w:type="dxa"/>
          </w:tcPr>
          <w:p w14:paraId="7FD0E467" w14:textId="77777777" w:rsidR="00F35AB0" w:rsidRPr="00A72E02" w:rsidRDefault="00F35AB0" w:rsidP="00F35AB0">
            <w:pPr>
              <w:pStyle w:val="Default"/>
              <w:rPr>
                <w:sz w:val="22"/>
                <w:szCs w:val="22"/>
              </w:rPr>
            </w:pPr>
            <w:r>
              <w:rPr>
                <w:sz w:val="22"/>
                <w:szCs w:val="22"/>
              </w:rPr>
              <w:t xml:space="preserve">s10(1) </w:t>
            </w:r>
          </w:p>
        </w:tc>
      </w:tr>
      <w:tr w:rsidR="00F35AB0" w14:paraId="110843EC" w14:textId="77777777" w:rsidTr="004A081E">
        <w:tc>
          <w:tcPr>
            <w:tcW w:w="7054" w:type="dxa"/>
          </w:tcPr>
          <w:p w14:paraId="5D275279" w14:textId="0893FAEA" w:rsidR="00F35AB0" w:rsidRPr="00A72E02" w:rsidRDefault="00F35AB0" w:rsidP="00F35AB0">
            <w:pPr>
              <w:pStyle w:val="Default"/>
              <w:rPr>
                <w:sz w:val="22"/>
                <w:szCs w:val="22"/>
              </w:rPr>
            </w:pPr>
            <w:r w:rsidRPr="00A72E02">
              <w:rPr>
                <w:sz w:val="22"/>
                <w:szCs w:val="22"/>
              </w:rPr>
              <w:t>Act in co-operation with responsible authorities</w:t>
            </w:r>
          </w:p>
        </w:tc>
        <w:tc>
          <w:tcPr>
            <w:tcW w:w="2835" w:type="dxa"/>
          </w:tcPr>
          <w:p w14:paraId="4893E14B" w14:textId="142C8EBA" w:rsidR="00F35AB0" w:rsidRDefault="00F35AB0" w:rsidP="00F35AB0">
            <w:pPr>
              <w:pStyle w:val="Default"/>
              <w:rPr>
                <w:sz w:val="22"/>
                <w:szCs w:val="22"/>
              </w:rPr>
            </w:pPr>
            <w:r>
              <w:rPr>
                <w:sz w:val="22"/>
                <w:szCs w:val="22"/>
              </w:rPr>
              <w:t>s10(2)</w:t>
            </w:r>
            <w:r w:rsidR="003D52A1">
              <w:rPr>
                <w:sz w:val="22"/>
                <w:szCs w:val="22"/>
              </w:rPr>
              <w:t xml:space="preserve">      </w:t>
            </w:r>
            <w:r>
              <w:rPr>
                <w:i/>
                <w:iCs/>
                <w:sz w:val="22"/>
                <w:szCs w:val="22"/>
              </w:rPr>
              <w:t xml:space="preserve">(CDA Regs) </w:t>
            </w:r>
          </w:p>
          <w:p w14:paraId="6C36E551" w14:textId="77777777" w:rsidR="00F35AB0" w:rsidRPr="00A72E02" w:rsidRDefault="00F35AB0" w:rsidP="00F35AB0">
            <w:pPr>
              <w:rPr>
                <w:sz w:val="22"/>
                <w:szCs w:val="22"/>
              </w:rPr>
            </w:pPr>
          </w:p>
        </w:tc>
      </w:tr>
      <w:tr w:rsidR="00F35AB0" w14:paraId="18B291DB" w14:textId="77777777" w:rsidTr="004A081E">
        <w:tc>
          <w:tcPr>
            <w:tcW w:w="7054" w:type="dxa"/>
          </w:tcPr>
          <w:p w14:paraId="05227301" w14:textId="49758FB5" w:rsidR="00F35AB0" w:rsidRPr="00A72E02" w:rsidRDefault="00F35AB0" w:rsidP="00F35AB0">
            <w:pPr>
              <w:pStyle w:val="Default"/>
              <w:rPr>
                <w:sz w:val="22"/>
                <w:szCs w:val="22"/>
              </w:rPr>
            </w:pPr>
            <w:r w:rsidRPr="00A72E02">
              <w:rPr>
                <w:sz w:val="22"/>
                <w:szCs w:val="22"/>
              </w:rPr>
              <w:t>Make arrangements with criminal justice agencies for the exercise of functions so as to provide an efficient and effective criminal justice system for the area</w:t>
            </w:r>
          </w:p>
        </w:tc>
        <w:tc>
          <w:tcPr>
            <w:tcW w:w="2835" w:type="dxa"/>
          </w:tcPr>
          <w:p w14:paraId="15A29EAB" w14:textId="77777777" w:rsidR="00F35AB0" w:rsidRDefault="00F35AB0" w:rsidP="00F35AB0">
            <w:pPr>
              <w:pStyle w:val="Default"/>
              <w:rPr>
                <w:sz w:val="22"/>
                <w:szCs w:val="22"/>
              </w:rPr>
            </w:pPr>
            <w:r>
              <w:rPr>
                <w:sz w:val="22"/>
                <w:szCs w:val="22"/>
              </w:rPr>
              <w:t xml:space="preserve">s10(3) </w:t>
            </w:r>
          </w:p>
          <w:p w14:paraId="1AADCD88" w14:textId="77777777" w:rsidR="00F35AB0" w:rsidRPr="00A72E02" w:rsidRDefault="00F35AB0" w:rsidP="00F35AB0">
            <w:pPr>
              <w:rPr>
                <w:sz w:val="22"/>
                <w:szCs w:val="22"/>
              </w:rPr>
            </w:pPr>
          </w:p>
        </w:tc>
      </w:tr>
      <w:tr w:rsidR="00F35AB0" w14:paraId="08952BC4" w14:textId="77777777" w:rsidTr="004A081E">
        <w:tc>
          <w:tcPr>
            <w:tcW w:w="7054" w:type="dxa"/>
          </w:tcPr>
          <w:p w14:paraId="159241EC" w14:textId="154D9421" w:rsidR="00F35AB0" w:rsidRPr="00A72E02" w:rsidRDefault="00F35AB0" w:rsidP="00F35AB0">
            <w:pPr>
              <w:pStyle w:val="Default"/>
              <w:rPr>
                <w:sz w:val="22"/>
                <w:szCs w:val="22"/>
              </w:rPr>
            </w:pPr>
            <w:r w:rsidRPr="00A72E02">
              <w:rPr>
                <w:sz w:val="22"/>
                <w:szCs w:val="22"/>
              </w:rPr>
              <w:t>Enter into collaboration agreements</w:t>
            </w:r>
          </w:p>
        </w:tc>
        <w:tc>
          <w:tcPr>
            <w:tcW w:w="2835" w:type="dxa"/>
          </w:tcPr>
          <w:p w14:paraId="26F7B987" w14:textId="77777777" w:rsidR="00F35AB0" w:rsidRPr="00A72E02" w:rsidRDefault="00F35AB0" w:rsidP="00F35AB0">
            <w:pPr>
              <w:pStyle w:val="Default"/>
              <w:rPr>
                <w:sz w:val="22"/>
                <w:szCs w:val="22"/>
              </w:rPr>
            </w:pPr>
            <w:r>
              <w:rPr>
                <w:sz w:val="22"/>
                <w:szCs w:val="22"/>
              </w:rPr>
              <w:t xml:space="preserve">s22A PA’96 as inserted by s89; sch12 </w:t>
            </w:r>
          </w:p>
        </w:tc>
      </w:tr>
      <w:tr w:rsidR="00F35AB0" w14:paraId="72404B80" w14:textId="77777777" w:rsidTr="004A081E">
        <w:tc>
          <w:tcPr>
            <w:tcW w:w="7054" w:type="dxa"/>
          </w:tcPr>
          <w:p w14:paraId="5DBCA8C3" w14:textId="0C4C758D" w:rsidR="00F35AB0" w:rsidRPr="00A72E02" w:rsidRDefault="00F35AB0" w:rsidP="00F35AB0">
            <w:pPr>
              <w:pStyle w:val="Default"/>
              <w:rPr>
                <w:sz w:val="22"/>
                <w:szCs w:val="22"/>
              </w:rPr>
            </w:pPr>
            <w:r w:rsidRPr="00A72E02">
              <w:rPr>
                <w:sz w:val="22"/>
                <w:szCs w:val="22"/>
              </w:rPr>
              <w:t>Keep collaboration agreements under review</w:t>
            </w:r>
          </w:p>
        </w:tc>
        <w:tc>
          <w:tcPr>
            <w:tcW w:w="2835" w:type="dxa"/>
          </w:tcPr>
          <w:p w14:paraId="29A32146" w14:textId="77777777" w:rsidR="00F35AB0" w:rsidRPr="00A72E02" w:rsidRDefault="00F35AB0" w:rsidP="00F35AB0">
            <w:pPr>
              <w:pStyle w:val="Default"/>
              <w:rPr>
                <w:sz w:val="22"/>
                <w:szCs w:val="22"/>
              </w:rPr>
            </w:pPr>
            <w:r>
              <w:rPr>
                <w:sz w:val="22"/>
                <w:szCs w:val="22"/>
              </w:rPr>
              <w:t xml:space="preserve">s22C PA’96 as inserted by s89; sch12 </w:t>
            </w:r>
          </w:p>
        </w:tc>
      </w:tr>
      <w:tr w:rsidR="00F35AB0" w14:paraId="52A4D9BF" w14:textId="77777777" w:rsidTr="004A081E">
        <w:tc>
          <w:tcPr>
            <w:tcW w:w="7054" w:type="dxa"/>
          </w:tcPr>
          <w:p w14:paraId="279D5BDF" w14:textId="44F8D7B8" w:rsidR="00F35AB0" w:rsidRPr="00A72E02" w:rsidRDefault="00F35AB0" w:rsidP="00F35AB0">
            <w:pPr>
              <w:pStyle w:val="Default"/>
              <w:rPr>
                <w:sz w:val="22"/>
                <w:szCs w:val="22"/>
              </w:rPr>
            </w:pPr>
            <w:r w:rsidRPr="00A72E02">
              <w:rPr>
                <w:sz w:val="22"/>
                <w:szCs w:val="22"/>
              </w:rPr>
              <w:t>Provide advice and assistance to a body outside the UK</w:t>
            </w:r>
          </w:p>
        </w:tc>
        <w:tc>
          <w:tcPr>
            <w:tcW w:w="2835" w:type="dxa"/>
          </w:tcPr>
          <w:p w14:paraId="5ADA42EA" w14:textId="77777777" w:rsidR="00F35AB0" w:rsidRDefault="00F35AB0" w:rsidP="00F35AB0">
            <w:pPr>
              <w:pStyle w:val="Default"/>
              <w:rPr>
                <w:sz w:val="22"/>
                <w:szCs w:val="22"/>
              </w:rPr>
            </w:pPr>
            <w:r>
              <w:rPr>
                <w:sz w:val="22"/>
                <w:szCs w:val="22"/>
              </w:rPr>
              <w:t xml:space="preserve">s26 PA’96 as amended by para 25 sch16 </w:t>
            </w:r>
          </w:p>
          <w:p w14:paraId="02460119" w14:textId="77777777" w:rsidR="00F35AB0" w:rsidRPr="00A72E02" w:rsidRDefault="00F35AB0" w:rsidP="00F35AB0">
            <w:pPr>
              <w:rPr>
                <w:sz w:val="22"/>
                <w:szCs w:val="22"/>
              </w:rPr>
            </w:pPr>
          </w:p>
        </w:tc>
      </w:tr>
      <w:tr w:rsidR="00F35AB0" w14:paraId="22916F49" w14:textId="77777777" w:rsidTr="004A081E">
        <w:tc>
          <w:tcPr>
            <w:tcW w:w="9889" w:type="dxa"/>
            <w:gridSpan w:val="2"/>
          </w:tcPr>
          <w:p w14:paraId="1942610A" w14:textId="77777777" w:rsidR="00F35AB0" w:rsidRPr="00A72E02" w:rsidRDefault="00F35AB0" w:rsidP="00F35AB0">
            <w:pPr>
              <w:rPr>
                <w:b/>
                <w:sz w:val="22"/>
                <w:szCs w:val="22"/>
              </w:rPr>
            </w:pPr>
            <w:r w:rsidRPr="00A72E02">
              <w:rPr>
                <w:b/>
                <w:sz w:val="22"/>
                <w:szCs w:val="22"/>
              </w:rPr>
              <w:t>People</w:t>
            </w:r>
          </w:p>
        </w:tc>
      </w:tr>
      <w:tr w:rsidR="00F35AB0" w14:paraId="3566D9EB" w14:textId="77777777" w:rsidTr="004A081E">
        <w:tc>
          <w:tcPr>
            <w:tcW w:w="7054" w:type="dxa"/>
          </w:tcPr>
          <w:p w14:paraId="40671544" w14:textId="095AF2F1" w:rsidR="00F35AB0" w:rsidRPr="00A72E02" w:rsidRDefault="00F35AB0" w:rsidP="00F35AB0">
            <w:pPr>
              <w:pStyle w:val="Default"/>
              <w:rPr>
                <w:sz w:val="22"/>
                <w:szCs w:val="22"/>
              </w:rPr>
            </w:pPr>
            <w:r w:rsidRPr="00A72E02">
              <w:rPr>
                <w:sz w:val="22"/>
                <w:szCs w:val="22"/>
              </w:rPr>
              <w:t xml:space="preserve">Appoint, manage complaints regarding, suspend and remove the </w:t>
            </w:r>
            <w:r w:rsidR="000779F3">
              <w:rPr>
                <w:sz w:val="22"/>
                <w:szCs w:val="22"/>
              </w:rPr>
              <w:t>C</w:t>
            </w:r>
            <w:r w:rsidRPr="00A72E02">
              <w:rPr>
                <w:sz w:val="22"/>
                <w:szCs w:val="22"/>
              </w:rPr>
              <w:t xml:space="preserve">hief </w:t>
            </w:r>
            <w:r w:rsidR="000779F3">
              <w:rPr>
                <w:sz w:val="22"/>
                <w:szCs w:val="22"/>
              </w:rPr>
              <w:t>C</w:t>
            </w:r>
            <w:r w:rsidRPr="00A72E02">
              <w:rPr>
                <w:sz w:val="22"/>
                <w:szCs w:val="22"/>
              </w:rPr>
              <w:t xml:space="preserve">onstable </w:t>
            </w:r>
          </w:p>
        </w:tc>
        <w:tc>
          <w:tcPr>
            <w:tcW w:w="2835" w:type="dxa"/>
          </w:tcPr>
          <w:p w14:paraId="4DA7B20F" w14:textId="68AF840F" w:rsidR="00F35AB0" w:rsidRPr="00A72E02" w:rsidRDefault="00F35AB0" w:rsidP="00F35AB0">
            <w:pPr>
              <w:pStyle w:val="Default"/>
              <w:rPr>
                <w:sz w:val="22"/>
                <w:szCs w:val="22"/>
              </w:rPr>
            </w:pPr>
            <w:r>
              <w:rPr>
                <w:sz w:val="22"/>
                <w:szCs w:val="22"/>
              </w:rPr>
              <w:t>s38 and sch8</w:t>
            </w:r>
            <w:r w:rsidR="003D52A1">
              <w:rPr>
                <w:sz w:val="22"/>
                <w:szCs w:val="22"/>
              </w:rPr>
              <w:t xml:space="preserve">    </w:t>
            </w:r>
            <w:r>
              <w:rPr>
                <w:i/>
                <w:iCs/>
                <w:sz w:val="22"/>
                <w:szCs w:val="22"/>
              </w:rPr>
              <w:t xml:space="preserve">(Regs) </w:t>
            </w:r>
          </w:p>
        </w:tc>
      </w:tr>
      <w:tr w:rsidR="00F35AB0" w14:paraId="7BC57947" w14:textId="77777777" w:rsidTr="004A081E">
        <w:tc>
          <w:tcPr>
            <w:tcW w:w="7054" w:type="dxa"/>
          </w:tcPr>
          <w:p w14:paraId="45C2D880" w14:textId="0C0A7259" w:rsidR="00F35AB0" w:rsidRPr="00A72E02" w:rsidRDefault="00F35AB0" w:rsidP="000779F3">
            <w:pPr>
              <w:pStyle w:val="Default"/>
              <w:rPr>
                <w:sz w:val="22"/>
                <w:szCs w:val="22"/>
              </w:rPr>
            </w:pPr>
            <w:r w:rsidRPr="00A72E02">
              <w:rPr>
                <w:sz w:val="22"/>
                <w:szCs w:val="22"/>
              </w:rPr>
              <w:t xml:space="preserve">Appoint a </w:t>
            </w:r>
            <w:r w:rsidR="000779F3">
              <w:rPr>
                <w:sz w:val="22"/>
                <w:szCs w:val="22"/>
              </w:rPr>
              <w:t>C</w:t>
            </w:r>
            <w:r w:rsidRPr="00A72E02">
              <w:rPr>
                <w:sz w:val="22"/>
                <w:szCs w:val="22"/>
              </w:rPr>
              <w:t xml:space="preserve">hief </w:t>
            </w:r>
            <w:r w:rsidR="000779F3">
              <w:rPr>
                <w:sz w:val="22"/>
                <w:szCs w:val="22"/>
              </w:rPr>
              <w:t>E</w:t>
            </w:r>
            <w:r w:rsidRPr="00A72E02">
              <w:rPr>
                <w:sz w:val="22"/>
                <w:szCs w:val="22"/>
              </w:rPr>
              <w:t xml:space="preserve">xecutive and </w:t>
            </w:r>
            <w:r>
              <w:rPr>
                <w:sz w:val="22"/>
                <w:szCs w:val="22"/>
              </w:rPr>
              <w:t>C</w:t>
            </w:r>
            <w:r w:rsidRPr="00A72E02">
              <w:rPr>
                <w:sz w:val="22"/>
                <w:szCs w:val="22"/>
              </w:rPr>
              <w:t xml:space="preserve">hief </w:t>
            </w:r>
            <w:r>
              <w:rPr>
                <w:sz w:val="22"/>
                <w:szCs w:val="22"/>
              </w:rPr>
              <w:t>F</w:t>
            </w:r>
            <w:r w:rsidRPr="00A72E02">
              <w:rPr>
                <w:sz w:val="22"/>
                <w:szCs w:val="22"/>
              </w:rPr>
              <w:t xml:space="preserve">inance </w:t>
            </w:r>
            <w:r>
              <w:rPr>
                <w:sz w:val="22"/>
                <w:szCs w:val="22"/>
              </w:rPr>
              <w:t>O</w:t>
            </w:r>
            <w:r w:rsidRPr="00A72E02">
              <w:rPr>
                <w:sz w:val="22"/>
                <w:szCs w:val="22"/>
              </w:rPr>
              <w:t xml:space="preserve">fficer </w:t>
            </w:r>
            <w:r w:rsidR="000779F3">
              <w:rPr>
                <w:sz w:val="22"/>
                <w:szCs w:val="22"/>
              </w:rPr>
              <w:t xml:space="preserve">(CFO), </w:t>
            </w:r>
            <w:r w:rsidRPr="00A72E02">
              <w:rPr>
                <w:sz w:val="22"/>
                <w:szCs w:val="22"/>
              </w:rPr>
              <w:t>and other staff, including a Deputy PCC</w:t>
            </w:r>
            <w:r w:rsidR="000779F3">
              <w:rPr>
                <w:sz w:val="22"/>
                <w:szCs w:val="22"/>
              </w:rPr>
              <w:t>.</w:t>
            </w:r>
          </w:p>
        </w:tc>
        <w:tc>
          <w:tcPr>
            <w:tcW w:w="2835" w:type="dxa"/>
          </w:tcPr>
          <w:p w14:paraId="5EF86EF4" w14:textId="77777777" w:rsidR="00F35AB0" w:rsidRPr="00A72E02" w:rsidRDefault="00F35AB0" w:rsidP="00F35AB0">
            <w:pPr>
              <w:pStyle w:val="Default"/>
              <w:rPr>
                <w:sz w:val="22"/>
                <w:szCs w:val="22"/>
              </w:rPr>
            </w:pPr>
            <w:r>
              <w:rPr>
                <w:sz w:val="22"/>
                <w:szCs w:val="22"/>
              </w:rPr>
              <w:t xml:space="preserve">sch1 para6 to 8 </w:t>
            </w:r>
          </w:p>
        </w:tc>
      </w:tr>
      <w:tr w:rsidR="00F35AB0" w14:paraId="0177C8FE" w14:textId="77777777" w:rsidTr="004A081E">
        <w:tc>
          <w:tcPr>
            <w:tcW w:w="7054" w:type="dxa"/>
          </w:tcPr>
          <w:p w14:paraId="61CA958C" w14:textId="017084F8" w:rsidR="00F35AB0" w:rsidRPr="00A72E02" w:rsidRDefault="00F35AB0" w:rsidP="00F35AB0">
            <w:pPr>
              <w:rPr>
                <w:b/>
                <w:sz w:val="22"/>
                <w:szCs w:val="22"/>
              </w:rPr>
            </w:pPr>
            <w:r w:rsidRPr="00A72E02">
              <w:rPr>
                <w:b/>
                <w:sz w:val="22"/>
                <w:szCs w:val="22"/>
              </w:rPr>
              <w:t xml:space="preserve">Information and </w:t>
            </w:r>
            <w:r w:rsidR="000779F3">
              <w:rPr>
                <w:b/>
                <w:sz w:val="22"/>
                <w:szCs w:val="22"/>
              </w:rPr>
              <w:t>e</w:t>
            </w:r>
            <w:r w:rsidRPr="00A72E02">
              <w:rPr>
                <w:b/>
                <w:sz w:val="22"/>
                <w:szCs w:val="22"/>
              </w:rPr>
              <w:t>ngagement</w:t>
            </w:r>
          </w:p>
        </w:tc>
        <w:tc>
          <w:tcPr>
            <w:tcW w:w="2835" w:type="dxa"/>
          </w:tcPr>
          <w:p w14:paraId="33D80655" w14:textId="77777777" w:rsidR="00F35AB0" w:rsidRPr="00A72E02" w:rsidRDefault="00F35AB0" w:rsidP="00F35AB0">
            <w:pPr>
              <w:rPr>
                <w:b/>
                <w:sz w:val="22"/>
                <w:szCs w:val="22"/>
              </w:rPr>
            </w:pPr>
          </w:p>
        </w:tc>
      </w:tr>
      <w:tr w:rsidR="00F35AB0" w14:paraId="6ED9BA4A" w14:textId="77777777" w:rsidTr="004A081E">
        <w:tc>
          <w:tcPr>
            <w:tcW w:w="7054" w:type="dxa"/>
          </w:tcPr>
          <w:p w14:paraId="6B667124" w14:textId="68EF6970" w:rsidR="00F35AB0" w:rsidRPr="00A72E02" w:rsidRDefault="00F35AB0" w:rsidP="00F35AB0">
            <w:pPr>
              <w:pStyle w:val="Default"/>
              <w:rPr>
                <w:sz w:val="22"/>
                <w:szCs w:val="22"/>
              </w:rPr>
            </w:pPr>
            <w:r w:rsidRPr="00A72E02">
              <w:rPr>
                <w:sz w:val="22"/>
                <w:szCs w:val="22"/>
              </w:rPr>
              <w:t>Publish specified information in the time or manner specified</w:t>
            </w:r>
          </w:p>
        </w:tc>
        <w:tc>
          <w:tcPr>
            <w:tcW w:w="2835" w:type="dxa"/>
          </w:tcPr>
          <w:p w14:paraId="540F6D1C" w14:textId="35EA0C58" w:rsidR="00F35AB0" w:rsidRPr="00A72E02" w:rsidRDefault="00F35AB0" w:rsidP="00F35AB0">
            <w:pPr>
              <w:pStyle w:val="Default"/>
              <w:rPr>
                <w:sz w:val="22"/>
                <w:szCs w:val="22"/>
              </w:rPr>
            </w:pPr>
            <w:r>
              <w:rPr>
                <w:sz w:val="22"/>
                <w:szCs w:val="22"/>
              </w:rPr>
              <w:t>s11</w:t>
            </w:r>
            <w:r w:rsidR="003D52A1">
              <w:rPr>
                <w:sz w:val="22"/>
                <w:szCs w:val="22"/>
              </w:rPr>
              <w:t xml:space="preserve">            </w:t>
            </w:r>
            <w:r>
              <w:rPr>
                <w:sz w:val="22"/>
                <w:szCs w:val="22"/>
              </w:rPr>
              <w:t xml:space="preserve">(Regs) </w:t>
            </w:r>
          </w:p>
        </w:tc>
      </w:tr>
      <w:tr w:rsidR="00F35AB0" w14:paraId="577F85FC" w14:textId="77777777" w:rsidTr="004A081E">
        <w:tc>
          <w:tcPr>
            <w:tcW w:w="7054" w:type="dxa"/>
          </w:tcPr>
          <w:p w14:paraId="31CC9109" w14:textId="75AA3293" w:rsidR="00F35AB0" w:rsidRPr="00A72E02" w:rsidRDefault="00F35AB0" w:rsidP="00F35AB0">
            <w:pPr>
              <w:pStyle w:val="Default"/>
              <w:rPr>
                <w:sz w:val="22"/>
                <w:szCs w:val="22"/>
              </w:rPr>
            </w:pPr>
            <w:r w:rsidRPr="00A72E02">
              <w:rPr>
                <w:sz w:val="22"/>
                <w:szCs w:val="22"/>
              </w:rPr>
              <w:t>Produce an annual report</w:t>
            </w:r>
          </w:p>
        </w:tc>
        <w:tc>
          <w:tcPr>
            <w:tcW w:w="2835" w:type="dxa"/>
          </w:tcPr>
          <w:p w14:paraId="0FE4CC55" w14:textId="77777777" w:rsidR="00F35AB0" w:rsidRPr="00A72E02" w:rsidRDefault="00F35AB0" w:rsidP="00F35AB0">
            <w:pPr>
              <w:pStyle w:val="Default"/>
              <w:rPr>
                <w:sz w:val="22"/>
                <w:szCs w:val="22"/>
              </w:rPr>
            </w:pPr>
            <w:r>
              <w:rPr>
                <w:sz w:val="22"/>
                <w:szCs w:val="22"/>
              </w:rPr>
              <w:t xml:space="preserve">s12 </w:t>
            </w:r>
          </w:p>
        </w:tc>
      </w:tr>
      <w:tr w:rsidR="00F35AB0" w14:paraId="0BFC7025" w14:textId="77777777" w:rsidTr="004A081E">
        <w:tc>
          <w:tcPr>
            <w:tcW w:w="7054" w:type="dxa"/>
          </w:tcPr>
          <w:p w14:paraId="5243FBB9" w14:textId="4E72E4DC" w:rsidR="00F35AB0" w:rsidRPr="00A72E02" w:rsidRDefault="00F35AB0" w:rsidP="00F35AB0">
            <w:pPr>
              <w:pStyle w:val="Default"/>
              <w:rPr>
                <w:sz w:val="22"/>
                <w:szCs w:val="22"/>
              </w:rPr>
            </w:pPr>
            <w:r w:rsidRPr="00A72E02">
              <w:rPr>
                <w:sz w:val="22"/>
                <w:szCs w:val="22"/>
              </w:rPr>
              <w:t xml:space="preserve">Provide the </w:t>
            </w:r>
            <w:r>
              <w:rPr>
                <w:sz w:val="22"/>
                <w:szCs w:val="22"/>
              </w:rPr>
              <w:t>P</w:t>
            </w:r>
            <w:r w:rsidRPr="00A72E02">
              <w:rPr>
                <w:sz w:val="22"/>
                <w:szCs w:val="22"/>
              </w:rPr>
              <w:t xml:space="preserve">olice and </w:t>
            </w:r>
            <w:r>
              <w:rPr>
                <w:sz w:val="22"/>
                <w:szCs w:val="22"/>
              </w:rPr>
              <w:t>C</w:t>
            </w:r>
            <w:r w:rsidRPr="00A72E02">
              <w:rPr>
                <w:sz w:val="22"/>
                <w:szCs w:val="22"/>
              </w:rPr>
              <w:t xml:space="preserve">rime </w:t>
            </w:r>
            <w:r>
              <w:rPr>
                <w:sz w:val="22"/>
                <w:szCs w:val="22"/>
              </w:rPr>
              <w:t>P</w:t>
            </w:r>
            <w:r w:rsidRPr="00A72E02">
              <w:rPr>
                <w:sz w:val="22"/>
                <w:szCs w:val="22"/>
              </w:rPr>
              <w:t xml:space="preserve">anel with any information which </w:t>
            </w:r>
            <w:r w:rsidR="000779F3">
              <w:rPr>
                <w:sz w:val="22"/>
                <w:szCs w:val="22"/>
              </w:rPr>
              <w:t>it</w:t>
            </w:r>
            <w:r w:rsidRPr="00A72E02">
              <w:rPr>
                <w:sz w:val="22"/>
                <w:szCs w:val="22"/>
              </w:rPr>
              <w:t xml:space="preserve"> may reasonably require</w:t>
            </w:r>
          </w:p>
        </w:tc>
        <w:tc>
          <w:tcPr>
            <w:tcW w:w="2835" w:type="dxa"/>
          </w:tcPr>
          <w:p w14:paraId="151CC69F" w14:textId="77777777" w:rsidR="00F35AB0" w:rsidRPr="00A72E02" w:rsidRDefault="00F35AB0" w:rsidP="00F35AB0">
            <w:pPr>
              <w:pStyle w:val="Default"/>
              <w:rPr>
                <w:sz w:val="22"/>
                <w:szCs w:val="22"/>
              </w:rPr>
            </w:pPr>
            <w:r>
              <w:rPr>
                <w:sz w:val="22"/>
                <w:szCs w:val="22"/>
              </w:rPr>
              <w:t xml:space="preserve">s13 </w:t>
            </w:r>
          </w:p>
        </w:tc>
      </w:tr>
      <w:tr w:rsidR="00F35AB0" w14:paraId="4AA350BD" w14:textId="77777777" w:rsidTr="004A081E">
        <w:tc>
          <w:tcPr>
            <w:tcW w:w="7054" w:type="dxa"/>
          </w:tcPr>
          <w:p w14:paraId="6E66FFA0" w14:textId="77777777" w:rsidR="00F35AB0" w:rsidRPr="00A72E02" w:rsidRDefault="00F35AB0" w:rsidP="00F35AB0">
            <w:pPr>
              <w:pStyle w:val="Default"/>
              <w:rPr>
                <w:sz w:val="22"/>
                <w:szCs w:val="22"/>
              </w:rPr>
            </w:pPr>
            <w:r w:rsidRPr="00A72E02">
              <w:rPr>
                <w:sz w:val="22"/>
                <w:szCs w:val="22"/>
              </w:rPr>
              <w:t xml:space="preserve">Make arrangements for obtaining </w:t>
            </w:r>
          </w:p>
          <w:p w14:paraId="00698235" w14:textId="5270661A" w:rsidR="00F35AB0" w:rsidRPr="00A72E02" w:rsidRDefault="00F35AB0" w:rsidP="00F35AB0">
            <w:pPr>
              <w:pStyle w:val="Default"/>
              <w:numPr>
                <w:ilvl w:val="0"/>
                <w:numId w:val="5"/>
              </w:numPr>
              <w:rPr>
                <w:sz w:val="22"/>
                <w:szCs w:val="22"/>
              </w:rPr>
            </w:pPr>
            <w:r w:rsidRPr="00A72E02">
              <w:rPr>
                <w:sz w:val="22"/>
                <w:szCs w:val="22"/>
              </w:rPr>
              <w:t xml:space="preserve">the views of people about matters concerning policing of the area, </w:t>
            </w:r>
          </w:p>
          <w:p w14:paraId="6AB4E013" w14:textId="2C0A6ABB" w:rsidR="00F35AB0" w:rsidRPr="00A72E02" w:rsidRDefault="00F35AB0" w:rsidP="00F35AB0">
            <w:pPr>
              <w:pStyle w:val="Default"/>
              <w:numPr>
                <w:ilvl w:val="0"/>
                <w:numId w:val="5"/>
              </w:numPr>
              <w:rPr>
                <w:sz w:val="22"/>
                <w:szCs w:val="22"/>
              </w:rPr>
            </w:pPr>
            <w:r w:rsidRPr="00A72E02">
              <w:rPr>
                <w:sz w:val="22"/>
                <w:szCs w:val="22"/>
              </w:rPr>
              <w:t xml:space="preserve">their co-operation with the </w:t>
            </w:r>
            <w:r w:rsidR="000779F3">
              <w:rPr>
                <w:sz w:val="22"/>
                <w:szCs w:val="22"/>
              </w:rPr>
              <w:t>p</w:t>
            </w:r>
            <w:r>
              <w:rPr>
                <w:sz w:val="22"/>
                <w:szCs w:val="22"/>
              </w:rPr>
              <w:t>olice</w:t>
            </w:r>
            <w:r w:rsidRPr="00A72E02">
              <w:rPr>
                <w:sz w:val="22"/>
                <w:szCs w:val="22"/>
              </w:rPr>
              <w:t xml:space="preserve"> in preventing crime and anti-social behaviour in that area</w:t>
            </w:r>
          </w:p>
          <w:p w14:paraId="38053B48" w14:textId="690A8DD7" w:rsidR="00F35AB0" w:rsidRPr="00A72E02" w:rsidRDefault="00F35AB0" w:rsidP="00F35AB0">
            <w:pPr>
              <w:pStyle w:val="Default"/>
              <w:numPr>
                <w:ilvl w:val="0"/>
                <w:numId w:val="5"/>
              </w:numPr>
              <w:rPr>
                <w:sz w:val="22"/>
                <w:szCs w:val="22"/>
              </w:rPr>
            </w:pPr>
            <w:r w:rsidRPr="00A72E02">
              <w:rPr>
                <w:sz w:val="22"/>
                <w:szCs w:val="22"/>
              </w:rPr>
              <w:t>the views of victims of crime in that area about matters concerning the policing of that area</w:t>
            </w:r>
          </w:p>
          <w:p w14:paraId="3BBFFD1E" w14:textId="78D1DA66" w:rsidR="00F35AB0" w:rsidRPr="00A72E02" w:rsidRDefault="00F35AB0" w:rsidP="00F35AB0">
            <w:pPr>
              <w:pStyle w:val="Default"/>
              <w:numPr>
                <w:ilvl w:val="0"/>
                <w:numId w:val="5"/>
              </w:numPr>
              <w:rPr>
                <w:sz w:val="22"/>
                <w:szCs w:val="22"/>
              </w:rPr>
            </w:pPr>
            <w:r w:rsidRPr="00A72E02">
              <w:rPr>
                <w:sz w:val="22"/>
                <w:szCs w:val="22"/>
              </w:rPr>
              <w:t>the views of</w:t>
            </w:r>
          </w:p>
          <w:p w14:paraId="4F5E3812" w14:textId="4F16D87F" w:rsidR="00F35AB0" w:rsidRPr="00A72E02" w:rsidRDefault="00F35AB0" w:rsidP="00F35AB0">
            <w:pPr>
              <w:pStyle w:val="Default"/>
              <w:ind w:left="360"/>
              <w:rPr>
                <w:sz w:val="22"/>
                <w:szCs w:val="22"/>
              </w:rPr>
            </w:pPr>
            <w:r w:rsidRPr="00A72E02">
              <w:rPr>
                <w:sz w:val="22"/>
                <w:szCs w:val="22"/>
              </w:rPr>
              <w:t xml:space="preserve">(a) the people in that </w:t>
            </w:r>
            <w:r w:rsidR="000779F3">
              <w:rPr>
                <w:sz w:val="22"/>
                <w:szCs w:val="22"/>
              </w:rPr>
              <w:t>p</w:t>
            </w:r>
            <w:r>
              <w:rPr>
                <w:sz w:val="22"/>
                <w:szCs w:val="22"/>
              </w:rPr>
              <w:t>olice</w:t>
            </w:r>
            <w:r w:rsidRPr="00A72E02">
              <w:rPr>
                <w:sz w:val="22"/>
                <w:szCs w:val="22"/>
              </w:rPr>
              <w:t xml:space="preserve"> area,</w:t>
            </w:r>
          </w:p>
          <w:p w14:paraId="6C99F203" w14:textId="77777777" w:rsidR="00F35AB0" w:rsidRPr="00A72E02" w:rsidRDefault="00F35AB0" w:rsidP="00F35AB0">
            <w:pPr>
              <w:pStyle w:val="Default"/>
              <w:ind w:left="360"/>
              <w:rPr>
                <w:sz w:val="22"/>
                <w:szCs w:val="22"/>
              </w:rPr>
            </w:pPr>
            <w:r w:rsidRPr="00A72E02">
              <w:rPr>
                <w:sz w:val="22"/>
                <w:szCs w:val="22"/>
              </w:rPr>
              <w:t xml:space="preserve">(b) the relevant ratepayers’ representatives on the proposals of the </w:t>
            </w:r>
            <w:r>
              <w:rPr>
                <w:sz w:val="22"/>
                <w:szCs w:val="22"/>
              </w:rPr>
              <w:t>Police</w:t>
            </w:r>
            <w:r w:rsidRPr="00A72E02">
              <w:rPr>
                <w:sz w:val="22"/>
                <w:szCs w:val="22"/>
              </w:rPr>
              <w:t xml:space="preserve"> and </w:t>
            </w:r>
            <w:r>
              <w:rPr>
                <w:sz w:val="22"/>
                <w:szCs w:val="22"/>
              </w:rPr>
              <w:t>C</w:t>
            </w:r>
            <w:r w:rsidRPr="00A72E02">
              <w:rPr>
                <w:sz w:val="22"/>
                <w:szCs w:val="22"/>
              </w:rPr>
              <w:t xml:space="preserve">rime </w:t>
            </w:r>
            <w:r>
              <w:rPr>
                <w:sz w:val="22"/>
                <w:szCs w:val="22"/>
              </w:rPr>
              <w:t>C</w:t>
            </w:r>
            <w:r w:rsidRPr="00A72E02">
              <w:rPr>
                <w:sz w:val="22"/>
                <w:szCs w:val="22"/>
              </w:rPr>
              <w:t xml:space="preserve">ommissioner for expenditure before the first precept for a financial year is issued by the </w:t>
            </w:r>
            <w:r>
              <w:rPr>
                <w:sz w:val="22"/>
                <w:szCs w:val="22"/>
              </w:rPr>
              <w:t>P</w:t>
            </w:r>
            <w:r w:rsidRPr="00A72E02">
              <w:rPr>
                <w:sz w:val="22"/>
                <w:szCs w:val="22"/>
              </w:rPr>
              <w:t xml:space="preserve">olice and </w:t>
            </w:r>
            <w:r>
              <w:rPr>
                <w:sz w:val="22"/>
                <w:szCs w:val="22"/>
              </w:rPr>
              <w:t>C</w:t>
            </w:r>
            <w:r w:rsidRPr="00A72E02">
              <w:rPr>
                <w:sz w:val="22"/>
                <w:szCs w:val="22"/>
              </w:rPr>
              <w:t xml:space="preserve">rime </w:t>
            </w:r>
            <w:r>
              <w:rPr>
                <w:sz w:val="22"/>
                <w:szCs w:val="22"/>
              </w:rPr>
              <w:t>C</w:t>
            </w:r>
            <w:r w:rsidRPr="00A72E02">
              <w:rPr>
                <w:sz w:val="22"/>
                <w:szCs w:val="22"/>
              </w:rPr>
              <w:t xml:space="preserve">ommissioner </w:t>
            </w:r>
          </w:p>
        </w:tc>
        <w:tc>
          <w:tcPr>
            <w:tcW w:w="2835" w:type="dxa"/>
          </w:tcPr>
          <w:p w14:paraId="68E6575F" w14:textId="77777777" w:rsidR="00F35AB0" w:rsidRDefault="00F35AB0" w:rsidP="00F35AB0">
            <w:pPr>
              <w:pStyle w:val="Default"/>
              <w:rPr>
                <w:sz w:val="22"/>
                <w:szCs w:val="22"/>
              </w:rPr>
            </w:pPr>
            <w:r>
              <w:rPr>
                <w:sz w:val="22"/>
                <w:szCs w:val="22"/>
              </w:rPr>
              <w:t xml:space="preserve">s96(1) and (2) PA’96 as amended by s14 </w:t>
            </w:r>
          </w:p>
          <w:p w14:paraId="67B2C222" w14:textId="77777777" w:rsidR="00F35AB0" w:rsidRDefault="00F35AB0" w:rsidP="00F35AB0">
            <w:pPr>
              <w:pStyle w:val="Default"/>
              <w:rPr>
                <w:sz w:val="22"/>
                <w:szCs w:val="22"/>
              </w:rPr>
            </w:pPr>
          </w:p>
          <w:p w14:paraId="4FCE7E66" w14:textId="77777777" w:rsidR="00F35AB0" w:rsidRDefault="00F35AB0" w:rsidP="00F35AB0">
            <w:pPr>
              <w:pStyle w:val="Default"/>
              <w:rPr>
                <w:sz w:val="22"/>
                <w:szCs w:val="22"/>
              </w:rPr>
            </w:pPr>
          </w:p>
          <w:p w14:paraId="3FD3E60C" w14:textId="3068164F" w:rsidR="00F35AB0" w:rsidRDefault="003D52A1" w:rsidP="00F35AB0">
            <w:pPr>
              <w:pStyle w:val="Default"/>
              <w:rPr>
                <w:sz w:val="22"/>
                <w:szCs w:val="22"/>
              </w:rPr>
            </w:pPr>
            <w:r>
              <w:rPr>
                <w:i/>
                <w:iCs/>
                <w:sz w:val="22"/>
                <w:szCs w:val="22"/>
              </w:rPr>
              <w:t xml:space="preserve">               </w:t>
            </w:r>
            <w:r w:rsidR="00F35AB0">
              <w:rPr>
                <w:i/>
                <w:iCs/>
                <w:sz w:val="22"/>
                <w:szCs w:val="22"/>
              </w:rPr>
              <w:t xml:space="preserve">(Regs) </w:t>
            </w:r>
          </w:p>
          <w:p w14:paraId="3F2D2FC7" w14:textId="77777777" w:rsidR="00F35AB0" w:rsidRDefault="00F35AB0" w:rsidP="00F35AB0">
            <w:pPr>
              <w:pStyle w:val="Default"/>
              <w:rPr>
                <w:sz w:val="22"/>
                <w:szCs w:val="22"/>
              </w:rPr>
            </w:pPr>
          </w:p>
          <w:p w14:paraId="438EC1D4" w14:textId="77777777" w:rsidR="00F35AB0" w:rsidRDefault="00F35AB0" w:rsidP="00F35AB0">
            <w:pPr>
              <w:rPr>
                <w:sz w:val="22"/>
                <w:szCs w:val="22"/>
              </w:rPr>
            </w:pPr>
          </w:p>
          <w:p w14:paraId="56AEC85E" w14:textId="77777777" w:rsidR="00F35AB0" w:rsidRDefault="00F35AB0" w:rsidP="00F35AB0">
            <w:pPr>
              <w:rPr>
                <w:sz w:val="22"/>
                <w:szCs w:val="22"/>
              </w:rPr>
            </w:pPr>
          </w:p>
          <w:p w14:paraId="0A499CA3" w14:textId="77777777" w:rsidR="00F35AB0" w:rsidRDefault="00F35AB0" w:rsidP="00F35AB0">
            <w:pPr>
              <w:pStyle w:val="Default"/>
              <w:rPr>
                <w:sz w:val="22"/>
                <w:szCs w:val="22"/>
              </w:rPr>
            </w:pPr>
            <w:r>
              <w:rPr>
                <w:sz w:val="22"/>
                <w:szCs w:val="22"/>
              </w:rPr>
              <w:t xml:space="preserve">S96(1B) PA’96 as amended by s14 </w:t>
            </w:r>
          </w:p>
          <w:p w14:paraId="450ACE90" w14:textId="77777777" w:rsidR="00F35AB0" w:rsidRPr="00A72E02" w:rsidRDefault="00F35AB0" w:rsidP="00F35AB0">
            <w:pPr>
              <w:rPr>
                <w:sz w:val="22"/>
                <w:szCs w:val="22"/>
              </w:rPr>
            </w:pPr>
          </w:p>
        </w:tc>
      </w:tr>
      <w:tr w:rsidR="00F35AB0" w14:paraId="73A45820" w14:textId="77777777" w:rsidTr="004A081E">
        <w:tc>
          <w:tcPr>
            <w:tcW w:w="9889" w:type="dxa"/>
            <w:gridSpan w:val="2"/>
          </w:tcPr>
          <w:p w14:paraId="765D481C" w14:textId="77777777" w:rsidR="00F35AB0" w:rsidRPr="00A72E02" w:rsidRDefault="00F35AB0" w:rsidP="00F35AB0">
            <w:pPr>
              <w:rPr>
                <w:b/>
                <w:sz w:val="22"/>
                <w:szCs w:val="22"/>
              </w:rPr>
            </w:pPr>
            <w:r w:rsidRPr="00A72E02">
              <w:rPr>
                <w:b/>
                <w:sz w:val="22"/>
                <w:szCs w:val="22"/>
              </w:rPr>
              <w:t>Finance</w:t>
            </w:r>
          </w:p>
        </w:tc>
      </w:tr>
      <w:tr w:rsidR="00F35AB0" w14:paraId="0775E329" w14:textId="77777777" w:rsidTr="004A081E">
        <w:tc>
          <w:tcPr>
            <w:tcW w:w="7054" w:type="dxa"/>
          </w:tcPr>
          <w:p w14:paraId="02D5AA81" w14:textId="5FA87178" w:rsidR="00F35AB0" w:rsidRPr="00A72E02" w:rsidRDefault="00F35AB0" w:rsidP="00F35AB0">
            <w:pPr>
              <w:pStyle w:val="Default"/>
              <w:rPr>
                <w:sz w:val="22"/>
                <w:szCs w:val="22"/>
              </w:rPr>
            </w:pPr>
            <w:r>
              <w:rPr>
                <w:sz w:val="22"/>
                <w:szCs w:val="22"/>
              </w:rPr>
              <w:lastRenderedPageBreak/>
              <w:t>Enter into agreements for the supply of goods and services</w:t>
            </w:r>
          </w:p>
        </w:tc>
        <w:tc>
          <w:tcPr>
            <w:tcW w:w="2835" w:type="dxa"/>
          </w:tcPr>
          <w:p w14:paraId="59FAD979" w14:textId="77777777" w:rsidR="00F35AB0" w:rsidRPr="00A72E02" w:rsidRDefault="00F35AB0" w:rsidP="00F35AB0">
            <w:pPr>
              <w:pStyle w:val="Default"/>
              <w:rPr>
                <w:sz w:val="22"/>
                <w:szCs w:val="22"/>
              </w:rPr>
            </w:pPr>
            <w:r>
              <w:rPr>
                <w:sz w:val="22"/>
                <w:szCs w:val="22"/>
              </w:rPr>
              <w:t xml:space="preserve">s1 Local Authorities (Goods and Services) Act 1970; s15 </w:t>
            </w:r>
          </w:p>
        </w:tc>
      </w:tr>
      <w:tr w:rsidR="00F35AB0" w14:paraId="15376DB3" w14:textId="77777777" w:rsidTr="004A081E">
        <w:tc>
          <w:tcPr>
            <w:tcW w:w="7054" w:type="dxa"/>
          </w:tcPr>
          <w:p w14:paraId="50984B19" w14:textId="117E56B6" w:rsidR="00F35AB0" w:rsidRPr="00A72E02" w:rsidRDefault="00D56B1C" w:rsidP="00F35AB0">
            <w:pPr>
              <w:pStyle w:val="Default"/>
              <w:rPr>
                <w:sz w:val="22"/>
                <w:szCs w:val="22"/>
              </w:rPr>
            </w:pPr>
            <w:r>
              <w:rPr>
                <w:sz w:val="22"/>
                <w:szCs w:val="22"/>
              </w:rPr>
              <w:t xml:space="preserve">Responsibility for </w:t>
            </w:r>
            <w:r w:rsidR="00F35AB0">
              <w:rPr>
                <w:sz w:val="22"/>
                <w:szCs w:val="22"/>
              </w:rPr>
              <w:t xml:space="preserve">the Police </w:t>
            </w:r>
            <w:r>
              <w:rPr>
                <w:sz w:val="22"/>
                <w:szCs w:val="22"/>
              </w:rPr>
              <w:t xml:space="preserve">Pension </w:t>
            </w:r>
            <w:r w:rsidR="00F35AB0">
              <w:rPr>
                <w:sz w:val="22"/>
                <w:szCs w:val="22"/>
              </w:rPr>
              <w:t>Fund</w:t>
            </w:r>
            <w:r>
              <w:rPr>
                <w:sz w:val="22"/>
                <w:szCs w:val="22"/>
              </w:rPr>
              <w:t xml:space="preserve"> </w:t>
            </w:r>
          </w:p>
        </w:tc>
        <w:tc>
          <w:tcPr>
            <w:tcW w:w="2835" w:type="dxa"/>
          </w:tcPr>
          <w:p w14:paraId="7D85E88D" w14:textId="4DC15F01" w:rsidR="00F35AB0" w:rsidRPr="00A72E02" w:rsidRDefault="00F35AB0" w:rsidP="00F35AB0">
            <w:pPr>
              <w:pStyle w:val="Default"/>
              <w:rPr>
                <w:sz w:val="22"/>
                <w:szCs w:val="22"/>
              </w:rPr>
            </w:pPr>
            <w:r>
              <w:rPr>
                <w:sz w:val="22"/>
                <w:szCs w:val="22"/>
              </w:rPr>
              <w:t>s21</w:t>
            </w:r>
            <w:r w:rsidR="004F1CE5">
              <w:rPr>
                <w:sz w:val="22"/>
                <w:szCs w:val="22"/>
              </w:rPr>
              <w:t xml:space="preserve"> </w:t>
            </w:r>
            <w:r>
              <w:rPr>
                <w:sz w:val="22"/>
                <w:szCs w:val="22"/>
              </w:rPr>
              <w:t xml:space="preserve">(Pension Regs) </w:t>
            </w:r>
          </w:p>
        </w:tc>
      </w:tr>
      <w:tr w:rsidR="00F35AB0" w14:paraId="47744E49" w14:textId="77777777" w:rsidTr="004A081E">
        <w:tc>
          <w:tcPr>
            <w:tcW w:w="7054" w:type="dxa"/>
          </w:tcPr>
          <w:p w14:paraId="0A7824E7" w14:textId="601835BF" w:rsidR="00F35AB0" w:rsidRPr="00A72E02" w:rsidRDefault="00F35AB0" w:rsidP="00F35AB0">
            <w:pPr>
              <w:pStyle w:val="Default"/>
              <w:rPr>
                <w:sz w:val="22"/>
                <w:szCs w:val="22"/>
              </w:rPr>
            </w:pPr>
            <w:r>
              <w:rPr>
                <w:sz w:val="22"/>
                <w:szCs w:val="22"/>
              </w:rPr>
              <w:t xml:space="preserve">Receive grants for </w:t>
            </w:r>
            <w:r w:rsidR="000779F3">
              <w:rPr>
                <w:sz w:val="22"/>
                <w:szCs w:val="22"/>
              </w:rPr>
              <w:t>p</w:t>
            </w:r>
            <w:r>
              <w:rPr>
                <w:sz w:val="22"/>
                <w:szCs w:val="22"/>
              </w:rPr>
              <w:t>olice purposes</w:t>
            </w:r>
          </w:p>
        </w:tc>
        <w:tc>
          <w:tcPr>
            <w:tcW w:w="2835" w:type="dxa"/>
          </w:tcPr>
          <w:p w14:paraId="3E2C6039" w14:textId="77777777" w:rsidR="00F35AB0" w:rsidRPr="00A72E02" w:rsidRDefault="00F35AB0" w:rsidP="00F35AB0">
            <w:pPr>
              <w:pStyle w:val="Default"/>
              <w:rPr>
                <w:sz w:val="22"/>
                <w:szCs w:val="22"/>
              </w:rPr>
            </w:pPr>
            <w:r>
              <w:rPr>
                <w:sz w:val="22"/>
                <w:szCs w:val="22"/>
              </w:rPr>
              <w:t xml:space="preserve">s46 PA’96 as amended by s24 </w:t>
            </w:r>
          </w:p>
        </w:tc>
      </w:tr>
      <w:tr w:rsidR="00F35AB0" w14:paraId="4D24ACB2" w14:textId="77777777" w:rsidTr="004A081E">
        <w:tc>
          <w:tcPr>
            <w:tcW w:w="7054" w:type="dxa"/>
          </w:tcPr>
          <w:p w14:paraId="53EC2FB8" w14:textId="516A103A" w:rsidR="00F35AB0" w:rsidRPr="00A72E02" w:rsidRDefault="00F35AB0" w:rsidP="00F35AB0">
            <w:pPr>
              <w:pStyle w:val="Default"/>
              <w:rPr>
                <w:sz w:val="22"/>
                <w:szCs w:val="22"/>
              </w:rPr>
            </w:pPr>
            <w:r>
              <w:rPr>
                <w:sz w:val="22"/>
                <w:szCs w:val="22"/>
              </w:rPr>
              <w:t>Receive grants for capital expenditure</w:t>
            </w:r>
          </w:p>
        </w:tc>
        <w:tc>
          <w:tcPr>
            <w:tcW w:w="2835" w:type="dxa"/>
          </w:tcPr>
          <w:p w14:paraId="26EF8095" w14:textId="77777777" w:rsidR="00F35AB0" w:rsidRPr="00A72E02" w:rsidRDefault="00F35AB0" w:rsidP="00F35AB0">
            <w:pPr>
              <w:pStyle w:val="Default"/>
              <w:rPr>
                <w:sz w:val="22"/>
                <w:szCs w:val="22"/>
              </w:rPr>
            </w:pPr>
            <w:r>
              <w:rPr>
                <w:sz w:val="22"/>
                <w:szCs w:val="22"/>
              </w:rPr>
              <w:t xml:space="preserve">s47 PA’96 as amended by s25 </w:t>
            </w:r>
          </w:p>
        </w:tc>
      </w:tr>
      <w:tr w:rsidR="00F35AB0" w14:paraId="4B250DFF" w14:textId="77777777" w:rsidTr="004A081E">
        <w:tc>
          <w:tcPr>
            <w:tcW w:w="7054" w:type="dxa"/>
          </w:tcPr>
          <w:p w14:paraId="1301F6F8" w14:textId="54559E18" w:rsidR="00F35AB0" w:rsidRPr="00A72E02" w:rsidRDefault="00F35AB0" w:rsidP="00F35AB0">
            <w:pPr>
              <w:pStyle w:val="Default"/>
              <w:rPr>
                <w:sz w:val="22"/>
                <w:szCs w:val="22"/>
              </w:rPr>
            </w:pPr>
            <w:r>
              <w:rPr>
                <w:sz w:val="22"/>
                <w:szCs w:val="22"/>
              </w:rPr>
              <w:t>Receive national security grants</w:t>
            </w:r>
          </w:p>
        </w:tc>
        <w:tc>
          <w:tcPr>
            <w:tcW w:w="2835" w:type="dxa"/>
          </w:tcPr>
          <w:p w14:paraId="4D6C3473" w14:textId="77777777" w:rsidR="00F35AB0" w:rsidRPr="00A72E02" w:rsidRDefault="00F35AB0" w:rsidP="00F35AB0">
            <w:pPr>
              <w:pStyle w:val="Default"/>
              <w:rPr>
                <w:sz w:val="22"/>
                <w:szCs w:val="22"/>
              </w:rPr>
            </w:pPr>
            <w:r>
              <w:rPr>
                <w:sz w:val="22"/>
                <w:szCs w:val="22"/>
              </w:rPr>
              <w:t xml:space="preserve">s48 PA’96 as amended by s25 </w:t>
            </w:r>
          </w:p>
        </w:tc>
      </w:tr>
      <w:tr w:rsidR="00F35AB0" w14:paraId="5738C2D6" w14:textId="77777777" w:rsidTr="004A081E">
        <w:tc>
          <w:tcPr>
            <w:tcW w:w="7054" w:type="dxa"/>
          </w:tcPr>
          <w:p w14:paraId="6796D0E4" w14:textId="0E138733" w:rsidR="00F35AB0" w:rsidRPr="00A72E02" w:rsidRDefault="00F35AB0" w:rsidP="00F35AB0">
            <w:pPr>
              <w:pStyle w:val="Default"/>
              <w:rPr>
                <w:sz w:val="22"/>
                <w:szCs w:val="22"/>
              </w:rPr>
            </w:pPr>
            <w:r>
              <w:rPr>
                <w:sz w:val="22"/>
                <w:szCs w:val="22"/>
              </w:rPr>
              <w:t>Receive grants from local authorities</w:t>
            </w:r>
          </w:p>
        </w:tc>
        <w:tc>
          <w:tcPr>
            <w:tcW w:w="2835" w:type="dxa"/>
          </w:tcPr>
          <w:p w14:paraId="1FD8B231" w14:textId="77777777" w:rsidR="00F35AB0" w:rsidRPr="00A72E02" w:rsidRDefault="00F35AB0" w:rsidP="00F35AB0">
            <w:pPr>
              <w:pStyle w:val="Default"/>
              <w:rPr>
                <w:sz w:val="22"/>
                <w:szCs w:val="22"/>
              </w:rPr>
            </w:pPr>
            <w:r>
              <w:rPr>
                <w:sz w:val="22"/>
                <w:szCs w:val="22"/>
              </w:rPr>
              <w:t xml:space="preserve">s92 PA’96 as amended by s25 </w:t>
            </w:r>
          </w:p>
        </w:tc>
      </w:tr>
      <w:tr w:rsidR="00F35AB0" w14:paraId="6A61F2AF" w14:textId="77777777" w:rsidTr="004A081E">
        <w:tc>
          <w:tcPr>
            <w:tcW w:w="7054" w:type="dxa"/>
          </w:tcPr>
          <w:p w14:paraId="37977F0F" w14:textId="7B92742C" w:rsidR="00F35AB0" w:rsidRPr="00A72E02" w:rsidRDefault="00F35AB0" w:rsidP="00F35AB0">
            <w:pPr>
              <w:pStyle w:val="Default"/>
              <w:rPr>
                <w:sz w:val="22"/>
                <w:szCs w:val="22"/>
              </w:rPr>
            </w:pPr>
            <w:r>
              <w:rPr>
                <w:sz w:val="22"/>
                <w:szCs w:val="22"/>
              </w:rPr>
              <w:t>Accept gifts or loans</w:t>
            </w:r>
          </w:p>
        </w:tc>
        <w:tc>
          <w:tcPr>
            <w:tcW w:w="2835" w:type="dxa"/>
          </w:tcPr>
          <w:p w14:paraId="49F22AD4" w14:textId="77777777" w:rsidR="00F35AB0" w:rsidRPr="00A72E02" w:rsidRDefault="00F35AB0" w:rsidP="00F35AB0">
            <w:pPr>
              <w:pStyle w:val="Default"/>
              <w:rPr>
                <w:sz w:val="22"/>
                <w:szCs w:val="22"/>
              </w:rPr>
            </w:pPr>
            <w:r>
              <w:rPr>
                <w:sz w:val="22"/>
                <w:szCs w:val="22"/>
              </w:rPr>
              <w:t xml:space="preserve">s93 PA’96 as amended by s25 </w:t>
            </w:r>
          </w:p>
        </w:tc>
      </w:tr>
      <w:tr w:rsidR="00F35AB0" w14:paraId="0B354824" w14:textId="77777777" w:rsidTr="004A081E">
        <w:tc>
          <w:tcPr>
            <w:tcW w:w="7054" w:type="dxa"/>
          </w:tcPr>
          <w:p w14:paraId="4AA82473" w14:textId="5BE5B1B4" w:rsidR="00F35AB0" w:rsidRPr="00A72E02" w:rsidRDefault="00F35AB0" w:rsidP="00F35AB0">
            <w:pPr>
              <w:pStyle w:val="Default"/>
              <w:rPr>
                <w:sz w:val="22"/>
                <w:szCs w:val="22"/>
              </w:rPr>
            </w:pPr>
            <w:r>
              <w:rPr>
                <w:sz w:val="22"/>
                <w:szCs w:val="22"/>
              </w:rPr>
              <w:t>Borrow monies</w:t>
            </w:r>
          </w:p>
        </w:tc>
        <w:tc>
          <w:tcPr>
            <w:tcW w:w="2835" w:type="dxa"/>
          </w:tcPr>
          <w:p w14:paraId="2F8B39CD" w14:textId="77777777" w:rsidR="00F35AB0" w:rsidRPr="00A72E02" w:rsidRDefault="00F35AB0" w:rsidP="00F35AB0">
            <w:pPr>
              <w:pStyle w:val="Default"/>
              <w:rPr>
                <w:sz w:val="22"/>
                <w:szCs w:val="22"/>
              </w:rPr>
            </w:pPr>
            <w:r>
              <w:rPr>
                <w:sz w:val="22"/>
                <w:szCs w:val="22"/>
              </w:rPr>
              <w:t xml:space="preserve">s94 PA’96 as amended by s25 </w:t>
            </w:r>
          </w:p>
        </w:tc>
      </w:tr>
      <w:tr w:rsidR="00F35AB0" w14:paraId="42D579E9" w14:textId="77777777" w:rsidTr="004A081E">
        <w:tc>
          <w:tcPr>
            <w:tcW w:w="7054" w:type="dxa"/>
          </w:tcPr>
          <w:p w14:paraId="161D3851" w14:textId="5D80C7C5" w:rsidR="00F35AB0" w:rsidRPr="00A72E02" w:rsidRDefault="00F35AB0" w:rsidP="00F35AB0">
            <w:pPr>
              <w:pStyle w:val="Default"/>
              <w:rPr>
                <w:sz w:val="22"/>
                <w:szCs w:val="22"/>
              </w:rPr>
            </w:pPr>
            <w:r>
              <w:rPr>
                <w:sz w:val="22"/>
                <w:szCs w:val="22"/>
              </w:rPr>
              <w:t>Issue a precept</w:t>
            </w:r>
          </w:p>
        </w:tc>
        <w:tc>
          <w:tcPr>
            <w:tcW w:w="2835" w:type="dxa"/>
          </w:tcPr>
          <w:p w14:paraId="7A06277B" w14:textId="77777777" w:rsidR="00F35AB0" w:rsidRDefault="00F35AB0" w:rsidP="00F35AB0">
            <w:pPr>
              <w:pStyle w:val="Default"/>
              <w:rPr>
                <w:sz w:val="22"/>
                <w:szCs w:val="22"/>
              </w:rPr>
            </w:pPr>
            <w:r>
              <w:rPr>
                <w:sz w:val="22"/>
                <w:szCs w:val="22"/>
              </w:rPr>
              <w:t>s39 Local Government Finance Act 1992 as amended by s26 and sch5</w:t>
            </w:r>
          </w:p>
          <w:p w14:paraId="59259264" w14:textId="7698A1E0" w:rsidR="00F35AB0" w:rsidRDefault="003D52A1" w:rsidP="00F35AB0">
            <w:pPr>
              <w:pStyle w:val="Default"/>
              <w:rPr>
                <w:sz w:val="22"/>
                <w:szCs w:val="22"/>
              </w:rPr>
            </w:pPr>
            <w:r>
              <w:rPr>
                <w:sz w:val="22"/>
                <w:szCs w:val="22"/>
              </w:rPr>
              <w:t xml:space="preserve">               </w:t>
            </w:r>
            <w:r w:rsidR="00F35AB0">
              <w:rPr>
                <w:sz w:val="22"/>
                <w:szCs w:val="22"/>
              </w:rPr>
              <w:t xml:space="preserve"> </w:t>
            </w:r>
            <w:r w:rsidR="00F35AB0">
              <w:rPr>
                <w:i/>
                <w:iCs/>
                <w:sz w:val="22"/>
                <w:szCs w:val="22"/>
              </w:rPr>
              <w:t xml:space="preserve">(Regs) </w:t>
            </w:r>
          </w:p>
          <w:p w14:paraId="116DF826" w14:textId="77777777" w:rsidR="00F35AB0" w:rsidRPr="00A72E02" w:rsidRDefault="00F35AB0" w:rsidP="00F35AB0">
            <w:pPr>
              <w:rPr>
                <w:sz w:val="22"/>
                <w:szCs w:val="22"/>
              </w:rPr>
            </w:pPr>
          </w:p>
        </w:tc>
      </w:tr>
      <w:tr w:rsidR="00F35AB0" w14:paraId="7C26D4E1" w14:textId="77777777" w:rsidTr="004A081E">
        <w:tc>
          <w:tcPr>
            <w:tcW w:w="7054" w:type="dxa"/>
          </w:tcPr>
          <w:p w14:paraId="12B2AAA7" w14:textId="56394B93" w:rsidR="00F35AB0" w:rsidRPr="00A72E02" w:rsidRDefault="00F35AB0" w:rsidP="00F35AB0">
            <w:pPr>
              <w:pStyle w:val="Default"/>
              <w:rPr>
                <w:sz w:val="22"/>
                <w:szCs w:val="22"/>
              </w:rPr>
            </w:pPr>
            <w:r>
              <w:rPr>
                <w:sz w:val="22"/>
                <w:szCs w:val="22"/>
              </w:rPr>
              <w:t>Receive emergency financial assistance</w:t>
            </w:r>
          </w:p>
        </w:tc>
        <w:tc>
          <w:tcPr>
            <w:tcW w:w="2835" w:type="dxa"/>
          </w:tcPr>
          <w:p w14:paraId="6B497553" w14:textId="77777777" w:rsidR="00F35AB0" w:rsidRPr="00A72E02" w:rsidRDefault="00F35AB0" w:rsidP="00F35AB0">
            <w:pPr>
              <w:pStyle w:val="Default"/>
              <w:rPr>
                <w:sz w:val="22"/>
                <w:szCs w:val="22"/>
              </w:rPr>
            </w:pPr>
            <w:r>
              <w:rPr>
                <w:sz w:val="22"/>
                <w:szCs w:val="22"/>
              </w:rPr>
              <w:t xml:space="preserve">s155 Local Government and Housing Act 1989 as amended by s27 </w:t>
            </w:r>
          </w:p>
        </w:tc>
      </w:tr>
      <w:tr w:rsidR="00F35AB0" w14:paraId="2CF43A86" w14:textId="77777777" w:rsidTr="004A081E">
        <w:tc>
          <w:tcPr>
            <w:tcW w:w="7054" w:type="dxa"/>
          </w:tcPr>
          <w:p w14:paraId="78C1B2F2" w14:textId="0246496B" w:rsidR="00F35AB0" w:rsidRPr="00A72E02" w:rsidRDefault="00F35AB0" w:rsidP="00F35AB0">
            <w:pPr>
              <w:pStyle w:val="Default"/>
              <w:rPr>
                <w:sz w:val="22"/>
                <w:szCs w:val="22"/>
              </w:rPr>
            </w:pPr>
            <w:r w:rsidRPr="00A72E02">
              <w:rPr>
                <w:sz w:val="22"/>
                <w:szCs w:val="22"/>
              </w:rPr>
              <w:t>Do anything calculated to facilitate the exercise of their functions, including:</w:t>
            </w:r>
          </w:p>
          <w:p w14:paraId="39FAEDD1" w14:textId="3B56FDFF" w:rsidR="00F35AB0" w:rsidRPr="00A72E02" w:rsidRDefault="00F35AB0" w:rsidP="00F35AB0">
            <w:pPr>
              <w:pStyle w:val="Default"/>
              <w:numPr>
                <w:ilvl w:val="0"/>
                <w:numId w:val="6"/>
              </w:numPr>
              <w:rPr>
                <w:sz w:val="22"/>
                <w:szCs w:val="22"/>
              </w:rPr>
            </w:pPr>
            <w:r w:rsidRPr="00A72E02">
              <w:rPr>
                <w:sz w:val="22"/>
                <w:szCs w:val="22"/>
              </w:rPr>
              <w:t>entering into contracts and other agreements</w:t>
            </w:r>
          </w:p>
          <w:p w14:paraId="6A824729" w14:textId="5F418B9E" w:rsidR="00F35AB0" w:rsidRPr="00A72E02" w:rsidRDefault="00F35AB0" w:rsidP="00F35AB0">
            <w:pPr>
              <w:pStyle w:val="Default"/>
              <w:numPr>
                <w:ilvl w:val="0"/>
                <w:numId w:val="6"/>
              </w:numPr>
              <w:rPr>
                <w:sz w:val="22"/>
                <w:szCs w:val="22"/>
              </w:rPr>
            </w:pPr>
            <w:r w:rsidRPr="00A72E02">
              <w:rPr>
                <w:sz w:val="22"/>
                <w:szCs w:val="22"/>
              </w:rPr>
              <w:t>acquiring and disposing of property (including land)</w:t>
            </w:r>
          </w:p>
          <w:p w14:paraId="22F0E0BD" w14:textId="03E053A9" w:rsidR="00F35AB0" w:rsidRPr="00A72E02" w:rsidRDefault="00F35AB0" w:rsidP="00F35AB0">
            <w:pPr>
              <w:pStyle w:val="Default"/>
              <w:numPr>
                <w:ilvl w:val="0"/>
                <w:numId w:val="6"/>
              </w:numPr>
              <w:rPr>
                <w:sz w:val="22"/>
                <w:szCs w:val="22"/>
              </w:rPr>
            </w:pPr>
            <w:r w:rsidRPr="00A72E02">
              <w:rPr>
                <w:sz w:val="22"/>
                <w:szCs w:val="22"/>
              </w:rPr>
              <w:t>borrowing money</w:t>
            </w:r>
            <w:r w:rsidR="000779F3">
              <w:rPr>
                <w:sz w:val="22"/>
                <w:szCs w:val="22"/>
              </w:rPr>
              <w:t>.</w:t>
            </w:r>
          </w:p>
        </w:tc>
        <w:tc>
          <w:tcPr>
            <w:tcW w:w="2835" w:type="dxa"/>
          </w:tcPr>
          <w:p w14:paraId="0DEA7B45" w14:textId="77777777" w:rsidR="00F35AB0" w:rsidRDefault="00F35AB0" w:rsidP="00F35AB0">
            <w:pPr>
              <w:pStyle w:val="Default"/>
              <w:rPr>
                <w:sz w:val="22"/>
                <w:szCs w:val="22"/>
              </w:rPr>
            </w:pPr>
            <w:r>
              <w:rPr>
                <w:sz w:val="22"/>
                <w:szCs w:val="22"/>
              </w:rPr>
              <w:t xml:space="preserve">sch1 para 14 </w:t>
            </w:r>
          </w:p>
          <w:p w14:paraId="7787B9EA" w14:textId="77777777" w:rsidR="00F35AB0" w:rsidRPr="00A72E02" w:rsidRDefault="00F35AB0" w:rsidP="00F35AB0">
            <w:pPr>
              <w:rPr>
                <w:sz w:val="22"/>
                <w:szCs w:val="22"/>
              </w:rPr>
            </w:pPr>
          </w:p>
        </w:tc>
      </w:tr>
    </w:tbl>
    <w:p w14:paraId="3075EB8A" w14:textId="77777777" w:rsidR="00F247D6" w:rsidRDefault="00F247D6" w:rsidP="00F247D6">
      <w:pPr>
        <w:rPr>
          <w:b/>
          <w:color w:val="004E23" w:themeColor="accent4" w:themeShade="BF"/>
          <w:sz w:val="24"/>
          <w:szCs w:val="24"/>
        </w:rPr>
      </w:pPr>
    </w:p>
    <w:p w14:paraId="36D9E433" w14:textId="77777777" w:rsidR="00F35AB0" w:rsidRPr="00F35AB0" w:rsidRDefault="00F35AB0" w:rsidP="00F247D6">
      <w:pPr>
        <w:rPr>
          <w:b/>
          <w:color w:val="004E23" w:themeColor="accent4" w:themeShade="BF"/>
          <w:sz w:val="24"/>
          <w:szCs w:val="24"/>
        </w:rPr>
      </w:pPr>
    </w:p>
    <w:p w14:paraId="601454EA" w14:textId="77777777" w:rsidR="00F247D6" w:rsidRPr="00714DC6" w:rsidRDefault="00F247D6" w:rsidP="00F247D6">
      <w:pPr>
        <w:rPr>
          <w:b/>
          <w:color w:val="004E23" w:themeColor="accent4" w:themeShade="BF"/>
          <w:sz w:val="28"/>
          <w:szCs w:val="28"/>
        </w:rPr>
      </w:pPr>
    </w:p>
    <w:p w14:paraId="070A6D6D" w14:textId="77777777" w:rsidR="00F247D6" w:rsidRPr="00F35AB0" w:rsidRDefault="00F247D6" w:rsidP="00F35AB0">
      <w:pPr>
        <w:pStyle w:val="NoSpacing"/>
        <w:rPr>
          <w:b/>
          <w:color w:val="00692F" w:themeColor="accent4"/>
          <w:sz w:val="28"/>
          <w:szCs w:val="28"/>
        </w:rPr>
      </w:pPr>
      <w:r>
        <w:rPr>
          <w:sz w:val="10"/>
          <w:szCs w:val="10"/>
        </w:rPr>
        <w:br w:type="page"/>
      </w:r>
      <w:r w:rsidRPr="00F35AB0">
        <w:rPr>
          <w:b/>
          <w:color w:val="00692F" w:themeColor="accent4"/>
          <w:sz w:val="28"/>
          <w:szCs w:val="28"/>
        </w:rPr>
        <w:lastRenderedPageBreak/>
        <w:t>The role of the Police and Crime Panel</w:t>
      </w:r>
    </w:p>
    <w:p w14:paraId="3614AEF6" w14:textId="77777777" w:rsidR="00F247D6" w:rsidRPr="00F35AB0" w:rsidRDefault="00F247D6" w:rsidP="00F35AB0">
      <w:pPr>
        <w:pStyle w:val="NoSpacing"/>
      </w:pPr>
    </w:p>
    <w:p w14:paraId="5288EE54" w14:textId="4FE559E9" w:rsidR="00F247D6" w:rsidRPr="00F35AB0" w:rsidRDefault="00F247D6" w:rsidP="00F35AB0">
      <w:pPr>
        <w:pStyle w:val="NoSpacing"/>
      </w:pPr>
      <w:r w:rsidRPr="00F35AB0">
        <w:t>The Gloucestershire Police and Crime Panel is a joint body of the local authorities served by Gloucestershire Constabulary - Cheltenham Borough Council, Cotswold District Council, Forest of Dean District Council, Gloucester City Council, Gloucestershire County Council, Stroud District Council and Tewkesbury Borough Council.</w:t>
      </w:r>
      <w:r w:rsidR="003D52A1">
        <w:t xml:space="preserve"> </w:t>
      </w:r>
      <w:r w:rsidRPr="00F35AB0">
        <w:t>It examines and reviews the work of the Police and Crime Commissioner</w:t>
      </w:r>
      <w:r w:rsidR="000779F3">
        <w:t>,</w:t>
      </w:r>
      <w:r w:rsidRPr="00F35AB0">
        <w:t xml:space="preserve"> and is under a duty to support, as well as challenge, him.</w:t>
      </w:r>
    </w:p>
    <w:p w14:paraId="6A2BF9FC" w14:textId="77777777" w:rsidR="00F247D6" w:rsidRPr="00F35AB0" w:rsidRDefault="00F247D6" w:rsidP="00F35AB0">
      <w:pPr>
        <w:pStyle w:val="NoSpacing"/>
      </w:pPr>
    </w:p>
    <w:p w14:paraId="342220D9" w14:textId="66BD1891" w:rsidR="00F247D6" w:rsidRPr="00F35AB0" w:rsidRDefault="00F247D6" w:rsidP="00F35AB0">
      <w:pPr>
        <w:pStyle w:val="NoSpacing"/>
      </w:pPr>
      <w:r w:rsidRPr="00F35AB0">
        <w:t xml:space="preserve">The Panel is made up of </w:t>
      </w:r>
      <w:r w:rsidR="00C0723B" w:rsidRPr="00C0723B">
        <w:t>1</w:t>
      </w:r>
      <w:r w:rsidR="00C0723B">
        <w:t>2</w:t>
      </w:r>
      <w:r w:rsidRPr="00F35AB0">
        <w:t xml:space="preserve"> elected councillors and two independent members who are co-opted.</w:t>
      </w:r>
      <w:r w:rsidR="003D52A1">
        <w:t xml:space="preserve"> </w:t>
      </w:r>
      <w:r w:rsidRPr="00F35AB0">
        <w:t>It is administered by Gloucestershire County Council and holds regular meetings in public.</w:t>
      </w:r>
      <w:r w:rsidR="003D52A1">
        <w:t xml:space="preserve"> </w:t>
      </w:r>
      <w:r w:rsidR="000779F3">
        <w:t>You can see t</w:t>
      </w:r>
      <w:r w:rsidRPr="00F35AB0">
        <w:t>h</w:t>
      </w:r>
      <w:r w:rsidRPr="004D7C15">
        <w:t>e Panel’s ded</w:t>
      </w:r>
      <w:r w:rsidR="004D7C15" w:rsidRPr="004D7C15">
        <w:t>icated website</w:t>
      </w:r>
      <w:r w:rsidR="000779F3">
        <w:t xml:space="preserve"> here</w:t>
      </w:r>
      <w:r w:rsidR="004D7C15" w:rsidRPr="004D7C15">
        <w:t>:</w:t>
      </w:r>
      <w:r w:rsidRPr="004D7C15">
        <w:t xml:space="preserve"> </w:t>
      </w:r>
      <w:hyperlink r:id="rId10" w:history="1">
        <w:r w:rsidR="004D7C15" w:rsidRPr="004D7C15">
          <w:rPr>
            <w:color w:val="0000FF"/>
            <w:u w:val="single"/>
          </w:rPr>
          <w:t>Gloucestershire police and crime panel | Gloucestershire County Council</w:t>
        </w:r>
      </w:hyperlink>
    </w:p>
    <w:p w14:paraId="1C52F8AE" w14:textId="77777777" w:rsidR="00F247D6" w:rsidRPr="00F35AB0" w:rsidRDefault="00F247D6" w:rsidP="00F35AB0">
      <w:pPr>
        <w:pStyle w:val="NoSpacing"/>
      </w:pPr>
    </w:p>
    <w:p w14:paraId="361AE881" w14:textId="5D1C9802" w:rsidR="00F247D6" w:rsidRPr="00A16F59" w:rsidRDefault="00F247D6" w:rsidP="00F35AB0">
      <w:pPr>
        <w:pStyle w:val="NoSpacing"/>
        <w:rPr>
          <w:b/>
          <w:color w:val="AFCB3A" w:themeColor="accent2"/>
        </w:rPr>
      </w:pPr>
      <w:r w:rsidRPr="00A16F59">
        <w:rPr>
          <w:b/>
          <w:color w:val="AFCB3A" w:themeColor="accent2"/>
        </w:rPr>
        <w:t xml:space="preserve">Police and Crime Panel </w:t>
      </w:r>
      <w:r w:rsidR="006851A9">
        <w:rPr>
          <w:b/>
          <w:color w:val="AFCB3A" w:themeColor="accent2"/>
        </w:rPr>
        <w:t>f</w:t>
      </w:r>
      <w:r w:rsidRPr="00A16F59">
        <w:rPr>
          <w:b/>
          <w:color w:val="AFCB3A" w:themeColor="accent2"/>
        </w:rPr>
        <w:t xml:space="preserve">unctions within the Police Reform </w:t>
      </w:r>
      <w:r w:rsidR="002F613F">
        <w:rPr>
          <w:b/>
          <w:color w:val="AFCB3A" w:themeColor="accent2"/>
        </w:rPr>
        <w:t>and</w:t>
      </w:r>
      <w:r w:rsidRPr="00A16F59">
        <w:rPr>
          <w:b/>
          <w:color w:val="AFCB3A" w:themeColor="accent2"/>
        </w:rPr>
        <w:t xml:space="preserve"> Social Responsibility Act (2011)</w:t>
      </w:r>
    </w:p>
    <w:p w14:paraId="415666AB" w14:textId="77777777" w:rsidR="00F247D6" w:rsidRDefault="00F247D6" w:rsidP="00F35AB0">
      <w:pPr>
        <w:pStyle w:val="NoSpacing"/>
      </w:pPr>
    </w:p>
    <w:tbl>
      <w:tblPr>
        <w:tblStyle w:val="OPCCTable1Default"/>
        <w:tblW w:w="988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7054"/>
        <w:gridCol w:w="2835"/>
      </w:tblGrid>
      <w:tr w:rsidR="00F35AB0" w:rsidRPr="00A16F59" w14:paraId="2E2B21BA" w14:textId="77777777" w:rsidTr="004A081E">
        <w:trPr>
          <w:cnfStyle w:val="100000000000" w:firstRow="1" w:lastRow="0" w:firstColumn="0" w:lastColumn="0" w:oddVBand="0" w:evenVBand="0" w:oddHBand="0" w:evenHBand="0" w:firstRowFirstColumn="0" w:firstRowLastColumn="0" w:lastRowFirstColumn="0" w:lastRowLastColumn="0"/>
        </w:trPr>
        <w:tc>
          <w:tcPr>
            <w:tcW w:w="7054" w:type="dxa"/>
          </w:tcPr>
          <w:p w14:paraId="2AAD84BD" w14:textId="77777777" w:rsidR="00F35AB0" w:rsidRPr="00A16F59" w:rsidRDefault="00F35AB0" w:rsidP="00F35AB0">
            <w:pPr>
              <w:rPr>
                <w:sz w:val="22"/>
                <w:szCs w:val="22"/>
              </w:rPr>
            </w:pPr>
            <w:r w:rsidRPr="00A16F59">
              <w:rPr>
                <w:sz w:val="22"/>
                <w:szCs w:val="22"/>
              </w:rPr>
              <w:t>Function</w:t>
            </w:r>
          </w:p>
        </w:tc>
        <w:tc>
          <w:tcPr>
            <w:tcW w:w="2835" w:type="dxa"/>
          </w:tcPr>
          <w:p w14:paraId="5DCA1F99" w14:textId="77777777" w:rsidR="00F35AB0" w:rsidRPr="00A16F59" w:rsidRDefault="00F35AB0" w:rsidP="00F35AB0">
            <w:pPr>
              <w:rPr>
                <w:sz w:val="22"/>
                <w:szCs w:val="22"/>
              </w:rPr>
            </w:pPr>
            <w:r w:rsidRPr="00A16F59">
              <w:rPr>
                <w:sz w:val="22"/>
                <w:szCs w:val="22"/>
              </w:rPr>
              <w:t>Reference</w:t>
            </w:r>
          </w:p>
        </w:tc>
      </w:tr>
      <w:tr w:rsidR="00A16F59" w14:paraId="05E23EC6" w14:textId="77777777" w:rsidTr="004A081E">
        <w:tc>
          <w:tcPr>
            <w:tcW w:w="7054" w:type="dxa"/>
          </w:tcPr>
          <w:p w14:paraId="47B99AB0" w14:textId="2288E629" w:rsidR="00A16F59" w:rsidRPr="00A72E02" w:rsidRDefault="00A16F59" w:rsidP="007C057E">
            <w:pPr>
              <w:pStyle w:val="Default"/>
              <w:rPr>
                <w:sz w:val="22"/>
                <w:szCs w:val="22"/>
              </w:rPr>
            </w:pPr>
            <w:r>
              <w:rPr>
                <w:sz w:val="22"/>
                <w:szCs w:val="22"/>
              </w:rPr>
              <w:t>Review and report on every issue of the PCC’s Police and Crime Plan</w:t>
            </w:r>
          </w:p>
        </w:tc>
        <w:tc>
          <w:tcPr>
            <w:tcW w:w="2835" w:type="dxa"/>
          </w:tcPr>
          <w:p w14:paraId="36701BAB" w14:textId="1005C559" w:rsidR="00A16F59" w:rsidRPr="00A72E02" w:rsidRDefault="00A16F59" w:rsidP="007C057E">
            <w:pPr>
              <w:pStyle w:val="Default"/>
              <w:rPr>
                <w:sz w:val="22"/>
                <w:szCs w:val="22"/>
              </w:rPr>
            </w:pPr>
            <w:r>
              <w:rPr>
                <w:sz w:val="22"/>
                <w:szCs w:val="22"/>
              </w:rPr>
              <w:t>s28(3)(a)</w:t>
            </w:r>
            <w:r w:rsidR="003D52A1">
              <w:rPr>
                <w:sz w:val="22"/>
                <w:szCs w:val="22"/>
              </w:rPr>
              <w:t xml:space="preserve">        </w:t>
            </w:r>
            <w:r>
              <w:rPr>
                <w:i/>
                <w:iCs/>
                <w:sz w:val="22"/>
                <w:szCs w:val="22"/>
              </w:rPr>
              <w:t xml:space="preserve">(Regs) </w:t>
            </w:r>
          </w:p>
        </w:tc>
      </w:tr>
      <w:tr w:rsidR="00A16F59" w14:paraId="26D03CD5" w14:textId="77777777" w:rsidTr="004A081E">
        <w:tc>
          <w:tcPr>
            <w:tcW w:w="7054" w:type="dxa"/>
          </w:tcPr>
          <w:p w14:paraId="538EE8A0" w14:textId="1BC3640C" w:rsidR="00A16F59" w:rsidRPr="00A72E02" w:rsidRDefault="00A16F59" w:rsidP="007C057E">
            <w:pPr>
              <w:pStyle w:val="Default"/>
              <w:rPr>
                <w:sz w:val="22"/>
                <w:szCs w:val="22"/>
              </w:rPr>
            </w:pPr>
            <w:r>
              <w:rPr>
                <w:sz w:val="22"/>
                <w:szCs w:val="22"/>
              </w:rPr>
              <w:t>Review and report on the PCC’s annual report</w:t>
            </w:r>
          </w:p>
        </w:tc>
        <w:tc>
          <w:tcPr>
            <w:tcW w:w="2835" w:type="dxa"/>
          </w:tcPr>
          <w:p w14:paraId="2C7F32E5" w14:textId="77777777" w:rsidR="00A16F59" w:rsidRPr="00A72E02" w:rsidRDefault="00A16F59" w:rsidP="007C057E">
            <w:pPr>
              <w:pStyle w:val="Default"/>
              <w:rPr>
                <w:sz w:val="22"/>
                <w:szCs w:val="22"/>
              </w:rPr>
            </w:pPr>
            <w:r>
              <w:rPr>
                <w:sz w:val="22"/>
                <w:szCs w:val="22"/>
              </w:rPr>
              <w:t xml:space="preserve">s28(4) </w:t>
            </w:r>
          </w:p>
        </w:tc>
      </w:tr>
      <w:tr w:rsidR="00A16F59" w14:paraId="26FBF344" w14:textId="77777777" w:rsidTr="004A081E">
        <w:tc>
          <w:tcPr>
            <w:tcW w:w="7054" w:type="dxa"/>
          </w:tcPr>
          <w:p w14:paraId="1DBA6F5A" w14:textId="03173B94" w:rsidR="00A16F59" w:rsidRPr="00DC6B65" w:rsidRDefault="00A16F59" w:rsidP="007C057E">
            <w:pPr>
              <w:pStyle w:val="Default"/>
              <w:rPr>
                <w:sz w:val="22"/>
                <w:szCs w:val="22"/>
              </w:rPr>
            </w:pPr>
            <w:r>
              <w:rPr>
                <w:sz w:val="22"/>
                <w:szCs w:val="22"/>
              </w:rPr>
              <w:t>Review senior appointments (Deputy PCC, Chief Executive and Chief Finance Officer)</w:t>
            </w:r>
          </w:p>
        </w:tc>
        <w:tc>
          <w:tcPr>
            <w:tcW w:w="2835" w:type="dxa"/>
          </w:tcPr>
          <w:p w14:paraId="144E9D79" w14:textId="77777777" w:rsidR="00A16F59" w:rsidRPr="007259B2" w:rsidRDefault="00A16F59" w:rsidP="007C057E">
            <w:pPr>
              <w:pStyle w:val="Default"/>
              <w:rPr>
                <w:sz w:val="22"/>
                <w:szCs w:val="22"/>
              </w:rPr>
            </w:pPr>
            <w:r>
              <w:rPr>
                <w:sz w:val="22"/>
                <w:szCs w:val="22"/>
              </w:rPr>
              <w:t xml:space="preserve">s28(5), sch1 para9 to 11 </w:t>
            </w:r>
          </w:p>
        </w:tc>
      </w:tr>
      <w:tr w:rsidR="00A16F59" w14:paraId="7D3B6422" w14:textId="77777777" w:rsidTr="004A081E">
        <w:tc>
          <w:tcPr>
            <w:tcW w:w="7054" w:type="dxa"/>
          </w:tcPr>
          <w:p w14:paraId="2AB0360C" w14:textId="6E255FAB" w:rsidR="00A16F59" w:rsidRPr="00A72E02" w:rsidRDefault="00A16F59" w:rsidP="002F613F">
            <w:pPr>
              <w:pStyle w:val="Default"/>
              <w:rPr>
                <w:sz w:val="22"/>
                <w:szCs w:val="22"/>
              </w:rPr>
            </w:pPr>
            <w:r>
              <w:rPr>
                <w:sz w:val="22"/>
                <w:szCs w:val="22"/>
              </w:rPr>
              <w:t xml:space="preserve">Review (and if necessary veto) </w:t>
            </w:r>
            <w:r w:rsidR="002F613F">
              <w:rPr>
                <w:sz w:val="22"/>
                <w:szCs w:val="22"/>
              </w:rPr>
              <w:t>C</w:t>
            </w:r>
            <w:r>
              <w:rPr>
                <w:sz w:val="22"/>
                <w:szCs w:val="22"/>
              </w:rPr>
              <w:t xml:space="preserve">hief </w:t>
            </w:r>
            <w:r w:rsidR="002F613F">
              <w:rPr>
                <w:sz w:val="22"/>
                <w:szCs w:val="22"/>
              </w:rPr>
              <w:t>C</w:t>
            </w:r>
            <w:r w:rsidR="00625D22">
              <w:rPr>
                <w:sz w:val="22"/>
                <w:szCs w:val="22"/>
              </w:rPr>
              <w:t xml:space="preserve">onstable </w:t>
            </w:r>
            <w:r>
              <w:rPr>
                <w:sz w:val="22"/>
                <w:szCs w:val="22"/>
              </w:rPr>
              <w:t>appointments</w:t>
            </w:r>
          </w:p>
        </w:tc>
        <w:tc>
          <w:tcPr>
            <w:tcW w:w="2835" w:type="dxa"/>
          </w:tcPr>
          <w:p w14:paraId="451622A1" w14:textId="77777777" w:rsidR="00A16F59" w:rsidRPr="00A72E02" w:rsidRDefault="00A16F59" w:rsidP="007C057E">
            <w:pPr>
              <w:pStyle w:val="Default"/>
              <w:rPr>
                <w:sz w:val="22"/>
                <w:szCs w:val="22"/>
              </w:rPr>
            </w:pPr>
            <w:r>
              <w:rPr>
                <w:sz w:val="22"/>
                <w:szCs w:val="22"/>
              </w:rPr>
              <w:t xml:space="preserve">s28(5) and sch8 </w:t>
            </w:r>
          </w:p>
        </w:tc>
      </w:tr>
      <w:tr w:rsidR="00A16F59" w14:paraId="4B5C7BE5" w14:textId="77777777" w:rsidTr="004A081E">
        <w:tc>
          <w:tcPr>
            <w:tcW w:w="7054" w:type="dxa"/>
          </w:tcPr>
          <w:p w14:paraId="6A7D70E6" w14:textId="37F5B697" w:rsidR="00A16F59" w:rsidRPr="00A72E02" w:rsidRDefault="00A16F59" w:rsidP="007C057E">
            <w:pPr>
              <w:pStyle w:val="Default"/>
              <w:rPr>
                <w:sz w:val="22"/>
                <w:szCs w:val="22"/>
              </w:rPr>
            </w:pPr>
            <w:r>
              <w:rPr>
                <w:sz w:val="22"/>
                <w:szCs w:val="22"/>
              </w:rPr>
              <w:t xml:space="preserve">Review and report on the PCC’s proposals to remove a </w:t>
            </w:r>
            <w:r w:rsidR="002F613F">
              <w:rPr>
                <w:sz w:val="22"/>
                <w:szCs w:val="22"/>
              </w:rPr>
              <w:t>C</w:t>
            </w:r>
            <w:r>
              <w:rPr>
                <w:sz w:val="22"/>
                <w:szCs w:val="22"/>
              </w:rPr>
              <w:t xml:space="preserve">hief </w:t>
            </w:r>
            <w:r w:rsidR="002F613F">
              <w:rPr>
                <w:sz w:val="22"/>
                <w:szCs w:val="22"/>
              </w:rPr>
              <w:t>C</w:t>
            </w:r>
            <w:r>
              <w:rPr>
                <w:sz w:val="22"/>
                <w:szCs w:val="22"/>
              </w:rPr>
              <w:t>onstable</w:t>
            </w:r>
          </w:p>
        </w:tc>
        <w:tc>
          <w:tcPr>
            <w:tcW w:w="2835" w:type="dxa"/>
          </w:tcPr>
          <w:p w14:paraId="69610DD4" w14:textId="77777777" w:rsidR="00A16F59" w:rsidRPr="00A72E02" w:rsidRDefault="00A16F59" w:rsidP="007C057E">
            <w:pPr>
              <w:pStyle w:val="Default"/>
              <w:rPr>
                <w:sz w:val="22"/>
                <w:szCs w:val="22"/>
              </w:rPr>
            </w:pPr>
            <w:r>
              <w:rPr>
                <w:sz w:val="22"/>
                <w:szCs w:val="22"/>
              </w:rPr>
              <w:t xml:space="preserve">sch8 para15 </w:t>
            </w:r>
          </w:p>
        </w:tc>
      </w:tr>
      <w:tr w:rsidR="00A16F59" w14:paraId="5381BC68" w14:textId="77777777" w:rsidTr="004A081E">
        <w:tc>
          <w:tcPr>
            <w:tcW w:w="7054" w:type="dxa"/>
          </w:tcPr>
          <w:p w14:paraId="3609E007" w14:textId="515E07F4" w:rsidR="00A16F59" w:rsidRPr="00A72E02" w:rsidRDefault="00A16F59" w:rsidP="007C057E">
            <w:pPr>
              <w:pStyle w:val="Default"/>
              <w:rPr>
                <w:sz w:val="22"/>
                <w:szCs w:val="22"/>
              </w:rPr>
            </w:pPr>
            <w:r>
              <w:rPr>
                <w:sz w:val="22"/>
                <w:szCs w:val="22"/>
              </w:rPr>
              <w:t xml:space="preserve">Review (and if necessary veto) </w:t>
            </w:r>
            <w:r w:rsidR="002F613F">
              <w:rPr>
                <w:sz w:val="22"/>
                <w:szCs w:val="22"/>
              </w:rPr>
              <w:t xml:space="preserve">the </w:t>
            </w:r>
            <w:r>
              <w:rPr>
                <w:sz w:val="22"/>
                <w:szCs w:val="22"/>
              </w:rPr>
              <w:t>PCC’s level of precept</w:t>
            </w:r>
          </w:p>
        </w:tc>
        <w:tc>
          <w:tcPr>
            <w:tcW w:w="2835" w:type="dxa"/>
          </w:tcPr>
          <w:p w14:paraId="33E42C3C" w14:textId="77777777" w:rsidR="00A16F59" w:rsidRPr="00A72E02" w:rsidRDefault="00A16F59" w:rsidP="007C057E">
            <w:pPr>
              <w:pStyle w:val="Default"/>
              <w:rPr>
                <w:sz w:val="22"/>
                <w:szCs w:val="22"/>
              </w:rPr>
            </w:pPr>
            <w:r>
              <w:rPr>
                <w:sz w:val="22"/>
                <w:szCs w:val="22"/>
              </w:rPr>
              <w:t xml:space="preserve">s28(5) and sch5 </w:t>
            </w:r>
          </w:p>
        </w:tc>
      </w:tr>
      <w:tr w:rsidR="00A16F59" w14:paraId="79FD96EC" w14:textId="77777777" w:rsidTr="004A081E">
        <w:tc>
          <w:tcPr>
            <w:tcW w:w="7054" w:type="dxa"/>
          </w:tcPr>
          <w:p w14:paraId="3325CDFB" w14:textId="29789783" w:rsidR="00A16F59" w:rsidRPr="00DC6B65" w:rsidRDefault="00A16F59" w:rsidP="007C057E">
            <w:pPr>
              <w:pStyle w:val="Default"/>
              <w:rPr>
                <w:sz w:val="22"/>
                <w:szCs w:val="22"/>
              </w:rPr>
            </w:pPr>
            <w:r>
              <w:rPr>
                <w:sz w:val="22"/>
                <w:szCs w:val="22"/>
              </w:rPr>
              <w:t>Review or scrutinise decisions made and actions taken by the PCC</w:t>
            </w:r>
          </w:p>
        </w:tc>
        <w:tc>
          <w:tcPr>
            <w:tcW w:w="2835" w:type="dxa"/>
          </w:tcPr>
          <w:p w14:paraId="4C5BD4C0" w14:textId="77777777" w:rsidR="00A16F59" w:rsidRPr="008A002C" w:rsidRDefault="00A16F59" w:rsidP="007C057E">
            <w:pPr>
              <w:pStyle w:val="Default"/>
              <w:rPr>
                <w:sz w:val="22"/>
                <w:szCs w:val="22"/>
              </w:rPr>
            </w:pPr>
            <w:r>
              <w:rPr>
                <w:sz w:val="22"/>
                <w:szCs w:val="22"/>
              </w:rPr>
              <w:t xml:space="preserve">s28(6) </w:t>
            </w:r>
          </w:p>
        </w:tc>
      </w:tr>
      <w:tr w:rsidR="00A16F59" w14:paraId="1C065328" w14:textId="77777777" w:rsidTr="004A081E">
        <w:tc>
          <w:tcPr>
            <w:tcW w:w="7054" w:type="dxa"/>
          </w:tcPr>
          <w:p w14:paraId="1093DF63" w14:textId="70FCCDB6" w:rsidR="00A16F59" w:rsidRPr="007B2174" w:rsidRDefault="00A16F59" w:rsidP="007C057E">
            <w:pPr>
              <w:pStyle w:val="Default"/>
              <w:rPr>
                <w:sz w:val="22"/>
                <w:szCs w:val="22"/>
              </w:rPr>
            </w:pPr>
            <w:r>
              <w:rPr>
                <w:sz w:val="22"/>
                <w:szCs w:val="22"/>
              </w:rPr>
              <w:t>Publish any reports and recommendations made</w:t>
            </w:r>
          </w:p>
        </w:tc>
        <w:tc>
          <w:tcPr>
            <w:tcW w:w="2835" w:type="dxa"/>
          </w:tcPr>
          <w:p w14:paraId="13ED91FD" w14:textId="77777777" w:rsidR="00A16F59" w:rsidRPr="007B2174" w:rsidRDefault="00A16F59" w:rsidP="007C057E">
            <w:pPr>
              <w:pStyle w:val="Default"/>
              <w:rPr>
                <w:sz w:val="22"/>
                <w:szCs w:val="22"/>
              </w:rPr>
            </w:pPr>
            <w:r>
              <w:rPr>
                <w:sz w:val="22"/>
                <w:szCs w:val="22"/>
              </w:rPr>
              <w:t xml:space="preserve">s28(7) to (9) </w:t>
            </w:r>
          </w:p>
        </w:tc>
      </w:tr>
      <w:tr w:rsidR="00A16F59" w14:paraId="41E3AF42" w14:textId="77777777" w:rsidTr="004A081E">
        <w:tc>
          <w:tcPr>
            <w:tcW w:w="7054" w:type="dxa"/>
          </w:tcPr>
          <w:p w14:paraId="39B0DA82" w14:textId="7EE01030" w:rsidR="00A16F59" w:rsidRPr="00A72E02" w:rsidRDefault="00A16F59" w:rsidP="007C057E">
            <w:pPr>
              <w:pStyle w:val="Default"/>
              <w:rPr>
                <w:sz w:val="22"/>
                <w:szCs w:val="22"/>
              </w:rPr>
            </w:pPr>
            <w:r>
              <w:rPr>
                <w:sz w:val="22"/>
                <w:szCs w:val="22"/>
              </w:rPr>
              <w:t>Suspend the PCC on their being charged</w:t>
            </w:r>
          </w:p>
        </w:tc>
        <w:tc>
          <w:tcPr>
            <w:tcW w:w="2835" w:type="dxa"/>
          </w:tcPr>
          <w:p w14:paraId="50BB70D0" w14:textId="4C2A2701" w:rsidR="00A16F59" w:rsidRPr="00A72E02" w:rsidRDefault="00A16F59" w:rsidP="007C057E">
            <w:pPr>
              <w:pStyle w:val="Default"/>
              <w:rPr>
                <w:sz w:val="22"/>
                <w:szCs w:val="22"/>
              </w:rPr>
            </w:pPr>
            <w:r>
              <w:rPr>
                <w:sz w:val="22"/>
                <w:szCs w:val="22"/>
              </w:rPr>
              <w:t>s30</w:t>
            </w:r>
            <w:r w:rsidR="003D52A1">
              <w:rPr>
                <w:sz w:val="22"/>
                <w:szCs w:val="22"/>
              </w:rPr>
              <w:t xml:space="preserve">            </w:t>
            </w:r>
            <w:r>
              <w:rPr>
                <w:sz w:val="22"/>
                <w:szCs w:val="22"/>
              </w:rPr>
              <w:t xml:space="preserve"> (Regs) </w:t>
            </w:r>
          </w:p>
        </w:tc>
      </w:tr>
      <w:tr w:rsidR="00A16F59" w14:paraId="4ECB8DFC" w14:textId="77777777" w:rsidTr="004A081E">
        <w:tc>
          <w:tcPr>
            <w:tcW w:w="7054" w:type="dxa"/>
          </w:tcPr>
          <w:p w14:paraId="56C74CB2" w14:textId="29156554" w:rsidR="00A16F59" w:rsidRPr="00DC6B65" w:rsidRDefault="00A16F59" w:rsidP="007C057E">
            <w:pPr>
              <w:pStyle w:val="Default"/>
              <w:rPr>
                <w:sz w:val="22"/>
                <w:szCs w:val="22"/>
              </w:rPr>
            </w:pPr>
            <w:r>
              <w:rPr>
                <w:sz w:val="22"/>
                <w:szCs w:val="22"/>
              </w:rPr>
              <w:t>Appoint an Acting PCC if necessary</w:t>
            </w:r>
          </w:p>
        </w:tc>
        <w:tc>
          <w:tcPr>
            <w:tcW w:w="2835" w:type="dxa"/>
          </w:tcPr>
          <w:p w14:paraId="36D61AB6" w14:textId="77777777" w:rsidR="00A16F59" w:rsidRPr="008A002C" w:rsidRDefault="00A16F59" w:rsidP="007C057E">
            <w:pPr>
              <w:pStyle w:val="Default"/>
              <w:rPr>
                <w:sz w:val="22"/>
                <w:szCs w:val="22"/>
              </w:rPr>
            </w:pPr>
            <w:r>
              <w:rPr>
                <w:sz w:val="22"/>
                <w:szCs w:val="22"/>
              </w:rPr>
              <w:t xml:space="preserve">s62 </w:t>
            </w:r>
          </w:p>
        </w:tc>
      </w:tr>
      <w:tr w:rsidR="00A16F59" w14:paraId="0450E2A5" w14:textId="77777777" w:rsidTr="004A081E">
        <w:tc>
          <w:tcPr>
            <w:tcW w:w="7054" w:type="dxa"/>
          </w:tcPr>
          <w:p w14:paraId="7212DC87" w14:textId="6006D4A5" w:rsidR="00A16F59" w:rsidRPr="00A72E02" w:rsidRDefault="00A16F59" w:rsidP="007C057E">
            <w:pPr>
              <w:pStyle w:val="Default"/>
              <w:rPr>
                <w:sz w:val="22"/>
                <w:szCs w:val="22"/>
              </w:rPr>
            </w:pPr>
            <w:r>
              <w:rPr>
                <w:sz w:val="22"/>
                <w:szCs w:val="22"/>
              </w:rPr>
              <w:t>Initial handling and informal resolution of complaints against PCC/D</w:t>
            </w:r>
            <w:r w:rsidR="002F613F">
              <w:rPr>
                <w:sz w:val="22"/>
                <w:szCs w:val="22"/>
              </w:rPr>
              <w:t xml:space="preserve">eputy </w:t>
            </w:r>
            <w:r>
              <w:rPr>
                <w:sz w:val="22"/>
                <w:szCs w:val="22"/>
              </w:rPr>
              <w:t>PCC</w:t>
            </w:r>
          </w:p>
        </w:tc>
        <w:tc>
          <w:tcPr>
            <w:tcW w:w="2835" w:type="dxa"/>
          </w:tcPr>
          <w:p w14:paraId="58A31B08" w14:textId="67FAED1C" w:rsidR="00A16F59" w:rsidRPr="00A72E02" w:rsidRDefault="00A16F59" w:rsidP="007C057E">
            <w:pPr>
              <w:pStyle w:val="Default"/>
              <w:rPr>
                <w:sz w:val="22"/>
                <w:szCs w:val="22"/>
              </w:rPr>
            </w:pPr>
            <w:r>
              <w:rPr>
                <w:sz w:val="22"/>
                <w:szCs w:val="22"/>
              </w:rPr>
              <w:t>sch7 para3</w:t>
            </w:r>
            <w:r w:rsidR="003D52A1">
              <w:rPr>
                <w:sz w:val="22"/>
                <w:szCs w:val="22"/>
              </w:rPr>
              <w:t xml:space="preserve">      </w:t>
            </w:r>
            <w:r>
              <w:rPr>
                <w:i/>
                <w:iCs/>
                <w:sz w:val="22"/>
                <w:szCs w:val="22"/>
              </w:rPr>
              <w:t xml:space="preserve">(Regs) </w:t>
            </w:r>
          </w:p>
        </w:tc>
      </w:tr>
      <w:tr w:rsidR="00A16F59" w14:paraId="4FEEF494" w14:textId="77777777" w:rsidTr="004A081E">
        <w:tc>
          <w:tcPr>
            <w:tcW w:w="7054" w:type="dxa"/>
          </w:tcPr>
          <w:p w14:paraId="2E137429" w14:textId="029BBB4D" w:rsidR="00A16F59" w:rsidRPr="00A72E02" w:rsidRDefault="00A16F59" w:rsidP="007C057E">
            <w:pPr>
              <w:pStyle w:val="Default"/>
              <w:rPr>
                <w:sz w:val="22"/>
                <w:szCs w:val="22"/>
              </w:rPr>
            </w:pPr>
            <w:r>
              <w:rPr>
                <w:sz w:val="22"/>
                <w:szCs w:val="22"/>
              </w:rPr>
              <w:t>These functions must be exercised with a view to supporting the effective exercise of the functions of the PCC</w:t>
            </w:r>
          </w:p>
        </w:tc>
        <w:tc>
          <w:tcPr>
            <w:tcW w:w="2835" w:type="dxa"/>
          </w:tcPr>
          <w:p w14:paraId="3B5C26C8" w14:textId="77777777" w:rsidR="00A16F59" w:rsidRDefault="00A16F59" w:rsidP="007C057E">
            <w:pPr>
              <w:pStyle w:val="Default"/>
              <w:rPr>
                <w:sz w:val="22"/>
                <w:szCs w:val="22"/>
              </w:rPr>
            </w:pPr>
            <w:r>
              <w:rPr>
                <w:sz w:val="22"/>
                <w:szCs w:val="22"/>
              </w:rPr>
              <w:t xml:space="preserve">s28(2) </w:t>
            </w:r>
          </w:p>
          <w:p w14:paraId="594890FC" w14:textId="77777777" w:rsidR="00A16F59" w:rsidRPr="00A72E02" w:rsidRDefault="00A16F59" w:rsidP="007C057E">
            <w:pPr>
              <w:pStyle w:val="Default"/>
              <w:rPr>
                <w:sz w:val="22"/>
                <w:szCs w:val="22"/>
              </w:rPr>
            </w:pPr>
          </w:p>
        </w:tc>
      </w:tr>
      <w:tr w:rsidR="00A16F59" w14:paraId="2617B4F3" w14:textId="77777777" w:rsidTr="004A081E">
        <w:tc>
          <w:tcPr>
            <w:tcW w:w="7054" w:type="dxa"/>
          </w:tcPr>
          <w:p w14:paraId="1D29B439" w14:textId="4FD2DFF3" w:rsidR="00A16F59" w:rsidRPr="00A72E02" w:rsidRDefault="00A16F59" w:rsidP="007C057E">
            <w:pPr>
              <w:pStyle w:val="Default"/>
              <w:rPr>
                <w:sz w:val="22"/>
                <w:szCs w:val="22"/>
              </w:rPr>
            </w:pPr>
            <w:r>
              <w:rPr>
                <w:sz w:val="22"/>
                <w:szCs w:val="22"/>
              </w:rPr>
              <w:t>A Police and Crime Panel may not exercise any functions other than those conferred by this Act.</w:t>
            </w:r>
          </w:p>
        </w:tc>
        <w:tc>
          <w:tcPr>
            <w:tcW w:w="2835" w:type="dxa"/>
          </w:tcPr>
          <w:p w14:paraId="63F3BC1B" w14:textId="77777777" w:rsidR="00A16F59" w:rsidRDefault="00A16F59" w:rsidP="007C057E">
            <w:pPr>
              <w:pStyle w:val="Default"/>
              <w:rPr>
                <w:sz w:val="22"/>
                <w:szCs w:val="22"/>
              </w:rPr>
            </w:pPr>
            <w:r>
              <w:rPr>
                <w:sz w:val="22"/>
                <w:szCs w:val="22"/>
              </w:rPr>
              <w:t xml:space="preserve">sch6 para4(6) </w:t>
            </w:r>
          </w:p>
          <w:p w14:paraId="18844A01" w14:textId="77777777" w:rsidR="00A16F59" w:rsidRPr="00A72E02" w:rsidRDefault="00A16F59" w:rsidP="007C057E">
            <w:pPr>
              <w:pStyle w:val="Default"/>
              <w:rPr>
                <w:sz w:val="22"/>
                <w:szCs w:val="22"/>
              </w:rPr>
            </w:pPr>
          </w:p>
        </w:tc>
      </w:tr>
      <w:tr w:rsidR="00A16F59" w:rsidRPr="00A16F59" w14:paraId="7B3FB5BD" w14:textId="77777777" w:rsidTr="004A081E">
        <w:tc>
          <w:tcPr>
            <w:tcW w:w="9889" w:type="dxa"/>
            <w:gridSpan w:val="2"/>
          </w:tcPr>
          <w:p w14:paraId="768584AC" w14:textId="77777777" w:rsidR="00A16F59" w:rsidRPr="00A16F59" w:rsidRDefault="00A16F59" w:rsidP="007C057E">
            <w:pPr>
              <w:rPr>
                <w:b/>
                <w:sz w:val="22"/>
                <w:szCs w:val="22"/>
              </w:rPr>
            </w:pPr>
            <w:r w:rsidRPr="00A16F59">
              <w:rPr>
                <w:b/>
                <w:sz w:val="22"/>
                <w:szCs w:val="22"/>
              </w:rPr>
              <w:t>Supporting Powers</w:t>
            </w:r>
          </w:p>
        </w:tc>
      </w:tr>
      <w:tr w:rsidR="00A16F59" w14:paraId="3BF1FD6B" w14:textId="77777777" w:rsidTr="004A081E">
        <w:tc>
          <w:tcPr>
            <w:tcW w:w="7054" w:type="dxa"/>
          </w:tcPr>
          <w:p w14:paraId="562C0C38" w14:textId="7FAD6491" w:rsidR="00A16F59" w:rsidRPr="00A72E02" w:rsidRDefault="00A16F59" w:rsidP="007C057E">
            <w:pPr>
              <w:pStyle w:val="Default"/>
              <w:rPr>
                <w:sz w:val="22"/>
                <w:szCs w:val="22"/>
              </w:rPr>
            </w:pPr>
            <w:r>
              <w:rPr>
                <w:sz w:val="22"/>
                <w:szCs w:val="22"/>
              </w:rPr>
              <w:t>Require reasonable information</w:t>
            </w:r>
          </w:p>
        </w:tc>
        <w:tc>
          <w:tcPr>
            <w:tcW w:w="2835" w:type="dxa"/>
          </w:tcPr>
          <w:p w14:paraId="72DDA438" w14:textId="77777777" w:rsidR="00A16F59" w:rsidRPr="00A72E02" w:rsidRDefault="00A16F59" w:rsidP="007C057E">
            <w:pPr>
              <w:pStyle w:val="Default"/>
              <w:rPr>
                <w:sz w:val="22"/>
                <w:szCs w:val="22"/>
              </w:rPr>
            </w:pPr>
            <w:r>
              <w:rPr>
                <w:sz w:val="22"/>
                <w:szCs w:val="22"/>
              </w:rPr>
              <w:t xml:space="preserve">s13 </w:t>
            </w:r>
          </w:p>
        </w:tc>
      </w:tr>
      <w:tr w:rsidR="00A16F59" w14:paraId="4DD8D384" w14:textId="77777777" w:rsidTr="004A081E">
        <w:tc>
          <w:tcPr>
            <w:tcW w:w="7054" w:type="dxa"/>
          </w:tcPr>
          <w:p w14:paraId="4D93BC20" w14:textId="31DE430D" w:rsidR="00A16F59" w:rsidRPr="00A72E02" w:rsidRDefault="00A16F59" w:rsidP="007C057E">
            <w:pPr>
              <w:pStyle w:val="Default"/>
              <w:rPr>
                <w:sz w:val="22"/>
                <w:szCs w:val="22"/>
              </w:rPr>
            </w:pPr>
            <w:r>
              <w:rPr>
                <w:sz w:val="22"/>
                <w:szCs w:val="22"/>
              </w:rPr>
              <w:t>Require the relevant PCC and their staff to attend to answer questions</w:t>
            </w:r>
          </w:p>
        </w:tc>
        <w:tc>
          <w:tcPr>
            <w:tcW w:w="2835" w:type="dxa"/>
          </w:tcPr>
          <w:p w14:paraId="37A4F1B1" w14:textId="77777777" w:rsidR="00A16F59" w:rsidRPr="00A72E02" w:rsidRDefault="00A16F59" w:rsidP="007C057E">
            <w:pPr>
              <w:pStyle w:val="Default"/>
              <w:rPr>
                <w:sz w:val="22"/>
                <w:szCs w:val="22"/>
              </w:rPr>
            </w:pPr>
            <w:r>
              <w:rPr>
                <w:sz w:val="22"/>
                <w:szCs w:val="22"/>
              </w:rPr>
              <w:t xml:space="preserve">s29(1) </w:t>
            </w:r>
          </w:p>
        </w:tc>
      </w:tr>
      <w:tr w:rsidR="00A16F59" w14:paraId="1166D7F6" w14:textId="77777777" w:rsidTr="004A081E">
        <w:tc>
          <w:tcPr>
            <w:tcW w:w="7054" w:type="dxa"/>
          </w:tcPr>
          <w:p w14:paraId="12373BFC" w14:textId="2F994B07" w:rsidR="00A16F59" w:rsidRPr="00A72E02" w:rsidRDefault="00A16F59" w:rsidP="007C057E">
            <w:pPr>
              <w:pStyle w:val="Default"/>
              <w:rPr>
                <w:sz w:val="22"/>
                <w:szCs w:val="22"/>
              </w:rPr>
            </w:pPr>
            <w:r>
              <w:rPr>
                <w:sz w:val="22"/>
                <w:szCs w:val="22"/>
              </w:rPr>
              <w:t>Require a response in writing to a report or recommendation</w:t>
            </w:r>
          </w:p>
        </w:tc>
        <w:tc>
          <w:tcPr>
            <w:tcW w:w="2835" w:type="dxa"/>
          </w:tcPr>
          <w:p w14:paraId="6C04DB88" w14:textId="77777777" w:rsidR="00A16F59" w:rsidRPr="007259B2" w:rsidRDefault="00A16F59" w:rsidP="007C057E">
            <w:pPr>
              <w:pStyle w:val="Default"/>
              <w:rPr>
                <w:sz w:val="23"/>
                <w:szCs w:val="23"/>
              </w:rPr>
            </w:pPr>
            <w:r>
              <w:rPr>
                <w:sz w:val="23"/>
                <w:szCs w:val="23"/>
              </w:rPr>
              <w:t xml:space="preserve">s29(3) </w:t>
            </w:r>
          </w:p>
        </w:tc>
      </w:tr>
      <w:tr w:rsidR="00A16F59" w14:paraId="59378FB8" w14:textId="77777777" w:rsidTr="004A081E">
        <w:tc>
          <w:tcPr>
            <w:tcW w:w="7054" w:type="dxa"/>
          </w:tcPr>
          <w:p w14:paraId="3177AD0B" w14:textId="63D1FBFD" w:rsidR="00A16F59" w:rsidRPr="00A72E02" w:rsidRDefault="00A16F59" w:rsidP="007C057E">
            <w:pPr>
              <w:pStyle w:val="Default"/>
              <w:rPr>
                <w:sz w:val="22"/>
                <w:szCs w:val="22"/>
              </w:rPr>
            </w:pPr>
            <w:r>
              <w:rPr>
                <w:sz w:val="22"/>
                <w:szCs w:val="22"/>
              </w:rPr>
              <w:t xml:space="preserve">Request the relevant </w:t>
            </w:r>
            <w:r w:rsidR="002F613F">
              <w:rPr>
                <w:sz w:val="22"/>
                <w:szCs w:val="22"/>
              </w:rPr>
              <w:t>C</w:t>
            </w:r>
            <w:r>
              <w:rPr>
                <w:sz w:val="22"/>
                <w:szCs w:val="22"/>
              </w:rPr>
              <w:t xml:space="preserve">hief </w:t>
            </w:r>
            <w:r w:rsidR="002F613F">
              <w:rPr>
                <w:sz w:val="22"/>
                <w:szCs w:val="22"/>
              </w:rPr>
              <w:t>C</w:t>
            </w:r>
            <w:r>
              <w:rPr>
                <w:sz w:val="22"/>
                <w:szCs w:val="22"/>
              </w:rPr>
              <w:t>onstable to attend on the same occasion as the PCC to answer any question</w:t>
            </w:r>
            <w:r w:rsidR="002F613F">
              <w:rPr>
                <w:sz w:val="22"/>
                <w:szCs w:val="22"/>
              </w:rPr>
              <w:t>.</w:t>
            </w:r>
          </w:p>
        </w:tc>
        <w:tc>
          <w:tcPr>
            <w:tcW w:w="2835" w:type="dxa"/>
          </w:tcPr>
          <w:p w14:paraId="57364D12" w14:textId="77777777" w:rsidR="00A16F59" w:rsidRPr="00A72E02" w:rsidRDefault="00A16F59" w:rsidP="007C057E">
            <w:pPr>
              <w:pStyle w:val="Default"/>
              <w:rPr>
                <w:sz w:val="22"/>
                <w:szCs w:val="22"/>
              </w:rPr>
            </w:pPr>
            <w:r>
              <w:rPr>
                <w:sz w:val="22"/>
                <w:szCs w:val="22"/>
              </w:rPr>
              <w:t xml:space="preserve">s29(6) </w:t>
            </w:r>
          </w:p>
        </w:tc>
      </w:tr>
    </w:tbl>
    <w:p w14:paraId="43915A10" w14:textId="77777777" w:rsidR="00F35AB0" w:rsidRDefault="00F35AB0" w:rsidP="00F35AB0">
      <w:pPr>
        <w:pStyle w:val="NoSpacing"/>
      </w:pPr>
    </w:p>
    <w:p w14:paraId="3A38F7F2" w14:textId="77777777" w:rsidR="00F35AB0" w:rsidRPr="00F35AB0" w:rsidRDefault="00F35AB0" w:rsidP="00F35AB0">
      <w:pPr>
        <w:pStyle w:val="NoSpacing"/>
      </w:pPr>
    </w:p>
    <w:p w14:paraId="368CDA7A" w14:textId="77777777" w:rsidR="00F247D6" w:rsidRDefault="00F247D6" w:rsidP="00F247D6"/>
    <w:p w14:paraId="54A652CF" w14:textId="5572310E" w:rsidR="00F247D6" w:rsidRPr="00A16F59" w:rsidRDefault="00F247D6" w:rsidP="00A16F59">
      <w:pPr>
        <w:pStyle w:val="NoSpacing"/>
        <w:rPr>
          <w:b/>
          <w:color w:val="00692F" w:themeColor="accent4"/>
          <w:sz w:val="28"/>
          <w:szCs w:val="28"/>
        </w:rPr>
      </w:pPr>
      <w:r w:rsidRPr="00A16F59">
        <w:rPr>
          <w:b/>
          <w:color w:val="00692F" w:themeColor="accent4"/>
          <w:sz w:val="28"/>
          <w:szCs w:val="28"/>
        </w:rPr>
        <w:t xml:space="preserve">Statutory </w:t>
      </w:r>
      <w:r w:rsidR="002F613F">
        <w:rPr>
          <w:b/>
          <w:color w:val="00692F" w:themeColor="accent4"/>
          <w:sz w:val="28"/>
          <w:szCs w:val="28"/>
        </w:rPr>
        <w:t>r</w:t>
      </w:r>
      <w:r w:rsidRPr="00A16F59">
        <w:rPr>
          <w:b/>
          <w:color w:val="00692F" w:themeColor="accent4"/>
          <w:sz w:val="28"/>
          <w:szCs w:val="28"/>
        </w:rPr>
        <w:t xml:space="preserve">oles within the Office of the Police Crime Commissioner </w:t>
      </w:r>
      <w:r w:rsidR="002F613F">
        <w:rPr>
          <w:b/>
          <w:color w:val="00692F" w:themeColor="accent4"/>
          <w:sz w:val="28"/>
          <w:szCs w:val="28"/>
        </w:rPr>
        <w:t xml:space="preserve">(OPCC) </w:t>
      </w:r>
      <w:r w:rsidRPr="00A16F59">
        <w:rPr>
          <w:b/>
          <w:color w:val="00692F" w:themeColor="accent4"/>
          <w:sz w:val="28"/>
          <w:szCs w:val="28"/>
        </w:rPr>
        <w:t xml:space="preserve">derived from the Police Reform </w:t>
      </w:r>
      <w:r w:rsidR="002F613F">
        <w:rPr>
          <w:b/>
          <w:color w:val="00692F" w:themeColor="accent4"/>
          <w:sz w:val="28"/>
          <w:szCs w:val="28"/>
        </w:rPr>
        <w:t>and</w:t>
      </w:r>
      <w:r w:rsidRPr="00A16F59">
        <w:rPr>
          <w:b/>
          <w:color w:val="00692F" w:themeColor="accent4"/>
          <w:sz w:val="28"/>
          <w:szCs w:val="28"/>
        </w:rPr>
        <w:t xml:space="preserve"> Social Responsibility Act (2011)</w:t>
      </w:r>
    </w:p>
    <w:p w14:paraId="0BC3BCE6" w14:textId="77777777" w:rsidR="00F247D6" w:rsidRDefault="00F247D6" w:rsidP="00A16F59">
      <w:pPr>
        <w:pStyle w:val="NoSpacing"/>
      </w:pPr>
    </w:p>
    <w:p w14:paraId="6F327408" w14:textId="77777777" w:rsidR="00F247D6" w:rsidRPr="00A16F59" w:rsidRDefault="00F247D6" w:rsidP="00A16F59">
      <w:pPr>
        <w:pStyle w:val="NoSpacing"/>
        <w:rPr>
          <w:rFonts w:cs="Arial"/>
          <w:b/>
          <w:color w:val="AFCB3A" w:themeColor="accent2"/>
        </w:rPr>
      </w:pPr>
      <w:r w:rsidRPr="00A16F59">
        <w:rPr>
          <w:rFonts w:cs="Arial"/>
          <w:b/>
          <w:color w:val="AFCB3A" w:themeColor="accent2"/>
        </w:rPr>
        <w:t>Chief Executive</w:t>
      </w:r>
    </w:p>
    <w:p w14:paraId="7D9A44BF" w14:textId="77777777" w:rsidR="00F247D6" w:rsidRPr="00D466AF" w:rsidRDefault="00F247D6" w:rsidP="00A16F59">
      <w:pPr>
        <w:pStyle w:val="NoSpacing"/>
        <w:rPr>
          <w:rFonts w:cs="Arial"/>
          <w:sz w:val="26"/>
          <w:szCs w:val="26"/>
        </w:rPr>
      </w:pPr>
    </w:p>
    <w:p w14:paraId="224C5EAE" w14:textId="327C1950" w:rsidR="00F247D6" w:rsidRDefault="00F247D6" w:rsidP="00A16F59">
      <w:pPr>
        <w:pStyle w:val="NoSpacing"/>
        <w:rPr>
          <w:rFonts w:cs="Arial"/>
          <w:color w:val="000000"/>
          <w:lang w:eastAsia="en-GB"/>
        </w:rPr>
      </w:pPr>
      <w:r w:rsidRPr="00D466AF">
        <w:rPr>
          <w:rFonts w:cs="Arial"/>
          <w:color w:val="000000"/>
          <w:lang w:eastAsia="en-GB"/>
        </w:rPr>
        <w:t>Every Police and Crime Commissioner (PCC) must have a Chief Executive, who will also act as the Monitoring Officer</w:t>
      </w:r>
      <w:r>
        <w:rPr>
          <w:rFonts w:cs="Arial"/>
          <w:color w:val="000000"/>
          <w:lang w:eastAsia="en-GB"/>
        </w:rPr>
        <w:t>.</w:t>
      </w:r>
      <w:r w:rsidR="003D52A1">
        <w:rPr>
          <w:rFonts w:cs="Arial"/>
          <w:color w:val="000000"/>
          <w:lang w:eastAsia="en-GB"/>
        </w:rPr>
        <w:t xml:space="preserve"> </w:t>
      </w:r>
      <w:r w:rsidRPr="00D466AF">
        <w:rPr>
          <w:rFonts w:cs="Arial"/>
          <w:color w:val="000000"/>
          <w:lang w:eastAsia="en-GB"/>
        </w:rPr>
        <w:t>The Chief Executive will work with the PCC to enable delivery of the PCC's vision, strategy and identified priorities.</w:t>
      </w:r>
      <w:r w:rsidR="002F613F">
        <w:rPr>
          <w:rFonts w:cs="Arial"/>
          <w:color w:val="000000"/>
          <w:lang w:eastAsia="en-GB"/>
        </w:rPr>
        <w:t xml:space="preserve"> </w:t>
      </w:r>
      <w:r w:rsidRPr="00D466AF">
        <w:rPr>
          <w:rFonts w:cs="Arial"/>
          <w:color w:val="000000"/>
          <w:lang w:eastAsia="en-GB"/>
        </w:rPr>
        <w:t>They ensure effective operational and strategic leadership of the Office of the PCC through on</w:t>
      </w:r>
      <w:r>
        <w:rPr>
          <w:rFonts w:cs="Arial"/>
          <w:color w:val="000000"/>
          <w:lang w:eastAsia="en-GB"/>
        </w:rPr>
        <w:t>going management and engagement</w:t>
      </w:r>
      <w:r w:rsidR="002F613F">
        <w:rPr>
          <w:rFonts w:cs="Arial"/>
          <w:color w:val="000000"/>
          <w:lang w:eastAsia="en-GB"/>
        </w:rPr>
        <w:t>,</w:t>
      </w:r>
      <w:r>
        <w:rPr>
          <w:rFonts w:cs="Arial"/>
          <w:color w:val="000000"/>
          <w:lang w:eastAsia="en-GB"/>
        </w:rPr>
        <w:t xml:space="preserve"> and </w:t>
      </w:r>
      <w:r w:rsidRPr="00D466AF">
        <w:rPr>
          <w:rFonts w:cs="Arial"/>
          <w:color w:val="000000"/>
          <w:lang w:eastAsia="en-GB"/>
        </w:rPr>
        <w:t xml:space="preserve">facilitate the accurate and appropriate scrutiny of </w:t>
      </w:r>
      <w:r w:rsidR="002F613F">
        <w:rPr>
          <w:rFonts w:cs="Arial"/>
          <w:color w:val="000000"/>
          <w:lang w:eastAsia="en-GB"/>
        </w:rPr>
        <w:t>p</w:t>
      </w:r>
      <w:r>
        <w:rPr>
          <w:rFonts w:cs="Arial"/>
          <w:color w:val="000000"/>
          <w:lang w:eastAsia="en-GB"/>
        </w:rPr>
        <w:t xml:space="preserve">olice </w:t>
      </w:r>
      <w:r w:rsidR="002F613F">
        <w:rPr>
          <w:rFonts w:cs="Arial"/>
          <w:color w:val="000000"/>
          <w:lang w:eastAsia="en-GB"/>
        </w:rPr>
        <w:t>f</w:t>
      </w:r>
      <w:r>
        <w:rPr>
          <w:rFonts w:cs="Arial"/>
          <w:color w:val="000000"/>
          <w:lang w:eastAsia="en-GB"/>
        </w:rPr>
        <w:t>orce activity</w:t>
      </w:r>
      <w:r w:rsidRPr="00D466AF">
        <w:rPr>
          <w:rFonts w:cs="Arial"/>
          <w:color w:val="000000"/>
          <w:lang w:eastAsia="en-GB"/>
        </w:rPr>
        <w:t>.</w:t>
      </w:r>
    </w:p>
    <w:p w14:paraId="66D90676" w14:textId="77777777" w:rsidR="00F247D6" w:rsidRPr="00D466AF" w:rsidRDefault="00F247D6" w:rsidP="00A16F59">
      <w:pPr>
        <w:pStyle w:val="NoSpacing"/>
        <w:rPr>
          <w:rFonts w:cs="Arial"/>
          <w:color w:val="000000"/>
          <w:lang w:eastAsia="en-GB"/>
        </w:rPr>
      </w:pPr>
    </w:p>
    <w:p w14:paraId="2ED9C11F" w14:textId="77777777" w:rsidR="00F247D6" w:rsidRDefault="00F247D6" w:rsidP="00A16F59">
      <w:pPr>
        <w:pStyle w:val="NoSpacing"/>
        <w:rPr>
          <w:rFonts w:cs="Arial"/>
          <w:color w:val="000000"/>
          <w:lang w:eastAsia="en-GB"/>
        </w:rPr>
      </w:pPr>
      <w:r w:rsidRPr="00D466AF">
        <w:rPr>
          <w:rFonts w:cs="Arial"/>
          <w:color w:val="000000"/>
          <w:lang w:eastAsia="en-GB"/>
        </w:rPr>
        <w:t>The Chief Executive's role is to support and advise the PCC in delivering his/her manifesto, as expressed through the Police and Crime Plan, statutory duties and responsibilities, including:</w:t>
      </w:r>
    </w:p>
    <w:p w14:paraId="72D29D72" w14:textId="1D28040B" w:rsidR="00F247D6" w:rsidRPr="00D466AF" w:rsidRDefault="002F613F" w:rsidP="005D3BED">
      <w:pPr>
        <w:pStyle w:val="NoSpacing"/>
        <w:numPr>
          <w:ilvl w:val="0"/>
          <w:numId w:val="12"/>
        </w:numPr>
        <w:rPr>
          <w:color w:val="000000"/>
          <w:lang w:eastAsia="en-GB"/>
        </w:rPr>
      </w:pPr>
      <w:r>
        <w:rPr>
          <w:color w:val="000000"/>
          <w:lang w:eastAsia="en-GB"/>
        </w:rPr>
        <w:t>s</w:t>
      </w:r>
      <w:r w:rsidR="00F247D6" w:rsidRPr="00D466AF">
        <w:rPr>
          <w:color w:val="000000"/>
          <w:lang w:eastAsia="en-GB"/>
        </w:rPr>
        <w:t>trategy and resource planning</w:t>
      </w:r>
    </w:p>
    <w:p w14:paraId="14EF20CB" w14:textId="5B7AF25F" w:rsidR="00F247D6" w:rsidRPr="00D466AF" w:rsidRDefault="002F613F" w:rsidP="005D3BED">
      <w:pPr>
        <w:pStyle w:val="NoSpacing"/>
        <w:numPr>
          <w:ilvl w:val="0"/>
          <w:numId w:val="12"/>
        </w:numPr>
        <w:rPr>
          <w:color w:val="000000"/>
          <w:lang w:eastAsia="en-GB"/>
        </w:rPr>
      </w:pPr>
      <w:r>
        <w:rPr>
          <w:color w:val="000000"/>
          <w:lang w:eastAsia="en-GB"/>
        </w:rPr>
        <w:t>c</w:t>
      </w:r>
      <w:r w:rsidR="00F247D6" w:rsidRPr="00D466AF">
        <w:rPr>
          <w:color w:val="000000"/>
          <w:lang w:eastAsia="en-GB"/>
        </w:rPr>
        <w:t>ommissioning and service delivery</w:t>
      </w:r>
    </w:p>
    <w:p w14:paraId="34C9C152" w14:textId="178C61C5" w:rsidR="00F247D6" w:rsidRPr="00D466AF" w:rsidRDefault="002F613F" w:rsidP="005D3BED">
      <w:pPr>
        <w:pStyle w:val="NoSpacing"/>
        <w:numPr>
          <w:ilvl w:val="0"/>
          <w:numId w:val="12"/>
        </w:numPr>
        <w:rPr>
          <w:color w:val="000000"/>
          <w:lang w:eastAsia="en-GB"/>
        </w:rPr>
      </w:pPr>
      <w:r>
        <w:rPr>
          <w:color w:val="000000"/>
          <w:lang w:eastAsia="en-GB"/>
        </w:rPr>
        <w:t>i</w:t>
      </w:r>
      <w:r w:rsidR="00F247D6" w:rsidRPr="00D466AF">
        <w:rPr>
          <w:color w:val="000000"/>
          <w:lang w:eastAsia="en-GB"/>
        </w:rPr>
        <w:t>nformation (including obtaining the views of the public, research, strategic needs assessments)</w:t>
      </w:r>
    </w:p>
    <w:p w14:paraId="3B0A3BC2" w14:textId="1613349D" w:rsidR="00F247D6" w:rsidRPr="00D466AF" w:rsidRDefault="002F613F" w:rsidP="005D3BED">
      <w:pPr>
        <w:pStyle w:val="NoSpacing"/>
        <w:numPr>
          <w:ilvl w:val="0"/>
          <w:numId w:val="12"/>
        </w:numPr>
        <w:rPr>
          <w:color w:val="000000"/>
          <w:lang w:eastAsia="en-GB"/>
        </w:rPr>
      </w:pPr>
      <w:r>
        <w:rPr>
          <w:color w:val="000000"/>
          <w:lang w:eastAsia="en-GB"/>
        </w:rPr>
        <w:t>s</w:t>
      </w:r>
      <w:r w:rsidR="00F247D6" w:rsidRPr="00D466AF">
        <w:rPr>
          <w:color w:val="000000"/>
          <w:lang w:eastAsia="en-GB"/>
        </w:rPr>
        <w:t>crutiny, evaluation and performance</w:t>
      </w:r>
    </w:p>
    <w:p w14:paraId="12A35A92" w14:textId="77777777" w:rsidR="00F247D6" w:rsidRDefault="00F247D6" w:rsidP="005D3BED">
      <w:pPr>
        <w:pStyle w:val="NoSpacing"/>
        <w:numPr>
          <w:ilvl w:val="0"/>
          <w:numId w:val="12"/>
        </w:numPr>
        <w:rPr>
          <w:color w:val="000000"/>
          <w:lang w:eastAsia="en-GB"/>
        </w:rPr>
      </w:pPr>
      <w:r w:rsidRPr="00D466AF">
        <w:rPr>
          <w:color w:val="000000"/>
          <w:lang w:eastAsia="en-GB"/>
        </w:rPr>
        <w:t>ensuring an efficient and effective Office of the PCC</w:t>
      </w:r>
    </w:p>
    <w:p w14:paraId="1FD64565" w14:textId="77777777" w:rsidR="00F247D6" w:rsidRPr="00D466AF" w:rsidRDefault="00F247D6" w:rsidP="00A16F59">
      <w:pPr>
        <w:pStyle w:val="NoSpacing"/>
        <w:rPr>
          <w:color w:val="000000"/>
          <w:lang w:eastAsia="en-GB"/>
        </w:rPr>
      </w:pPr>
    </w:p>
    <w:p w14:paraId="7A30E990" w14:textId="08293945" w:rsidR="00F247D6" w:rsidRDefault="002F613F" w:rsidP="00A16F59">
      <w:pPr>
        <w:pStyle w:val="NoSpacing"/>
        <w:rPr>
          <w:lang w:eastAsia="en-GB"/>
        </w:rPr>
      </w:pPr>
      <w:r>
        <w:rPr>
          <w:rFonts w:cs="Arial"/>
          <w:color w:val="000000"/>
          <w:lang w:eastAsia="en-GB"/>
        </w:rPr>
        <w:t xml:space="preserve">The </w:t>
      </w:r>
      <w:r w:rsidR="00F247D6">
        <w:rPr>
          <w:rFonts w:cs="Arial"/>
          <w:color w:val="000000"/>
          <w:lang w:eastAsia="en-GB"/>
        </w:rPr>
        <w:t>Chief Executive also</w:t>
      </w:r>
      <w:r w:rsidR="00F247D6" w:rsidRPr="00D466AF">
        <w:rPr>
          <w:rFonts w:cs="Arial"/>
          <w:color w:val="000000"/>
          <w:lang w:eastAsia="en-GB"/>
        </w:rPr>
        <w:t xml:space="preserve"> fulfil</w:t>
      </w:r>
      <w:r>
        <w:rPr>
          <w:rFonts w:cs="Arial"/>
          <w:color w:val="000000"/>
          <w:lang w:eastAsia="en-GB"/>
        </w:rPr>
        <w:t>s</w:t>
      </w:r>
      <w:r w:rsidR="00F247D6" w:rsidRPr="00D466AF">
        <w:rPr>
          <w:rFonts w:cs="Arial"/>
          <w:color w:val="000000"/>
          <w:lang w:eastAsia="en-GB"/>
        </w:rPr>
        <w:t xml:space="preserve"> the statutory functions of the Head of Paid Service and Monitoring Officer.</w:t>
      </w:r>
      <w:r w:rsidR="003D52A1">
        <w:rPr>
          <w:rFonts w:cs="Arial"/>
          <w:color w:val="000000"/>
          <w:lang w:eastAsia="en-GB"/>
        </w:rPr>
        <w:t xml:space="preserve"> </w:t>
      </w:r>
      <w:r w:rsidR="00F247D6" w:rsidRPr="00D466AF">
        <w:rPr>
          <w:lang w:eastAsia="en-GB"/>
        </w:rPr>
        <w:t>The role of Monitoring Officer is to draw to the PCC’s attention any actual or possible contravention of law, maladministration or injustice.</w:t>
      </w:r>
    </w:p>
    <w:p w14:paraId="417D2A28" w14:textId="77777777" w:rsidR="00F247D6" w:rsidRPr="00D466AF" w:rsidRDefault="00F247D6" w:rsidP="00A16F59">
      <w:pPr>
        <w:pStyle w:val="NoSpacing"/>
        <w:rPr>
          <w:lang w:eastAsia="en-GB"/>
        </w:rPr>
      </w:pPr>
    </w:p>
    <w:p w14:paraId="79C70949" w14:textId="35ED55A0" w:rsidR="00F247D6" w:rsidRPr="00A16F59" w:rsidRDefault="00F247D6" w:rsidP="00A16F59">
      <w:pPr>
        <w:pStyle w:val="NoSpacing"/>
        <w:rPr>
          <w:b/>
          <w:color w:val="AFCB3A" w:themeColor="accent2"/>
        </w:rPr>
      </w:pPr>
      <w:r w:rsidRPr="00A16F59">
        <w:rPr>
          <w:b/>
          <w:color w:val="AFCB3A" w:themeColor="accent2"/>
        </w:rPr>
        <w:t>Chief Finance Officer</w:t>
      </w:r>
      <w:r w:rsidR="002F613F">
        <w:rPr>
          <w:b/>
          <w:color w:val="AFCB3A" w:themeColor="accent2"/>
        </w:rPr>
        <w:t xml:space="preserve"> (CFO)</w:t>
      </w:r>
    </w:p>
    <w:p w14:paraId="63BC1DAB" w14:textId="77777777" w:rsidR="00F247D6" w:rsidRPr="00D466AF" w:rsidRDefault="00F247D6" w:rsidP="00A16F59">
      <w:pPr>
        <w:pStyle w:val="NoSpacing"/>
        <w:rPr>
          <w:sz w:val="26"/>
          <w:szCs w:val="26"/>
        </w:rPr>
      </w:pPr>
    </w:p>
    <w:p w14:paraId="42CB158B" w14:textId="3EF2EC33" w:rsidR="00F247D6" w:rsidRDefault="00F247D6" w:rsidP="00A16F59">
      <w:pPr>
        <w:pStyle w:val="NoSpacing"/>
        <w:rPr>
          <w:lang w:eastAsia="en-GB"/>
        </w:rPr>
      </w:pPr>
      <w:r w:rsidRPr="00D466AF">
        <w:rPr>
          <w:lang w:eastAsia="en-GB"/>
        </w:rPr>
        <w:t>Every PCC outside London is required to appoint a person to be responsible for th</w:t>
      </w:r>
      <w:r>
        <w:rPr>
          <w:lang w:eastAsia="en-GB"/>
        </w:rPr>
        <w:t>e proper administration of the C</w:t>
      </w:r>
      <w:r w:rsidRPr="00D466AF">
        <w:rPr>
          <w:lang w:eastAsia="en-GB"/>
        </w:rPr>
        <w:t>ommissioner’s financial affairs, referred to as the Chief Finance Officer</w:t>
      </w:r>
      <w:r w:rsidR="00AA4587">
        <w:rPr>
          <w:lang w:eastAsia="en-GB"/>
        </w:rPr>
        <w:t xml:space="preserve"> (CFO)</w:t>
      </w:r>
      <w:r w:rsidRPr="00D466AF">
        <w:rPr>
          <w:lang w:eastAsia="en-GB"/>
        </w:rPr>
        <w:t>.</w:t>
      </w:r>
      <w:r w:rsidR="003D52A1">
        <w:rPr>
          <w:lang w:eastAsia="en-GB"/>
        </w:rPr>
        <w:t xml:space="preserve"> </w:t>
      </w:r>
      <w:r w:rsidRPr="00D466AF">
        <w:rPr>
          <w:lang w:eastAsia="en-GB"/>
        </w:rPr>
        <w:t xml:space="preserve">The Financial Management Code of Practice for the Police </w:t>
      </w:r>
      <w:r>
        <w:rPr>
          <w:lang w:eastAsia="en-GB"/>
        </w:rPr>
        <w:t>Service</w:t>
      </w:r>
      <w:r w:rsidRPr="00D466AF">
        <w:rPr>
          <w:lang w:eastAsia="en-GB"/>
        </w:rPr>
        <w:t xml:space="preserve"> in England and Wales sets out the responsibilities of the role of the Chief Finance Officer of the PCC</w:t>
      </w:r>
      <w:r w:rsidR="00AA4587">
        <w:rPr>
          <w:lang w:eastAsia="en-GB"/>
        </w:rPr>
        <w:t xml:space="preserve"> as</w:t>
      </w:r>
      <w:r w:rsidRPr="00D466AF">
        <w:rPr>
          <w:lang w:eastAsia="en-GB"/>
        </w:rPr>
        <w:t>:</w:t>
      </w:r>
    </w:p>
    <w:p w14:paraId="040648F8" w14:textId="77F10D9B" w:rsidR="00F247D6" w:rsidRPr="00D466AF" w:rsidRDefault="00AA4587" w:rsidP="005D3BED">
      <w:pPr>
        <w:pStyle w:val="NoSpacing"/>
        <w:numPr>
          <w:ilvl w:val="0"/>
          <w:numId w:val="13"/>
        </w:numPr>
        <w:rPr>
          <w:color w:val="000000"/>
          <w:lang w:eastAsia="en-GB"/>
        </w:rPr>
      </w:pPr>
      <w:r>
        <w:rPr>
          <w:color w:val="000000"/>
          <w:lang w:eastAsia="en-GB"/>
        </w:rPr>
        <w:t>e</w:t>
      </w:r>
      <w:r w:rsidR="00F247D6" w:rsidRPr="00D466AF">
        <w:rPr>
          <w:color w:val="000000"/>
          <w:lang w:eastAsia="en-GB"/>
        </w:rPr>
        <w:t>nsuring that the financial affairs of the PCC are properly administered and that financial regulations a</w:t>
      </w:r>
      <w:r w:rsidR="00F247D6">
        <w:rPr>
          <w:color w:val="000000"/>
          <w:lang w:eastAsia="en-GB"/>
        </w:rPr>
        <w:t>re observed and kept up to date</w:t>
      </w:r>
    </w:p>
    <w:p w14:paraId="002A12E9" w14:textId="7B3B9E0D" w:rsidR="00F247D6" w:rsidRPr="00D466AF" w:rsidRDefault="00AA4587" w:rsidP="005D3BED">
      <w:pPr>
        <w:pStyle w:val="NoSpacing"/>
        <w:numPr>
          <w:ilvl w:val="0"/>
          <w:numId w:val="13"/>
        </w:numPr>
        <w:rPr>
          <w:color w:val="000000"/>
          <w:lang w:eastAsia="en-GB"/>
        </w:rPr>
      </w:pPr>
      <w:r>
        <w:rPr>
          <w:color w:val="000000"/>
          <w:lang w:eastAsia="en-GB"/>
        </w:rPr>
        <w:t>e</w:t>
      </w:r>
      <w:r w:rsidR="00F247D6" w:rsidRPr="00D466AF">
        <w:rPr>
          <w:color w:val="000000"/>
          <w:lang w:eastAsia="en-GB"/>
        </w:rPr>
        <w:t>nsuring regularity, propriety and Value for Money (</w:t>
      </w:r>
      <w:proofErr w:type="spellStart"/>
      <w:r w:rsidR="00F247D6">
        <w:rPr>
          <w:color w:val="000000"/>
          <w:lang w:eastAsia="en-GB"/>
        </w:rPr>
        <w:t>VfM</w:t>
      </w:r>
      <w:proofErr w:type="spellEnd"/>
      <w:r w:rsidR="00F247D6">
        <w:rPr>
          <w:color w:val="000000"/>
          <w:lang w:eastAsia="en-GB"/>
        </w:rPr>
        <w:t>) in the use of public funds</w:t>
      </w:r>
    </w:p>
    <w:p w14:paraId="69242CB0" w14:textId="246DBF54" w:rsidR="00F247D6" w:rsidRPr="00D466AF" w:rsidRDefault="00AA4587" w:rsidP="005D3BED">
      <w:pPr>
        <w:pStyle w:val="NoSpacing"/>
        <w:numPr>
          <w:ilvl w:val="0"/>
          <w:numId w:val="13"/>
        </w:numPr>
        <w:rPr>
          <w:color w:val="000000"/>
          <w:lang w:eastAsia="en-GB"/>
        </w:rPr>
      </w:pPr>
      <w:r>
        <w:rPr>
          <w:color w:val="000000"/>
          <w:lang w:eastAsia="en-GB"/>
        </w:rPr>
        <w:t>e</w:t>
      </w:r>
      <w:r w:rsidR="00F247D6" w:rsidRPr="00D466AF">
        <w:rPr>
          <w:color w:val="000000"/>
          <w:lang w:eastAsia="en-GB"/>
        </w:rPr>
        <w:t>nsuring that the funding required to finance agreed programmes is available from Central Government and Welsh Government funding, precept, other contributions and recharges</w:t>
      </w:r>
    </w:p>
    <w:p w14:paraId="2BD3570C" w14:textId="3CBB5974" w:rsidR="00F247D6" w:rsidRPr="00D466AF" w:rsidRDefault="00AA4587" w:rsidP="005D3BED">
      <w:pPr>
        <w:pStyle w:val="NoSpacing"/>
        <w:numPr>
          <w:ilvl w:val="0"/>
          <w:numId w:val="13"/>
        </w:numPr>
        <w:rPr>
          <w:color w:val="000000"/>
          <w:lang w:eastAsia="en-GB"/>
        </w:rPr>
      </w:pPr>
      <w:r>
        <w:rPr>
          <w:color w:val="000000"/>
          <w:lang w:eastAsia="en-GB"/>
        </w:rPr>
        <w:t>r</w:t>
      </w:r>
      <w:r w:rsidR="00F247D6" w:rsidRPr="00D466AF">
        <w:rPr>
          <w:color w:val="000000"/>
          <w:lang w:eastAsia="en-GB"/>
        </w:rPr>
        <w:t>eporting to the PCC, the Police and Crime Panel and to the external auditor any unlawful, or potentially unlawful, expenditure by</w:t>
      </w:r>
      <w:r w:rsidR="00F247D6">
        <w:rPr>
          <w:color w:val="000000"/>
          <w:lang w:eastAsia="en-GB"/>
        </w:rPr>
        <w:t xml:space="preserve"> the PCC or officers of the PCC</w:t>
      </w:r>
    </w:p>
    <w:p w14:paraId="65BF39EE" w14:textId="435F9B3F" w:rsidR="00F247D6" w:rsidRPr="00D466AF" w:rsidRDefault="00AA4587" w:rsidP="005D3BED">
      <w:pPr>
        <w:pStyle w:val="NoSpacing"/>
        <w:numPr>
          <w:ilvl w:val="0"/>
          <w:numId w:val="13"/>
        </w:numPr>
        <w:rPr>
          <w:color w:val="000000"/>
          <w:lang w:eastAsia="en-GB"/>
        </w:rPr>
      </w:pPr>
      <w:r>
        <w:rPr>
          <w:color w:val="000000"/>
          <w:lang w:eastAsia="en-GB"/>
        </w:rPr>
        <w:t>r</w:t>
      </w:r>
      <w:r w:rsidR="00F247D6" w:rsidRPr="00D466AF">
        <w:rPr>
          <w:color w:val="000000"/>
          <w:lang w:eastAsia="en-GB"/>
        </w:rPr>
        <w:t>eporting to the PCC, the Police and Crime Panel and to the external auditor when it appears that expenditure is likely to exceed the resources ava</w:t>
      </w:r>
      <w:r w:rsidR="00F247D6">
        <w:rPr>
          <w:color w:val="000000"/>
          <w:lang w:eastAsia="en-GB"/>
        </w:rPr>
        <w:t>ilable to meet that expenditure</w:t>
      </w:r>
    </w:p>
    <w:p w14:paraId="741E3FBE" w14:textId="2145FA83" w:rsidR="00F247D6" w:rsidRPr="00D466AF" w:rsidRDefault="00AA4587" w:rsidP="005D3BED">
      <w:pPr>
        <w:pStyle w:val="NoSpacing"/>
        <w:numPr>
          <w:ilvl w:val="0"/>
          <w:numId w:val="13"/>
        </w:numPr>
        <w:rPr>
          <w:color w:val="000000"/>
          <w:lang w:eastAsia="en-GB"/>
        </w:rPr>
      </w:pPr>
      <w:r>
        <w:rPr>
          <w:color w:val="000000"/>
          <w:lang w:eastAsia="en-GB"/>
        </w:rPr>
        <w:t>a</w:t>
      </w:r>
      <w:r w:rsidR="00F247D6" w:rsidRPr="00D466AF">
        <w:rPr>
          <w:color w:val="000000"/>
          <w:lang w:eastAsia="en-GB"/>
        </w:rPr>
        <w:t>dvising the PCC on the robustness of the budget and adequacy of financial reserves</w:t>
      </w:r>
    </w:p>
    <w:p w14:paraId="47804586" w14:textId="050BD846" w:rsidR="00F247D6" w:rsidRPr="00D466AF" w:rsidRDefault="00AA4587" w:rsidP="005D3BED">
      <w:pPr>
        <w:pStyle w:val="NoSpacing"/>
        <w:numPr>
          <w:ilvl w:val="0"/>
          <w:numId w:val="13"/>
        </w:numPr>
        <w:rPr>
          <w:color w:val="000000"/>
          <w:lang w:eastAsia="en-GB"/>
        </w:rPr>
      </w:pPr>
      <w:r>
        <w:rPr>
          <w:color w:val="000000"/>
          <w:lang w:eastAsia="en-GB"/>
        </w:rPr>
        <w:t>e</w:t>
      </w:r>
      <w:r w:rsidR="00F247D6" w:rsidRPr="00D466AF">
        <w:rPr>
          <w:color w:val="000000"/>
          <w:lang w:eastAsia="en-GB"/>
        </w:rPr>
        <w:t>nsuring production of the statements of accounts of the PCC; receipt and scrutiny of the statements of accounts of the Chief Constable and p</w:t>
      </w:r>
      <w:r w:rsidR="00F247D6">
        <w:rPr>
          <w:color w:val="000000"/>
          <w:lang w:eastAsia="en-GB"/>
        </w:rPr>
        <w:t>roduction of the group accounts</w:t>
      </w:r>
    </w:p>
    <w:p w14:paraId="1EF7F5EE" w14:textId="2B0214A2" w:rsidR="00F247D6" w:rsidRPr="00D466AF" w:rsidRDefault="00AA4587" w:rsidP="005D3BED">
      <w:pPr>
        <w:pStyle w:val="NoSpacing"/>
        <w:numPr>
          <w:ilvl w:val="0"/>
          <w:numId w:val="13"/>
        </w:numPr>
        <w:rPr>
          <w:color w:val="000000"/>
          <w:lang w:eastAsia="en-GB"/>
        </w:rPr>
      </w:pPr>
      <w:r>
        <w:rPr>
          <w:color w:val="000000"/>
          <w:lang w:eastAsia="en-GB"/>
        </w:rPr>
        <w:t>l</w:t>
      </w:r>
      <w:r w:rsidR="00F247D6" w:rsidRPr="00D466AF">
        <w:rPr>
          <w:color w:val="000000"/>
          <w:lang w:eastAsia="en-GB"/>
        </w:rPr>
        <w:t>iaising with the external auditor</w:t>
      </w:r>
    </w:p>
    <w:p w14:paraId="29A2738B" w14:textId="06445EF2" w:rsidR="00F247D6" w:rsidRPr="00D466AF" w:rsidRDefault="00AA4587" w:rsidP="005D3BED">
      <w:pPr>
        <w:pStyle w:val="NoSpacing"/>
        <w:numPr>
          <w:ilvl w:val="0"/>
          <w:numId w:val="13"/>
        </w:numPr>
        <w:rPr>
          <w:color w:val="000000"/>
          <w:lang w:eastAsia="en-GB"/>
        </w:rPr>
      </w:pPr>
      <w:r>
        <w:rPr>
          <w:color w:val="000000"/>
          <w:lang w:eastAsia="en-GB"/>
        </w:rPr>
        <w:t>a</w:t>
      </w:r>
      <w:r w:rsidR="00F247D6" w:rsidRPr="00D466AF">
        <w:rPr>
          <w:color w:val="000000"/>
          <w:lang w:eastAsia="en-GB"/>
        </w:rPr>
        <w:t xml:space="preserve">dvising the PCC on the application of value for money principles by the </w:t>
      </w:r>
      <w:r>
        <w:rPr>
          <w:color w:val="000000"/>
          <w:lang w:eastAsia="en-GB"/>
        </w:rPr>
        <w:t>p</w:t>
      </w:r>
      <w:r w:rsidR="00F247D6">
        <w:rPr>
          <w:color w:val="000000"/>
          <w:lang w:eastAsia="en-GB"/>
        </w:rPr>
        <w:t>olice</w:t>
      </w:r>
      <w:r w:rsidR="00F247D6" w:rsidRPr="00D466AF">
        <w:rPr>
          <w:color w:val="000000"/>
          <w:lang w:eastAsia="en-GB"/>
        </w:rPr>
        <w:t xml:space="preserve"> </w:t>
      </w:r>
      <w:r>
        <w:rPr>
          <w:color w:val="000000"/>
          <w:lang w:eastAsia="en-GB"/>
        </w:rPr>
        <w:t>f</w:t>
      </w:r>
      <w:r w:rsidR="00F247D6">
        <w:rPr>
          <w:color w:val="000000"/>
          <w:lang w:eastAsia="en-GB"/>
        </w:rPr>
        <w:t>orce</w:t>
      </w:r>
      <w:r w:rsidR="00F247D6" w:rsidRPr="00D466AF">
        <w:rPr>
          <w:color w:val="000000"/>
          <w:lang w:eastAsia="en-GB"/>
        </w:rPr>
        <w:t xml:space="preserve"> to support the PCC in holding the Chief Constable to account for efficient and effective financial management</w:t>
      </w:r>
    </w:p>
    <w:p w14:paraId="58376B4B" w14:textId="6E7D79E7" w:rsidR="00F247D6" w:rsidRDefault="00AA4587" w:rsidP="005D3BED">
      <w:pPr>
        <w:pStyle w:val="NoSpacing"/>
        <w:numPr>
          <w:ilvl w:val="0"/>
          <w:numId w:val="13"/>
        </w:numPr>
        <w:rPr>
          <w:color w:val="000000"/>
          <w:lang w:eastAsia="en-GB"/>
        </w:rPr>
      </w:pPr>
      <w:r>
        <w:rPr>
          <w:color w:val="000000"/>
          <w:lang w:eastAsia="en-GB"/>
        </w:rPr>
        <w:t>a</w:t>
      </w:r>
      <w:r w:rsidR="00F247D6" w:rsidRPr="00D466AF">
        <w:rPr>
          <w:color w:val="000000"/>
          <w:lang w:eastAsia="en-GB"/>
        </w:rPr>
        <w:t>dvising, in consultation with the Chief Executive, on the safeguarding of assets, including risk management and insurance.</w:t>
      </w:r>
    </w:p>
    <w:p w14:paraId="611C073E" w14:textId="77777777" w:rsidR="00F247D6" w:rsidRPr="00D466AF" w:rsidRDefault="00F247D6" w:rsidP="00A16F59">
      <w:pPr>
        <w:pStyle w:val="NoSpacing"/>
        <w:rPr>
          <w:color w:val="000000"/>
          <w:lang w:eastAsia="en-GB"/>
        </w:rPr>
      </w:pPr>
    </w:p>
    <w:p w14:paraId="635FF876" w14:textId="13B9E7BC" w:rsidR="00F247D6" w:rsidRPr="00D466AF" w:rsidRDefault="00F247D6" w:rsidP="005D3BED">
      <w:pPr>
        <w:pStyle w:val="NoSpacing"/>
        <w:numPr>
          <w:ilvl w:val="0"/>
          <w:numId w:val="14"/>
        </w:numPr>
        <w:rPr>
          <w:color w:val="000000"/>
          <w:lang w:eastAsia="en-GB"/>
        </w:rPr>
      </w:pPr>
      <w:r w:rsidRPr="00D466AF">
        <w:rPr>
          <w:rFonts w:cs="Arial"/>
          <w:color w:val="000000"/>
          <w:lang w:eastAsia="en-GB"/>
        </w:rPr>
        <w:t xml:space="preserve">The Chief Finance Officer of the PCC has certain statutory duties which cannot be delegated, namely, reporting any potentially unlawful decisions by the PCC on expenditure and preparing </w:t>
      </w:r>
      <w:r w:rsidRPr="00D466AF">
        <w:rPr>
          <w:rFonts w:cs="Arial"/>
          <w:color w:val="000000"/>
          <w:lang w:eastAsia="en-GB"/>
        </w:rPr>
        <w:lastRenderedPageBreak/>
        <w:t>each year, in accordance with proper practices in relation to accounts, a statement of the PCC's accounts, including group accounts.</w:t>
      </w:r>
      <w:r w:rsidR="003D52A1">
        <w:rPr>
          <w:rFonts w:cs="Arial"/>
          <w:color w:val="000000"/>
          <w:lang w:eastAsia="en-GB"/>
        </w:rPr>
        <w:t xml:space="preserve"> </w:t>
      </w:r>
      <w:r>
        <w:rPr>
          <w:rFonts w:cs="Arial"/>
          <w:color w:val="000000"/>
          <w:lang w:eastAsia="en-GB"/>
        </w:rPr>
        <w:t xml:space="preserve">The </w:t>
      </w:r>
      <w:r w:rsidRPr="00D466AF">
        <w:rPr>
          <w:rFonts w:cs="Arial"/>
          <w:color w:val="000000"/>
          <w:lang w:eastAsia="en-GB"/>
        </w:rPr>
        <w:t>Chief Finance Officer</w:t>
      </w:r>
      <w:r w:rsidRPr="001E23D0">
        <w:rPr>
          <w:rFonts w:cs="Arial"/>
          <w:color w:val="000000"/>
          <w:lang w:eastAsia="en-GB"/>
        </w:rPr>
        <w:t xml:space="preserve"> </w:t>
      </w:r>
      <w:r w:rsidRPr="00D466AF">
        <w:rPr>
          <w:rFonts w:cs="Arial"/>
          <w:color w:val="000000"/>
          <w:lang w:eastAsia="en-GB"/>
        </w:rPr>
        <w:t>of the PCC</w:t>
      </w:r>
      <w:r>
        <w:rPr>
          <w:rFonts w:cs="Arial"/>
          <w:color w:val="000000"/>
          <w:lang w:eastAsia="en-GB"/>
        </w:rPr>
        <w:t xml:space="preserve"> is also </w:t>
      </w:r>
      <w:r w:rsidRPr="00D466AF">
        <w:rPr>
          <w:rFonts w:cs="Arial"/>
          <w:color w:val="000000"/>
          <w:lang w:eastAsia="en-GB"/>
        </w:rPr>
        <w:t>the PCC's professional adviser on financial matters.</w:t>
      </w:r>
      <w:r w:rsidR="003D52A1">
        <w:rPr>
          <w:rFonts w:cs="Arial"/>
          <w:color w:val="000000"/>
          <w:lang w:eastAsia="en-GB"/>
        </w:rPr>
        <w:t xml:space="preserve"> </w:t>
      </w:r>
      <w:r w:rsidRPr="00D466AF">
        <w:rPr>
          <w:rFonts w:cs="Arial"/>
          <w:color w:val="000000"/>
          <w:lang w:eastAsia="en-GB"/>
        </w:rPr>
        <w:t>To enable them to fulfil these duties and to ensure the PCC is provided with adequate financial advice</w:t>
      </w:r>
      <w:r w:rsidR="00391541">
        <w:rPr>
          <w:rFonts w:cs="Arial"/>
          <w:color w:val="000000"/>
          <w:lang w:eastAsia="en-GB"/>
        </w:rPr>
        <w:t>,</w:t>
      </w:r>
      <w:r w:rsidRPr="00D466AF">
        <w:rPr>
          <w:rFonts w:cs="Arial"/>
          <w:color w:val="000000"/>
          <w:lang w:eastAsia="en-GB"/>
        </w:rPr>
        <w:t xml:space="preserve"> the Chief Finance Officer of the PCC:</w:t>
      </w:r>
      <w:r w:rsidR="00932FA5">
        <w:rPr>
          <w:rFonts w:cs="Arial"/>
          <w:color w:val="000000"/>
          <w:lang w:eastAsia="en-GB"/>
        </w:rPr>
        <w:t xml:space="preserve"> </w:t>
      </w:r>
      <w:r w:rsidR="00391541">
        <w:rPr>
          <w:color w:val="000000"/>
          <w:lang w:eastAsia="en-GB"/>
        </w:rPr>
        <w:t>m</w:t>
      </w:r>
      <w:r w:rsidRPr="00D466AF">
        <w:rPr>
          <w:color w:val="000000"/>
          <w:lang w:eastAsia="en-GB"/>
        </w:rPr>
        <w:t>ust be a key member of the PCC's Leadership Team, working closely with the Chief Executive, helping the team to develop and implement strategy and to resource and deliver the PCC's strategic objective sustainab</w:t>
      </w:r>
      <w:r>
        <w:rPr>
          <w:color w:val="000000"/>
          <w:lang w:eastAsia="en-GB"/>
        </w:rPr>
        <w:t>ly and in the public interest</w:t>
      </w:r>
    </w:p>
    <w:p w14:paraId="73CBB828" w14:textId="6835915E" w:rsidR="00F247D6" w:rsidRPr="00D466AF" w:rsidRDefault="00391541" w:rsidP="005D3BED">
      <w:pPr>
        <w:pStyle w:val="NoSpacing"/>
        <w:numPr>
          <w:ilvl w:val="0"/>
          <w:numId w:val="14"/>
        </w:numPr>
        <w:rPr>
          <w:color w:val="000000"/>
          <w:lang w:eastAsia="en-GB"/>
        </w:rPr>
      </w:pPr>
      <w:r>
        <w:rPr>
          <w:color w:val="000000"/>
          <w:lang w:eastAsia="en-GB"/>
        </w:rPr>
        <w:t>m</w:t>
      </w:r>
      <w:r w:rsidR="00F247D6" w:rsidRPr="00D466AF">
        <w:rPr>
          <w:color w:val="000000"/>
          <w:lang w:eastAsia="en-GB"/>
        </w:rPr>
        <w:t>ust be actively involved in, and able to bring influence to bear on, all strategic business decisions, of the PCC, to ensure that the financial aspects of immediate and longer term implications, opportunities and risks are fully considered, and alignment with</w:t>
      </w:r>
      <w:r w:rsidR="00F247D6">
        <w:rPr>
          <w:color w:val="000000"/>
          <w:lang w:eastAsia="en-GB"/>
        </w:rPr>
        <w:t xml:space="preserve"> the PCC's financial strategy</w:t>
      </w:r>
    </w:p>
    <w:p w14:paraId="6964C8F2" w14:textId="1DE07CBC" w:rsidR="00F247D6" w:rsidRPr="00D466AF" w:rsidRDefault="00391541" w:rsidP="005D3BED">
      <w:pPr>
        <w:pStyle w:val="NoSpacing"/>
        <w:numPr>
          <w:ilvl w:val="0"/>
          <w:numId w:val="14"/>
        </w:numPr>
        <w:rPr>
          <w:color w:val="000000"/>
          <w:lang w:eastAsia="en-GB"/>
        </w:rPr>
      </w:pPr>
      <w:r>
        <w:rPr>
          <w:color w:val="000000"/>
          <w:lang w:eastAsia="en-GB"/>
        </w:rPr>
        <w:t>m</w:t>
      </w:r>
      <w:r w:rsidR="00F247D6" w:rsidRPr="00D466AF">
        <w:rPr>
          <w:color w:val="000000"/>
          <w:lang w:eastAsia="en-GB"/>
        </w:rPr>
        <w:t>ust lead the promotion and delivery by the PCC of good financial management so that public money is safeguarded at all times and used appropriately, economically, efficiently and effectively; and- must ensure that the finance function is resourced to be fit for purpose.</w:t>
      </w:r>
    </w:p>
    <w:p w14:paraId="5A7DD3D7" w14:textId="77777777" w:rsidR="00F247D6" w:rsidRDefault="00F247D6" w:rsidP="00A16F59">
      <w:pPr>
        <w:pStyle w:val="NoSpacing"/>
        <w:rPr>
          <w:rFonts w:cs="Arial"/>
          <w:color w:val="000000"/>
          <w:lang w:eastAsia="en-GB"/>
        </w:rPr>
      </w:pPr>
    </w:p>
    <w:p w14:paraId="2834B679" w14:textId="77777777" w:rsidR="00F247D6" w:rsidRPr="00D466AF" w:rsidRDefault="00F247D6" w:rsidP="00A16F59">
      <w:pPr>
        <w:pStyle w:val="NoSpacing"/>
        <w:rPr>
          <w:rFonts w:cs="Arial"/>
          <w:color w:val="000000"/>
          <w:lang w:eastAsia="en-GB"/>
        </w:rPr>
      </w:pPr>
      <w:r w:rsidRPr="00D466AF">
        <w:rPr>
          <w:rFonts w:cs="Arial"/>
          <w:color w:val="000000"/>
          <w:lang w:eastAsia="en-GB"/>
        </w:rPr>
        <w:t>To deliver these responsibilities the Chief Financial Officer:</w:t>
      </w:r>
    </w:p>
    <w:p w14:paraId="094911DB" w14:textId="09EBE760" w:rsidR="00F247D6" w:rsidRPr="00D466AF" w:rsidRDefault="00391541" w:rsidP="005D3BED">
      <w:pPr>
        <w:pStyle w:val="NoSpacing"/>
        <w:numPr>
          <w:ilvl w:val="0"/>
          <w:numId w:val="15"/>
        </w:numPr>
        <w:rPr>
          <w:color w:val="000000"/>
          <w:lang w:eastAsia="en-GB"/>
        </w:rPr>
      </w:pPr>
      <w:r>
        <w:rPr>
          <w:color w:val="000000"/>
          <w:lang w:eastAsia="en-GB"/>
        </w:rPr>
        <w:t>m</w:t>
      </w:r>
      <w:r w:rsidR="00F247D6" w:rsidRPr="00D466AF">
        <w:rPr>
          <w:color w:val="000000"/>
          <w:lang w:eastAsia="en-GB"/>
        </w:rPr>
        <w:t>ust lead and direct a finance function that is resourced to be fit for purpose</w:t>
      </w:r>
    </w:p>
    <w:p w14:paraId="533EC67D" w14:textId="64F54B80" w:rsidR="00F247D6" w:rsidRPr="00D466AF" w:rsidRDefault="00391541" w:rsidP="005D3BED">
      <w:pPr>
        <w:pStyle w:val="NoSpacing"/>
        <w:numPr>
          <w:ilvl w:val="0"/>
          <w:numId w:val="15"/>
        </w:numPr>
        <w:rPr>
          <w:color w:val="000000"/>
          <w:lang w:eastAsia="en-GB"/>
        </w:rPr>
      </w:pPr>
      <w:r>
        <w:rPr>
          <w:color w:val="000000"/>
          <w:lang w:eastAsia="en-GB"/>
        </w:rPr>
        <w:t>m</w:t>
      </w:r>
      <w:r w:rsidR="00F247D6" w:rsidRPr="00D466AF">
        <w:rPr>
          <w:color w:val="000000"/>
          <w:lang w:eastAsia="en-GB"/>
        </w:rPr>
        <w:t>ust be professionally qualified and suitably experienced</w:t>
      </w:r>
      <w:r>
        <w:rPr>
          <w:color w:val="000000"/>
          <w:lang w:eastAsia="en-GB"/>
        </w:rPr>
        <w:t>.</w:t>
      </w:r>
    </w:p>
    <w:p w14:paraId="2A5191A3" w14:textId="77777777" w:rsidR="00F247D6" w:rsidRPr="00D466AF" w:rsidRDefault="00F247D6" w:rsidP="00F247D6">
      <w:pPr>
        <w:rPr>
          <w:sz w:val="22"/>
          <w:szCs w:val="22"/>
        </w:rPr>
      </w:pPr>
    </w:p>
    <w:p w14:paraId="164CE718" w14:textId="77777777" w:rsidR="00F247D6" w:rsidRDefault="00F247D6" w:rsidP="00F247D6">
      <w:pPr>
        <w:rPr>
          <w:b/>
          <w:color w:val="004E23" w:themeColor="accent4" w:themeShade="BF"/>
          <w:sz w:val="22"/>
          <w:szCs w:val="22"/>
        </w:rPr>
      </w:pPr>
      <w:r>
        <w:rPr>
          <w:b/>
          <w:color w:val="004E23" w:themeColor="accent4" w:themeShade="BF"/>
          <w:sz w:val="22"/>
          <w:szCs w:val="22"/>
        </w:rPr>
        <w:br w:type="page"/>
      </w:r>
    </w:p>
    <w:p w14:paraId="1F4A4522" w14:textId="77777777" w:rsidR="00F247D6" w:rsidRPr="00A16F59" w:rsidRDefault="00F247D6" w:rsidP="00A16F59">
      <w:pPr>
        <w:pStyle w:val="NoSpacing"/>
        <w:rPr>
          <w:b/>
          <w:color w:val="00692F" w:themeColor="accent4"/>
          <w:sz w:val="28"/>
          <w:szCs w:val="28"/>
        </w:rPr>
      </w:pPr>
      <w:r w:rsidRPr="00A16F59">
        <w:rPr>
          <w:b/>
          <w:color w:val="00692F" w:themeColor="accent4"/>
          <w:sz w:val="28"/>
          <w:szCs w:val="28"/>
        </w:rPr>
        <w:lastRenderedPageBreak/>
        <w:t>Office of the Police and Crime Commissioner for Gloucestershire</w:t>
      </w:r>
    </w:p>
    <w:p w14:paraId="7F4AF2C7" w14:textId="77777777" w:rsidR="00F247D6" w:rsidRPr="00D466AF" w:rsidRDefault="00F247D6" w:rsidP="00A16F59">
      <w:pPr>
        <w:pStyle w:val="NoSpacing"/>
      </w:pPr>
    </w:p>
    <w:p w14:paraId="7950BCCB" w14:textId="20512316" w:rsidR="00806E80" w:rsidRDefault="00FD0467" w:rsidP="00A16F59">
      <w:pPr>
        <w:pStyle w:val="NoSpacing"/>
        <w:rPr>
          <w:rFonts w:cs="Arial"/>
        </w:rPr>
      </w:pPr>
      <w:r>
        <w:rPr>
          <w:rFonts w:cs="Arial"/>
        </w:rPr>
        <w:t xml:space="preserve">So </w:t>
      </w:r>
      <w:r w:rsidR="00806E80">
        <w:rPr>
          <w:rFonts w:cs="Arial"/>
        </w:rPr>
        <w:t xml:space="preserve">that the PCC is supported to carry out the many functions of the role, the </w:t>
      </w:r>
      <w:r w:rsidR="00F247D6" w:rsidRPr="00D466AF">
        <w:rPr>
          <w:rFonts w:cs="Arial"/>
        </w:rPr>
        <w:t>Office of the Police and Cr</w:t>
      </w:r>
      <w:r w:rsidR="00F247D6">
        <w:rPr>
          <w:rFonts w:cs="Arial"/>
        </w:rPr>
        <w:t xml:space="preserve">ime Commissioner (OPCC) </w:t>
      </w:r>
      <w:r w:rsidR="00806E80">
        <w:rPr>
          <w:rFonts w:cs="Arial"/>
        </w:rPr>
        <w:t>was established</w:t>
      </w:r>
      <w:r w:rsidR="00BF09AF">
        <w:rPr>
          <w:rFonts w:cs="Arial"/>
        </w:rPr>
        <w:t xml:space="preserve"> in 2012</w:t>
      </w:r>
      <w:r w:rsidR="00806E80">
        <w:rPr>
          <w:rFonts w:cs="Arial"/>
        </w:rPr>
        <w:t>.</w:t>
      </w:r>
      <w:r w:rsidR="003D52A1">
        <w:rPr>
          <w:rFonts w:cs="Arial"/>
        </w:rPr>
        <w:t xml:space="preserve"> </w:t>
      </w:r>
      <w:r w:rsidR="00806E80">
        <w:rPr>
          <w:rFonts w:cs="Arial"/>
        </w:rPr>
        <w:t>Each PCC will have developed his or her team in line with the PCC’s priorities but there are also many statutory functions carried out by the O</w:t>
      </w:r>
      <w:r>
        <w:rPr>
          <w:rFonts w:cs="Arial"/>
        </w:rPr>
        <w:t xml:space="preserve">PCC </w:t>
      </w:r>
      <w:r w:rsidR="00806E80">
        <w:rPr>
          <w:rFonts w:cs="Arial"/>
        </w:rPr>
        <w:t>that need to be considered in any team development.</w:t>
      </w:r>
    </w:p>
    <w:p w14:paraId="2967A55E" w14:textId="77777777" w:rsidR="00806E80" w:rsidRDefault="00806E80" w:rsidP="00A16F59">
      <w:pPr>
        <w:pStyle w:val="NoSpacing"/>
        <w:rPr>
          <w:rFonts w:cs="Arial"/>
        </w:rPr>
      </w:pPr>
    </w:p>
    <w:p w14:paraId="083FD71A" w14:textId="37675C52" w:rsidR="00806E80" w:rsidRDefault="00806E80" w:rsidP="00A16F59">
      <w:pPr>
        <w:pStyle w:val="NoSpacing"/>
        <w:rPr>
          <w:rFonts w:cs="Arial"/>
        </w:rPr>
      </w:pPr>
      <w:r>
        <w:rPr>
          <w:rFonts w:cs="Arial"/>
        </w:rPr>
        <w:t>OPCC staff should be considered in much the same vein as the Civil Service.</w:t>
      </w:r>
      <w:r w:rsidR="003D52A1">
        <w:rPr>
          <w:rFonts w:cs="Arial"/>
        </w:rPr>
        <w:t xml:space="preserve"> </w:t>
      </w:r>
      <w:r>
        <w:rPr>
          <w:rFonts w:cs="Arial"/>
        </w:rPr>
        <w:t>Posts are politically restricted and officers are committed to being both independent of any politics and transparent in all activity.</w:t>
      </w:r>
    </w:p>
    <w:p w14:paraId="142BACA8" w14:textId="77777777" w:rsidR="00806E80" w:rsidRDefault="00806E80" w:rsidP="00A16F59">
      <w:pPr>
        <w:pStyle w:val="NoSpacing"/>
        <w:rPr>
          <w:rFonts w:cs="Arial"/>
        </w:rPr>
      </w:pPr>
    </w:p>
    <w:p w14:paraId="6A8B62F3" w14:textId="32B4E123" w:rsidR="00F247D6" w:rsidRDefault="000229AC" w:rsidP="00A16F59">
      <w:pPr>
        <w:pStyle w:val="NoSpacing"/>
        <w:rPr>
          <w:rFonts w:cs="Arial"/>
        </w:rPr>
      </w:pPr>
      <w:r>
        <w:rPr>
          <w:rFonts w:cs="Arial"/>
        </w:rPr>
        <w:t>Where possible and</w:t>
      </w:r>
      <w:r w:rsidR="00F247D6" w:rsidRPr="00D466AF">
        <w:rPr>
          <w:rFonts w:cs="Arial"/>
        </w:rPr>
        <w:t xml:space="preserve"> to avoid duplication and ensure best value</w:t>
      </w:r>
      <w:r>
        <w:rPr>
          <w:rFonts w:cs="Arial"/>
        </w:rPr>
        <w:t>,</w:t>
      </w:r>
      <w:r w:rsidR="00F247D6" w:rsidRPr="00D466AF">
        <w:rPr>
          <w:rFonts w:cs="Arial"/>
        </w:rPr>
        <w:t xml:space="preserve"> it has been agreed that </w:t>
      </w:r>
      <w:r w:rsidR="00F247D6">
        <w:rPr>
          <w:rFonts w:cs="Arial"/>
        </w:rPr>
        <w:t>the PCC</w:t>
      </w:r>
      <w:r w:rsidR="00F247D6" w:rsidRPr="00D466AF">
        <w:rPr>
          <w:rFonts w:cs="Arial"/>
        </w:rPr>
        <w:t xml:space="preserve"> can call upon the services of the Chief Constable and </w:t>
      </w:r>
      <w:r w:rsidR="00A16F59">
        <w:rPr>
          <w:rFonts w:cs="Arial"/>
        </w:rPr>
        <w:t>his</w:t>
      </w:r>
      <w:r w:rsidR="00BF09AF">
        <w:rPr>
          <w:rFonts w:cs="Arial"/>
        </w:rPr>
        <w:t>/her</w:t>
      </w:r>
      <w:r w:rsidR="00F247D6" w:rsidRPr="00D466AF">
        <w:rPr>
          <w:rFonts w:cs="Arial"/>
        </w:rPr>
        <w:t xml:space="preserve"> staff.</w:t>
      </w:r>
      <w:r w:rsidR="003D52A1">
        <w:rPr>
          <w:rFonts w:cs="Arial"/>
        </w:rPr>
        <w:t xml:space="preserve"> </w:t>
      </w:r>
      <w:r>
        <w:rPr>
          <w:rFonts w:cs="Arial"/>
        </w:rPr>
        <w:t>T</w:t>
      </w:r>
      <w:r w:rsidR="00F247D6" w:rsidRPr="00D466AF">
        <w:rPr>
          <w:rFonts w:cs="Arial"/>
        </w:rPr>
        <w:t>he Commissioner’s role</w:t>
      </w:r>
      <w:r>
        <w:rPr>
          <w:rFonts w:cs="Arial"/>
        </w:rPr>
        <w:t xml:space="preserve"> however</w:t>
      </w:r>
      <w:r w:rsidR="00F247D6" w:rsidRPr="00D466AF">
        <w:rPr>
          <w:rFonts w:cs="Arial"/>
        </w:rPr>
        <w:t xml:space="preserve"> is not just about policing.</w:t>
      </w:r>
      <w:r w:rsidR="003D52A1">
        <w:rPr>
          <w:rFonts w:cs="Arial"/>
        </w:rPr>
        <w:t xml:space="preserve"> </w:t>
      </w:r>
      <w:r w:rsidR="00F247D6" w:rsidRPr="00D466AF">
        <w:rPr>
          <w:rFonts w:cs="Arial"/>
        </w:rPr>
        <w:t>It involves wider criminal justice and community safety responsibilities, all of which are set out in the Police and Crime Plan.</w:t>
      </w:r>
    </w:p>
    <w:p w14:paraId="005FEDC8" w14:textId="77777777" w:rsidR="00F247D6" w:rsidRPr="00D466AF" w:rsidRDefault="00F247D6" w:rsidP="00A16F59">
      <w:pPr>
        <w:pStyle w:val="NoSpacing"/>
        <w:rPr>
          <w:rFonts w:cs="Arial"/>
        </w:rPr>
      </w:pPr>
    </w:p>
    <w:p w14:paraId="7B31BB8A" w14:textId="58DF6056" w:rsidR="00F247D6" w:rsidRPr="00D466AF" w:rsidRDefault="00F247D6" w:rsidP="00A16F59">
      <w:pPr>
        <w:pStyle w:val="NoSpacing"/>
        <w:rPr>
          <w:rFonts w:cs="Arial"/>
        </w:rPr>
      </w:pPr>
      <w:r w:rsidRPr="00D466AF">
        <w:rPr>
          <w:rFonts w:cs="Arial"/>
        </w:rPr>
        <w:t>Where necessary, the Commissioner has recruited a small number of additional staff in specialist roles.</w:t>
      </w:r>
      <w:r w:rsidR="003D52A1">
        <w:rPr>
          <w:rFonts w:cs="Arial"/>
        </w:rPr>
        <w:t xml:space="preserve"> </w:t>
      </w:r>
      <w:r w:rsidR="000229AC">
        <w:rPr>
          <w:rFonts w:cs="Arial"/>
        </w:rPr>
        <w:t>A summary of posts and teams is available in the table below.</w:t>
      </w:r>
    </w:p>
    <w:p w14:paraId="3DF48B94" w14:textId="77777777" w:rsidR="00A16F59" w:rsidRDefault="00A16F59" w:rsidP="00A16F59">
      <w:pPr>
        <w:pStyle w:val="NoSpacing"/>
        <w:rPr>
          <w:rFonts w:cs="Arial"/>
        </w:rPr>
      </w:pPr>
    </w:p>
    <w:p w14:paraId="699B8AF3" w14:textId="435E7D1A" w:rsidR="00F247D6" w:rsidRPr="00A16F59" w:rsidRDefault="00A16F59" w:rsidP="00A16F59">
      <w:pPr>
        <w:pStyle w:val="NoSpacing"/>
        <w:rPr>
          <w:b/>
          <w:color w:val="AFCB3A" w:themeColor="accent2"/>
        </w:rPr>
      </w:pPr>
      <w:r>
        <w:rPr>
          <w:b/>
          <w:color w:val="AFCB3A" w:themeColor="accent2"/>
        </w:rPr>
        <w:t>Teams and posts</w:t>
      </w:r>
      <w:r w:rsidRPr="00A16F59">
        <w:rPr>
          <w:b/>
          <w:color w:val="AFCB3A" w:themeColor="accent2"/>
        </w:rPr>
        <w:t xml:space="preserve"> in the OPCC </w:t>
      </w:r>
      <w:r w:rsidRPr="00C0723B">
        <w:rPr>
          <w:b/>
          <w:color w:val="AFCB3A" w:themeColor="accent2"/>
        </w:rPr>
        <w:t>(</w:t>
      </w:r>
      <w:r w:rsidR="00C0723B" w:rsidRPr="00C0723B">
        <w:rPr>
          <w:b/>
          <w:color w:val="AFCB3A" w:themeColor="accent2"/>
        </w:rPr>
        <w:t xml:space="preserve">as of </w:t>
      </w:r>
      <w:r w:rsidR="0009683F">
        <w:rPr>
          <w:b/>
          <w:color w:val="AFCB3A" w:themeColor="accent2"/>
        </w:rPr>
        <w:t>January 2024</w:t>
      </w:r>
      <w:r w:rsidRPr="00C0723B">
        <w:rPr>
          <w:b/>
          <w:color w:val="AFCB3A" w:themeColor="accent2"/>
        </w:rPr>
        <w:t>)</w:t>
      </w:r>
    </w:p>
    <w:p w14:paraId="0F2E727C" w14:textId="77777777" w:rsidR="00F247D6" w:rsidRDefault="00F247D6" w:rsidP="00F247D6">
      <w:pPr>
        <w:rPr>
          <w:b/>
          <w:i/>
          <w:color w:val="004E23" w:themeColor="accent4" w:themeShade="BF"/>
          <w:sz w:val="22"/>
          <w:szCs w:val="22"/>
        </w:rPr>
      </w:pPr>
    </w:p>
    <w:tbl>
      <w:tblPr>
        <w:tblStyle w:val="OPCCTable1Default"/>
        <w:tblW w:w="8178" w:type="dxa"/>
        <w:jc w:val="center"/>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8178"/>
      </w:tblGrid>
      <w:tr w:rsidR="008C52A5" w:rsidRPr="008C52A5" w14:paraId="5C6B2063" w14:textId="77777777" w:rsidTr="008C52A5">
        <w:trPr>
          <w:cnfStyle w:val="100000000000" w:firstRow="1" w:lastRow="0" w:firstColumn="0" w:lastColumn="0" w:oddVBand="0" w:evenVBand="0" w:oddHBand="0" w:evenHBand="0" w:firstRowFirstColumn="0" w:firstRowLastColumn="0" w:lastRowFirstColumn="0" w:lastRowLastColumn="0"/>
          <w:jc w:val="center"/>
        </w:trPr>
        <w:tc>
          <w:tcPr>
            <w:tcW w:w="8178" w:type="dxa"/>
            <w:vAlign w:val="center"/>
          </w:tcPr>
          <w:p w14:paraId="03EAA93C" w14:textId="77777777"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Post</w:t>
            </w:r>
          </w:p>
        </w:tc>
      </w:tr>
      <w:tr w:rsidR="008C52A5" w:rsidRPr="008C52A5" w14:paraId="18B68F14" w14:textId="77777777" w:rsidTr="008C52A5">
        <w:trPr>
          <w:jc w:val="center"/>
        </w:trPr>
        <w:tc>
          <w:tcPr>
            <w:tcW w:w="8178" w:type="dxa"/>
            <w:vAlign w:val="center"/>
          </w:tcPr>
          <w:p w14:paraId="14C65BA5" w14:textId="77777777" w:rsidR="004D7C15" w:rsidRPr="008C52A5" w:rsidRDefault="004D7C15" w:rsidP="008C52A5">
            <w:pPr>
              <w:pStyle w:val="NormalSmallPrint"/>
              <w:rPr>
                <w:rFonts w:ascii="Arial" w:hAnsi="Arial" w:cs="Arial"/>
                <w:b/>
                <w:color w:val="auto"/>
                <w:sz w:val="22"/>
                <w:szCs w:val="22"/>
              </w:rPr>
            </w:pPr>
            <w:r w:rsidRPr="008C52A5">
              <w:rPr>
                <w:rFonts w:ascii="Arial" w:hAnsi="Arial" w:cs="Arial"/>
                <w:b/>
                <w:color w:val="auto"/>
                <w:sz w:val="22"/>
                <w:szCs w:val="22"/>
              </w:rPr>
              <w:t>Executive team:</w:t>
            </w:r>
          </w:p>
        </w:tc>
      </w:tr>
      <w:tr w:rsidR="008C52A5" w:rsidRPr="008C52A5" w14:paraId="24493AAA" w14:textId="77777777" w:rsidTr="008C52A5">
        <w:trPr>
          <w:jc w:val="center"/>
        </w:trPr>
        <w:tc>
          <w:tcPr>
            <w:tcW w:w="8178" w:type="dxa"/>
            <w:vAlign w:val="center"/>
          </w:tcPr>
          <w:p w14:paraId="2E9BA658" w14:textId="08ECCBB0"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Chief Executive Officer</w:t>
            </w:r>
            <w:r w:rsidR="00FD0467">
              <w:rPr>
                <w:rFonts w:ascii="Arial" w:hAnsi="Arial" w:cs="Arial"/>
                <w:color w:val="auto"/>
                <w:sz w:val="22"/>
                <w:szCs w:val="22"/>
              </w:rPr>
              <w:t xml:space="preserve"> (CEO)</w:t>
            </w:r>
          </w:p>
        </w:tc>
      </w:tr>
      <w:tr w:rsidR="008C52A5" w:rsidRPr="008C52A5" w14:paraId="76B069EE" w14:textId="77777777" w:rsidTr="008C52A5">
        <w:trPr>
          <w:jc w:val="center"/>
        </w:trPr>
        <w:tc>
          <w:tcPr>
            <w:tcW w:w="8178" w:type="dxa"/>
            <w:vAlign w:val="center"/>
          </w:tcPr>
          <w:p w14:paraId="285C442E" w14:textId="79D4ECDC"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Assistant Chief Executive</w:t>
            </w:r>
            <w:r w:rsidR="00FD0467">
              <w:rPr>
                <w:rFonts w:ascii="Arial" w:hAnsi="Arial" w:cs="Arial"/>
                <w:color w:val="auto"/>
                <w:sz w:val="22"/>
                <w:szCs w:val="22"/>
              </w:rPr>
              <w:t xml:space="preserve"> (ACE)</w:t>
            </w:r>
            <w:r w:rsidRPr="008C52A5">
              <w:rPr>
                <w:rFonts w:ascii="Arial" w:hAnsi="Arial" w:cs="Arial"/>
                <w:color w:val="auto"/>
                <w:sz w:val="22"/>
                <w:szCs w:val="22"/>
              </w:rPr>
              <w:t>: Partnership, Performance and Accountability</w:t>
            </w:r>
          </w:p>
        </w:tc>
      </w:tr>
      <w:tr w:rsidR="008C52A5" w:rsidRPr="008C52A5" w14:paraId="7982053A" w14:textId="77777777" w:rsidTr="008C52A5">
        <w:trPr>
          <w:jc w:val="center"/>
        </w:trPr>
        <w:tc>
          <w:tcPr>
            <w:tcW w:w="8178" w:type="dxa"/>
            <w:vAlign w:val="center"/>
          </w:tcPr>
          <w:p w14:paraId="68DCCBC4" w14:textId="412342FA"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 xml:space="preserve">Assist Chief </w:t>
            </w:r>
            <w:r w:rsidR="00FD0467">
              <w:rPr>
                <w:rFonts w:ascii="Arial" w:hAnsi="Arial" w:cs="Arial"/>
                <w:color w:val="auto"/>
                <w:sz w:val="22"/>
                <w:szCs w:val="22"/>
              </w:rPr>
              <w:t>E</w:t>
            </w:r>
            <w:r w:rsidRPr="008C52A5">
              <w:rPr>
                <w:rFonts w:ascii="Arial" w:hAnsi="Arial" w:cs="Arial"/>
                <w:color w:val="auto"/>
                <w:sz w:val="22"/>
                <w:szCs w:val="22"/>
              </w:rPr>
              <w:t>xecutive</w:t>
            </w:r>
            <w:r w:rsidR="00FD0467">
              <w:rPr>
                <w:rFonts w:ascii="Arial" w:hAnsi="Arial" w:cs="Arial"/>
                <w:color w:val="auto"/>
                <w:sz w:val="22"/>
                <w:szCs w:val="22"/>
              </w:rPr>
              <w:t xml:space="preserve"> (ACE)</w:t>
            </w:r>
            <w:r w:rsidRPr="008C52A5">
              <w:rPr>
                <w:rFonts w:ascii="Arial" w:hAnsi="Arial" w:cs="Arial"/>
                <w:color w:val="auto"/>
                <w:sz w:val="22"/>
                <w:szCs w:val="22"/>
              </w:rPr>
              <w:t xml:space="preserve">: Victims and </w:t>
            </w:r>
            <w:r w:rsidR="008C52A5" w:rsidRPr="008C52A5">
              <w:rPr>
                <w:rFonts w:ascii="Arial" w:hAnsi="Arial" w:cs="Arial"/>
                <w:color w:val="auto"/>
                <w:sz w:val="22"/>
                <w:szCs w:val="22"/>
              </w:rPr>
              <w:t>Commissioning</w:t>
            </w:r>
          </w:p>
        </w:tc>
      </w:tr>
      <w:tr w:rsidR="008C52A5" w:rsidRPr="008C52A5" w14:paraId="489E396B" w14:textId="77777777" w:rsidTr="008C52A5">
        <w:trPr>
          <w:trHeight w:val="330"/>
          <w:jc w:val="center"/>
        </w:trPr>
        <w:tc>
          <w:tcPr>
            <w:tcW w:w="8178" w:type="dxa"/>
            <w:vAlign w:val="center"/>
          </w:tcPr>
          <w:p w14:paraId="0C0F78E9" w14:textId="1D56C90D"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Chief Finance Officer</w:t>
            </w:r>
            <w:r w:rsidR="00FD0467">
              <w:rPr>
                <w:rFonts w:ascii="Arial" w:hAnsi="Arial" w:cs="Arial"/>
                <w:color w:val="auto"/>
                <w:sz w:val="22"/>
                <w:szCs w:val="22"/>
              </w:rPr>
              <w:t xml:space="preserve"> (CFO)</w:t>
            </w:r>
          </w:p>
        </w:tc>
      </w:tr>
      <w:tr w:rsidR="00AE45C0" w:rsidRPr="008C52A5" w14:paraId="073B24E8" w14:textId="77777777" w:rsidTr="008C52A5">
        <w:trPr>
          <w:trHeight w:val="330"/>
          <w:jc w:val="center"/>
        </w:trPr>
        <w:tc>
          <w:tcPr>
            <w:tcW w:w="8178" w:type="dxa"/>
            <w:vAlign w:val="center"/>
          </w:tcPr>
          <w:p w14:paraId="2545F0FF" w14:textId="4C2F9667" w:rsidR="00AE45C0" w:rsidRPr="008C52A5" w:rsidRDefault="00AE45C0" w:rsidP="00AE45C0">
            <w:pPr>
              <w:pStyle w:val="NormalSmallPrint"/>
              <w:rPr>
                <w:rFonts w:ascii="Arial" w:hAnsi="Arial" w:cs="Arial"/>
                <w:color w:val="auto"/>
                <w:sz w:val="22"/>
                <w:szCs w:val="22"/>
              </w:rPr>
            </w:pPr>
            <w:r>
              <w:rPr>
                <w:rFonts w:ascii="Arial" w:hAnsi="Arial" w:cs="Arial"/>
                <w:b/>
                <w:color w:val="auto"/>
                <w:sz w:val="22"/>
                <w:szCs w:val="22"/>
              </w:rPr>
              <w:t>Performance and Accountability</w:t>
            </w:r>
            <w:r w:rsidRPr="008C52A5">
              <w:rPr>
                <w:rFonts w:ascii="Arial" w:hAnsi="Arial" w:cs="Arial"/>
                <w:b/>
                <w:color w:val="auto"/>
                <w:sz w:val="22"/>
                <w:szCs w:val="22"/>
              </w:rPr>
              <w:t>:</w:t>
            </w:r>
          </w:p>
        </w:tc>
      </w:tr>
      <w:tr w:rsidR="00AE45C0" w:rsidRPr="008C52A5" w14:paraId="5D9B0D8A" w14:textId="77777777" w:rsidTr="008C52A5">
        <w:trPr>
          <w:trHeight w:val="330"/>
          <w:jc w:val="center"/>
        </w:trPr>
        <w:tc>
          <w:tcPr>
            <w:tcW w:w="8178" w:type="dxa"/>
            <w:vAlign w:val="center"/>
          </w:tcPr>
          <w:p w14:paraId="24D36A20" w14:textId="4EFF91A1" w:rsidR="00AE45C0" w:rsidRPr="008C52A5" w:rsidRDefault="00AE45C0" w:rsidP="00AE45C0">
            <w:pPr>
              <w:pStyle w:val="NormalSmallPrint"/>
              <w:rPr>
                <w:rFonts w:ascii="Arial" w:hAnsi="Arial" w:cs="Arial"/>
                <w:color w:val="auto"/>
                <w:sz w:val="22"/>
                <w:szCs w:val="22"/>
              </w:rPr>
            </w:pPr>
            <w:r>
              <w:rPr>
                <w:rFonts w:ascii="Arial" w:hAnsi="Arial" w:cs="Arial"/>
                <w:color w:val="auto"/>
                <w:sz w:val="22"/>
                <w:szCs w:val="22"/>
              </w:rPr>
              <w:t>Performance and Accountability Manager</w:t>
            </w:r>
          </w:p>
        </w:tc>
      </w:tr>
      <w:tr w:rsidR="008C52A5" w:rsidRPr="008C52A5" w14:paraId="183D2168" w14:textId="77777777" w:rsidTr="008C52A5">
        <w:trPr>
          <w:jc w:val="center"/>
        </w:trPr>
        <w:tc>
          <w:tcPr>
            <w:tcW w:w="8178" w:type="dxa"/>
            <w:vAlign w:val="center"/>
          </w:tcPr>
          <w:p w14:paraId="790D8F3D" w14:textId="77777777" w:rsidR="004D7C15" w:rsidRPr="008C52A5" w:rsidRDefault="004D7C15" w:rsidP="008C52A5">
            <w:pPr>
              <w:pStyle w:val="NormalSmallPrint"/>
              <w:rPr>
                <w:rFonts w:ascii="Arial" w:hAnsi="Arial" w:cs="Arial"/>
                <w:b/>
                <w:color w:val="auto"/>
                <w:sz w:val="22"/>
                <w:szCs w:val="22"/>
              </w:rPr>
            </w:pPr>
            <w:r w:rsidRPr="008C52A5">
              <w:rPr>
                <w:rFonts w:ascii="Arial" w:hAnsi="Arial" w:cs="Arial"/>
                <w:b/>
                <w:color w:val="auto"/>
                <w:sz w:val="22"/>
                <w:szCs w:val="22"/>
              </w:rPr>
              <w:t>Communications:</w:t>
            </w:r>
          </w:p>
        </w:tc>
      </w:tr>
      <w:tr w:rsidR="008C52A5" w:rsidRPr="008C52A5" w14:paraId="704CDB1C" w14:textId="77777777" w:rsidTr="008C52A5">
        <w:trPr>
          <w:trHeight w:val="62"/>
          <w:jc w:val="center"/>
        </w:trPr>
        <w:tc>
          <w:tcPr>
            <w:tcW w:w="8178" w:type="dxa"/>
            <w:vAlign w:val="center"/>
          </w:tcPr>
          <w:p w14:paraId="7C374B33" w14:textId="77777777"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Head of Public Affairs (shared role with the Constabulary)</w:t>
            </w:r>
          </w:p>
        </w:tc>
      </w:tr>
      <w:tr w:rsidR="008C52A5" w:rsidRPr="008C52A5" w14:paraId="4C37D859" w14:textId="77777777" w:rsidTr="008C52A5">
        <w:trPr>
          <w:trHeight w:val="228"/>
          <w:jc w:val="center"/>
        </w:trPr>
        <w:tc>
          <w:tcPr>
            <w:tcW w:w="8178" w:type="dxa"/>
            <w:vAlign w:val="center"/>
          </w:tcPr>
          <w:p w14:paraId="4F7EBD7A" w14:textId="742E2ADA" w:rsidR="004D7C15"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 xml:space="preserve">Communications </w:t>
            </w:r>
            <w:r w:rsidR="00FD0467">
              <w:rPr>
                <w:rFonts w:ascii="Arial" w:hAnsi="Arial" w:cs="Arial"/>
                <w:color w:val="auto"/>
                <w:sz w:val="22"/>
                <w:szCs w:val="22"/>
              </w:rPr>
              <w:t>Manager</w:t>
            </w:r>
          </w:p>
        </w:tc>
      </w:tr>
      <w:tr w:rsidR="008C52A5" w:rsidRPr="008C52A5" w14:paraId="0FA021D3" w14:textId="77777777" w:rsidTr="008C52A5">
        <w:trPr>
          <w:trHeight w:val="220"/>
          <w:jc w:val="center"/>
        </w:trPr>
        <w:tc>
          <w:tcPr>
            <w:tcW w:w="8178" w:type="dxa"/>
            <w:vAlign w:val="center"/>
          </w:tcPr>
          <w:p w14:paraId="15739ECF" w14:textId="77777777" w:rsidR="004D7C15"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Communications and Engagement Officer</w:t>
            </w:r>
          </w:p>
        </w:tc>
      </w:tr>
      <w:tr w:rsidR="008C52A5" w:rsidRPr="008C52A5" w14:paraId="2CD2BB1D" w14:textId="77777777" w:rsidTr="008C52A5">
        <w:trPr>
          <w:trHeight w:val="220"/>
          <w:jc w:val="center"/>
        </w:trPr>
        <w:tc>
          <w:tcPr>
            <w:tcW w:w="8178" w:type="dxa"/>
            <w:vAlign w:val="center"/>
          </w:tcPr>
          <w:p w14:paraId="0D3E5F17" w14:textId="4229CE32" w:rsidR="00053234" w:rsidRPr="008C52A5" w:rsidRDefault="00FD0467" w:rsidP="008C52A5">
            <w:pPr>
              <w:pStyle w:val="NormalSmallPrint"/>
              <w:rPr>
                <w:rFonts w:ascii="Arial" w:hAnsi="Arial" w:cs="Arial"/>
                <w:color w:val="auto"/>
                <w:sz w:val="22"/>
                <w:szCs w:val="22"/>
              </w:rPr>
            </w:pPr>
            <w:r>
              <w:rPr>
                <w:rFonts w:ascii="Arial" w:hAnsi="Arial" w:cs="Arial"/>
                <w:color w:val="auto"/>
                <w:sz w:val="22"/>
                <w:szCs w:val="22"/>
              </w:rPr>
              <w:t xml:space="preserve">Assistant </w:t>
            </w:r>
            <w:r w:rsidR="00053234" w:rsidRPr="008C52A5">
              <w:rPr>
                <w:rFonts w:ascii="Arial" w:hAnsi="Arial" w:cs="Arial"/>
                <w:color w:val="auto"/>
                <w:sz w:val="22"/>
                <w:szCs w:val="22"/>
              </w:rPr>
              <w:t xml:space="preserve">Communications and Engagement </w:t>
            </w:r>
            <w:r>
              <w:rPr>
                <w:rFonts w:ascii="Arial" w:hAnsi="Arial" w:cs="Arial"/>
                <w:color w:val="auto"/>
                <w:sz w:val="22"/>
                <w:szCs w:val="22"/>
              </w:rPr>
              <w:t>Officer</w:t>
            </w:r>
          </w:p>
        </w:tc>
      </w:tr>
      <w:tr w:rsidR="008C52A5" w:rsidRPr="008C52A5" w14:paraId="48E84A6F" w14:textId="77777777" w:rsidTr="008C52A5">
        <w:trPr>
          <w:trHeight w:val="24"/>
          <w:jc w:val="center"/>
        </w:trPr>
        <w:tc>
          <w:tcPr>
            <w:tcW w:w="8178" w:type="dxa"/>
            <w:vAlign w:val="center"/>
          </w:tcPr>
          <w:p w14:paraId="2B61257F" w14:textId="77777777" w:rsidR="004D7C15" w:rsidRPr="008C52A5" w:rsidRDefault="00053234" w:rsidP="008C52A5">
            <w:pPr>
              <w:pStyle w:val="NormalSmallPrint"/>
              <w:rPr>
                <w:rFonts w:ascii="Arial" w:hAnsi="Arial" w:cs="Arial"/>
                <w:b/>
                <w:color w:val="auto"/>
                <w:sz w:val="22"/>
                <w:szCs w:val="22"/>
              </w:rPr>
            </w:pPr>
            <w:r w:rsidRPr="008C52A5">
              <w:rPr>
                <w:rFonts w:ascii="Arial" w:hAnsi="Arial" w:cs="Arial"/>
                <w:b/>
                <w:color w:val="auto"/>
                <w:sz w:val="22"/>
                <w:szCs w:val="22"/>
              </w:rPr>
              <w:t>Policy and</w:t>
            </w:r>
            <w:r w:rsidR="004D7C15" w:rsidRPr="008C52A5">
              <w:rPr>
                <w:rFonts w:ascii="Arial" w:hAnsi="Arial" w:cs="Arial"/>
                <w:b/>
                <w:color w:val="auto"/>
                <w:sz w:val="22"/>
                <w:szCs w:val="22"/>
              </w:rPr>
              <w:t xml:space="preserve"> research:</w:t>
            </w:r>
          </w:p>
        </w:tc>
      </w:tr>
      <w:tr w:rsidR="008C52A5" w:rsidRPr="008C52A5" w14:paraId="48AB1DA1" w14:textId="77777777" w:rsidTr="008C52A5">
        <w:trPr>
          <w:trHeight w:val="205"/>
          <w:jc w:val="center"/>
        </w:trPr>
        <w:tc>
          <w:tcPr>
            <w:tcW w:w="8178" w:type="dxa"/>
            <w:vAlign w:val="center"/>
          </w:tcPr>
          <w:p w14:paraId="127C613D" w14:textId="77777777" w:rsidR="004D7C15"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Senior Policy Officer</w:t>
            </w:r>
          </w:p>
        </w:tc>
      </w:tr>
      <w:tr w:rsidR="008C52A5" w:rsidRPr="008C52A5" w14:paraId="7802BABB" w14:textId="77777777" w:rsidTr="008C52A5">
        <w:trPr>
          <w:trHeight w:val="138"/>
          <w:jc w:val="center"/>
        </w:trPr>
        <w:tc>
          <w:tcPr>
            <w:tcW w:w="8178" w:type="dxa"/>
            <w:vAlign w:val="center"/>
          </w:tcPr>
          <w:p w14:paraId="679C735E" w14:textId="77777777" w:rsidR="004D7C15"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Policy</w:t>
            </w:r>
            <w:r w:rsidR="004D7C15" w:rsidRPr="008C52A5">
              <w:rPr>
                <w:rFonts w:ascii="Arial" w:hAnsi="Arial" w:cs="Arial"/>
                <w:color w:val="auto"/>
                <w:sz w:val="22"/>
                <w:szCs w:val="22"/>
              </w:rPr>
              <w:t xml:space="preserve"> and Research Officer x2</w:t>
            </w:r>
          </w:p>
        </w:tc>
      </w:tr>
      <w:tr w:rsidR="008C52A5" w:rsidRPr="008C52A5" w14:paraId="1292B10E" w14:textId="77777777" w:rsidTr="008C52A5">
        <w:trPr>
          <w:trHeight w:val="138"/>
          <w:jc w:val="center"/>
        </w:trPr>
        <w:tc>
          <w:tcPr>
            <w:tcW w:w="8178" w:type="dxa"/>
            <w:vAlign w:val="center"/>
          </w:tcPr>
          <w:p w14:paraId="1BC2931E" w14:textId="77777777"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Safe</w:t>
            </w:r>
            <w:r w:rsidR="00053234" w:rsidRPr="008C52A5">
              <w:rPr>
                <w:rFonts w:ascii="Arial" w:hAnsi="Arial" w:cs="Arial"/>
                <w:color w:val="auto"/>
                <w:sz w:val="22"/>
                <w:szCs w:val="22"/>
              </w:rPr>
              <w:t>r Gloucestershire</w:t>
            </w:r>
            <w:r w:rsidRPr="008C52A5">
              <w:rPr>
                <w:rFonts w:ascii="Arial" w:hAnsi="Arial" w:cs="Arial"/>
                <w:color w:val="auto"/>
                <w:sz w:val="22"/>
                <w:szCs w:val="22"/>
              </w:rPr>
              <w:t xml:space="preserve"> Co-ordinator</w:t>
            </w:r>
            <w:r w:rsidR="00053234" w:rsidRPr="008C52A5">
              <w:rPr>
                <w:rFonts w:ascii="Arial" w:hAnsi="Arial" w:cs="Arial"/>
                <w:color w:val="auto"/>
                <w:sz w:val="22"/>
                <w:szCs w:val="22"/>
              </w:rPr>
              <w:t xml:space="preserve"> (</w:t>
            </w:r>
            <w:r w:rsidR="008C52A5">
              <w:rPr>
                <w:rFonts w:ascii="Arial" w:hAnsi="Arial" w:cs="Arial"/>
                <w:color w:val="auto"/>
                <w:sz w:val="22"/>
                <w:szCs w:val="22"/>
              </w:rPr>
              <w:t>co-</w:t>
            </w:r>
            <w:r w:rsidR="00053234" w:rsidRPr="008C52A5">
              <w:rPr>
                <w:rFonts w:ascii="Arial" w:hAnsi="Arial" w:cs="Arial"/>
                <w:color w:val="auto"/>
                <w:sz w:val="22"/>
                <w:szCs w:val="22"/>
              </w:rPr>
              <w:t>funded role with local Community Safety Partnerships)</w:t>
            </w:r>
          </w:p>
        </w:tc>
      </w:tr>
      <w:tr w:rsidR="008C52A5" w:rsidRPr="008C52A5" w14:paraId="13B58EB4" w14:textId="77777777" w:rsidTr="008C52A5">
        <w:trPr>
          <w:trHeight w:val="138"/>
          <w:jc w:val="center"/>
        </w:trPr>
        <w:tc>
          <w:tcPr>
            <w:tcW w:w="8178" w:type="dxa"/>
            <w:vAlign w:val="center"/>
          </w:tcPr>
          <w:p w14:paraId="209F20AF" w14:textId="77777777" w:rsidR="00053234"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Gloucestershire Criminal Justice Board Coordinator</w:t>
            </w:r>
          </w:p>
        </w:tc>
      </w:tr>
      <w:tr w:rsidR="008C52A5" w:rsidRPr="008C52A5" w14:paraId="5042FEAD" w14:textId="77777777" w:rsidTr="008C52A5">
        <w:trPr>
          <w:trHeight w:val="138"/>
          <w:jc w:val="center"/>
        </w:trPr>
        <w:tc>
          <w:tcPr>
            <w:tcW w:w="8178" w:type="dxa"/>
            <w:vAlign w:val="center"/>
          </w:tcPr>
          <w:p w14:paraId="37303A8D" w14:textId="64791F97" w:rsidR="00053234"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Senior Analyst</w:t>
            </w:r>
            <w:r w:rsidR="0009683F">
              <w:rPr>
                <w:rFonts w:ascii="Arial" w:hAnsi="Arial" w:cs="Arial"/>
                <w:color w:val="auto"/>
                <w:sz w:val="22"/>
                <w:szCs w:val="22"/>
              </w:rPr>
              <w:t xml:space="preserve"> x2</w:t>
            </w:r>
          </w:p>
        </w:tc>
      </w:tr>
      <w:tr w:rsidR="008C52A5" w:rsidRPr="008C52A5" w14:paraId="353F336E" w14:textId="77777777" w:rsidTr="008C52A5">
        <w:trPr>
          <w:trHeight w:val="138"/>
          <w:jc w:val="center"/>
        </w:trPr>
        <w:tc>
          <w:tcPr>
            <w:tcW w:w="8178" w:type="dxa"/>
            <w:vAlign w:val="center"/>
          </w:tcPr>
          <w:p w14:paraId="35310951" w14:textId="77777777" w:rsidR="00053234"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lastRenderedPageBreak/>
              <w:t>South West Policy Officer (jointly funded with South West OPCCs)</w:t>
            </w:r>
          </w:p>
        </w:tc>
      </w:tr>
      <w:tr w:rsidR="008C52A5" w:rsidRPr="008C52A5" w14:paraId="52B1E1EA" w14:textId="77777777" w:rsidTr="008C52A5">
        <w:trPr>
          <w:trHeight w:val="138"/>
          <w:jc w:val="center"/>
        </w:trPr>
        <w:tc>
          <w:tcPr>
            <w:tcW w:w="8178" w:type="dxa"/>
            <w:vAlign w:val="center"/>
          </w:tcPr>
          <w:p w14:paraId="54A4D5FB" w14:textId="77777777" w:rsidR="00053234"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 xml:space="preserve">Anti-Social Behaviour Case Review Coordinator </w:t>
            </w:r>
            <w:r w:rsidR="008C52A5">
              <w:rPr>
                <w:rFonts w:ascii="Arial" w:hAnsi="Arial" w:cs="Arial"/>
                <w:color w:val="auto"/>
                <w:sz w:val="22"/>
                <w:szCs w:val="22"/>
              </w:rPr>
              <w:t>(initially funded by Safer Streets Fund, latterly OPCC)</w:t>
            </w:r>
          </w:p>
        </w:tc>
      </w:tr>
      <w:tr w:rsidR="008C52A5" w:rsidRPr="008C52A5" w14:paraId="36BC3127" w14:textId="77777777" w:rsidTr="008C52A5">
        <w:trPr>
          <w:trHeight w:val="138"/>
          <w:jc w:val="center"/>
        </w:trPr>
        <w:tc>
          <w:tcPr>
            <w:tcW w:w="8178" w:type="dxa"/>
            <w:vAlign w:val="center"/>
          </w:tcPr>
          <w:p w14:paraId="0D349EC9" w14:textId="77777777" w:rsidR="008C52A5" w:rsidRPr="008C52A5" w:rsidRDefault="008C52A5" w:rsidP="008C52A5">
            <w:pPr>
              <w:pStyle w:val="NormalSmallPrint"/>
              <w:rPr>
                <w:rFonts w:ascii="Arial" w:hAnsi="Arial" w:cs="Arial"/>
                <w:color w:val="auto"/>
                <w:sz w:val="22"/>
                <w:szCs w:val="22"/>
              </w:rPr>
            </w:pPr>
            <w:r w:rsidRPr="008C52A5">
              <w:rPr>
                <w:rFonts w:ascii="Arial" w:hAnsi="Arial" w:cs="Arial"/>
                <w:color w:val="auto"/>
                <w:sz w:val="22"/>
                <w:szCs w:val="22"/>
              </w:rPr>
              <w:t xml:space="preserve">Anti-Social Behaviour Case Review </w:t>
            </w:r>
            <w:r>
              <w:rPr>
                <w:rFonts w:ascii="Arial" w:hAnsi="Arial" w:cs="Arial"/>
                <w:color w:val="auto"/>
                <w:sz w:val="22"/>
                <w:szCs w:val="22"/>
              </w:rPr>
              <w:t>Administrator</w:t>
            </w:r>
            <w:r w:rsidRPr="008C52A5">
              <w:rPr>
                <w:rFonts w:ascii="Arial" w:hAnsi="Arial" w:cs="Arial"/>
                <w:color w:val="auto"/>
                <w:sz w:val="22"/>
                <w:szCs w:val="22"/>
              </w:rPr>
              <w:t xml:space="preserve"> </w:t>
            </w:r>
            <w:r>
              <w:rPr>
                <w:rFonts w:ascii="Arial" w:hAnsi="Arial" w:cs="Arial"/>
                <w:color w:val="auto"/>
                <w:sz w:val="22"/>
                <w:szCs w:val="22"/>
              </w:rPr>
              <w:t>(funded by Safer Streets Fund)</w:t>
            </w:r>
          </w:p>
        </w:tc>
      </w:tr>
      <w:tr w:rsidR="008C52A5" w:rsidRPr="008C52A5" w14:paraId="301F224E" w14:textId="77777777" w:rsidTr="008C52A5">
        <w:trPr>
          <w:trHeight w:val="138"/>
          <w:jc w:val="center"/>
        </w:trPr>
        <w:tc>
          <w:tcPr>
            <w:tcW w:w="8178" w:type="dxa"/>
            <w:vAlign w:val="center"/>
          </w:tcPr>
          <w:p w14:paraId="6CB67E7B" w14:textId="77777777" w:rsidR="00053234"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Volunteer and Engagement Officer</w:t>
            </w:r>
          </w:p>
        </w:tc>
      </w:tr>
      <w:tr w:rsidR="008C52A5" w:rsidRPr="008C52A5" w14:paraId="3889F517" w14:textId="77777777" w:rsidTr="008C52A5">
        <w:trPr>
          <w:trHeight w:val="24"/>
          <w:jc w:val="center"/>
        </w:trPr>
        <w:tc>
          <w:tcPr>
            <w:tcW w:w="8178" w:type="dxa"/>
            <w:vAlign w:val="center"/>
          </w:tcPr>
          <w:p w14:paraId="3573DA49" w14:textId="77777777" w:rsidR="004D7C15" w:rsidRPr="008C52A5" w:rsidRDefault="004D7C15" w:rsidP="008C52A5">
            <w:pPr>
              <w:pStyle w:val="NormalSmallPrint"/>
              <w:rPr>
                <w:rFonts w:ascii="Arial" w:hAnsi="Arial" w:cs="Arial"/>
                <w:b/>
                <w:color w:val="auto"/>
                <w:sz w:val="22"/>
                <w:szCs w:val="22"/>
              </w:rPr>
            </w:pPr>
            <w:r w:rsidRPr="008C52A5">
              <w:rPr>
                <w:rFonts w:ascii="Arial" w:hAnsi="Arial" w:cs="Arial"/>
                <w:b/>
                <w:color w:val="auto"/>
                <w:sz w:val="22"/>
                <w:szCs w:val="22"/>
              </w:rPr>
              <w:t>Commissioning:</w:t>
            </w:r>
          </w:p>
        </w:tc>
      </w:tr>
      <w:tr w:rsidR="008C52A5" w:rsidRPr="008C52A5" w14:paraId="65717DB6" w14:textId="77777777" w:rsidTr="008C52A5">
        <w:trPr>
          <w:trHeight w:val="24"/>
          <w:jc w:val="center"/>
        </w:trPr>
        <w:tc>
          <w:tcPr>
            <w:tcW w:w="8178" w:type="dxa"/>
            <w:vAlign w:val="center"/>
          </w:tcPr>
          <w:p w14:paraId="1F8C53A4" w14:textId="77777777"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Commissioning Manager</w:t>
            </w:r>
          </w:p>
        </w:tc>
      </w:tr>
      <w:tr w:rsidR="008C52A5" w:rsidRPr="008C52A5" w14:paraId="17469E40" w14:textId="77777777" w:rsidTr="008C52A5">
        <w:trPr>
          <w:trHeight w:val="37"/>
          <w:jc w:val="center"/>
        </w:trPr>
        <w:tc>
          <w:tcPr>
            <w:tcW w:w="8178" w:type="dxa"/>
            <w:vAlign w:val="center"/>
          </w:tcPr>
          <w:p w14:paraId="7E36CC40" w14:textId="77777777"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Commissioning Officer</w:t>
            </w:r>
            <w:r w:rsidR="00053234" w:rsidRPr="008C52A5">
              <w:rPr>
                <w:rFonts w:ascii="Arial" w:hAnsi="Arial" w:cs="Arial"/>
                <w:color w:val="auto"/>
                <w:sz w:val="22"/>
                <w:szCs w:val="22"/>
              </w:rPr>
              <w:t xml:space="preserve"> x2</w:t>
            </w:r>
          </w:p>
        </w:tc>
      </w:tr>
      <w:tr w:rsidR="008C52A5" w:rsidRPr="008C52A5" w14:paraId="0E8907E6" w14:textId="77777777" w:rsidTr="008C52A5">
        <w:trPr>
          <w:trHeight w:val="46"/>
          <w:jc w:val="center"/>
        </w:trPr>
        <w:tc>
          <w:tcPr>
            <w:tcW w:w="8178" w:type="dxa"/>
            <w:vAlign w:val="center"/>
          </w:tcPr>
          <w:p w14:paraId="0B31BF6A" w14:textId="77777777" w:rsidR="004D7C15"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Commissioning Assistant</w:t>
            </w:r>
          </w:p>
        </w:tc>
      </w:tr>
      <w:tr w:rsidR="008C52A5" w:rsidRPr="008C52A5" w14:paraId="47F266FA" w14:textId="77777777" w:rsidTr="008C52A5">
        <w:trPr>
          <w:trHeight w:val="46"/>
          <w:jc w:val="center"/>
        </w:trPr>
        <w:tc>
          <w:tcPr>
            <w:tcW w:w="8178" w:type="dxa"/>
            <w:vAlign w:val="center"/>
          </w:tcPr>
          <w:p w14:paraId="3A00B37C" w14:textId="77777777" w:rsidR="00053234"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Safer Streets Coordinator (funded by Home Office safer Streets Fund)</w:t>
            </w:r>
          </w:p>
        </w:tc>
      </w:tr>
      <w:tr w:rsidR="008C52A5" w:rsidRPr="008C52A5" w14:paraId="7EDC62DC" w14:textId="77777777" w:rsidTr="008C52A5">
        <w:trPr>
          <w:trHeight w:val="46"/>
          <w:jc w:val="center"/>
        </w:trPr>
        <w:tc>
          <w:tcPr>
            <w:tcW w:w="8178" w:type="dxa"/>
            <w:vAlign w:val="center"/>
          </w:tcPr>
          <w:p w14:paraId="396550E0" w14:textId="77777777" w:rsidR="00053234" w:rsidRPr="008C52A5" w:rsidRDefault="00053234" w:rsidP="008C52A5">
            <w:pPr>
              <w:pStyle w:val="NormalSmallPrint"/>
              <w:rPr>
                <w:rFonts w:ascii="Arial" w:hAnsi="Arial" w:cs="Arial"/>
                <w:b/>
                <w:color w:val="auto"/>
                <w:sz w:val="22"/>
                <w:szCs w:val="22"/>
              </w:rPr>
            </w:pPr>
            <w:r w:rsidRPr="008C52A5">
              <w:rPr>
                <w:rFonts w:ascii="Arial" w:hAnsi="Arial" w:cs="Arial"/>
                <w:b/>
                <w:color w:val="auto"/>
                <w:sz w:val="22"/>
                <w:szCs w:val="22"/>
              </w:rPr>
              <w:t xml:space="preserve">Serious </w:t>
            </w:r>
            <w:r w:rsidR="008C52A5" w:rsidRPr="008C52A5">
              <w:rPr>
                <w:rFonts w:ascii="Arial" w:hAnsi="Arial" w:cs="Arial"/>
                <w:b/>
                <w:color w:val="auto"/>
                <w:sz w:val="22"/>
                <w:szCs w:val="22"/>
              </w:rPr>
              <w:t>Violence</w:t>
            </w:r>
            <w:r w:rsidRPr="008C52A5">
              <w:rPr>
                <w:rFonts w:ascii="Arial" w:hAnsi="Arial" w:cs="Arial"/>
                <w:b/>
                <w:color w:val="auto"/>
                <w:sz w:val="22"/>
                <w:szCs w:val="22"/>
              </w:rPr>
              <w:t xml:space="preserve"> Duty</w:t>
            </w:r>
            <w:r w:rsidR="008C52A5">
              <w:rPr>
                <w:rFonts w:ascii="Arial" w:hAnsi="Arial" w:cs="Arial"/>
                <w:b/>
                <w:color w:val="auto"/>
                <w:sz w:val="22"/>
                <w:szCs w:val="22"/>
              </w:rPr>
              <w:t>:</w:t>
            </w:r>
          </w:p>
        </w:tc>
      </w:tr>
      <w:tr w:rsidR="008C52A5" w:rsidRPr="008C52A5" w14:paraId="398D77AB" w14:textId="77777777" w:rsidTr="008C52A5">
        <w:trPr>
          <w:trHeight w:val="46"/>
          <w:jc w:val="center"/>
        </w:trPr>
        <w:tc>
          <w:tcPr>
            <w:tcW w:w="8178" w:type="dxa"/>
            <w:vAlign w:val="center"/>
          </w:tcPr>
          <w:p w14:paraId="67C988AE" w14:textId="16F09DD9" w:rsidR="00053234"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Serious Violence Prevention Coordinator</w:t>
            </w:r>
            <w:r w:rsidR="003D52A1">
              <w:rPr>
                <w:rFonts w:ascii="Arial" w:hAnsi="Arial" w:cs="Arial"/>
                <w:color w:val="auto"/>
                <w:sz w:val="22"/>
                <w:szCs w:val="22"/>
              </w:rPr>
              <w:t xml:space="preserve"> </w:t>
            </w:r>
            <w:r w:rsidRPr="008C52A5">
              <w:rPr>
                <w:rFonts w:ascii="Arial" w:hAnsi="Arial" w:cs="Arial"/>
                <w:color w:val="auto"/>
                <w:sz w:val="22"/>
                <w:szCs w:val="22"/>
              </w:rPr>
              <w:t>(funded by Home Office Serious Violence Duty)</w:t>
            </w:r>
          </w:p>
        </w:tc>
      </w:tr>
      <w:tr w:rsidR="008C52A5" w:rsidRPr="008C52A5" w14:paraId="5053BCCA" w14:textId="77777777" w:rsidTr="008C52A5">
        <w:trPr>
          <w:trHeight w:val="46"/>
          <w:jc w:val="center"/>
        </w:trPr>
        <w:tc>
          <w:tcPr>
            <w:tcW w:w="8178" w:type="dxa"/>
            <w:vAlign w:val="center"/>
          </w:tcPr>
          <w:p w14:paraId="09D1CA8A" w14:textId="77777777" w:rsidR="008C52A5" w:rsidRPr="008C52A5" w:rsidRDefault="008C52A5" w:rsidP="008C52A5">
            <w:pPr>
              <w:pStyle w:val="NormalSmallPrint"/>
              <w:rPr>
                <w:rFonts w:ascii="Arial" w:hAnsi="Arial" w:cs="Arial"/>
                <w:b/>
                <w:color w:val="auto"/>
                <w:sz w:val="22"/>
                <w:szCs w:val="22"/>
              </w:rPr>
            </w:pPr>
            <w:r w:rsidRPr="008C52A5">
              <w:rPr>
                <w:rFonts w:ascii="Arial" w:hAnsi="Arial" w:cs="Arial"/>
                <w:b/>
                <w:color w:val="auto"/>
                <w:sz w:val="22"/>
                <w:szCs w:val="22"/>
              </w:rPr>
              <w:t>Violence Against Women and Girls (VAWG)</w:t>
            </w:r>
          </w:p>
        </w:tc>
      </w:tr>
      <w:tr w:rsidR="008C52A5" w:rsidRPr="008C52A5" w14:paraId="095FAA50" w14:textId="77777777" w:rsidTr="008C52A5">
        <w:trPr>
          <w:trHeight w:val="46"/>
          <w:jc w:val="center"/>
        </w:trPr>
        <w:tc>
          <w:tcPr>
            <w:tcW w:w="8178" w:type="dxa"/>
            <w:vAlign w:val="center"/>
          </w:tcPr>
          <w:p w14:paraId="377E751D" w14:textId="77777777" w:rsidR="008C52A5" w:rsidRPr="008C52A5" w:rsidRDefault="008C52A5" w:rsidP="008C52A5">
            <w:pPr>
              <w:pStyle w:val="NormalSmallPrint"/>
              <w:rPr>
                <w:rFonts w:ascii="Arial" w:hAnsi="Arial" w:cs="Arial"/>
                <w:color w:val="auto"/>
                <w:sz w:val="22"/>
                <w:szCs w:val="22"/>
              </w:rPr>
            </w:pPr>
            <w:r w:rsidRPr="008C52A5">
              <w:rPr>
                <w:rFonts w:ascii="Arial" w:hAnsi="Arial" w:cs="Arial"/>
                <w:color w:val="auto"/>
                <w:sz w:val="22"/>
                <w:szCs w:val="22"/>
              </w:rPr>
              <w:t>County Domestic Abuse / Sexual Violence Strategic Coordinator (co-funded by Gloucestershire County Council, Gloucestershire Constabulary and OPCC)</w:t>
            </w:r>
          </w:p>
        </w:tc>
      </w:tr>
      <w:tr w:rsidR="008C52A5" w:rsidRPr="008C52A5" w14:paraId="6EBE367A" w14:textId="77777777" w:rsidTr="008C52A5">
        <w:trPr>
          <w:trHeight w:val="46"/>
          <w:jc w:val="center"/>
        </w:trPr>
        <w:tc>
          <w:tcPr>
            <w:tcW w:w="8178" w:type="dxa"/>
            <w:vAlign w:val="center"/>
          </w:tcPr>
          <w:p w14:paraId="36156B32" w14:textId="77777777" w:rsidR="008C52A5" w:rsidRPr="008C52A5" w:rsidRDefault="008C52A5" w:rsidP="008C52A5">
            <w:pPr>
              <w:pStyle w:val="NormalSmallPrint"/>
              <w:rPr>
                <w:rFonts w:ascii="Arial" w:hAnsi="Arial" w:cs="Arial"/>
                <w:color w:val="auto"/>
                <w:sz w:val="22"/>
                <w:szCs w:val="22"/>
              </w:rPr>
            </w:pPr>
            <w:r w:rsidRPr="008C52A5">
              <w:rPr>
                <w:rFonts w:ascii="Arial" w:hAnsi="Arial" w:cs="Arial"/>
                <w:color w:val="auto"/>
                <w:sz w:val="22"/>
                <w:szCs w:val="22"/>
              </w:rPr>
              <w:t>Domestic Abuse / Sexual Violence Consultation Officer (co-funded by Gloucestershire County Council, Gloucestershire Constabulary and OPCC)</w:t>
            </w:r>
          </w:p>
        </w:tc>
      </w:tr>
      <w:tr w:rsidR="008C52A5" w:rsidRPr="008C52A5" w14:paraId="429B9480" w14:textId="77777777" w:rsidTr="008C52A5">
        <w:trPr>
          <w:trHeight w:val="46"/>
          <w:jc w:val="center"/>
        </w:trPr>
        <w:tc>
          <w:tcPr>
            <w:tcW w:w="8178" w:type="dxa"/>
            <w:vAlign w:val="center"/>
          </w:tcPr>
          <w:p w14:paraId="123CD3F2" w14:textId="77777777" w:rsidR="008C52A5" w:rsidRPr="008C52A5" w:rsidRDefault="008C52A5" w:rsidP="008C52A5">
            <w:pPr>
              <w:pStyle w:val="NormalSmallPrint"/>
              <w:rPr>
                <w:rFonts w:ascii="Arial" w:hAnsi="Arial" w:cs="Arial"/>
                <w:color w:val="auto"/>
                <w:sz w:val="22"/>
                <w:szCs w:val="22"/>
              </w:rPr>
            </w:pPr>
            <w:r w:rsidRPr="008C52A5">
              <w:rPr>
                <w:rFonts w:ascii="Arial" w:hAnsi="Arial" w:cs="Arial"/>
                <w:color w:val="auto"/>
                <w:sz w:val="22"/>
                <w:szCs w:val="22"/>
              </w:rPr>
              <w:t>Domestic Abuse / Sexual Violence Programme Support Assistant (co-funded by Gloucestershire County Council, Gloucestershire Constabulary and OPCC)</w:t>
            </w:r>
          </w:p>
        </w:tc>
      </w:tr>
      <w:tr w:rsidR="008C52A5" w:rsidRPr="008C52A5" w14:paraId="4A4123D2" w14:textId="77777777" w:rsidTr="008C52A5">
        <w:trPr>
          <w:trHeight w:val="46"/>
          <w:jc w:val="center"/>
        </w:trPr>
        <w:tc>
          <w:tcPr>
            <w:tcW w:w="8178" w:type="dxa"/>
            <w:vAlign w:val="center"/>
          </w:tcPr>
          <w:p w14:paraId="659CC512" w14:textId="7E118CAD" w:rsidR="008C52A5" w:rsidRPr="008C52A5" w:rsidRDefault="008C52A5" w:rsidP="008C52A5">
            <w:pPr>
              <w:pStyle w:val="NormalSmallPrint"/>
              <w:rPr>
                <w:rFonts w:ascii="Arial" w:hAnsi="Arial" w:cs="Arial"/>
                <w:b/>
                <w:color w:val="auto"/>
                <w:sz w:val="22"/>
                <w:szCs w:val="22"/>
              </w:rPr>
            </w:pPr>
            <w:r w:rsidRPr="008C52A5">
              <w:rPr>
                <w:rFonts w:ascii="Arial" w:hAnsi="Arial" w:cs="Arial"/>
                <w:b/>
                <w:color w:val="auto"/>
                <w:sz w:val="22"/>
                <w:szCs w:val="22"/>
              </w:rPr>
              <w:t>Victims and vulnerability</w:t>
            </w:r>
            <w:r w:rsidR="00A75B9D">
              <w:rPr>
                <w:rFonts w:ascii="Arial" w:hAnsi="Arial" w:cs="Arial"/>
                <w:b/>
                <w:color w:val="auto"/>
                <w:sz w:val="22"/>
                <w:szCs w:val="22"/>
              </w:rPr>
              <w:t>:</w:t>
            </w:r>
          </w:p>
        </w:tc>
      </w:tr>
      <w:tr w:rsidR="008C52A5" w:rsidRPr="008C52A5" w14:paraId="11ABCDA2" w14:textId="77777777" w:rsidTr="008C52A5">
        <w:trPr>
          <w:trHeight w:val="46"/>
          <w:jc w:val="center"/>
        </w:trPr>
        <w:tc>
          <w:tcPr>
            <w:tcW w:w="8178" w:type="dxa"/>
            <w:vAlign w:val="center"/>
          </w:tcPr>
          <w:p w14:paraId="400818CA" w14:textId="77777777" w:rsidR="008C52A5" w:rsidRPr="00A75B9D" w:rsidRDefault="008C52A5" w:rsidP="008C52A5">
            <w:pPr>
              <w:rPr>
                <w:rFonts w:asciiTheme="majorHAnsi" w:hAnsiTheme="majorHAnsi" w:cstheme="majorHAnsi"/>
                <w:sz w:val="22"/>
                <w:szCs w:val="22"/>
              </w:rPr>
            </w:pPr>
            <w:r w:rsidRPr="00A75B9D">
              <w:rPr>
                <w:rFonts w:asciiTheme="majorHAnsi" w:hAnsiTheme="majorHAnsi" w:cstheme="majorHAnsi"/>
                <w:color w:val="auto"/>
                <w:sz w:val="22"/>
                <w:szCs w:val="22"/>
              </w:rPr>
              <w:t>Victims and Vulnerability Strategic Coordinator</w:t>
            </w:r>
          </w:p>
        </w:tc>
      </w:tr>
      <w:tr w:rsidR="008C52A5" w:rsidRPr="008C52A5" w14:paraId="20F7ABA0" w14:textId="77777777" w:rsidTr="008C52A5">
        <w:trPr>
          <w:trHeight w:val="24"/>
          <w:jc w:val="center"/>
        </w:trPr>
        <w:tc>
          <w:tcPr>
            <w:tcW w:w="8178" w:type="dxa"/>
            <w:vAlign w:val="center"/>
          </w:tcPr>
          <w:p w14:paraId="06FC87F0" w14:textId="77777777" w:rsidR="004D7C15" w:rsidRPr="00A75B9D" w:rsidRDefault="004D7C15" w:rsidP="008C52A5">
            <w:pPr>
              <w:pStyle w:val="NormalSmallPrint"/>
              <w:rPr>
                <w:rFonts w:ascii="Arial" w:hAnsi="Arial" w:cs="Arial"/>
                <w:b/>
                <w:color w:val="auto"/>
                <w:sz w:val="22"/>
                <w:szCs w:val="22"/>
              </w:rPr>
            </w:pPr>
            <w:r w:rsidRPr="00A75B9D">
              <w:rPr>
                <w:rFonts w:ascii="Arial" w:hAnsi="Arial" w:cs="Arial"/>
                <w:b/>
                <w:color w:val="auto"/>
                <w:sz w:val="22"/>
                <w:szCs w:val="22"/>
              </w:rPr>
              <w:t>Appeals, Contact and Complaints:</w:t>
            </w:r>
          </w:p>
        </w:tc>
      </w:tr>
      <w:tr w:rsidR="008C52A5" w:rsidRPr="008C52A5" w14:paraId="3C6B4401" w14:textId="77777777" w:rsidTr="008C52A5">
        <w:trPr>
          <w:trHeight w:val="24"/>
          <w:jc w:val="center"/>
        </w:trPr>
        <w:tc>
          <w:tcPr>
            <w:tcW w:w="8178" w:type="dxa"/>
            <w:vAlign w:val="center"/>
          </w:tcPr>
          <w:p w14:paraId="587FDDC2" w14:textId="77777777" w:rsidR="004D7C15" w:rsidRPr="008C52A5" w:rsidRDefault="004D7C15" w:rsidP="008C52A5">
            <w:pPr>
              <w:pStyle w:val="NormalSmallPrint"/>
              <w:rPr>
                <w:rFonts w:ascii="Arial" w:hAnsi="Arial" w:cs="Arial"/>
                <w:color w:val="auto"/>
                <w:sz w:val="22"/>
                <w:szCs w:val="22"/>
              </w:rPr>
            </w:pPr>
            <w:r w:rsidRPr="008C52A5">
              <w:rPr>
                <w:rFonts w:ascii="Arial" w:hAnsi="Arial" w:cs="Arial"/>
                <w:color w:val="auto"/>
                <w:sz w:val="22"/>
                <w:szCs w:val="22"/>
              </w:rPr>
              <w:t>Contact and Complaints Officer</w:t>
            </w:r>
          </w:p>
        </w:tc>
      </w:tr>
      <w:tr w:rsidR="008C52A5" w:rsidRPr="008C52A5" w14:paraId="14163106" w14:textId="77777777" w:rsidTr="008C52A5">
        <w:tblPrEx>
          <w:jc w:val="left"/>
          <w:tblBorders>
            <w:top w:val="none" w:sz="0" w:space="0" w:color="auto"/>
            <w:left w:val="none" w:sz="0" w:space="0" w:color="auto"/>
            <w:bottom w:val="none" w:sz="0" w:space="0" w:color="auto"/>
            <w:right w:val="none" w:sz="0" w:space="0" w:color="auto"/>
            <w:insideV w:val="single" w:sz="4" w:space="0" w:color="211B41" w:themeColor="text2"/>
          </w:tblBorders>
        </w:tblPrEx>
        <w:trPr>
          <w:trHeight w:val="24"/>
        </w:trPr>
        <w:tc>
          <w:tcPr>
            <w:tcW w:w="8178" w:type="dxa"/>
            <w:tcBorders>
              <w:top w:val="single" w:sz="4" w:space="0" w:color="auto"/>
              <w:left w:val="single" w:sz="4" w:space="0" w:color="auto"/>
              <w:bottom w:val="single" w:sz="4" w:space="0" w:color="auto"/>
              <w:right w:val="single" w:sz="4" w:space="0" w:color="auto"/>
            </w:tcBorders>
            <w:vAlign w:val="center"/>
          </w:tcPr>
          <w:p w14:paraId="0A1CF601" w14:textId="77777777" w:rsidR="00053234" w:rsidRPr="008C52A5" w:rsidRDefault="00053234" w:rsidP="008C52A5">
            <w:pPr>
              <w:pStyle w:val="NormalSmallPrint"/>
              <w:rPr>
                <w:rFonts w:ascii="Arial" w:hAnsi="Arial" w:cs="Arial"/>
                <w:b/>
                <w:color w:val="auto"/>
                <w:sz w:val="22"/>
                <w:szCs w:val="22"/>
              </w:rPr>
            </w:pPr>
            <w:r w:rsidRPr="008C52A5">
              <w:rPr>
                <w:rFonts w:ascii="Arial" w:hAnsi="Arial" w:cs="Arial"/>
                <w:b/>
                <w:color w:val="auto"/>
                <w:sz w:val="22"/>
                <w:szCs w:val="22"/>
              </w:rPr>
              <w:t>Office management:</w:t>
            </w:r>
          </w:p>
        </w:tc>
      </w:tr>
      <w:tr w:rsidR="008C52A5" w:rsidRPr="008C52A5" w14:paraId="2BE17BA2" w14:textId="77777777" w:rsidTr="008C52A5">
        <w:tblPrEx>
          <w:jc w:val="left"/>
          <w:tblBorders>
            <w:top w:val="none" w:sz="0" w:space="0" w:color="auto"/>
            <w:left w:val="none" w:sz="0" w:space="0" w:color="auto"/>
            <w:bottom w:val="none" w:sz="0" w:space="0" w:color="auto"/>
            <w:right w:val="none" w:sz="0" w:space="0" w:color="auto"/>
            <w:insideV w:val="single" w:sz="4" w:space="0" w:color="211B41" w:themeColor="text2"/>
          </w:tblBorders>
        </w:tblPrEx>
        <w:trPr>
          <w:trHeight w:val="43"/>
        </w:trPr>
        <w:tc>
          <w:tcPr>
            <w:tcW w:w="8178" w:type="dxa"/>
            <w:tcBorders>
              <w:top w:val="single" w:sz="4" w:space="0" w:color="auto"/>
              <w:left w:val="single" w:sz="4" w:space="0" w:color="auto"/>
              <w:bottom w:val="single" w:sz="4" w:space="0" w:color="auto"/>
              <w:right w:val="single" w:sz="4" w:space="0" w:color="auto"/>
            </w:tcBorders>
            <w:vAlign w:val="center"/>
          </w:tcPr>
          <w:p w14:paraId="3263708C" w14:textId="0F0DB23C" w:rsidR="00053234" w:rsidRPr="008C52A5" w:rsidRDefault="008C52A5" w:rsidP="008C52A5">
            <w:pPr>
              <w:pStyle w:val="NormalSmallPrint"/>
              <w:rPr>
                <w:rFonts w:ascii="Arial" w:hAnsi="Arial" w:cs="Arial"/>
                <w:color w:val="auto"/>
                <w:sz w:val="22"/>
                <w:szCs w:val="22"/>
              </w:rPr>
            </w:pPr>
            <w:r>
              <w:rPr>
                <w:rFonts w:ascii="Arial" w:hAnsi="Arial" w:cs="Arial"/>
                <w:color w:val="auto"/>
                <w:sz w:val="22"/>
                <w:szCs w:val="22"/>
              </w:rPr>
              <w:t xml:space="preserve">Executive </w:t>
            </w:r>
            <w:r w:rsidR="00053234" w:rsidRPr="008C52A5">
              <w:rPr>
                <w:rFonts w:ascii="Arial" w:hAnsi="Arial" w:cs="Arial"/>
                <w:color w:val="auto"/>
                <w:sz w:val="22"/>
                <w:szCs w:val="22"/>
              </w:rPr>
              <w:t>Personal Assistant to the PCC and D</w:t>
            </w:r>
            <w:r w:rsidR="00FD0467">
              <w:rPr>
                <w:rFonts w:ascii="Arial" w:hAnsi="Arial" w:cs="Arial"/>
                <w:color w:val="auto"/>
                <w:sz w:val="22"/>
                <w:szCs w:val="22"/>
              </w:rPr>
              <w:t xml:space="preserve">eputy </w:t>
            </w:r>
            <w:r w:rsidR="00053234" w:rsidRPr="008C52A5">
              <w:rPr>
                <w:rFonts w:ascii="Arial" w:hAnsi="Arial" w:cs="Arial"/>
                <w:color w:val="auto"/>
                <w:sz w:val="22"/>
                <w:szCs w:val="22"/>
              </w:rPr>
              <w:t>PCC</w:t>
            </w:r>
            <w:r w:rsidR="00FD0467">
              <w:rPr>
                <w:rFonts w:ascii="Arial" w:hAnsi="Arial" w:cs="Arial"/>
                <w:color w:val="auto"/>
                <w:sz w:val="22"/>
                <w:szCs w:val="22"/>
              </w:rPr>
              <w:t xml:space="preserve"> (DPCC)</w:t>
            </w:r>
          </w:p>
        </w:tc>
      </w:tr>
      <w:tr w:rsidR="008C52A5" w:rsidRPr="008C52A5" w14:paraId="2A22D7A6" w14:textId="77777777" w:rsidTr="008C52A5">
        <w:tblPrEx>
          <w:jc w:val="left"/>
          <w:tblBorders>
            <w:top w:val="none" w:sz="0" w:space="0" w:color="auto"/>
            <w:left w:val="none" w:sz="0" w:space="0" w:color="auto"/>
            <w:bottom w:val="none" w:sz="0" w:space="0" w:color="auto"/>
            <w:right w:val="none" w:sz="0" w:space="0" w:color="auto"/>
            <w:insideV w:val="single" w:sz="4" w:space="0" w:color="211B41" w:themeColor="text2"/>
          </w:tblBorders>
        </w:tblPrEx>
        <w:trPr>
          <w:trHeight w:val="56"/>
        </w:trPr>
        <w:tc>
          <w:tcPr>
            <w:tcW w:w="8178" w:type="dxa"/>
            <w:tcBorders>
              <w:top w:val="single" w:sz="4" w:space="0" w:color="auto"/>
              <w:left w:val="single" w:sz="4" w:space="0" w:color="auto"/>
              <w:bottom w:val="single" w:sz="4" w:space="0" w:color="auto"/>
              <w:right w:val="single" w:sz="4" w:space="0" w:color="auto"/>
            </w:tcBorders>
            <w:vAlign w:val="center"/>
          </w:tcPr>
          <w:p w14:paraId="0450C85A" w14:textId="77777777" w:rsidR="00053234" w:rsidRPr="008C52A5" w:rsidRDefault="008C52A5" w:rsidP="008C52A5">
            <w:pPr>
              <w:pStyle w:val="NormalSmallPrint"/>
              <w:rPr>
                <w:rFonts w:ascii="Arial" w:hAnsi="Arial" w:cs="Arial"/>
                <w:color w:val="auto"/>
                <w:sz w:val="22"/>
                <w:szCs w:val="22"/>
              </w:rPr>
            </w:pPr>
            <w:r>
              <w:rPr>
                <w:rFonts w:ascii="Arial" w:hAnsi="Arial" w:cs="Arial"/>
                <w:color w:val="auto"/>
                <w:sz w:val="22"/>
                <w:szCs w:val="22"/>
              </w:rPr>
              <w:t xml:space="preserve">Executive </w:t>
            </w:r>
            <w:r w:rsidR="00053234" w:rsidRPr="008C52A5">
              <w:rPr>
                <w:rFonts w:ascii="Arial" w:hAnsi="Arial" w:cs="Arial"/>
                <w:color w:val="auto"/>
                <w:sz w:val="22"/>
                <w:szCs w:val="22"/>
              </w:rPr>
              <w:t>Personal Assistant to the Chief Executive and Chief Finance Officer</w:t>
            </w:r>
          </w:p>
        </w:tc>
      </w:tr>
      <w:tr w:rsidR="008C52A5" w:rsidRPr="008C52A5" w14:paraId="45AFDE30" w14:textId="77777777" w:rsidTr="008C52A5">
        <w:tblPrEx>
          <w:jc w:val="left"/>
          <w:tblBorders>
            <w:top w:val="none" w:sz="0" w:space="0" w:color="auto"/>
            <w:left w:val="none" w:sz="0" w:space="0" w:color="auto"/>
            <w:bottom w:val="none" w:sz="0" w:space="0" w:color="auto"/>
            <w:right w:val="none" w:sz="0" w:space="0" w:color="auto"/>
            <w:insideV w:val="single" w:sz="4" w:space="0" w:color="211B41" w:themeColor="text2"/>
          </w:tblBorders>
        </w:tblPrEx>
        <w:trPr>
          <w:trHeight w:val="56"/>
        </w:trPr>
        <w:tc>
          <w:tcPr>
            <w:tcW w:w="8178" w:type="dxa"/>
            <w:tcBorders>
              <w:top w:val="single" w:sz="4" w:space="0" w:color="auto"/>
              <w:left w:val="single" w:sz="4" w:space="0" w:color="auto"/>
              <w:bottom w:val="single" w:sz="4" w:space="0" w:color="auto"/>
              <w:right w:val="single" w:sz="4" w:space="0" w:color="auto"/>
            </w:tcBorders>
            <w:vAlign w:val="center"/>
          </w:tcPr>
          <w:p w14:paraId="15B7C290" w14:textId="77777777" w:rsidR="00053234" w:rsidRPr="008C52A5" w:rsidRDefault="00053234" w:rsidP="008C52A5">
            <w:pPr>
              <w:pStyle w:val="NormalSmallPrint"/>
              <w:rPr>
                <w:rFonts w:ascii="Arial" w:hAnsi="Arial" w:cs="Arial"/>
                <w:color w:val="auto"/>
                <w:sz w:val="22"/>
                <w:szCs w:val="22"/>
              </w:rPr>
            </w:pPr>
            <w:r w:rsidRPr="008C52A5">
              <w:rPr>
                <w:rFonts w:ascii="Arial" w:hAnsi="Arial" w:cs="Arial"/>
                <w:color w:val="auto"/>
                <w:sz w:val="22"/>
                <w:szCs w:val="22"/>
              </w:rPr>
              <w:t>Finance and Administrative Assistant x2</w:t>
            </w:r>
          </w:p>
        </w:tc>
      </w:tr>
    </w:tbl>
    <w:p w14:paraId="06EBA30B" w14:textId="77777777" w:rsidR="004D7C15" w:rsidRDefault="004D7C15" w:rsidP="00F247D6">
      <w:pPr>
        <w:rPr>
          <w:b/>
          <w:i/>
          <w:color w:val="004E23" w:themeColor="accent4" w:themeShade="BF"/>
          <w:sz w:val="22"/>
          <w:szCs w:val="22"/>
        </w:rPr>
      </w:pPr>
    </w:p>
    <w:p w14:paraId="18DA9B0A" w14:textId="77777777" w:rsidR="004D7C15" w:rsidRDefault="004D7C15" w:rsidP="004D7C15">
      <w:pPr>
        <w:pStyle w:val="Heading1DarkGreen"/>
        <w:jc w:val="center"/>
        <w:rPr>
          <w:sz w:val="30"/>
          <w:szCs w:val="30"/>
        </w:rPr>
      </w:pPr>
    </w:p>
    <w:p w14:paraId="157A9166" w14:textId="77777777" w:rsidR="004D7C15" w:rsidRDefault="004D7C15" w:rsidP="004D7C15">
      <w:pPr>
        <w:sectPr w:rsidR="004D7C15" w:rsidSect="004D7C15">
          <w:headerReference w:type="default" r:id="rId11"/>
          <w:footerReference w:type="even" r:id="rId12"/>
          <w:footerReference w:type="default" r:id="rId13"/>
          <w:headerReference w:type="first" r:id="rId14"/>
          <w:pgSz w:w="11907" w:h="16840" w:code="9"/>
          <w:pgMar w:top="1077" w:right="1134" w:bottom="1440" w:left="1134" w:header="720" w:footer="720" w:gutter="0"/>
          <w:cols w:space="720"/>
          <w:titlePg/>
        </w:sectPr>
      </w:pPr>
      <w:r>
        <w:br w:type="page"/>
      </w:r>
    </w:p>
    <w:p w14:paraId="1A28A377" w14:textId="77777777" w:rsidR="004D7C15" w:rsidRDefault="004D7C15" w:rsidP="004D7C15">
      <w:pPr>
        <w:rPr>
          <w:rFonts w:asciiTheme="majorHAnsi" w:eastAsiaTheme="majorEastAsia" w:hAnsiTheme="majorHAnsi" w:cstheme="majorBidi"/>
          <w:color w:val="00692F" w:themeColor="accent4"/>
        </w:rPr>
      </w:pPr>
    </w:p>
    <w:p w14:paraId="2413C28E" w14:textId="77777777" w:rsidR="004D7C15" w:rsidRPr="0000114E" w:rsidRDefault="004D7C15" w:rsidP="004D7C15">
      <w:pPr>
        <w:pStyle w:val="Heading1DarkGreen"/>
        <w:jc w:val="center"/>
        <w:rPr>
          <w:sz w:val="30"/>
          <w:szCs w:val="30"/>
        </w:rPr>
      </w:pPr>
      <w:r w:rsidRPr="0000114E">
        <w:rPr>
          <w:sz w:val="30"/>
          <w:szCs w:val="30"/>
        </w:rPr>
        <w:t>OPCC Organisational Chart</w:t>
      </w:r>
    </w:p>
    <w:p w14:paraId="251B8F83" w14:textId="77777777" w:rsidR="004D7C15" w:rsidRDefault="004D7C15" w:rsidP="004D7C15">
      <w:pPr>
        <w:pStyle w:val="Heading1LightGreen"/>
        <w:jc w:val="center"/>
      </w:pPr>
      <w:r w:rsidRPr="00BE4009">
        <w:t>(</w:t>
      </w:r>
      <w:r>
        <w:t>November 2023</w:t>
      </w:r>
      <w:r w:rsidRPr="00BE4009">
        <w:t>)</w:t>
      </w:r>
    </w:p>
    <w:p w14:paraId="2D5D6AD5" w14:textId="77777777" w:rsidR="004D7C15" w:rsidRDefault="00892A9F" w:rsidP="004D7C15">
      <w:pPr>
        <w:jc w:val="center"/>
        <w:rPr>
          <w:noProof/>
          <w:lang w:eastAsia="en-GB"/>
        </w:rPr>
      </w:pPr>
      <w:r>
        <w:rPr>
          <w:noProof/>
          <w:lang w:eastAsia="en-GB"/>
        </w:rPr>
        <w:drawing>
          <wp:anchor distT="0" distB="0" distL="114300" distR="114300" simplePos="0" relativeHeight="251672576" behindDoc="0" locked="0" layoutInCell="1" allowOverlap="1" wp14:anchorId="456E10B4" wp14:editId="2A83AFBF">
            <wp:simplePos x="0" y="0"/>
            <wp:positionH relativeFrom="column">
              <wp:posOffset>-478204</wp:posOffset>
            </wp:positionH>
            <wp:positionV relativeFrom="paragraph">
              <wp:posOffset>134913</wp:posOffset>
            </wp:positionV>
            <wp:extent cx="10010729" cy="4016733"/>
            <wp:effectExtent l="0" t="0" r="0" b="317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0010729" cy="4016733"/>
                    </a:xfrm>
                    <a:prstGeom prst="rect">
                      <a:avLst/>
                    </a:prstGeom>
                  </pic:spPr>
                </pic:pic>
              </a:graphicData>
            </a:graphic>
            <wp14:sizeRelH relativeFrom="page">
              <wp14:pctWidth>0</wp14:pctWidth>
            </wp14:sizeRelH>
            <wp14:sizeRelV relativeFrom="page">
              <wp14:pctHeight>0</wp14:pctHeight>
            </wp14:sizeRelV>
          </wp:anchor>
        </w:drawing>
      </w:r>
    </w:p>
    <w:p w14:paraId="73D849D6" w14:textId="77777777" w:rsidR="004D7C15" w:rsidRDefault="004D7C15" w:rsidP="004D7C15">
      <w:pPr>
        <w:jc w:val="center"/>
        <w:rPr>
          <w:noProof/>
          <w:lang w:eastAsia="en-GB"/>
        </w:rPr>
      </w:pPr>
    </w:p>
    <w:p w14:paraId="4B959C7D" w14:textId="77777777" w:rsidR="004D7C15" w:rsidRDefault="004D7C15" w:rsidP="004D7C15">
      <w:pPr>
        <w:jc w:val="center"/>
        <w:rPr>
          <w:noProof/>
          <w:lang w:eastAsia="en-GB"/>
        </w:rPr>
      </w:pPr>
    </w:p>
    <w:p w14:paraId="45A14A17" w14:textId="77777777" w:rsidR="004D7C15" w:rsidRDefault="004D7C15" w:rsidP="004D7C15">
      <w:pPr>
        <w:rPr>
          <w:noProof/>
          <w:lang w:eastAsia="en-GB"/>
        </w:rPr>
      </w:pPr>
      <w:r>
        <w:rPr>
          <w:noProof/>
          <w:lang w:eastAsia="en-GB"/>
        </w:rPr>
        <w:br w:type="page"/>
      </w:r>
    </w:p>
    <w:p w14:paraId="57A436A9" w14:textId="77777777" w:rsidR="004D7C15" w:rsidRDefault="004D7C15" w:rsidP="004D7C15">
      <w:pPr>
        <w:rPr>
          <w:noProof/>
          <w:lang w:eastAsia="en-GB"/>
        </w:rPr>
        <w:sectPr w:rsidR="004D7C15" w:rsidSect="004D7C15">
          <w:pgSz w:w="16840" w:h="11907" w:orient="landscape" w:code="9"/>
          <w:pgMar w:top="1134" w:right="1077" w:bottom="1134" w:left="1440" w:header="720" w:footer="720" w:gutter="0"/>
          <w:cols w:space="720"/>
          <w:titlePg/>
        </w:sectPr>
      </w:pPr>
    </w:p>
    <w:p w14:paraId="51D1D739" w14:textId="77777777" w:rsidR="00F247D6" w:rsidRPr="00AF4F09" w:rsidRDefault="006851A9" w:rsidP="00AF4F09">
      <w:pPr>
        <w:pStyle w:val="NoSpacing"/>
        <w:rPr>
          <w:b/>
          <w:color w:val="00692F" w:themeColor="accent4"/>
          <w:sz w:val="28"/>
          <w:szCs w:val="28"/>
        </w:rPr>
      </w:pPr>
      <w:r>
        <w:rPr>
          <w:b/>
          <w:color w:val="00692F" w:themeColor="accent4"/>
          <w:sz w:val="28"/>
          <w:szCs w:val="28"/>
        </w:rPr>
        <w:lastRenderedPageBreak/>
        <w:t>Commitment to t</w:t>
      </w:r>
      <w:r w:rsidR="00F247D6" w:rsidRPr="00AF4F09">
        <w:rPr>
          <w:b/>
          <w:color w:val="00692F" w:themeColor="accent4"/>
          <w:sz w:val="28"/>
          <w:szCs w:val="28"/>
        </w:rPr>
        <w:t>ransparency</w:t>
      </w:r>
    </w:p>
    <w:p w14:paraId="7A3A79C6" w14:textId="77777777" w:rsidR="00F247D6" w:rsidRDefault="00F247D6" w:rsidP="00AF4F09">
      <w:pPr>
        <w:pStyle w:val="NoSpacing"/>
      </w:pPr>
    </w:p>
    <w:p w14:paraId="305E997E" w14:textId="4FC6FBDA" w:rsidR="00F247D6" w:rsidRDefault="00F247D6" w:rsidP="00AF4F09">
      <w:pPr>
        <w:pStyle w:val="NoSpacing"/>
        <w:rPr>
          <w:shd w:val="clear" w:color="auto" w:fill="FFFFFF"/>
        </w:rPr>
      </w:pPr>
      <w:r>
        <w:t xml:space="preserve">Following the transfer of governance from Police Authorities to Police and Crime Commissioners under the </w:t>
      </w:r>
      <w:hyperlink r:id="rId16" w:history="1">
        <w:r>
          <w:rPr>
            <w:rStyle w:val="Hyperlink"/>
            <w:shd w:val="clear" w:color="auto" w:fill="FFFFFF"/>
          </w:rPr>
          <w:t>Police Reform and Social Responsibility Act 2011</w:t>
        </w:r>
      </w:hyperlink>
      <w:r w:rsidR="00FD0467">
        <w:t xml:space="preserve">, </w:t>
      </w:r>
      <w:r>
        <w:t>certain transparency information is required to be made available to the public, as detailed within the Elected Local Policing Bodies</w:t>
      </w:r>
      <w:r w:rsidR="003D52A1">
        <w:t xml:space="preserve"> </w:t>
      </w:r>
      <w:r>
        <w:rPr>
          <w:rStyle w:val="apple-converted-space"/>
          <w:shd w:val="clear" w:color="auto" w:fill="FFFFFF"/>
        </w:rPr>
        <w:t xml:space="preserve">(Specified </w:t>
      </w:r>
      <w:r>
        <w:rPr>
          <w:shd w:val="clear" w:color="auto" w:fill="FFFFFF"/>
        </w:rPr>
        <w:t xml:space="preserve">Information) Order 2011 </w:t>
      </w:r>
      <w:r>
        <w:rPr>
          <w:color w:val="666666"/>
          <w:shd w:val="clear" w:color="auto" w:fill="FFFFFF"/>
        </w:rPr>
        <w:t>(</w:t>
      </w:r>
      <w:hyperlink r:id="rId17" w:history="1">
        <w:r>
          <w:rPr>
            <w:rStyle w:val="Hyperlink"/>
            <w:shd w:val="clear" w:color="auto" w:fill="FFFFFF"/>
          </w:rPr>
          <w:t>2011 No. 3050</w:t>
        </w:r>
      </w:hyperlink>
      <w:r>
        <w:rPr>
          <w:color w:val="666666"/>
          <w:shd w:val="clear" w:color="auto" w:fill="FFFFFF"/>
        </w:rPr>
        <w:t xml:space="preserve">), </w:t>
      </w:r>
      <w:r>
        <w:rPr>
          <w:shd w:val="clear" w:color="auto" w:fill="FFFFFF"/>
        </w:rPr>
        <w:t xml:space="preserve">and the subsequent Amendment Orders of 2012 </w:t>
      </w:r>
      <w:r>
        <w:rPr>
          <w:color w:val="666666"/>
          <w:shd w:val="clear" w:color="auto" w:fill="FFFFFF"/>
        </w:rPr>
        <w:t>(</w:t>
      </w:r>
      <w:hyperlink r:id="rId18" w:history="1">
        <w:r>
          <w:rPr>
            <w:rStyle w:val="Hyperlink"/>
            <w:shd w:val="clear" w:color="auto" w:fill="FFFFFF"/>
          </w:rPr>
          <w:t>2012 No. 2479</w:t>
        </w:r>
      </w:hyperlink>
      <w:r>
        <w:rPr>
          <w:color w:val="666666"/>
          <w:shd w:val="clear" w:color="auto" w:fill="FFFFFF"/>
        </w:rPr>
        <w:t xml:space="preserve">) </w:t>
      </w:r>
      <w:r>
        <w:rPr>
          <w:shd w:val="clear" w:color="auto" w:fill="FFFFFF"/>
        </w:rPr>
        <w:t>and 2013 (</w:t>
      </w:r>
      <w:hyperlink r:id="rId19" w:history="1">
        <w:r>
          <w:rPr>
            <w:rStyle w:val="Hyperlink"/>
            <w:shd w:val="clear" w:color="auto" w:fill="FFFFFF"/>
          </w:rPr>
          <w:t>2013 No. 1816</w:t>
        </w:r>
      </w:hyperlink>
      <w:r>
        <w:rPr>
          <w:shd w:val="clear" w:color="auto" w:fill="FFFFFF"/>
        </w:rPr>
        <w:t xml:space="preserve">). </w:t>
      </w:r>
    </w:p>
    <w:p w14:paraId="3833344A" w14:textId="77777777" w:rsidR="00F247D6" w:rsidRDefault="00F247D6" w:rsidP="00AF4F09">
      <w:pPr>
        <w:pStyle w:val="NoSpacing"/>
        <w:rPr>
          <w:shd w:val="clear" w:color="auto" w:fill="FFFFFF"/>
        </w:rPr>
      </w:pPr>
    </w:p>
    <w:p w14:paraId="1F69D998" w14:textId="0E6371FA" w:rsidR="00F247D6" w:rsidRDefault="00F247D6" w:rsidP="00AF4F09">
      <w:pPr>
        <w:pStyle w:val="NoSpacing"/>
        <w:rPr>
          <w:shd w:val="clear" w:color="auto" w:fill="FFFFFF"/>
        </w:rPr>
      </w:pPr>
      <w:r>
        <w:rPr>
          <w:shd w:val="clear" w:color="auto" w:fill="FFFFFF"/>
        </w:rPr>
        <w:t>The Gloucestershire Office of the Police and Crime Commissioner is committed to being open and transparent.</w:t>
      </w:r>
      <w:r w:rsidR="003D52A1">
        <w:rPr>
          <w:shd w:val="clear" w:color="auto" w:fill="FFFFFF"/>
        </w:rPr>
        <w:t xml:space="preserve"> </w:t>
      </w:r>
      <w:r>
        <w:rPr>
          <w:shd w:val="clear" w:color="auto" w:fill="FFFFFF"/>
        </w:rPr>
        <w:t xml:space="preserve">Click on the various links below to find out more about </w:t>
      </w:r>
      <w:hyperlink r:id="rId20" w:history="1">
        <w:r>
          <w:rPr>
            <w:rStyle w:val="Hyperlink"/>
            <w:rFonts w:cs="Arial"/>
            <w:shd w:val="clear" w:color="auto" w:fill="FFFFFF"/>
          </w:rPr>
          <w:t>the OPCC</w:t>
        </w:r>
      </w:hyperlink>
      <w:r>
        <w:rPr>
          <w:shd w:val="clear" w:color="auto" w:fill="FFFFFF"/>
        </w:rPr>
        <w:t xml:space="preserve"> and what we do</w:t>
      </w:r>
    </w:p>
    <w:p w14:paraId="3ACD6679" w14:textId="77777777" w:rsidR="00F247D6" w:rsidRDefault="00F247D6" w:rsidP="00AF4F09">
      <w:pPr>
        <w:pStyle w:val="NoSpacing"/>
        <w:rPr>
          <w:shd w:val="clear" w:color="auto" w:fill="FFFFFF"/>
        </w:rPr>
      </w:pPr>
    </w:p>
    <w:tbl>
      <w:tblPr>
        <w:tblStyle w:val="OPCCTable1Default"/>
        <w:tblW w:w="9922"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3085"/>
        <w:gridCol w:w="6837"/>
      </w:tblGrid>
      <w:tr w:rsidR="00C721C4" w:rsidRPr="001F1D38" w14:paraId="54C817CB" w14:textId="77777777" w:rsidTr="004A081E">
        <w:trPr>
          <w:cnfStyle w:val="100000000000" w:firstRow="1" w:lastRow="0" w:firstColumn="0" w:lastColumn="0" w:oddVBand="0" w:evenVBand="0" w:oddHBand="0" w:evenHBand="0" w:firstRowFirstColumn="0" w:firstRowLastColumn="0" w:lastRowFirstColumn="0" w:lastRowLastColumn="0"/>
        </w:trPr>
        <w:tc>
          <w:tcPr>
            <w:tcW w:w="3085" w:type="dxa"/>
          </w:tcPr>
          <w:p w14:paraId="74E10A05" w14:textId="77777777" w:rsidR="00C721C4" w:rsidRPr="001F1D38" w:rsidRDefault="00C721C4" w:rsidP="007C057E">
            <w:pPr>
              <w:rPr>
                <w:rFonts w:cstheme="minorHAnsi"/>
                <w:sz w:val="22"/>
                <w:szCs w:val="22"/>
              </w:rPr>
            </w:pPr>
            <w:r w:rsidRPr="001F1D38">
              <w:rPr>
                <w:rFonts w:cstheme="minorHAnsi"/>
                <w:sz w:val="22"/>
                <w:szCs w:val="22"/>
              </w:rPr>
              <w:t>Page</w:t>
            </w:r>
          </w:p>
        </w:tc>
        <w:tc>
          <w:tcPr>
            <w:tcW w:w="6837" w:type="dxa"/>
          </w:tcPr>
          <w:p w14:paraId="784A4864" w14:textId="77777777" w:rsidR="00C721C4" w:rsidRPr="001F1D38" w:rsidRDefault="00C721C4" w:rsidP="007C057E">
            <w:pPr>
              <w:rPr>
                <w:rFonts w:cstheme="minorHAnsi"/>
                <w:sz w:val="22"/>
                <w:szCs w:val="22"/>
              </w:rPr>
            </w:pPr>
            <w:r w:rsidRPr="001F1D38">
              <w:rPr>
                <w:rFonts w:cstheme="minorHAnsi"/>
                <w:sz w:val="22"/>
                <w:szCs w:val="22"/>
              </w:rPr>
              <w:t>Link</w:t>
            </w:r>
          </w:p>
        </w:tc>
      </w:tr>
      <w:tr w:rsidR="00C721C4" w:rsidRPr="001F1D38" w14:paraId="145159AE" w14:textId="77777777" w:rsidTr="004A081E">
        <w:tc>
          <w:tcPr>
            <w:tcW w:w="3085" w:type="dxa"/>
          </w:tcPr>
          <w:p w14:paraId="1B459D24" w14:textId="77777777" w:rsidR="00C721C4" w:rsidRPr="001F1D38" w:rsidRDefault="001D4D70" w:rsidP="001D4D70">
            <w:pPr>
              <w:rPr>
                <w:rFonts w:cstheme="minorHAnsi"/>
                <w:b/>
                <w:sz w:val="22"/>
                <w:szCs w:val="22"/>
                <w:lang w:eastAsia="en-GB"/>
              </w:rPr>
            </w:pPr>
            <w:r w:rsidRPr="001F1D38">
              <w:rPr>
                <w:rFonts w:cstheme="minorHAnsi"/>
                <w:b/>
                <w:sz w:val="22"/>
                <w:szCs w:val="22"/>
                <w:lang w:eastAsia="en-GB"/>
              </w:rPr>
              <w:t>The Office of the PCC</w:t>
            </w:r>
          </w:p>
        </w:tc>
        <w:tc>
          <w:tcPr>
            <w:tcW w:w="6837" w:type="dxa"/>
          </w:tcPr>
          <w:p w14:paraId="58AA321D" w14:textId="77777777" w:rsidR="00C721C4" w:rsidRPr="001F1D38" w:rsidRDefault="00434EFE" w:rsidP="00C721C4">
            <w:pPr>
              <w:rPr>
                <w:rFonts w:cstheme="minorHAnsi"/>
                <w:color w:val="0070C0"/>
                <w:sz w:val="22"/>
                <w:szCs w:val="22"/>
              </w:rPr>
            </w:pPr>
            <w:hyperlink r:id="rId21" w:history="1">
              <w:r w:rsidR="001D4D70" w:rsidRPr="001F1D38">
                <w:rPr>
                  <w:rStyle w:val="Hyperlink"/>
                  <w:rFonts w:cstheme="minorHAnsi"/>
                  <w:sz w:val="22"/>
                  <w:szCs w:val="22"/>
                </w:rPr>
                <w:t>https://www.gloucestershire-pcc.gov.uk/the-office-of-the-opcc/</w:t>
              </w:r>
            </w:hyperlink>
            <w:r w:rsidR="001D4D70" w:rsidRPr="001F1D38">
              <w:rPr>
                <w:rFonts w:cstheme="minorHAnsi"/>
                <w:sz w:val="22"/>
                <w:szCs w:val="22"/>
              </w:rPr>
              <w:t xml:space="preserve"> </w:t>
            </w:r>
          </w:p>
        </w:tc>
      </w:tr>
      <w:tr w:rsidR="00ED55FF" w:rsidRPr="001F1D38" w14:paraId="7853C22C" w14:textId="77777777" w:rsidTr="004A081E">
        <w:tc>
          <w:tcPr>
            <w:tcW w:w="3085" w:type="dxa"/>
          </w:tcPr>
          <w:p w14:paraId="0FEA2535" w14:textId="1BE55E27" w:rsidR="00ED55FF" w:rsidRPr="00ED55FF" w:rsidRDefault="00ED55FF" w:rsidP="00932FA5">
            <w:pPr>
              <w:jc w:val="right"/>
              <w:rPr>
                <w:rFonts w:cstheme="minorHAnsi"/>
                <w:sz w:val="22"/>
                <w:szCs w:val="22"/>
                <w:lang w:eastAsia="en-GB"/>
              </w:rPr>
            </w:pPr>
            <w:r>
              <w:rPr>
                <w:rFonts w:cstheme="minorHAnsi"/>
                <w:sz w:val="22"/>
                <w:szCs w:val="22"/>
                <w:lang w:eastAsia="en-GB"/>
              </w:rPr>
              <w:t xml:space="preserve">Names and contact details </w:t>
            </w:r>
            <w:proofErr w:type="spellStart"/>
            <w:r>
              <w:rPr>
                <w:rFonts w:cstheme="minorHAnsi"/>
                <w:sz w:val="22"/>
                <w:szCs w:val="22"/>
                <w:lang w:eastAsia="en-GB"/>
              </w:rPr>
              <w:t>ofPCC</w:t>
            </w:r>
            <w:proofErr w:type="spellEnd"/>
            <w:r>
              <w:rPr>
                <w:rFonts w:cstheme="minorHAnsi"/>
                <w:sz w:val="22"/>
                <w:szCs w:val="22"/>
                <w:lang w:eastAsia="en-GB"/>
              </w:rPr>
              <w:t xml:space="preserve"> and DPCC</w:t>
            </w:r>
          </w:p>
        </w:tc>
        <w:tc>
          <w:tcPr>
            <w:tcW w:w="6837" w:type="dxa"/>
          </w:tcPr>
          <w:p w14:paraId="24A21030" w14:textId="4F1A5ADF" w:rsidR="00ED55FF" w:rsidRPr="00ED55FF" w:rsidRDefault="00434EFE" w:rsidP="00C721C4">
            <w:pPr>
              <w:rPr>
                <w:rFonts w:cstheme="minorHAnsi"/>
              </w:rPr>
            </w:pPr>
            <w:hyperlink r:id="rId22" w:history="1">
              <w:r w:rsidR="003D52A1" w:rsidRPr="00505F12">
                <w:rPr>
                  <w:rStyle w:val="Hyperlink"/>
                  <w:rFonts w:cstheme="minorHAnsi"/>
                  <w:sz w:val="22"/>
                  <w:szCs w:val="22"/>
                  <w:lang w:eastAsia="en-GB"/>
                </w:rPr>
                <w:t>https://www.gloucestershire-pcc.gov.uk/pcc/ https://www.gloucestershire-pcc.gov.uk/deputy-pcc/</w:t>
              </w:r>
            </w:hyperlink>
          </w:p>
        </w:tc>
      </w:tr>
      <w:tr w:rsidR="00C721C4" w:rsidRPr="001F1D38" w14:paraId="71CAE7EE" w14:textId="77777777" w:rsidTr="004A081E">
        <w:trPr>
          <w:trHeight w:val="25"/>
        </w:trPr>
        <w:tc>
          <w:tcPr>
            <w:tcW w:w="3085" w:type="dxa"/>
          </w:tcPr>
          <w:p w14:paraId="404D0FCA" w14:textId="77777777" w:rsidR="00C721C4" w:rsidRPr="001F1D38" w:rsidRDefault="001D4D70" w:rsidP="00C721C4">
            <w:pPr>
              <w:rPr>
                <w:rFonts w:cstheme="minorHAnsi"/>
                <w:b/>
                <w:sz w:val="22"/>
                <w:szCs w:val="22"/>
                <w:lang w:eastAsia="en-GB"/>
              </w:rPr>
            </w:pPr>
            <w:r w:rsidRPr="001F1D38">
              <w:rPr>
                <w:rFonts w:cstheme="minorHAnsi"/>
                <w:b/>
                <w:sz w:val="22"/>
                <w:szCs w:val="22"/>
                <w:lang w:eastAsia="en-GB"/>
              </w:rPr>
              <w:t>Audits and budgets</w:t>
            </w:r>
          </w:p>
        </w:tc>
        <w:tc>
          <w:tcPr>
            <w:tcW w:w="6837" w:type="dxa"/>
          </w:tcPr>
          <w:p w14:paraId="67639152" w14:textId="77777777" w:rsidR="00C721C4" w:rsidRPr="001F1D38" w:rsidRDefault="00C721C4" w:rsidP="00C721C4">
            <w:pPr>
              <w:rPr>
                <w:rFonts w:cstheme="minorHAnsi"/>
                <w:color w:val="0070C0"/>
                <w:sz w:val="22"/>
                <w:szCs w:val="22"/>
              </w:rPr>
            </w:pPr>
          </w:p>
        </w:tc>
      </w:tr>
      <w:tr w:rsidR="00C721C4" w:rsidRPr="001F1D38" w14:paraId="048C65AE" w14:textId="77777777" w:rsidTr="004A081E">
        <w:trPr>
          <w:trHeight w:val="25"/>
        </w:trPr>
        <w:tc>
          <w:tcPr>
            <w:tcW w:w="3085" w:type="dxa"/>
          </w:tcPr>
          <w:p w14:paraId="103079F1" w14:textId="77777777" w:rsidR="00C721C4" w:rsidRPr="001F1D38" w:rsidRDefault="001D4D70" w:rsidP="001D4D70">
            <w:pPr>
              <w:jc w:val="right"/>
              <w:rPr>
                <w:rFonts w:cstheme="minorHAnsi"/>
                <w:b/>
                <w:sz w:val="22"/>
                <w:szCs w:val="22"/>
                <w:lang w:eastAsia="en-GB"/>
              </w:rPr>
            </w:pPr>
            <w:r w:rsidRPr="001F1D38">
              <w:rPr>
                <w:rFonts w:cstheme="minorHAnsi"/>
                <w:sz w:val="22"/>
                <w:szCs w:val="22"/>
                <w:lang w:eastAsia="en-GB"/>
              </w:rPr>
              <w:t>Statement of accounts</w:t>
            </w:r>
          </w:p>
        </w:tc>
        <w:tc>
          <w:tcPr>
            <w:tcW w:w="6837" w:type="dxa"/>
          </w:tcPr>
          <w:p w14:paraId="2EC2DC5B" w14:textId="77777777" w:rsidR="00C721C4" w:rsidRPr="001F1D38" w:rsidRDefault="00434EFE" w:rsidP="00C721C4">
            <w:pPr>
              <w:rPr>
                <w:rFonts w:cstheme="minorHAnsi"/>
                <w:color w:val="0070C0"/>
                <w:sz w:val="22"/>
                <w:szCs w:val="22"/>
              </w:rPr>
            </w:pPr>
            <w:hyperlink r:id="rId23" w:anchor="1556118920601-601642e8-16ed" w:history="1">
              <w:r w:rsidR="001D4D70" w:rsidRPr="001F1D38">
                <w:rPr>
                  <w:rStyle w:val="Hyperlink"/>
                  <w:rFonts w:cstheme="minorHAnsi"/>
                  <w:sz w:val="22"/>
                  <w:szCs w:val="22"/>
                </w:rPr>
                <w:t>https://www.gloucestershire-pcc.gov.uk/audits/#1556118920601-601642e8-16ed</w:t>
              </w:r>
            </w:hyperlink>
          </w:p>
        </w:tc>
      </w:tr>
      <w:tr w:rsidR="001D4D70" w:rsidRPr="001F1D38" w14:paraId="4E9F7F5F" w14:textId="77777777" w:rsidTr="004A081E">
        <w:trPr>
          <w:trHeight w:val="25"/>
        </w:trPr>
        <w:tc>
          <w:tcPr>
            <w:tcW w:w="3085" w:type="dxa"/>
          </w:tcPr>
          <w:p w14:paraId="192576CA" w14:textId="77777777" w:rsidR="001D4D70" w:rsidRPr="001F1D38" w:rsidRDefault="001D4D70" w:rsidP="00C721C4">
            <w:pPr>
              <w:jc w:val="right"/>
              <w:rPr>
                <w:rFonts w:cstheme="minorHAnsi"/>
                <w:sz w:val="22"/>
                <w:szCs w:val="22"/>
                <w:lang w:eastAsia="en-GB"/>
              </w:rPr>
            </w:pPr>
            <w:r w:rsidRPr="001F1D38">
              <w:rPr>
                <w:rFonts w:cstheme="minorHAnsi"/>
                <w:sz w:val="22"/>
                <w:szCs w:val="22"/>
                <w:lang w:eastAsia="en-GB"/>
              </w:rPr>
              <w:t>Summaries of accounts</w:t>
            </w:r>
          </w:p>
        </w:tc>
        <w:tc>
          <w:tcPr>
            <w:tcW w:w="6837" w:type="dxa"/>
          </w:tcPr>
          <w:p w14:paraId="4D4AEE29" w14:textId="77777777" w:rsidR="001D4D70" w:rsidRPr="001F1D38" w:rsidRDefault="00434EFE" w:rsidP="00C721C4">
            <w:pPr>
              <w:rPr>
                <w:rFonts w:cstheme="minorHAnsi"/>
                <w:sz w:val="22"/>
                <w:szCs w:val="22"/>
              </w:rPr>
            </w:pPr>
            <w:hyperlink r:id="rId24" w:anchor="1556119415048-e3af98ee-6dde" w:history="1">
              <w:r w:rsidR="001D4D70" w:rsidRPr="001F1D38">
                <w:rPr>
                  <w:rStyle w:val="Hyperlink"/>
                  <w:rFonts w:cstheme="minorHAnsi"/>
                  <w:sz w:val="22"/>
                  <w:szCs w:val="22"/>
                </w:rPr>
                <w:t>https://www.gloucestershire-pcc.gov.uk/audits/#1556119415048-e3af98ee-6dde</w:t>
              </w:r>
            </w:hyperlink>
          </w:p>
        </w:tc>
      </w:tr>
      <w:tr w:rsidR="00C721C4" w:rsidRPr="001F1D38" w14:paraId="4DC5E010" w14:textId="77777777" w:rsidTr="004A081E">
        <w:trPr>
          <w:trHeight w:val="25"/>
        </w:trPr>
        <w:tc>
          <w:tcPr>
            <w:tcW w:w="3085" w:type="dxa"/>
          </w:tcPr>
          <w:p w14:paraId="57E64F9A" w14:textId="77777777" w:rsidR="00C721C4" w:rsidRPr="001F1D38" w:rsidRDefault="001D4D70" w:rsidP="00C721C4">
            <w:pPr>
              <w:jc w:val="right"/>
              <w:rPr>
                <w:rFonts w:cstheme="minorHAnsi"/>
                <w:sz w:val="22"/>
                <w:szCs w:val="22"/>
                <w:lang w:eastAsia="en-GB"/>
              </w:rPr>
            </w:pPr>
            <w:r w:rsidRPr="001F1D38">
              <w:rPr>
                <w:rFonts w:cstheme="minorHAnsi"/>
                <w:sz w:val="22"/>
                <w:szCs w:val="22"/>
              </w:rPr>
              <w:t>Audit letters</w:t>
            </w:r>
          </w:p>
        </w:tc>
        <w:tc>
          <w:tcPr>
            <w:tcW w:w="6837" w:type="dxa"/>
          </w:tcPr>
          <w:p w14:paraId="3988BCF5" w14:textId="77777777" w:rsidR="00C721C4" w:rsidRPr="001F1D38" w:rsidRDefault="00434EFE" w:rsidP="00C721C4">
            <w:pPr>
              <w:rPr>
                <w:rFonts w:cstheme="minorHAnsi"/>
                <w:color w:val="0070C0"/>
                <w:sz w:val="22"/>
                <w:szCs w:val="22"/>
              </w:rPr>
            </w:pPr>
            <w:hyperlink r:id="rId25" w:anchor="1556119465468-9eafef07-642a" w:history="1">
              <w:r w:rsidR="001D4D70" w:rsidRPr="001F1D38">
                <w:rPr>
                  <w:rStyle w:val="Hyperlink"/>
                  <w:rFonts w:cstheme="minorHAnsi"/>
                  <w:sz w:val="22"/>
                  <w:szCs w:val="22"/>
                </w:rPr>
                <w:t>https://www.gloucestershire-pcc.gov.uk/audits/#1556119465468-9eafef07-642a</w:t>
              </w:r>
            </w:hyperlink>
          </w:p>
        </w:tc>
      </w:tr>
      <w:tr w:rsidR="00C721C4" w:rsidRPr="001F1D38" w14:paraId="236CC48A" w14:textId="77777777" w:rsidTr="004A081E">
        <w:trPr>
          <w:trHeight w:val="25"/>
        </w:trPr>
        <w:tc>
          <w:tcPr>
            <w:tcW w:w="3085" w:type="dxa"/>
          </w:tcPr>
          <w:p w14:paraId="3B31B695" w14:textId="77777777" w:rsidR="00C721C4" w:rsidRPr="001F1D38" w:rsidRDefault="001D4D70" w:rsidP="001D4D70">
            <w:pPr>
              <w:jc w:val="right"/>
              <w:rPr>
                <w:rFonts w:cstheme="minorHAnsi"/>
                <w:sz w:val="22"/>
                <w:szCs w:val="22"/>
              </w:rPr>
            </w:pPr>
            <w:r w:rsidRPr="001F1D38">
              <w:rPr>
                <w:rFonts w:cstheme="minorHAnsi"/>
                <w:sz w:val="22"/>
                <w:szCs w:val="22"/>
              </w:rPr>
              <w:t>Budgets</w:t>
            </w:r>
          </w:p>
        </w:tc>
        <w:tc>
          <w:tcPr>
            <w:tcW w:w="6837" w:type="dxa"/>
          </w:tcPr>
          <w:p w14:paraId="7D3633C3" w14:textId="77777777" w:rsidR="00C721C4" w:rsidRPr="001F1D38" w:rsidRDefault="00434EFE" w:rsidP="00C721C4">
            <w:pPr>
              <w:rPr>
                <w:rFonts w:cstheme="minorHAnsi"/>
                <w:color w:val="0070C0"/>
                <w:sz w:val="22"/>
                <w:szCs w:val="22"/>
              </w:rPr>
            </w:pPr>
            <w:hyperlink r:id="rId26" w:history="1">
              <w:r w:rsidR="001D4D70" w:rsidRPr="001F1D38">
                <w:rPr>
                  <w:rStyle w:val="Hyperlink"/>
                  <w:rFonts w:cstheme="minorHAnsi"/>
                  <w:sz w:val="22"/>
                  <w:szCs w:val="22"/>
                </w:rPr>
                <w:t>https://www.gloucestershire-pcc.gov.uk/budgets/</w:t>
              </w:r>
            </w:hyperlink>
          </w:p>
        </w:tc>
      </w:tr>
      <w:tr w:rsidR="00C721C4" w:rsidRPr="001F1D38" w14:paraId="6D404F05" w14:textId="77777777" w:rsidTr="004A081E">
        <w:trPr>
          <w:trHeight w:val="25"/>
        </w:trPr>
        <w:tc>
          <w:tcPr>
            <w:tcW w:w="3085" w:type="dxa"/>
          </w:tcPr>
          <w:p w14:paraId="1EBCAFFC" w14:textId="77777777" w:rsidR="00C721C4" w:rsidRPr="001F1D38" w:rsidRDefault="00C721C4" w:rsidP="00C721C4">
            <w:pPr>
              <w:jc w:val="right"/>
              <w:rPr>
                <w:rFonts w:cstheme="minorHAnsi"/>
                <w:sz w:val="22"/>
                <w:szCs w:val="22"/>
              </w:rPr>
            </w:pPr>
            <w:r w:rsidRPr="001F1D38">
              <w:rPr>
                <w:rFonts w:cstheme="minorHAnsi"/>
                <w:sz w:val="22"/>
                <w:szCs w:val="22"/>
              </w:rPr>
              <w:t>Contracts</w:t>
            </w:r>
          </w:p>
          <w:p w14:paraId="47B825D2" w14:textId="77777777" w:rsidR="00C721C4" w:rsidRPr="001F1D38" w:rsidRDefault="00C721C4" w:rsidP="00C721C4">
            <w:pPr>
              <w:jc w:val="right"/>
              <w:rPr>
                <w:rFonts w:cstheme="minorHAnsi"/>
                <w:b/>
                <w:sz w:val="22"/>
                <w:szCs w:val="22"/>
                <w:lang w:eastAsia="en-GB"/>
              </w:rPr>
            </w:pPr>
          </w:p>
        </w:tc>
        <w:tc>
          <w:tcPr>
            <w:tcW w:w="6837" w:type="dxa"/>
          </w:tcPr>
          <w:p w14:paraId="7E8FC9DE" w14:textId="77777777" w:rsidR="00C721C4" w:rsidRPr="001F1D38" w:rsidRDefault="00434EFE" w:rsidP="00C721C4">
            <w:pPr>
              <w:rPr>
                <w:rFonts w:cstheme="minorHAnsi"/>
                <w:color w:val="0070C0"/>
                <w:sz w:val="22"/>
                <w:szCs w:val="22"/>
              </w:rPr>
            </w:pPr>
            <w:hyperlink r:id="rId27" w:history="1">
              <w:r w:rsidR="001D4D70" w:rsidRPr="001F1D38">
                <w:rPr>
                  <w:rStyle w:val="Hyperlink"/>
                  <w:rFonts w:cstheme="minorHAnsi"/>
                  <w:sz w:val="22"/>
                  <w:szCs w:val="22"/>
                </w:rPr>
                <w:t>https://www.gloucestershire-pcc.gov.uk/contracts/</w:t>
              </w:r>
            </w:hyperlink>
          </w:p>
        </w:tc>
      </w:tr>
      <w:tr w:rsidR="00C721C4" w:rsidRPr="001F1D38" w14:paraId="2C637AB9" w14:textId="77777777" w:rsidTr="004A081E">
        <w:trPr>
          <w:trHeight w:val="25"/>
        </w:trPr>
        <w:tc>
          <w:tcPr>
            <w:tcW w:w="3085" w:type="dxa"/>
          </w:tcPr>
          <w:p w14:paraId="572458F1" w14:textId="77777777" w:rsidR="00C721C4" w:rsidRPr="001F1D38" w:rsidRDefault="00C721C4" w:rsidP="00C721C4">
            <w:pPr>
              <w:jc w:val="right"/>
              <w:rPr>
                <w:rFonts w:cstheme="minorHAnsi"/>
                <w:sz w:val="22"/>
                <w:szCs w:val="22"/>
              </w:rPr>
            </w:pPr>
            <w:r w:rsidRPr="001F1D38">
              <w:rPr>
                <w:rFonts w:cstheme="minorHAnsi"/>
                <w:sz w:val="22"/>
                <w:szCs w:val="22"/>
              </w:rPr>
              <w:t>Expenditure (including salary of PCC and Chief Executive of OPCC)</w:t>
            </w:r>
          </w:p>
        </w:tc>
        <w:tc>
          <w:tcPr>
            <w:tcW w:w="6837" w:type="dxa"/>
          </w:tcPr>
          <w:p w14:paraId="28750592" w14:textId="77777777" w:rsidR="00C721C4" w:rsidRPr="001F1D38" w:rsidRDefault="00434EFE" w:rsidP="00C721C4">
            <w:pPr>
              <w:rPr>
                <w:rFonts w:cstheme="minorHAnsi"/>
                <w:color w:val="0070C0"/>
                <w:sz w:val="22"/>
                <w:szCs w:val="22"/>
              </w:rPr>
            </w:pPr>
            <w:hyperlink r:id="rId28" w:history="1">
              <w:r w:rsidR="001D4D70" w:rsidRPr="001F1D38">
                <w:rPr>
                  <w:rStyle w:val="Hyperlink"/>
                  <w:rFonts w:cstheme="minorHAnsi"/>
                  <w:sz w:val="22"/>
                  <w:szCs w:val="22"/>
                </w:rPr>
                <w:t>https://www.gloucestershire-pcc.gov.uk/expenditure/</w:t>
              </w:r>
            </w:hyperlink>
          </w:p>
        </w:tc>
      </w:tr>
      <w:tr w:rsidR="00C721C4" w:rsidRPr="001F1D38" w14:paraId="5C96008F" w14:textId="77777777" w:rsidTr="004A081E">
        <w:trPr>
          <w:trHeight w:val="25"/>
        </w:trPr>
        <w:tc>
          <w:tcPr>
            <w:tcW w:w="3085" w:type="dxa"/>
          </w:tcPr>
          <w:p w14:paraId="7F67C606" w14:textId="77777777" w:rsidR="00C721C4" w:rsidRPr="001F1D38" w:rsidRDefault="001D4D70" w:rsidP="00C721C4">
            <w:pPr>
              <w:jc w:val="right"/>
              <w:rPr>
                <w:rFonts w:cstheme="minorHAnsi"/>
                <w:sz w:val="22"/>
                <w:szCs w:val="22"/>
                <w:lang w:eastAsia="en-GB"/>
              </w:rPr>
            </w:pPr>
            <w:r w:rsidRPr="001F1D38">
              <w:rPr>
                <w:rFonts w:cstheme="minorHAnsi"/>
                <w:sz w:val="22"/>
                <w:szCs w:val="22"/>
                <w:lang w:eastAsia="en-GB"/>
              </w:rPr>
              <w:t>The Commissioner’s Fund</w:t>
            </w:r>
          </w:p>
        </w:tc>
        <w:tc>
          <w:tcPr>
            <w:tcW w:w="6837" w:type="dxa"/>
          </w:tcPr>
          <w:p w14:paraId="4B24C492" w14:textId="77777777" w:rsidR="00C721C4" w:rsidRPr="001F1D38" w:rsidRDefault="00434EFE" w:rsidP="00C721C4">
            <w:pPr>
              <w:rPr>
                <w:rFonts w:cstheme="minorHAnsi"/>
                <w:color w:val="0070C0"/>
                <w:sz w:val="22"/>
                <w:szCs w:val="22"/>
              </w:rPr>
            </w:pPr>
            <w:hyperlink r:id="rId29" w:history="1">
              <w:r w:rsidR="001D4D70" w:rsidRPr="001F1D38">
                <w:rPr>
                  <w:rStyle w:val="Hyperlink"/>
                  <w:rFonts w:cstheme="minorHAnsi"/>
                  <w:sz w:val="22"/>
                  <w:szCs w:val="22"/>
                </w:rPr>
                <w:t>https://www.gloucestershire-pcc.gov.uk/the-commissioners-fund/</w:t>
              </w:r>
            </w:hyperlink>
          </w:p>
        </w:tc>
      </w:tr>
      <w:tr w:rsidR="001D4D70" w:rsidRPr="001F1D38" w14:paraId="41879DD9" w14:textId="77777777" w:rsidTr="004A081E">
        <w:trPr>
          <w:trHeight w:val="25"/>
        </w:trPr>
        <w:tc>
          <w:tcPr>
            <w:tcW w:w="3085" w:type="dxa"/>
          </w:tcPr>
          <w:p w14:paraId="01A060E5" w14:textId="77777777" w:rsidR="001D4D70" w:rsidRPr="001F1D38" w:rsidRDefault="001D4D70" w:rsidP="00C721C4">
            <w:pPr>
              <w:jc w:val="right"/>
              <w:rPr>
                <w:rFonts w:cstheme="minorHAnsi"/>
                <w:sz w:val="22"/>
                <w:szCs w:val="22"/>
                <w:lang w:eastAsia="en-GB"/>
              </w:rPr>
            </w:pPr>
            <w:r w:rsidRPr="001F1D38">
              <w:rPr>
                <w:rFonts w:cstheme="minorHAnsi"/>
                <w:sz w:val="22"/>
                <w:szCs w:val="22"/>
                <w:lang w:eastAsia="en-GB"/>
              </w:rPr>
              <w:t>Local projects we’ve supported</w:t>
            </w:r>
          </w:p>
        </w:tc>
        <w:tc>
          <w:tcPr>
            <w:tcW w:w="6837" w:type="dxa"/>
          </w:tcPr>
          <w:p w14:paraId="00B1D6BC" w14:textId="77777777" w:rsidR="001D4D70" w:rsidRPr="001F1D38" w:rsidRDefault="00434EFE" w:rsidP="00C721C4">
            <w:pPr>
              <w:rPr>
                <w:rFonts w:cstheme="minorHAnsi"/>
                <w:sz w:val="22"/>
                <w:szCs w:val="22"/>
              </w:rPr>
            </w:pPr>
            <w:hyperlink r:id="rId30" w:history="1">
              <w:r w:rsidR="001D4D70" w:rsidRPr="001F1D38">
                <w:rPr>
                  <w:rStyle w:val="Hyperlink"/>
                  <w:rFonts w:cstheme="minorHAnsi"/>
                  <w:sz w:val="22"/>
                  <w:szCs w:val="22"/>
                </w:rPr>
                <w:t>https://www.gloucestershire-pcc.gov.uk/local-projects-supported/</w:t>
              </w:r>
            </w:hyperlink>
          </w:p>
        </w:tc>
      </w:tr>
      <w:tr w:rsidR="00C721C4" w:rsidRPr="001F1D38" w14:paraId="025BC688" w14:textId="77777777" w:rsidTr="004A081E">
        <w:trPr>
          <w:trHeight w:val="25"/>
        </w:trPr>
        <w:tc>
          <w:tcPr>
            <w:tcW w:w="3085" w:type="dxa"/>
          </w:tcPr>
          <w:p w14:paraId="0ABF71FA" w14:textId="77777777" w:rsidR="00C721C4" w:rsidRPr="001F1D38" w:rsidRDefault="00C721C4" w:rsidP="00C721C4">
            <w:pPr>
              <w:rPr>
                <w:rFonts w:cstheme="minorHAnsi"/>
                <w:b/>
                <w:sz w:val="22"/>
                <w:szCs w:val="22"/>
              </w:rPr>
            </w:pPr>
            <w:r w:rsidRPr="001F1D38">
              <w:rPr>
                <w:rFonts w:cstheme="minorHAnsi"/>
                <w:b/>
                <w:sz w:val="22"/>
                <w:szCs w:val="22"/>
              </w:rPr>
              <w:t xml:space="preserve">Gifts and hospitality </w:t>
            </w:r>
          </w:p>
        </w:tc>
        <w:tc>
          <w:tcPr>
            <w:tcW w:w="6837" w:type="dxa"/>
          </w:tcPr>
          <w:p w14:paraId="6D842A68" w14:textId="77777777" w:rsidR="00C721C4" w:rsidRPr="001F1D38" w:rsidRDefault="00434EFE" w:rsidP="00C721C4">
            <w:pPr>
              <w:rPr>
                <w:rFonts w:cstheme="minorHAnsi"/>
                <w:color w:val="0070C0"/>
                <w:sz w:val="22"/>
                <w:szCs w:val="22"/>
              </w:rPr>
            </w:pPr>
            <w:hyperlink r:id="rId31" w:history="1">
              <w:r w:rsidR="00DE6B88" w:rsidRPr="001F1D38">
                <w:rPr>
                  <w:rStyle w:val="Hyperlink"/>
                  <w:rFonts w:cstheme="minorHAnsi"/>
                  <w:sz w:val="22"/>
                  <w:szCs w:val="22"/>
                </w:rPr>
                <w:t>https://www.gloucestershire-pcc.gov.uk/what-we-spend-and-how/gifts-and-hospitality/</w:t>
              </w:r>
            </w:hyperlink>
          </w:p>
        </w:tc>
      </w:tr>
      <w:tr w:rsidR="00C721C4" w:rsidRPr="001F1D38" w14:paraId="53813F10" w14:textId="77777777" w:rsidTr="004A081E">
        <w:trPr>
          <w:trHeight w:val="25"/>
        </w:trPr>
        <w:tc>
          <w:tcPr>
            <w:tcW w:w="3085" w:type="dxa"/>
          </w:tcPr>
          <w:p w14:paraId="15DBEE81" w14:textId="77777777" w:rsidR="00C721C4" w:rsidRPr="001F1D38" w:rsidRDefault="00C721C4" w:rsidP="00C721C4">
            <w:pPr>
              <w:rPr>
                <w:rFonts w:cstheme="minorHAnsi"/>
                <w:b/>
                <w:sz w:val="22"/>
                <w:szCs w:val="22"/>
                <w:lang w:eastAsia="en-GB"/>
              </w:rPr>
            </w:pPr>
            <w:r w:rsidRPr="001F1D38">
              <w:rPr>
                <w:rFonts w:cstheme="minorHAnsi"/>
                <w:b/>
                <w:sz w:val="22"/>
                <w:szCs w:val="22"/>
                <w:lang w:eastAsia="en-GB"/>
              </w:rPr>
              <w:t>Policies and Procedures</w:t>
            </w:r>
          </w:p>
        </w:tc>
        <w:tc>
          <w:tcPr>
            <w:tcW w:w="6837" w:type="dxa"/>
          </w:tcPr>
          <w:p w14:paraId="31598CF4" w14:textId="77777777" w:rsidR="00C721C4" w:rsidRPr="001F1D38" w:rsidRDefault="00434EFE" w:rsidP="00C721C4">
            <w:pPr>
              <w:rPr>
                <w:rFonts w:cstheme="minorHAnsi"/>
                <w:color w:val="0070C0"/>
                <w:sz w:val="22"/>
                <w:szCs w:val="22"/>
              </w:rPr>
            </w:pPr>
            <w:hyperlink r:id="rId32" w:history="1">
              <w:r w:rsidR="00DE6B88" w:rsidRPr="001F1D38">
                <w:rPr>
                  <w:rStyle w:val="Hyperlink"/>
                  <w:rFonts w:cstheme="minorHAnsi"/>
                  <w:sz w:val="22"/>
                  <w:szCs w:val="22"/>
                </w:rPr>
                <w:t>https://www.gloucestershire-pcc.gov.uk/policies-procedures/</w:t>
              </w:r>
            </w:hyperlink>
          </w:p>
        </w:tc>
      </w:tr>
      <w:tr w:rsidR="00C721C4" w:rsidRPr="001F1D38" w14:paraId="54E70C96" w14:textId="77777777" w:rsidTr="004A081E">
        <w:trPr>
          <w:trHeight w:val="25"/>
        </w:trPr>
        <w:tc>
          <w:tcPr>
            <w:tcW w:w="3085" w:type="dxa"/>
          </w:tcPr>
          <w:p w14:paraId="205D1B29" w14:textId="77777777" w:rsidR="00C721C4" w:rsidRPr="001F1D38" w:rsidRDefault="00DE6B88" w:rsidP="00C721C4">
            <w:pPr>
              <w:jc w:val="right"/>
              <w:rPr>
                <w:rFonts w:cstheme="minorHAnsi"/>
                <w:sz w:val="22"/>
                <w:szCs w:val="22"/>
                <w:lang w:eastAsia="en-GB"/>
              </w:rPr>
            </w:pPr>
            <w:r w:rsidRPr="001F1D38">
              <w:rPr>
                <w:rFonts w:cstheme="minorHAnsi"/>
                <w:sz w:val="22"/>
                <w:szCs w:val="22"/>
                <w:lang w:eastAsia="en-GB"/>
              </w:rPr>
              <w:t>Premises and l</w:t>
            </w:r>
            <w:r w:rsidR="00C721C4" w:rsidRPr="001F1D38">
              <w:rPr>
                <w:rFonts w:cstheme="minorHAnsi"/>
                <w:sz w:val="22"/>
                <w:szCs w:val="22"/>
                <w:lang w:eastAsia="en-GB"/>
              </w:rPr>
              <w:t>and</w:t>
            </w:r>
          </w:p>
          <w:p w14:paraId="2EE7BF46" w14:textId="77777777" w:rsidR="00C721C4" w:rsidRPr="001F1D38" w:rsidRDefault="00C721C4" w:rsidP="00C721C4">
            <w:pPr>
              <w:jc w:val="right"/>
              <w:rPr>
                <w:rFonts w:cstheme="minorHAnsi"/>
                <w:b/>
                <w:sz w:val="22"/>
                <w:szCs w:val="22"/>
                <w:lang w:eastAsia="en-GB"/>
              </w:rPr>
            </w:pPr>
          </w:p>
        </w:tc>
        <w:tc>
          <w:tcPr>
            <w:tcW w:w="6837" w:type="dxa"/>
          </w:tcPr>
          <w:p w14:paraId="0BA1AFEF" w14:textId="77777777" w:rsidR="00C721C4" w:rsidRPr="001F1D38" w:rsidRDefault="00434EFE" w:rsidP="00C721C4">
            <w:pPr>
              <w:rPr>
                <w:rFonts w:cstheme="minorHAnsi"/>
                <w:color w:val="0070C0"/>
                <w:sz w:val="22"/>
                <w:szCs w:val="22"/>
              </w:rPr>
            </w:pPr>
            <w:hyperlink r:id="rId33" w:anchor="1553689300702-d640e9a1-91a0" w:history="1">
              <w:r w:rsidR="00DE6B88" w:rsidRPr="001F1D38">
                <w:rPr>
                  <w:rStyle w:val="Hyperlink"/>
                  <w:rFonts w:cstheme="minorHAnsi"/>
                  <w:sz w:val="22"/>
                  <w:szCs w:val="22"/>
                </w:rPr>
                <w:t>https://www.gloucestershire-pcc.gov.uk/policies-procedures/#1553689300702-d640e9a1-91a0</w:t>
              </w:r>
            </w:hyperlink>
            <w:r w:rsidR="00DE6B88" w:rsidRPr="001F1D38">
              <w:rPr>
                <w:rFonts w:cstheme="minorHAnsi"/>
                <w:sz w:val="22"/>
                <w:szCs w:val="22"/>
              </w:rPr>
              <w:t xml:space="preserve"> </w:t>
            </w:r>
          </w:p>
        </w:tc>
      </w:tr>
      <w:tr w:rsidR="00DE6B88" w:rsidRPr="001F1D38" w14:paraId="01BB0B1D" w14:textId="77777777" w:rsidTr="004A081E">
        <w:trPr>
          <w:trHeight w:val="25"/>
        </w:trPr>
        <w:tc>
          <w:tcPr>
            <w:tcW w:w="3085" w:type="dxa"/>
          </w:tcPr>
          <w:p w14:paraId="3EDAA923" w14:textId="77777777" w:rsidR="00DE6B88" w:rsidRPr="001F1D38" w:rsidRDefault="00DE6B88" w:rsidP="00C721C4">
            <w:pPr>
              <w:jc w:val="right"/>
              <w:rPr>
                <w:rFonts w:cstheme="minorHAnsi"/>
                <w:sz w:val="22"/>
                <w:szCs w:val="22"/>
                <w:lang w:eastAsia="en-GB"/>
              </w:rPr>
            </w:pPr>
            <w:r w:rsidRPr="001F1D38">
              <w:rPr>
                <w:rFonts w:cstheme="minorHAnsi"/>
                <w:sz w:val="22"/>
                <w:szCs w:val="22"/>
                <w:lang w:eastAsia="en-GB"/>
              </w:rPr>
              <w:t>Risk management</w:t>
            </w:r>
          </w:p>
        </w:tc>
        <w:tc>
          <w:tcPr>
            <w:tcW w:w="6837" w:type="dxa"/>
          </w:tcPr>
          <w:p w14:paraId="65978AF7" w14:textId="77777777" w:rsidR="00DE6B88" w:rsidRPr="001F1D38" w:rsidRDefault="00434EFE" w:rsidP="00C721C4">
            <w:pPr>
              <w:rPr>
                <w:rFonts w:cstheme="minorHAnsi"/>
                <w:sz w:val="22"/>
                <w:szCs w:val="22"/>
              </w:rPr>
            </w:pPr>
            <w:hyperlink r:id="rId34" w:anchor="1553689300725-de9279e0-b334" w:history="1">
              <w:r w:rsidR="00DE6B88" w:rsidRPr="001F1D38">
                <w:rPr>
                  <w:rStyle w:val="Hyperlink"/>
                  <w:rFonts w:cstheme="minorHAnsi"/>
                  <w:sz w:val="22"/>
                  <w:szCs w:val="22"/>
                </w:rPr>
                <w:t>https://www.gloucestershire-pcc.gov.uk/policies-procedures/#1553689300725-de9279e0-b334</w:t>
              </w:r>
            </w:hyperlink>
          </w:p>
        </w:tc>
      </w:tr>
      <w:tr w:rsidR="00DE6B88" w:rsidRPr="001F1D38" w14:paraId="6FBC9FAE" w14:textId="77777777" w:rsidTr="004A081E">
        <w:trPr>
          <w:trHeight w:val="25"/>
        </w:trPr>
        <w:tc>
          <w:tcPr>
            <w:tcW w:w="3085" w:type="dxa"/>
          </w:tcPr>
          <w:p w14:paraId="7FA601CB" w14:textId="77777777" w:rsidR="00DE6B88" w:rsidRPr="001F1D38" w:rsidRDefault="00DE6B88" w:rsidP="00C721C4">
            <w:pPr>
              <w:jc w:val="right"/>
              <w:rPr>
                <w:rFonts w:cstheme="minorHAnsi"/>
                <w:sz w:val="22"/>
                <w:szCs w:val="22"/>
                <w:lang w:eastAsia="en-GB"/>
              </w:rPr>
            </w:pPr>
            <w:r w:rsidRPr="001F1D38">
              <w:rPr>
                <w:rFonts w:cstheme="minorHAnsi"/>
                <w:sz w:val="22"/>
                <w:szCs w:val="22"/>
                <w:lang w:eastAsia="en-GB"/>
              </w:rPr>
              <w:t>Corporate governance framework</w:t>
            </w:r>
          </w:p>
        </w:tc>
        <w:tc>
          <w:tcPr>
            <w:tcW w:w="6837" w:type="dxa"/>
          </w:tcPr>
          <w:p w14:paraId="1E9FB3AC" w14:textId="77777777" w:rsidR="00DE6B88" w:rsidRPr="001F1D38" w:rsidRDefault="00434EFE" w:rsidP="00C721C4">
            <w:pPr>
              <w:rPr>
                <w:rFonts w:cstheme="minorHAnsi"/>
                <w:sz w:val="22"/>
                <w:szCs w:val="22"/>
              </w:rPr>
            </w:pPr>
            <w:hyperlink r:id="rId35" w:anchor="1553689328353-fa980646-555e" w:history="1">
              <w:r w:rsidR="00DE6B88" w:rsidRPr="001F1D38">
                <w:rPr>
                  <w:rStyle w:val="Hyperlink"/>
                  <w:rFonts w:cstheme="minorHAnsi"/>
                  <w:sz w:val="22"/>
                  <w:szCs w:val="22"/>
                </w:rPr>
                <w:t>https://www.gloucestershire-pcc.gov.uk/policies-procedures/#1553689328353-fa980646-555e</w:t>
              </w:r>
            </w:hyperlink>
          </w:p>
        </w:tc>
      </w:tr>
      <w:tr w:rsidR="00DE6B88" w:rsidRPr="001F1D38" w14:paraId="6496638A" w14:textId="77777777" w:rsidTr="004A081E">
        <w:trPr>
          <w:trHeight w:val="25"/>
        </w:trPr>
        <w:tc>
          <w:tcPr>
            <w:tcW w:w="3085" w:type="dxa"/>
          </w:tcPr>
          <w:p w14:paraId="3246BA04" w14:textId="6EC72598" w:rsidR="00DE6B88" w:rsidRPr="001F1D38" w:rsidRDefault="00DE6B88" w:rsidP="00C721C4">
            <w:pPr>
              <w:jc w:val="right"/>
              <w:rPr>
                <w:rFonts w:cstheme="minorHAnsi"/>
                <w:sz w:val="22"/>
                <w:szCs w:val="22"/>
                <w:lang w:eastAsia="en-GB"/>
              </w:rPr>
            </w:pPr>
            <w:r w:rsidRPr="001F1D38">
              <w:rPr>
                <w:rFonts w:cstheme="minorHAnsi"/>
                <w:sz w:val="22"/>
                <w:szCs w:val="22"/>
                <w:lang w:eastAsia="en-GB"/>
              </w:rPr>
              <w:t xml:space="preserve">Code of </w:t>
            </w:r>
            <w:r w:rsidR="00FD0467">
              <w:rPr>
                <w:rFonts w:cstheme="minorHAnsi"/>
                <w:sz w:val="22"/>
                <w:szCs w:val="22"/>
                <w:lang w:eastAsia="en-GB"/>
              </w:rPr>
              <w:t>C</w:t>
            </w:r>
            <w:r w:rsidRPr="001F1D38">
              <w:rPr>
                <w:rFonts w:cstheme="minorHAnsi"/>
                <w:sz w:val="22"/>
                <w:szCs w:val="22"/>
                <w:lang w:eastAsia="en-GB"/>
              </w:rPr>
              <w:t>onduct</w:t>
            </w:r>
          </w:p>
        </w:tc>
        <w:tc>
          <w:tcPr>
            <w:tcW w:w="6837" w:type="dxa"/>
          </w:tcPr>
          <w:p w14:paraId="5E5B0331" w14:textId="77777777" w:rsidR="00DE6B88" w:rsidRPr="001F1D38" w:rsidRDefault="00434EFE" w:rsidP="00C721C4">
            <w:pPr>
              <w:rPr>
                <w:rFonts w:cstheme="minorHAnsi"/>
                <w:sz w:val="22"/>
                <w:szCs w:val="22"/>
              </w:rPr>
            </w:pPr>
            <w:hyperlink r:id="rId36" w:anchor="1553689342790-000b74e7-a252" w:history="1">
              <w:r w:rsidR="00DE6B88" w:rsidRPr="001F1D38">
                <w:rPr>
                  <w:rStyle w:val="Hyperlink"/>
                  <w:rFonts w:cstheme="minorHAnsi"/>
                  <w:sz w:val="22"/>
                  <w:szCs w:val="22"/>
                </w:rPr>
                <w:t>https://www.gloucestershire-pcc.gov.uk/policies-procedures/#1553689342790-000b74e7-a252</w:t>
              </w:r>
            </w:hyperlink>
          </w:p>
        </w:tc>
      </w:tr>
      <w:tr w:rsidR="00C721C4" w:rsidRPr="001F1D38" w14:paraId="650D3F98" w14:textId="77777777" w:rsidTr="004A081E">
        <w:trPr>
          <w:trHeight w:val="25"/>
        </w:trPr>
        <w:tc>
          <w:tcPr>
            <w:tcW w:w="3085" w:type="dxa"/>
          </w:tcPr>
          <w:p w14:paraId="78757ED2" w14:textId="77777777" w:rsidR="00C721C4" w:rsidRPr="001F1D38" w:rsidRDefault="00C721C4" w:rsidP="00DE6B88">
            <w:pPr>
              <w:jc w:val="right"/>
              <w:rPr>
                <w:rFonts w:cstheme="minorHAnsi"/>
                <w:sz w:val="22"/>
                <w:szCs w:val="22"/>
                <w:lang w:eastAsia="en-GB"/>
              </w:rPr>
            </w:pPr>
            <w:r w:rsidRPr="001F1D38">
              <w:rPr>
                <w:rFonts w:cstheme="minorHAnsi"/>
                <w:sz w:val="22"/>
                <w:szCs w:val="22"/>
                <w:lang w:eastAsia="en-GB"/>
              </w:rPr>
              <w:t>Publication Scheme</w:t>
            </w:r>
          </w:p>
        </w:tc>
        <w:tc>
          <w:tcPr>
            <w:tcW w:w="6837" w:type="dxa"/>
          </w:tcPr>
          <w:p w14:paraId="4E8F2863" w14:textId="77777777" w:rsidR="00C721C4" w:rsidRPr="001F1D38" w:rsidRDefault="00434EFE" w:rsidP="00C721C4">
            <w:pPr>
              <w:rPr>
                <w:rFonts w:cstheme="minorHAnsi"/>
                <w:color w:val="0070C0"/>
                <w:sz w:val="22"/>
                <w:szCs w:val="22"/>
              </w:rPr>
            </w:pPr>
            <w:hyperlink r:id="rId37" w:history="1">
              <w:r w:rsidR="00DE6B88" w:rsidRPr="001F1D38">
                <w:rPr>
                  <w:rStyle w:val="Hyperlink"/>
                  <w:rFonts w:cstheme="minorHAnsi"/>
                  <w:sz w:val="22"/>
                  <w:szCs w:val="22"/>
                </w:rPr>
                <w:t>https://www.gloucestershire-pcc.gov.uk/publication-scheme/</w:t>
              </w:r>
            </w:hyperlink>
            <w:r w:rsidR="00DE6B88" w:rsidRPr="001F1D38">
              <w:rPr>
                <w:rFonts w:cstheme="minorHAnsi"/>
                <w:sz w:val="22"/>
                <w:szCs w:val="22"/>
              </w:rPr>
              <w:t xml:space="preserve"> </w:t>
            </w:r>
          </w:p>
        </w:tc>
      </w:tr>
      <w:tr w:rsidR="00C721C4" w:rsidRPr="001F1D38" w14:paraId="20D2D7B7" w14:textId="77777777" w:rsidTr="004A081E">
        <w:trPr>
          <w:trHeight w:val="25"/>
        </w:trPr>
        <w:tc>
          <w:tcPr>
            <w:tcW w:w="3085" w:type="dxa"/>
          </w:tcPr>
          <w:p w14:paraId="484D9E0F" w14:textId="77777777" w:rsidR="00C721C4" w:rsidRPr="001F1D38" w:rsidRDefault="00C721C4" w:rsidP="00C721C4">
            <w:pPr>
              <w:rPr>
                <w:rFonts w:cstheme="minorHAnsi"/>
                <w:b/>
                <w:sz w:val="22"/>
                <w:szCs w:val="22"/>
              </w:rPr>
            </w:pPr>
            <w:r w:rsidRPr="001F1D38">
              <w:rPr>
                <w:rFonts w:cstheme="minorHAnsi"/>
                <w:b/>
                <w:sz w:val="22"/>
                <w:szCs w:val="22"/>
              </w:rPr>
              <w:lastRenderedPageBreak/>
              <w:t>Meetings</w:t>
            </w:r>
          </w:p>
        </w:tc>
        <w:tc>
          <w:tcPr>
            <w:tcW w:w="6837" w:type="dxa"/>
          </w:tcPr>
          <w:p w14:paraId="64B5783E" w14:textId="77777777" w:rsidR="00C721C4" w:rsidRPr="001F1D38" w:rsidRDefault="00C721C4" w:rsidP="00C721C4">
            <w:pPr>
              <w:rPr>
                <w:rFonts w:cstheme="minorHAnsi"/>
                <w:color w:val="0070C0"/>
                <w:sz w:val="22"/>
                <w:szCs w:val="22"/>
              </w:rPr>
            </w:pPr>
          </w:p>
        </w:tc>
      </w:tr>
      <w:tr w:rsidR="00C721C4" w:rsidRPr="001F1D38" w14:paraId="6DE8EB6C" w14:textId="77777777" w:rsidTr="004A081E">
        <w:trPr>
          <w:trHeight w:val="25"/>
        </w:trPr>
        <w:tc>
          <w:tcPr>
            <w:tcW w:w="3085" w:type="dxa"/>
          </w:tcPr>
          <w:p w14:paraId="53AA3E41" w14:textId="77777777" w:rsidR="00C721C4" w:rsidRPr="001F1D38" w:rsidRDefault="00C721C4" w:rsidP="00C721C4">
            <w:pPr>
              <w:jc w:val="right"/>
              <w:rPr>
                <w:rFonts w:cstheme="minorHAnsi"/>
                <w:sz w:val="22"/>
                <w:szCs w:val="22"/>
              </w:rPr>
            </w:pPr>
            <w:r w:rsidRPr="001F1D38">
              <w:rPr>
                <w:rFonts w:cstheme="minorHAnsi"/>
                <w:sz w:val="22"/>
                <w:szCs w:val="22"/>
              </w:rPr>
              <w:t>Audit Committee</w:t>
            </w:r>
          </w:p>
        </w:tc>
        <w:tc>
          <w:tcPr>
            <w:tcW w:w="6837" w:type="dxa"/>
          </w:tcPr>
          <w:p w14:paraId="452314FC" w14:textId="77777777" w:rsidR="00C721C4" w:rsidRPr="001F1D38" w:rsidRDefault="00434EFE" w:rsidP="00C721C4">
            <w:pPr>
              <w:rPr>
                <w:rFonts w:cstheme="minorHAnsi"/>
                <w:color w:val="0070C0"/>
                <w:sz w:val="22"/>
                <w:szCs w:val="22"/>
              </w:rPr>
            </w:pPr>
            <w:hyperlink r:id="rId38" w:history="1">
              <w:r w:rsidR="00DE6B88" w:rsidRPr="001F1D38">
                <w:rPr>
                  <w:rStyle w:val="Hyperlink"/>
                  <w:rFonts w:cstheme="minorHAnsi"/>
                  <w:sz w:val="22"/>
                  <w:szCs w:val="22"/>
                </w:rPr>
                <w:t>https://www.gloucestershire-pcc.gov.uk/meetings/audit-committees/</w:t>
              </w:r>
            </w:hyperlink>
          </w:p>
        </w:tc>
      </w:tr>
      <w:tr w:rsidR="00C721C4" w:rsidRPr="001F1D38" w14:paraId="0E59F5B5" w14:textId="77777777" w:rsidTr="004A081E">
        <w:trPr>
          <w:trHeight w:val="25"/>
        </w:trPr>
        <w:tc>
          <w:tcPr>
            <w:tcW w:w="3085" w:type="dxa"/>
          </w:tcPr>
          <w:p w14:paraId="1B9C934F" w14:textId="77777777" w:rsidR="00C721C4" w:rsidRPr="001F1D38" w:rsidRDefault="00C721C4" w:rsidP="00C721C4">
            <w:pPr>
              <w:jc w:val="right"/>
              <w:rPr>
                <w:rFonts w:cstheme="minorHAnsi"/>
                <w:sz w:val="22"/>
                <w:szCs w:val="22"/>
              </w:rPr>
            </w:pPr>
            <w:r w:rsidRPr="001F1D38">
              <w:rPr>
                <w:rFonts w:cstheme="minorHAnsi"/>
                <w:sz w:val="22"/>
                <w:szCs w:val="22"/>
              </w:rPr>
              <w:t>Out of Court Scrutiny Panel</w:t>
            </w:r>
          </w:p>
        </w:tc>
        <w:tc>
          <w:tcPr>
            <w:tcW w:w="6837" w:type="dxa"/>
          </w:tcPr>
          <w:p w14:paraId="60CC07F4" w14:textId="77777777" w:rsidR="00C721C4" w:rsidRPr="001F1D38" w:rsidRDefault="00434EFE" w:rsidP="00C721C4">
            <w:pPr>
              <w:rPr>
                <w:rFonts w:cstheme="minorHAnsi"/>
                <w:color w:val="0070C0"/>
                <w:sz w:val="22"/>
                <w:szCs w:val="22"/>
              </w:rPr>
            </w:pPr>
            <w:hyperlink r:id="rId39" w:history="1">
              <w:r w:rsidR="00DE6B88" w:rsidRPr="001F1D38">
                <w:rPr>
                  <w:rStyle w:val="Hyperlink"/>
                  <w:rFonts w:cstheme="minorHAnsi"/>
                  <w:sz w:val="22"/>
                  <w:szCs w:val="22"/>
                </w:rPr>
                <w:t>https://www.gloucestershire-pcc.gov.uk/meetings/out-of-court-scrutiny-panel/</w:t>
              </w:r>
            </w:hyperlink>
          </w:p>
        </w:tc>
      </w:tr>
      <w:tr w:rsidR="00C721C4" w:rsidRPr="001F1D38" w14:paraId="07FD0F9D" w14:textId="77777777" w:rsidTr="004A081E">
        <w:trPr>
          <w:trHeight w:val="25"/>
        </w:trPr>
        <w:tc>
          <w:tcPr>
            <w:tcW w:w="3085" w:type="dxa"/>
          </w:tcPr>
          <w:p w14:paraId="2C33E0F8" w14:textId="77777777" w:rsidR="00C721C4" w:rsidRPr="001F1D38" w:rsidRDefault="00C721C4" w:rsidP="00C721C4">
            <w:pPr>
              <w:jc w:val="right"/>
              <w:rPr>
                <w:rFonts w:cstheme="minorHAnsi"/>
                <w:sz w:val="22"/>
                <w:szCs w:val="22"/>
              </w:rPr>
            </w:pPr>
            <w:r w:rsidRPr="001F1D38">
              <w:rPr>
                <w:rFonts w:cstheme="minorHAnsi"/>
                <w:sz w:val="22"/>
                <w:szCs w:val="22"/>
              </w:rPr>
              <w:t>South West Regional PCCs and Chief Constables</w:t>
            </w:r>
          </w:p>
        </w:tc>
        <w:tc>
          <w:tcPr>
            <w:tcW w:w="6837" w:type="dxa"/>
          </w:tcPr>
          <w:p w14:paraId="5D4A571E" w14:textId="77777777" w:rsidR="00C721C4" w:rsidRPr="001F1D38" w:rsidRDefault="00434EFE" w:rsidP="00C721C4">
            <w:pPr>
              <w:rPr>
                <w:rFonts w:cstheme="minorHAnsi"/>
                <w:color w:val="0070C0"/>
                <w:sz w:val="22"/>
                <w:szCs w:val="22"/>
              </w:rPr>
            </w:pPr>
            <w:hyperlink r:id="rId40" w:history="1">
              <w:r w:rsidR="00DE6B88" w:rsidRPr="001F1D38">
                <w:rPr>
                  <w:rStyle w:val="Hyperlink"/>
                  <w:rFonts w:cstheme="minorHAnsi"/>
                  <w:sz w:val="22"/>
                  <w:szCs w:val="22"/>
                </w:rPr>
                <w:t>https://www.gloucestershire-pcc.gov.uk/meetings/south-west-regional-pccs-and-chief-constables/</w:t>
              </w:r>
            </w:hyperlink>
          </w:p>
        </w:tc>
      </w:tr>
      <w:tr w:rsidR="00C721C4" w:rsidRPr="001F1D38" w14:paraId="283531B9" w14:textId="77777777" w:rsidTr="004A081E">
        <w:trPr>
          <w:trHeight w:val="25"/>
        </w:trPr>
        <w:tc>
          <w:tcPr>
            <w:tcW w:w="3085" w:type="dxa"/>
          </w:tcPr>
          <w:p w14:paraId="124CBB3A" w14:textId="77777777" w:rsidR="00C721C4" w:rsidRPr="001F1D38" w:rsidRDefault="00C721C4" w:rsidP="00C721C4">
            <w:pPr>
              <w:rPr>
                <w:rFonts w:cstheme="minorHAnsi"/>
                <w:b/>
                <w:sz w:val="22"/>
                <w:szCs w:val="22"/>
              </w:rPr>
            </w:pPr>
            <w:r w:rsidRPr="001F1D38">
              <w:rPr>
                <w:rFonts w:cstheme="minorHAnsi"/>
                <w:b/>
                <w:sz w:val="22"/>
                <w:szCs w:val="22"/>
              </w:rPr>
              <w:t>Our Priorities</w:t>
            </w:r>
          </w:p>
        </w:tc>
        <w:tc>
          <w:tcPr>
            <w:tcW w:w="6837" w:type="dxa"/>
          </w:tcPr>
          <w:p w14:paraId="24B75499" w14:textId="77777777" w:rsidR="00C721C4" w:rsidRPr="001F1D38" w:rsidRDefault="00C721C4" w:rsidP="00C721C4">
            <w:pPr>
              <w:rPr>
                <w:rFonts w:cstheme="minorHAnsi"/>
                <w:color w:val="0070C0"/>
                <w:sz w:val="22"/>
                <w:szCs w:val="22"/>
              </w:rPr>
            </w:pPr>
          </w:p>
        </w:tc>
      </w:tr>
      <w:tr w:rsidR="00C721C4" w:rsidRPr="001F1D38" w14:paraId="10E89F2A" w14:textId="77777777" w:rsidTr="004A081E">
        <w:trPr>
          <w:trHeight w:val="25"/>
        </w:trPr>
        <w:tc>
          <w:tcPr>
            <w:tcW w:w="3085" w:type="dxa"/>
          </w:tcPr>
          <w:p w14:paraId="1BC14C44" w14:textId="163EB4A4" w:rsidR="00C721C4" w:rsidRPr="001F1D38" w:rsidRDefault="00815056" w:rsidP="00815056">
            <w:pPr>
              <w:jc w:val="right"/>
              <w:rPr>
                <w:rFonts w:cstheme="minorHAnsi"/>
                <w:sz w:val="22"/>
                <w:szCs w:val="22"/>
              </w:rPr>
            </w:pPr>
            <w:r w:rsidRPr="001F1D38">
              <w:rPr>
                <w:rFonts w:cstheme="minorHAnsi"/>
                <w:sz w:val="22"/>
                <w:szCs w:val="22"/>
              </w:rPr>
              <w:t>Police and Crime</w:t>
            </w:r>
            <w:r w:rsidR="00A73ED5">
              <w:rPr>
                <w:rFonts w:cstheme="minorHAnsi"/>
                <w:sz w:val="22"/>
                <w:szCs w:val="22"/>
              </w:rPr>
              <w:t xml:space="preserve"> Prevention</w:t>
            </w:r>
            <w:r w:rsidRPr="001F1D38">
              <w:rPr>
                <w:rFonts w:cstheme="minorHAnsi"/>
                <w:sz w:val="22"/>
                <w:szCs w:val="22"/>
              </w:rPr>
              <w:t xml:space="preserve"> Plan</w:t>
            </w:r>
          </w:p>
        </w:tc>
        <w:tc>
          <w:tcPr>
            <w:tcW w:w="6837" w:type="dxa"/>
          </w:tcPr>
          <w:p w14:paraId="6197A02C" w14:textId="77777777" w:rsidR="00C721C4" w:rsidRPr="001F1D38" w:rsidRDefault="00434EFE" w:rsidP="00C721C4">
            <w:pPr>
              <w:rPr>
                <w:rFonts w:cstheme="minorHAnsi"/>
                <w:color w:val="0070C0"/>
                <w:sz w:val="22"/>
                <w:szCs w:val="22"/>
                <w:shd w:val="clear" w:color="auto" w:fill="FFFFFF"/>
              </w:rPr>
            </w:pPr>
            <w:hyperlink r:id="rId41" w:history="1">
              <w:r w:rsidR="00815056" w:rsidRPr="001F1D38">
                <w:rPr>
                  <w:rStyle w:val="Hyperlink"/>
                  <w:rFonts w:cstheme="minorHAnsi"/>
                  <w:color w:val="0070C0"/>
                  <w:sz w:val="22"/>
                  <w:szCs w:val="22"/>
                </w:rPr>
                <w:t>https://www.gloucestershire-pcc.gov.uk/your-pcc/police-and-crime-plan-priorities/</w:t>
              </w:r>
            </w:hyperlink>
          </w:p>
        </w:tc>
      </w:tr>
      <w:tr w:rsidR="00C721C4" w:rsidRPr="001F1D38" w14:paraId="3C9DB0D0" w14:textId="77777777" w:rsidTr="004A081E">
        <w:trPr>
          <w:trHeight w:val="25"/>
        </w:trPr>
        <w:tc>
          <w:tcPr>
            <w:tcW w:w="3085" w:type="dxa"/>
          </w:tcPr>
          <w:p w14:paraId="472EC64E" w14:textId="77777777" w:rsidR="00C721C4" w:rsidRPr="001F1D38" w:rsidRDefault="00815056" w:rsidP="00815056">
            <w:pPr>
              <w:jc w:val="right"/>
              <w:rPr>
                <w:rFonts w:cstheme="minorHAnsi"/>
                <w:sz w:val="22"/>
                <w:szCs w:val="22"/>
              </w:rPr>
            </w:pPr>
            <w:r w:rsidRPr="001F1D38">
              <w:rPr>
                <w:rFonts w:cstheme="minorHAnsi"/>
                <w:sz w:val="22"/>
                <w:szCs w:val="22"/>
              </w:rPr>
              <w:t>Annual Reports</w:t>
            </w:r>
          </w:p>
        </w:tc>
        <w:tc>
          <w:tcPr>
            <w:tcW w:w="6837" w:type="dxa"/>
          </w:tcPr>
          <w:p w14:paraId="687A7314" w14:textId="77777777" w:rsidR="00C721C4" w:rsidRPr="001F1D38" w:rsidRDefault="00434EFE" w:rsidP="00C721C4">
            <w:pPr>
              <w:rPr>
                <w:rFonts w:cstheme="minorHAnsi"/>
                <w:color w:val="0070C0"/>
                <w:sz w:val="22"/>
                <w:szCs w:val="22"/>
              </w:rPr>
            </w:pPr>
            <w:hyperlink r:id="rId42" w:anchor="1554125388780-1de15736-04e2" w:history="1">
              <w:r w:rsidR="00DE6B88" w:rsidRPr="001F1D38">
                <w:rPr>
                  <w:rStyle w:val="Hyperlink"/>
                  <w:rFonts w:cstheme="minorHAnsi"/>
                  <w:sz w:val="22"/>
                  <w:szCs w:val="22"/>
                </w:rPr>
                <w:t>https://www.gloucestershire-pcc.gov.uk/reports/#1554125388780-1de15736-04e2</w:t>
              </w:r>
            </w:hyperlink>
          </w:p>
        </w:tc>
      </w:tr>
      <w:tr w:rsidR="00815056" w:rsidRPr="001F1D38" w14:paraId="44115158" w14:textId="77777777" w:rsidTr="004A081E">
        <w:trPr>
          <w:trHeight w:val="25"/>
        </w:trPr>
        <w:tc>
          <w:tcPr>
            <w:tcW w:w="3085" w:type="dxa"/>
          </w:tcPr>
          <w:p w14:paraId="089500A5" w14:textId="21E3B2D5" w:rsidR="00815056" w:rsidRPr="001F1D38" w:rsidRDefault="00815056" w:rsidP="00815056">
            <w:pPr>
              <w:jc w:val="right"/>
              <w:rPr>
                <w:rFonts w:cstheme="minorHAnsi"/>
                <w:sz w:val="22"/>
                <w:szCs w:val="22"/>
              </w:rPr>
            </w:pPr>
            <w:r w:rsidRPr="001F1D38">
              <w:rPr>
                <w:rFonts w:cstheme="minorHAnsi"/>
                <w:sz w:val="22"/>
                <w:szCs w:val="22"/>
              </w:rPr>
              <w:t xml:space="preserve">How the Commissioner’s Fund helps the Police and Crime </w:t>
            </w:r>
            <w:r w:rsidR="00FD0467">
              <w:rPr>
                <w:rFonts w:cstheme="minorHAnsi"/>
                <w:sz w:val="22"/>
                <w:szCs w:val="22"/>
              </w:rPr>
              <w:t xml:space="preserve">Prevention </w:t>
            </w:r>
            <w:r w:rsidRPr="001F1D38">
              <w:rPr>
                <w:rFonts w:cstheme="minorHAnsi"/>
                <w:sz w:val="22"/>
                <w:szCs w:val="22"/>
              </w:rPr>
              <w:t>Plan</w:t>
            </w:r>
          </w:p>
        </w:tc>
        <w:tc>
          <w:tcPr>
            <w:tcW w:w="6837" w:type="dxa"/>
          </w:tcPr>
          <w:p w14:paraId="57466EB1" w14:textId="77777777" w:rsidR="00815056" w:rsidRPr="001F1D38" w:rsidRDefault="00434EFE" w:rsidP="00C721C4">
            <w:pPr>
              <w:rPr>
                <w:rFonts w:cstheme="minorHAnsi"/>
                <w:color w:val="0070C0"/>
                <w:sz w:val="22"/>
                <w:szCs w:val="22"/>
              </w:rPr>
            </w:pPr>
            <w:hyperlink r:id="rId43" w:history="1">
              <w:r w:rsidR="00DE6B88" w:rsidRPr="001F1D38">
                <w:rPr>
                  <w:rStyle w:val="Hyperlink"/>
                  <w:rFonts w:cstheme="minorHAnsi"/>
                  <w:sz w:val="22"/>
                  <w:szCs w:val="22"/>
                </w:rPr>
                <w:t>https://www.gloucestershire-pcc.gov.uk/how-the-commissioners-fund-helps-the-police-crime-plan/</w:t>
              </w:r>
            </w:hyperlink>
            <w:r w:rsidR="00DE6B88" w:rsidRPr="001F1D38">
              <w:rPr>
                <w:rFonts w:cstheme="minorHAnsi"/>
                <w:sz w:val="22"/>
                <w:szCs w:val="22"/>
              </w:rPr>
              <w:t xml:space="preserve"> </w:t>
            </w:r>
          </w:p>
        </w:tc>
      </w:tr>
      <w:tr w:rsidR="00815056" w:rsidRPr="001F1D38" w14:paraId="1267FD54" w14:textId="77777777" w:rsidTr="004A081E">
        <w:trPr>
          <w:trHeight w:val="25"/>
        </w:trPr>
        <w:tc>
          <w:tcPr>
            <w:tcW w:w="3085" w:type="dxa"/>
          </w:tcPr>
          <w:p w14:paraId="676A7D06" w14:textId="77777777" w:rsidR="00815056" w:rsidRPr="001F1D38" w:rsidRDefault="00815056" w:rsidP="00C721C4">
            <w:pPr>
              <w:rPr>
                <w:rFonts w:cstheme="minorHAnsi"/>
                <w:b/>
                <w:sz w:val="22"/>
                <w:szCs w:val="22"/>
              </w:rPr>
            </w:pPr>
            <w:r w:rsidRPr="001F1D38">
              <w:rPr>
                <w:rFonts w:cstheme="minorHAnsi"/>
                <w:b/>
                <w:sz w:val="22"/>
                <w:szCs w:val="22"/>
              </w:rPr>
              <w:t xml:space="preserve">Decisions </w:t>
            </w:r>
          </w:p>
        </w:tc>
        <w:tc>
          <w:tcPr>
            <w:tcW w:w="6837" w:type="dxa"/>
          </w:tcPr>
          <w:p w14:paraId="7B4B4A22" w14:textId="77777777" w:rsidR="00815056" w:rsidRPr="001F1D38" w:rsidRDefault="00434EFE" w:rsidP="00815056">
            <w:pPr>
              <w:rPr>
                <w:rFonts w:cstheme="minorHAnsi"/>
                <w:color w:val="0070C0"/>
                <w:sz w:val="22"/>
                <w:szCs w:val="22"/>
              </w:rPr>
            </w:pPr>
            <w:hyperlink r:id="rId44" w:anchor="1553690542293-de831160-ec96" w:history="1">
              <w:r w:rsidR="00DE6B88" w:rsidRPr="001F1D38">
                <w:rPr>
                  <w:rStyle w:val="Hyperlink"/>
                  <w:rFonts w:cstheme="minorHAnsi"/>
                  <w:sz w:val="22"/>
                  <w:szCs w:val="22"/>
                </w:rPr>
                <w:t>https://www.gloucestershire-pcc.gov.uk/reports/#1553690542293-de831160-ec96</w:t>
              </w:r>
            </w:hyperlink>
          </w:p>
        </w:tc>
      </w:tr>
      <w:tr w:rsidR="00815056" w:rsidRPr="001F1D38" w14:paraId="1305A7E1" w14:textId="77777777" w:rsidTr="004A081E">
        <w:trPr>
          <w:trHeight w:val="25"/>
        </w:trPr>
        <w:tc>
          <w:tcPr>
            <w:tcW w:w="3085" w:type="dxa"/>
          </w:tcPr>
          <w:p w14:paraId="3A6E4679" w14:textId="77777777" w:rsidR="00815056" w:rsidRPr="001F1D38" w:rsidRDefault="00815056" w:rsidP="00C721C4">
            <w:pPr>
              <w:rPr>
                <w:rFonts w:cstheme="minorHAnsi"/>
                <w:b/>
                <w:sz w:val="22"/>
                <w:szCs w:val="22"/>
              </w:rPr>
            </w:pPr>
            <w:r w:rsidRPr="001F1D38">
              <w:rPr>
                <w:rFonts w:cstheme="minorHAnsi"/>
                <w:b/>
                <w:sz w:val="22"/>
                <w:szCs w:val="22"/>
              </w:rPr>
              <w:t>Police and Crime Panel</w:t>
            </w:r>
          </w:p>
        </w:tc>
        <w:tc>
          <w:tcPr>
            <w:tcW w:w="6837" w:type="dxa"/>
          </w:tcPr>
          <w:p w14:paraId="33926A52" w14:textId="77777777" w:rsidR="00815056" w:rsidRPr="001F1D38" w:rsidRDefault="00434EFE" w:rsidP="00815056">
            <w:pPr>
              <w:rPr>
                <w:rFonts w:cstheme="minorHAnsi"/>
                <w:color w:val="0070C0"/>
                <w:sz w:val="22"/>
                <w:szCs w:val="22"/>
                <w:shd w:val="clear" w:color="auto" w:fill="FFFFFF"/>
              </w:rPr>
            </w:pPr>
            <w:hyperlink r:id="rId45" w:history="1">
              <w:r w:rsidR="00DE6B88" w:rsidRPr="001F1D38">
                <w:rPr>
                  <w:rStyle w:val="Hyperlink"/>
                  <w:rFonts w:cstheme="minorHAnsi"/>
                  <w:sz w:val="22"/>
                  <w:szCs w:val="22"/>
                </w:rPr>
                <w:t>https://www.gloucestershire-pcc.gov.uk/police-and-crime-panel/</w:t>
              </w:r>
            </w:hyperlink>
          </w:p>
        </w:tc>
      </w:tr>
      <w:tr w:rsidR="00815056" w:rsidRPr="001F1D38" w14:paraId="1153A5D5" w14:textId="77777777" w:rsidTr="004A081E">
        <w:trPr>
          <w:trHeight w:val="25"/>
        </w:trPr>
        <w:tc>
          <w:tcPr>
            <w:tcW w:w="3085" w:type="dxa"/>
          </w:tcPr>
          <w:p w14:paraId="5B061F47" w14:textId="77777777" w:rsidR="00815056" w:rsidRPr="001F1D38" w:rsidRDefault="00815056" w:rsidP="00C721C4">
            <w:pPr>
              <w:rPr>
                <w:rFonts w:cstheme="minorHAnsi"/>
                <w:b/>
                <w:sz w:val="22"/>
                <w:szCs w:val="22"/>
              </w:rPr>
            </w:pPr>
            <w:r w:rsidRPr="001F1D38">
              <w:rPr>
                <w:rFonts w:cstheme="minorHAnsi"/>
                <w:b/>
                <w:sz w:val="22"/>
                <w:szCs w:val="22"/>
              </w:rPr>
              <w:t>Freedom of Information</w:t>
            </w:r>
          </w:p>
        </w:tc>
        <w:tc>
          <w:tcPr>
            <w:tcW w:w="6837" w:type="dxa"/>
          </w:tcPr>
          <w:p w14:paraId="14EADE02" w14:textId="77777777" w:rsidR="00815056" w:rsidRPr="001F1D38" w:rsidRDefault="00434EFE" w:rsidP="00815056">
            <w:pPr>
              <w:rPr>
                <w:rFonts w:cstheme="minorHAnsi"/>
                <w:color w:val="0070C0"/>
                <w:sz w:val="22"/>
                <w:szCs w:val="22"/>
              </w:rPr>
            </w:pPr>
            <w:hyperlink r:id="rId46" w:history="1">
              <w:r w:rsidR="00DE6B88" w:rsidRPr="001F1D38">
                <w:rPr>
                  <w:rStyle w:val="Hyperlink"/>
                  <w:rFonts w:cstheme="minorHAnsi"/>
                  <w:sz w:val="22"/>
                  <w:szCs w:val="22"/>
                </w:rPr>
                <w:t>https://www.gloucestershire-pcc.gov.uk/freedom-of-information/</w:t>
              </w:r>
            </w:hyperlink>
          </w:p>
        </w:tc>
      </w:tr>
      <w:tr w:rsidR="00815056" w:rsidRPr="001F1D38" w14:paraId="6306899A" w14:textId="77777777" w:rsidTr="004A081E">
        <w:trPr>
          <w:trHeight w:val="25"/>
        </w:trPr>
        <w:tc>
          <w:tcPr>
            <w:tcW w:w="3085" w:type="dxa"/>
          </w:tcPr>
          <w:p w14:paraId="510D8B35" w14:textId="77777777" w:rsidR="00815056" w:rsidRPr="001F1D38" w:rsidRDefault="001F1D38" w:rsidP="001F1D38">
            <w:pPr>
              <w:rPr>
                <w:rFonts w:cstheme="minorHAnsi"/>
                <w:b/>
                <w:sz w:val="22"/>
                <w:szCs w:val="22"/>
              </w:rPr>
            </w:pPr>
            <w:r w:rsidRPr="001F1D38">
              <w:rPr>
                <w:rFonts w:cstheme="minorHAnsi"/>
                <w:b/>
                <w:sz w:val="22"/>
                <w:szCs w:val="22"/>
              </w:rPr>
              <w:t>Get</w:t>
            </w:r>
            <w:r w:rsidR="00815056" w:rsidRPr="001F1D38">
              <w:rPr>
                <w:rFonts w:cstheme="minorHAnsi"/>
                <w:b/>
                <w:sz w:val="22"/>
                <w:szCs w:val="22"/>
              </w:rPr>
              <w:t xml:space="preserve"> in</w:t>
            </w:r>
            <w:r w:rsidRPr="001F1D38">
              <w:rPr>
                <w:rFonts w:cstheme="minorHAnsi"/>
                <w:b/>
                <w:sz w:val="22"/>
                <w:szCs w:val="22"/>
              </w:rPr>
              <w:t>volved</w:t>
            </w:r>
          </w:p>
        </w:tc>
        <w:tc>
          <w:tcPr>
            <w:tcW w:w="6837" w:type="dxa"/>
          </w:tcPr>
          <w:p w14:paraId="0FA25E40" w14:textId="77777777" w:rsidR="001F1D38" w:rsidRPr="001F1D38" w:rsidRDefault="00434EFE" w:rsidP="001F1D38">
            <w:pPr>
              <w:rPr>
                <w:rFonts w:cstheme="minorHAnsi"/>
                <w:color w:val="0070C0"/>
                <w:sz w:val="22"/>
                <w:szCs w:val="22"/>
                <w:u w:val="single"/>
              </w:rPr>
            </w:pPr>
            <w:hyperlink r:id="rId47" w:history="1"/>
          </w:p>
        </w:tc>
      </w:tr>
      <w:tr w:rsidR="001F1D38" w:rsidRPr="001F1D38" w14:paraId="35A4C28D" w14:textId="77777777" w:rsidTr="004A081E">
        <w:trPr>
          <w:trHeight w:val="25"/>
        </w:trPr>
        <w:tc>
          <w:tcPr>
            <w:tcW w:w="3085" w:type="dxa"/>
          </w:tcPr>
          <w:p w14:paraId="0CD9B64F" w14:textId="77777777" w:rsidR="001F1D38" w:rsidRPr="001F1D38" w:rsidRDefault="001F1D38" w:rsidP="001F1D38">
            <w:pPr>
              <w:jc w:val="right"/>
              <w:rPr>
                <w:rFonts w:cstheme="minorHAnsi"/>
                <w:sz w:val="22"/>
                <w:szCs w:val="22"/>
              </w:rPr>
            </w:pPr>
            <w:r w:rsidRPr="001F1D38">
              <w:rPr>
                <w:rFonts w:cstheme="minorHAnsi"/>
                <w:sz w:val="22"/>
                <w:szCs w:val="22"/>
              </w:rPr>
              <w:t>Consultations and surveys</w:t>
            </w:r>
          </w:p>
        </w:tc>
        <w:tc>
          <w:tcPr>
            <w:tcW w:w="6837" w:type="dxa"/>
          </w:tcPr>
          <w:p w14:paraId="1733B49E" w14:textId="77777777" w:rsidR="001F1D38" w:rsidRPr="001F1D38" w:rsidRDefault="00434EFE" w:rsidP="001F1D38">
            <w:pPr>
              <w:rPr>
                <w:rFonts w:cstheme="minorHAnsi"/>
                <w:color w:val="0070C0"/>
                <w:sz w:val="22"/>
                <w:szCs w:val="22"/>
              </w:rPr>
            </w:pPr>
            <w:hyperlink r:id="rId48" w:history="1">
              <w:r w:rsidR="001F1D38" w:rsidRPr="001F1D38">
                <w:rPr>
                  <w:rStyle w:val="Hyperlink"/>
                  <w:rFonts w:cstheme="minorHAnsi"/>
                  <w:sz w:val="22"/>
                  <w:szCs w:val="22"/>
                </w:rPr>
                <w:t>https://www.gloucestershire-pcc.gov.uk/consultations-and-surveys/#</w:t>
              </w:r>
            </w:hyperlink>
          </w:p>
        </w:tc>
      </w:tr>
      <w:tr w:rsidR="001F1D38" w:rsidRPr="001F1D38" w14:paraId="7A965DB0" w14:textId="77777777" w:rsidTr="004A081E">
        <w:trPr>
          <w:trHeight w:val="25"/>
        </w:trPr>
        <w:tc>
          <w:tcPr>
            <w:tcW w:w="3085" w:type="dxa"/>
          </w:tcPr>
          <w:p w14:paraId="0CC87B0F" w14:textId="77777777" w:rsidR="001F1D38" w:rsidRPr="001F1D38" w:rsidRDefault="001F1D38" w:rsidP="001F1D38">
            <w:pPr>
              <w:jc w:val="right"/>
              <w:rPr>
                <w:rFonts w:cstheme="minorHAnsi"/>
                <w:sz w:val="22"/>
                <w:szCs w:val="22"/>
              </w:rPr>
            </w:pPr>
            <w:r w:rsidRPr="001F1D38">
              <w:rPr>
                <w:rFonts w:cstheme="minorHAnsi"/>
                <w:sz w:val="22"/>
                <w:szCs w:val="22"/>
              </w:rPr>
              <w:t>Independent Custody Visiting Scheme</w:t>
            </w:r>
          </w:p>
        </w:tc>
        <w:tc>
          <w:tcPr>
            <w:tcW w:w="6837" w:type="dxa"/>
          </w:tcPr>
          <w:p w14:paraId="0225AE24" w14:textId="77777777" w:rsidR="001F1D38" w:rsidRPr="001F1D38" w:rsidRDefault="00434EFE" w:rsidP="001F1D38">
            <w:pPr>
              <w:rPr>
                <w:rFonts w:cstheme="minorHAnsi"/>
                <w:sz w:val="22"/>
                <w:szCs w:val="22"/>
              </w:rPr>
            </w:pPr>
            <w:hyperlink r:id="rId49" w:history="1">
              <w:r w:rsidR="001F1D38" w:rsidRPr="001F1D38">
                <w:rPr>
                  <w:rStyle w:val="Hyperlink"/>
                  <w:rFonts w:cstheme="minorHAnsi"/>
                  <w:sz w:val="22"/>
                  <w:szCs w:val="22"/>
                </w:rPr>
                <w:t>https://www.gloucestershire-pcc.gov.uk/what-is-independent-custody-visiting/</w:t>
              </w:r>
            </w:hyperlink>
          </w:p>
        </w:tc>
      </w:tr>
      <w:tr w:rsidR="003E571D" w:rsidRPr="001F1D38" w14:paraId="2D325594" w14:textId="77777777" w:rsidTr="004A081E">
        <w:trPr>
          <w:trHeight w:val="25"/>
        </w:trPr>
        <w:tc>
          <w:tcPr>
            <w:tcW w:w="3085" w:type="dxa"/>
          </w:tcPr>
          <w:p w14:paraId="75951522" w14:textId="77777777" w:rsidR="003E571D" w:rsidRPr="001F1D38" w:rsidRDefault="003E571D" w:rsidP="001F1D38">
            <w:pPr>
              <w:jc w:val="right"/>
              <w:rPr>
                <w:rFonts w:cstheme="minorHAnsi"/>
                <w:sz w:val="22"/>
                <w:szCs w:val="22"/>
              </w:rPr>
            </w:pPr>
            <w:r>
              <w:rPr>
                <w:rFonts w:cstheme="minorHAnsi"/>
                <w:sz w:val="22"/>
                <w:szCs w:val="22"/>
              </w:rPr>
              <w:t>Animal welfare scheme</w:t>
            </w:r>
          </w:p>
        </w:tc>
        <w:tc>
          <w:tcPr>
            <w:tcW w:w="6837" w:type="dxa"/>
          </w:tcPr>
          <w:p w14:paraId="7358B55B" w14:textId="77777777" w:rsidR="003E571D" w:rsidRPr="003E571D" w:rsidRDefault="00434EFE" w:rsidP="001F1D38">
            <w:pPr>
              <w:rPr>
                <w:rFonts w:cstheme="minorHAnsi"/>
                <w:sz w:val="22"/>
                <w:szCs w:val="22"/>
              </w:rPr>
            </w:pPr>
            <w:hyperlink r:id="rId50" w:history="1">
              <w:r w:rsidR="003E571D" w:rsidRPr="003E571D">
                <w:rPr>
                  <w:rStyle w:val="Hyperlink"/>
                  <w:rFonts w:cstheme="minorHAnsi"/>
                  <w:sz w:val="22"/>
                  <w:szCs w:val="22"/>
                </w:rPr>
                <w:t>https://www.gloucestershire-pcc.gov.uk/because-theyre-worth-it-animals-rights-enshrined-in-welfare-scheme/</w:t>
              </w:r>
            </w:hyperlink>
            <w:r w:rsidR="003E571D" w:rsidRPr="003E571D">
              <w:rPr>
                <w:rFonts w:cstheme="minorHAnsi"/>
                <w:sz w:val="22"/>
                <w:szCs w:val="22"/>
              </w:rPr>
              <w:t xml:space="preserve"> </w:t>
            </w:r>
          </w:p>
        </w:tc>
      </w:tr>
      <w:tr w:rsidR="00815056" w:rsidRPr="001F1D38" w14:paraId="458F8B35" w14:textId="77777777" w:rsidTr="004A081E">
        <w:trPr>
          <w:trHeight w:val="25"/>
        </w:trPr>
        <w:tc>
          <w:tcPr>
            <w:tcW w:w="3085" w:type="dxa"/>
          </w:tcPr>
          <w:p w14:paraId="7F09C96E" w14:textId="77777777" w:rsidR="00815056" w:rsidRPr="001F1D38" w:rsidRDefault="00815056" w:rsidP="00C721C4">
            <w:pPr>
              <w:rPr>
                <w:rFonts w:cstheme="minorHAnsi"/>
                <w:b/>
                <w:sz w:val="22"/>
                <w:szCs w:val="22"/>
              </w:rPr>
            </w:pPr>
            <w:r w:rsidRPr="001F1D38">
              <w:rPr>
                <w:rFonts w:cstheme="minorHAnsi"/>
                <w:b/>
                <w:sz w:val="22"/>
                <w:szCs w:val="22"/>
              </w:rPr>
              <w:t>Complaints</w:t>
            </w:r>
          </w:p>
        </w:tc>
        <w:tc>
          <w:tcPr>
            <w:tcW w:w="6837" w:type="dxa"/>
          </w:tcPr>
          <w:p w14:paraId="358189C8" w14:textId="77777777" w:rsidR="00815056" w:rsidRPr="001F1D38" w:rsidRDefault="00434EFE" w:rsidP="00815056">
            <w:pPr>
              <w:rPr>
                <w:rFonts w:cstheme="minorHAnsi"/>
                <w:color w:val="0070C0"/>
                <w:sz w:val="22"/>
                <w:szCs w:val="22"/>
              </w:rPr>
            </w:pPr>
            <w:hyperlink r:id="rId51" w:history="1">
              <w:r w:rsidR="00DE6B88" w:rsidRPr="001F1D38">
                <w:rPr>
                  <w:rStyle w:val="Hyperlink"/>
                  <w:rFonts w:cstheme="minorHAnsi"/>
                  <w:sz w:val="22"/>
                  <w:szCs w:val="22"/>
                </w:rPr>
                <w:t>https://www.gloucestershire-pcc.gov.uk/complaints/</w:t>
              </w:r>
            </w:hyperlink>
          </w:p>
        </w:tc>
      </w:tr>
    </w:tbl>
    <w:p w14:paraId="2EDC4A05" w14:textId="77777777" w:rsidR="00ED6AA5" w:rsidRDefault="00ED6AA5" w:rsidP="00AF4F09">
      <w:pPr>
        <w:pStyle w:val="NoSpacing"/>
        <w:rPr>
          <w:shd w:val="clear" w:color="auto" w:fill="FFFFFF"/>
        </w:rPr>
      </w:pPr>
    </w:p>
    <w:p w14:paraId="54106C85" w14:textId="77777777" w:rsidR="00F247D6" w:rsidRDefault="00F247D6" w:rsidP="00F247D6">
      <w:pPr>
        <w:rPr>
          <w:sz w:val="22"/>
          <w:szCs w:val="22"/>
          <w:shd w:val="clear" w:color="auto" w:fill="FFFFFF"/>
        </w:rPr>
      </w:pPr>
    </w:p>
    <w:p w14:paraId="152007D4" w14:textId="77777777" w:rsidR="00F247D6" w:rsidRDefault="00F247D6" w:rsidP="00F247D6">
      <w:pPr>
        <w:rPr>
          <w:sz w:val="22"/>
          <w:szCs w:val="22"/>
          <w:shd w:val="clear" w:color="auto" w:fill="FFFFFF"/>
        </w:rPr>
      </w:pPr>
    </w:p>
    <w:p w14:paraId="08D91DDF" w14:textId="77777777" w:rsidR="00F247D6" w:rsidRDefault="00F247D6" w:rsidP="00F247D6">
      <w:pPr>
        <w:rPr>
          <w:b/>
          <w:i/>
          <w:color w:val="004E23" w:themeColor="accent4" w:themeShade="BF"/>
          <w:sz w:val="22"/>
          <w:szCs w:val="22"/>
          <w:lang w:eastAsia="en-GB"/>
        </w:rPr>
      </w:pPr>
    </w:p>
    <w:p w14:paraId="0C5B9CED" w14:textId="77777777" w:rsidR="00F247D6" w:rsidRDefault="00F247D6" w:rsidP="00F247D6">
      <w:pPr>
        <w:rPr>
          <w:b/>
          <w:i/>
          <w:color w:val="004E23" w:themeColor="accent4" w:themeShade="BF"/>
          <w:sz w:val="22"/>
          <w:szCs w:val="22"/>
          <w:lang w:eastAsia="en-GB"/>
        </w:rPr>
      </w:pPr>
    </w:p>
    <w:p w14:paraId="319FEA51" w14:textId="77777777" w:rsidR="00F247D6" w:rsidRDefault="00F247D6" w:rsidP="00F247D6">
      <w:pPr>
        <w:rPr>
          <w:b/>
          <w:i/>
          <w:color w:val="004E23" w:themeColor="accent4" w:themeShade="BF"/>
          <w:sz w:val="22"/>
          <w:szCs w:val="22"/>
          <w:lang w:eastAsia="en-GB"/>
        </w:rPr>
      </w:pPr>
    </w:p>
    <w:p w14:paraId="5EED046F" w14:textId="77777777" w:rsidR="00F247D6" w:rsidRDefault="00F247D6" w:rsidP="00F247D6">
      <w:pPr>
        <w:rPr>
          <w:b/>
          <w:i/>
          <w:color w:val="004E23" w:themeColor="accent4" w:themeShade="BF"/>
          <w:sz w:val="22"/>
          <w:szCs w:val="22"/>
        </w:rPr>
      </w:pPr>
      <w:r>
        <w:rPr>
          <w:b/>
          <w:i/>
          <w:color w:val="004E23" w:themeColor="accent4" w:themeShade="BF"/>
          <w:sz w:val="22"/>
          <w:szCs w:val="22"/>
        </w:rPr>
        <w:br w:type="page"/>
      </w:r>
    </w:p>
    <w:p w14:paraId="45CFFC74" w14:textId="5CE04C54" w:rsidR="00F247D6" w:rsidRPr="001F1D38" w:rsidRDefault="00F247D6" w:rsidP="001F1D38">
      <w:pPr>
        <w:pStyle w:val="NoSpacing"/>
        <w:rPr>
          <w:rFonts w:cstheme="minorHAnsi"/>
          <w:b/>
          <w:color w:val="00692F" w:themeColor="accent4"/>
          <w:sz w:val="28"/>
          <w:szCs w:val="28"/>
        </w:rPr>
      </w:pPr>
      <w:r w:rsidRPr="001F1D38">
        <w:rPr>
          <w:rFonts w:cstheme="minorHAnsi"/>
          <w:b/>
          <w:color w:val="00692F" w:themeColor="accent4"/>
          <w:sz w:val="28"/>
          <w:szCs w:val="28"/>
        </w:rPr>
        <w:lastRenderedPageBreak/>
        <w:t>Gloucestershire Constabulary</w:t>
      </w:r>
      <w:r w:rsidR="00FD0467">
        <w:rPr>
          <w:rFonts w:cstheme="minorHAnsi"/>
          <w:b/>
          <w:color w:val="00692F" w:themeColor="accent4"/>
          <w:sz w:val="28"/>
          <w:szCs w:val="28"/>
        </w:rPr>
        <w:t>’s</w:t>
      </w:r>
      <w:r w:rsidRPr="001F1D38">
        <w:rPr>
          <w:rFonts w:cstheme="minorHAnsi"/>
          <w:b/>
          <w:color w:val="00692F" w:themeColor="accent4"/>
          <w:sz w:val="28"/>
          <w:szCs w:val="28"/>
        </w:rPr>
        <w:t xml:space="preserve"> Chief Officer Group</w:t>
      </w:r>
      <w:r w:rsidR="00FD0467">
        <w:rPr>
          <w:rFonts w:cstheme="minorHAnsi"/>
          <w:b/>
          <w:color w:val="00692F" w:themeColor="accent4"/>
          <w:sz w:val="28"/>
          <w:szCs w:val="28"/>
        </w:rPr>
        <w:t xml:space="preserve"> (COG)</w:t>
      </w:r>
    </w:p>
    <w:p w14:paraId="5714B7B8" w14:textId="77777777" w:rsidR="00F247D6" w:rsidRPr="00066EF7" w:rsidRDefault="00F247D6" w:rsidP="001F1D38">
      <w:pPr>
        <w:pStyle w:val="NoSpacing"/>
      </w:pPr>
    </w:p>
    <w:p w14:paraId="50D8F5EB" w14:textId="05237D47" w:rsidR="00F247D6" w:rsidRDefault="00F247D6" w:rsidP="001F1D38">
      <w:pPr>
        <w:pStyle w:val="NoSpacing"/>
        <w:rPr>
          <w:rFonts w:cs="Arial"/>
          <w:lang w:eastAsia="en-GB"/>
        </w:rPr>
      </w:pPr>
      <w:r w:rsidRPr="00066EF7">
        <w:rPr>
          <w:rFonts w:cs="Arial"/>
          <w:lang w:eastAsia="en-GB"/>
        </w:rPr>
        <w:t>Gloucestershire Constabulary’s Chief Officer Group (COG) is responsible for providing clear and accountable leadership for the organisation.</w:t>
      </w:r>
      <w:r w:rsidR="003D52A1">
        <w:rPr>
          <w:rFonts w:cs="Arial"/>
          <w:lang w:eastAsia="en-GB"/>
        </w:rPr>
        <w:t xml:space="preserve"> </w:t>
      </w:r>
      <w:r w:rsidRPr="00066EF7">
        <w:rPr>
          <w:rFonts w:cs="Arial"/>
          <w:lang w:eastAsia="en-GB"/>
        </w:rPr>
        <w:t xml:space="preserve">The group is made up of </w:t>
      </w:r>
      <w:r>
        <w:rPr>
          <w:rFonts w:cs="Arial"/>
          <w:lang w:eastAsia="en-GB"/>
        </w:rPr>
        <w:t>s</w:t>
      </w:r>
      <w:r w:rsidRPr="00066EF7">
        <w:rPr>
          <w:rFonts w:cs="Arial"/>
          <w:lang w:eastAsia="en-GB"/>
        </w:rPr>
        <w:t xml:space="preserve">enior </w:t>
      </w:r>
      <w:r>
        <w:rPr>
          <w:rFonts w:cs="Arial"/>
          <w:lang w:eastAsia="en-GB"/>
        </w:rPr>
        <w:t>o</w:t>
      </w:r>
      <w:r w:rsidRPr="00066EF7">
        <w:rPr>
          <w:rFonts w:cs="Arial"/>
          <w:lang w:eastAsia="en-GB"/>
        </w:rPr>
        <w:t>fficers who make key decisions.</w:t>
      </w:r>
      <w:r w:rsidR="003D52A1">
        <w:rPr>
          <w:rFonts w:cs="Arial"/>
          <w:lang w:eastAsia="en-GB"/>
        </w:rPr>
        <w:t xml:space="preserve"> </w:t>
      </w:r>
      <w:r w:rsidRPr="00066EF7">
        <w:rPr>
          <w:rFonts w:cs="Arial"/>
          <w:lang w:eastAsia="en-GB"/>
        </w:rPr>
        <w:t xml:space="preserve">Each also has particular areas of expertise and responsibility within the </w:t>
      </w:r>
      <w:r>
        <w:rPr>
          <w:rFonts w:cs="Arial"/>
          <w:lang w:eastAsia="en-GB"/>
        </w:rPr>
        <w:t>Force</w:t>
      </w:r>
      <w:r w:rsidRPr="00066EF7">
        <w:rPr>
          <w:rFonts w:cs="Arial"/>
          <w:lang w:eastAsia="en-GB"/>
        </w:rPr>
        <w:t>.</w:t>
      </w:r>
    </w:p>
    <w:p w14:paraId="2E5F1DAD" w14:textId="77777777" w:rsidR="00F247D6" w:rsidRPr="00066EF7" w:rsidRDefault="00F247D6" w:rsidP="001F1D38">
      <w:pPr>
        <w:pStyle w:val="NoSpacing"/>
        <w:rPr>
          <w:rFonts w:cs="Arial"/>
          <w:lang w:eastAsia="en-GB"/>
        </w:rPr>
      </w:pPr>
    </w:p>
    <w:p w14:paraId="12023F81" w14:textId="2E29C7E0" w:rsidR="00F247D6" w:rsidRPr="00066EF7" w:rsidRDefault="00814AC3" w:rsidP="001F1D38">
      <w:pPr>
        <w:pStyle w:val="NoSpacing"/>
        <w:rPr>
          <w:rFonts w:cs="Arial"/>
          <w:lang w:eastAsia="en-GB"/>
        </w:rPr>
      </w:pPr>
      <w:r>
        <w:rPr>
          <w:rFonts w:cs="Arial"/>
          <w:lang w:eastAsia="en-GB"/>
        </w:rPr>
        <w:t>T</w:t>
      </w:r>
      <w:r w:rsidR="00F247D6">
        <w:rPr>
          <w:rFonts w:cs="Arial"/>
          <w:lang w:eastAsia="en-GB"/>
        </w:rPr>
        <w:t>heir biographies and</w:t>
      </w:r>
      <w:r w:rsidR="00F247D6" w:rsidRPr="00066EF7">
        <w:rPr>
          <w:rFonts w:cs="Arial"/>
          <w:lang w:eastAsia="en-GB"/>
        </w:rPr>
        <w:t xml:space="preserve"> responsibilities</w:t>
      </w:r>
      <w:r>
        <w:rPr>
          <w:rFonts w:cs="Arial"/>
          <w:lang w:eastAsia="en-GB"/>
        </w:rPr>
        <w:t xml:space="preserve"> are set out below</w:t>
      </w:r>
      <w:r w:rsidR="00F247D6" w:rsidRPr="00066EF7">
        <w:rPr>
          <w:rFonts w:cs="Arial"/>
          <w:lang w:eastAsia="en-GB"/>
        </w:rPr>
        <w:t>.</w:t>
      </w:r>
    </w:p>
    <w:p w14:paraId="7B4B008A" w14:textId="77777777" w:rsidR="00F247D6" w:rsidRDefault="00F247D6" w:rsidP="001F1D38">
      <w:pPr>
        <w:pStyle w:val="NoSpacing"/>
        <w:rPr>
          <w:rFonts w:cs="Arial"/>
          <w:bCs/>
          <w:lang w:eastAsia="en-GB"/>
        </w:rPr>
      </w:pPr>
    </w:p>
    <w:p w14:paraId="0760B5AF" w14:textId="77777777" w:rsidR="00F247D6" w:rsidRPr="001F1D38" w:rsidRDefault="00F247D6" w:rsidP="001F1D38">
      <w:pPr>
        <w:pStyle w:val="NoSpacing"/>
        <w:rPr>
          <w:rFonts w:cs="Arial"/>
          <w:b/>
          <w:bCs/>
          <w:color w:val="AFCB3A" w:themeColor="accent2"/>
          <w:lang w:eastAsia="en-GB"/>
        </w:rPr>
      </w:pPr>
      <w:r w:rsidRPr="001F1D38">
        <w:rPr>
          <w:rFonts w:cs="Arial"/>
          <w:b/>
          <w:bCs/>
          <w:color w:val="AFCB3A" w:themeColor="accent2"/>
          <w:lang w:eastAsia="en-GB"/>
        </w:rPr>
        <w:t xml:space="preserve">Chief Constable, </w:t>
      </w:r>
      <w:r w:rsidR="001F1D38">
        <w:rPr>
          <w:rFonts w:cs="Arial"/>
          <w:b/>
          <w:bCs/>
          <w:color w:val="AFCB3A" w:themeColor="accent2"/>
          <w:lang w:eastAsia="en-GB"/>
        </w:rPr>
        <w:t>Rod Hansen</w:t>
      </w:r>
    </w:p>
    <w:p w14:paraId="24269E51" w14:textId="67A9E6B1" w:rsidR="00F247D6" w:rsidRDefault="00F247D6" w:rsidP="001F1D38">
      <w:pPr>
        <w:pStyle w:val="NoSpacing"/>
        <w:rPr>
          <w:rFonts w:cs="Arial"/>
          <w:bCs/>
          <w:i/>
          <w:color w:val="7030A0"/>
          <w:lang w:eastAsia="en-GB"/>
        </w:rPr>
      </w:pPr>
    </w:p>
    <w:p w14:paraId="4E50BF75" w14:textId="7C04098F" w:rsidR="0080648A" w:rsidRPr="00110425" w:rsidRDefault="0080648A" w:rsidP="00110425">
      <w:pPr>
        <w:rPr>
          <w:sz w:val="22"/>
          <w:szCs w:val="22"/>
        </w:rPr>
      </w:pPr>
      <w:r w:rsidRPr="00110425">
        <w:rPr>
          <w:noProof/>
          <w:sz w:val="22"/>
          <w:szCs w:val="22"/>
          <w:lang w:eastAsia="en-GB"/>
        </w:rPr>
        <w:drawing>
          <wp:anchor distT="0" distB="0" distL="114300" distR="114300" simplePos="0" relativeHeight="251677696" behindDoc="0" locked="0" layoutInCell="1" allowOverlap="1" wp14:anchorId="3CA9FCB2" wp14:editId="7F1B8374">
            <wp:simplePos x="0" y="0"/>
            <wp:positionH relativeFrom="column">
              <wp:posOffset>0</wp:posOffset>
            </wp:positionH>
            <wp:positionV relativeFrom="paragraph">
              <wp:posOffset>62865</wp:posOffset>
            </wp:positionV>
            <wp:extent cx="1945005" cy="2912745"/>
            <wp:effectExtent l="0" t="0" r="0" b="1905"/>
            <wp:wrapSquare wrapText="bothSides"/>
            <wp:docPr id="1608792780" name="Picture 1608792780" descr="A person in uniform holding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92780" name="Picture 1608792780" descr="A person in uniform holding a hat&#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1945005" cy="2912745"/>
                    </a:xfrm>
                    <a:prstGeom prst="rect">
                      <a:avLst/>
                    </a:prstGeom>
                  </pic:spPr>
                </pic:pic>
              </a:graphicData>
            </a:graphic>
            <wp14:sizeRelH relativeFrom="page">
              <wp14:pctWidth>0</wp14:pctWidth>
            </wp14:sizeRelH>
            <wp14:sizeRelV relativeFrom="page">
              <wp14:pctHeight>0</wp14:pctHeight>
            </wp14:sizeRelV>
          </wp:anchor>
        </w:drawing>
      </w:r>
      <w:r w:rsidRPr="00110425">
        <w:rPr>
          <w:sz w:val="22"/>
          <w:szCs w:val="22"/>
        </w:rPr>
        <w:t>Rod Hansen joined Gloucestershire Constabulary as Deputy Chief Constable in May 2013 and in May 2017 took over as Chief Constable – 16th in the Constabulary’s history.</w:t>
      </w:r>
    </w:p>
    <w:p w14:paraId="0ACDC439" w14:textId="77777777" w:rsidR="0080648A" w:rsidRPr="00110425" w:rsidRDefault="0080648A" w:rsidP="00110425">
      <w:pPr>
        <w:rPr>
          <w:sz w:val="22"/>
          <w:szCs w:val="22"/>
        </w:rPr>
      </w:pPr>
      <w:r w:rsidRPr="00110425">
        <w:rPr>
          <w:sz w:val="22"/>
          <w:szCs w:val="22"/>
        </w:rPr>
        <w:t>Prior to joining, Rod spent time being schooled in England, Canada and Ireland before acquiring a degree in Geography and Geology. He was a member of A Squadron SAS (V) before starting his career at Avon and Somerset Constabulary policing South Gloucestershire more than 34 years ago. During that time has covered a variety of roles from patrol inspector in central Bristol to District Commander for Bath and North East Somerset. Other postings also led the force surveillance team and reviewing child protection arrangements. He later helped to establish a 10 year Joint Venture Company delivering enabling services to 3 public sector organisations including the Constabulary. As a senior investigator, he has investigated deaths in two other forces and played important roles in serious and organised crime investigations. Rod is also an experienced Strategic Firearms Commander, has commanded over 300 firearms incidents and was a national assessor for this specialism for many years.</w:t>
      </w:r>
    </w:p>
    <w:p w14:paraId="12ED7495" w14:textId="77777777" w:rsidR="0080648A" w:rsidRPr="00110425" w:rsidRDefault="0080648A" w:rsidP="00110425">
      <w:pPr>
        <w:rPr>
          <w:sz w:val="22"/>
          <w:szCs w:val="22"/>
        </w:rPr>
      </w:pPr>
      <w:r w:rsidRPr="00110425">
        <w:rPr>
          <w:sz w:val="22"/>
          <w:szCs w:val="22"/>
        </w:rPr>
        <w:t>Rod has been a hostage negotiator since 1998 and for a number of years was the South West Regional Co-ordinator for negotiating. He was course director for the regional negotiators course and in October 2003 trained negotiators within the Greek police service in preparation for the 2004 Olympic Games in Athens.</w:t>
      </w:r>
    </w:p>
    <w:p w14:paraId="3A9E429C" w14:textId="77777777" w:rsidR="0080648A" w:rsidRPr="00110425" w:rsidRDefault="0080648A" w:rsidP="00110425">
      <w:pPr>
        <w:rPr>
          <w:sz w:val="22"/>
          <w:szCs w:val="22"/>
        </w:rPr>
      </w:pPr>
      <w:r w:rsidRPr="00110425">
        <w:rPr>
          <w:sz w:val="22"/>
          <w:szCs w:val="22"/>
        </w:rPr>
        <w:t>In 2010 Rod established the International Police Response Cadre (IPRC) which is a team of specially trained police officers working alongside the military able to deploy at short notice to high threat locations across the world. This has included assisting in supporting British overseas territories experiencing hurricanes and the subsequent humanitarian crisis that follow.</w:t>
      </w:r>
    </w:p>
    <w:p w14:paraId="646E2347" w14:textId="77777777" w:rsidR="0080648A" w:rsidRPr="00110425" w:rsidRDefault="0080648A" w:rsidP="00110425">
      <w:pPr>
        <w:rPr>
          <w:sz w:val="22"/>
          <w:szCs w:val="22"/>
        </w:rPr>
      </w:pPr>
      <w:r w:rsidRPr="00110425">
        <w:rPr>
          <w:sz w:val="22"/>
          <w:szCs w:val="22"/>
        </w:rPr>
        <w:t>Rod has also been the Chief Police Advisor to the military Joint Task Force Headquarters (JTFHQ) and part of a multi-agency team of non-military advisors working closely alongside colleagues from the Stabilisation Unit, Department for International Development, Foreign and Commonwealth Office and a variety of volunteer and charitable groups such as the International Red Cross.</w:t>
      </w:r>
    </w:p>
    <w:p w14:paraId="704C3501" w14:textId="77777777" w:rsidR="0080648A" w:rsidRPr="00110425" w:rsidRDefault="0080648A" w:rsidP="00110425">
      <w:pPr>
        <w:rPr>
          <w:sz w:val="22"/>
          <w:szCs w:val="22"/>
        </w:rPr>
      </w:pPr>
      <w:r w:rsidRPr="00110425">
        <w:rPr>
          <w:sz w:val="22"/>
          <w:szCs w:val="22"/>
        </w:rPr>
        <w:t>His deployments to date include; Somalia to help devise the next phase of the United Nations (AMISOM) plan to bring security to the wider Horn of Africa and the Masai Mara, Kenya, working with Kenyan and Ugandan Rapid Deployment Forces on flood relief, food assistance programmes, malaria and refugee reduction. Rod also assisted in the fast time provision of a UK police capability to assist the British military in extracting British nationals from Libya during the fall of the regime. Op Ruman was the largest UK military operations since the Afghanistan campaign.</w:t>
      </w:r>
    </w:p>
    <w:p w14:paraId="369A5BE1" w14:textId="3A1534A9" w:rsidR="0080648A" w:rsidRPr="00110425" w:rsidRDefault="0080648A" w:rsidP="00110425">
      <w:pPr>
        <w:rPr>
          <w:sz w:val="22"/>
          <w:szCs w:val="22"/>
        </w:rPr>
      </w:pPr>
      <w:r w:rsidRPr="00110425">
        <w:rPr>
          <w:sz w:val="22"/>
          <w:szCs w:val="22"/>
        </w:rPr>
        <w:t>Since 2012, Rod has served as the National Police Chiefs’ Council lead for mounted policing. He previously held the position of lead for police dogs for several years and as the national lead for aviation, overseeing helicopters, fixed-wing aircraft, and the police use of drones.</w:t>
      </w:r>
    </w:p>
    <w:p w14:paraId="5AC38B99" w14:textId="77777777" w:rsidR="0080648A" w:rsidRPr="00110425" w:rsidRDefault="0080648A" w:rsidP="00110425">
      <w:pPr>
        <w:rPr>
          <w:sz w:val="22"/>
          <w:szCs w:val="22"/>
        </w:rPr>
      </w:pPr>
      <w:r w:rsidRPr="00110425">
        <w:rPr>
          <w:sz w:val="22"/>
          <w:szCs w:val="22"/>
        </w:rPr>
        <w:t xml:space="preserve">As a long standing practitioner of </w:t>
      </w:r>
      <w:proofErr w:type="spellStart"/>
      <w:r w:rsidRPr="00110425">
        <w:rPr>
          <w:sz w:val="22"/>
          <w:szCs w:val="22"/>
        </w:rPr>
        <w:t>Shotoki</w:t>
      </w:r>
      <w:proofErr w:type="spellEnd"/>
      <w:r w:rsidRPr="00110425">
        <w:rPr>
          <w:sz w:val="22"/>
          <w:szCs w:val="22"/>
        </w:rPr>
        <w:t xml:space="preserve"> Karate, Rod still trains regularly and, as a fifth Dan instructor still finds time to teach a Constabulary club. Rod is therefore particularly passionate about how we use soft power to influence or affect others in a positive way. Since becoming Gloucestershire’s Chief Constable he has introduced a ground breaking supportive leadership and </w:t>
      </w:r>
      <w:r w:rsidRPr="00110425">
        <w:rPr>
          <w:sz w:val="22"/>
          <w:szCs w:val="22"/>
        </w:rPr>
        <w:lastRenderedPageBreak/>
        <w:t>wellbeing programme which has transformed the culture of the Constabulary. The effect has been described by National academics as ‘astonishing’.</w:t>
      </w:r>
    </w:p>
    <w:p w14:paraId="1ACF43A7" w14:textId="77777777" w:rsidR="0080648A" w:rsidRPr="00110425" w:rsidRDefault="0080648A" w:rsidP="00110425">
      <w:pPr>
        <w:rPr>
          <w:sz w:val="22"/>
          <w:szCs w:val="22"/>
        </w:rPr>
      </w:pPr>
      <w:r w:rsidRPr="00110425">
        <w:rPr>
          <w:sz w:val="22"/>
          <w:szCs w:val="22"/>
        </w:rPr>
        <w:t>In 2018 Rod stimulated a partnership to create a self-leadership programme for children in the county. This led to him founding the BOOST programme which has been delivered to many thousands of children so far and has drawn national interest.</w:t>
      </w:r>
    </w:p>
    <w:p w14:paraId="28746EF5" w14:textId="77777777" w:rsidR="001F1D38" w:rsidRDefault="001F1D38" w:rsidP="001F1D38">
      <w:pPr>
        <w:pStyle w:val="NoSpacing"/>
        <w:rPr>
          <w:rFonts w:cs="Arial"/>
          <w:lang w:eastAsia="en-GB"/>
        </w:rPr>
      </w:pPr>
    </w:p>
    <w:p w14:paraId="15D18054" w14:textId="05736AF8" w:rsidR="00F247D6" w:rsidRPr="001F1D38" w:rsidRDefault="006851A9" w:rsidP="001F1D38">
      <w:pPr>
        <w:pStyle w:val="NoSpacing"/>
        <w:rPr>
          <w:b/>
          <w:color w:val="AFCB3A" w:themeColor="accent2"/>
        </w:rPr>
      </w:pPr>
      <w:r>
        <w:rPr>
          <w:b/>
          <w:color w:val="AFCB3A" w:themeColor="accent2"/>
        </w:rPr>
        <w:t>Chief Constable’s f</w:t>
      </w:r>
      <w:r w:rsidR="00F247D6" w:rsidRPr="001F1D38">
        <w:rPr>
          <w:b/>
          <w:color w:val="AFCB3A" w:themeColor="accent2"/>
        </w:rPr>
        <w:t xml:space="preserve">unctions within the Police Reform </w:t>
      </w:r>
      <w:r w:rsidR="00814AC3">
        <w:rPr>
          <w:b/>
          <w:color w:val="AFCB3A" w:themeColor="accent2"/>
        </w:rPr>
        <w:t>and</w:t>
      </w:r>
      <w:r w:rsidR="00F247D6" w:rsidRPr="001F1D38">
        <w:rPr>
          <w:b/>
          <w:color w:val="AFCB3A" w:themeColor="accent2"/>
        </w:rPr>
        <w:t xml:space="preserve"> Social Responsibility Act (2011)</w:t>
      </w:r>
    </w:p>
    <w:p w14:paraId="2134C965" w14:textId="77777777" w:rsidR="00F247D6" w:rsidRPr="001F1D38" w:rsidRDefault="00F247D6" w:rsidP="001F1D38">
      <w:pPr>
        <w:pStyle w:val="NoSpacing"/>
      </w:pPr>
    </w:p>
    <w:tbl>
      <w:tblPr>
        <w:tblStyle w:val="OPCCTable1Default"/>
        <w:tblW w:w="988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7054"/>
        <w:gridCol w:w="2835"/>
      </w:tblGrid>
      <w:tr w:rsidR="001F1D38" w:rsidRPr="00A16F59" w14:paraId="03FB1BF2" w14:textId="77777777" w:rsidTr="004A081E">
        <w:trPr>
          <w:cnfStyle w:val="100000000000" w:firstRow="1" w:lastRow="0" w:firstColumn="0" w:lastColumn="0" w:oddVBand="0" w:evenVBand="0" w:oddHBand="0" w:evenHBand="0" w:firstRowFirstColumn="0" w:firstRowLastColumn="0" w:lastRowFirstColumn="0" w:lastRowLastColumn="0"/>
        </w:trPr>
        <w:tc>
          <w:tcPr>
            <w:tcW w:w="7054" w:type="dxa"/>
          </w:tcPr>
          <w:p w14:paraId="011EE7FC" w14:textId="77777777" w:rsidR="001F1D38" w:rsidRPr="00A16F59" w:rsidRDefault="001F1D38" w:rsidP="007C057E">
            <w:pPr>
              <w:rPr>
                <w:sz w:val="22"/>
                <w:szCs w:val="22"/>
              </w:rPr>
            </w:pPr>
            <w:r w:rsidRPr="00A16F59">
              <w:rPr>
                <w:sz w:val="22"/>
                <w:szCs w:val="22"/>
              </w:rPr>
              <w:t>Function</w:t>
            </w:r>
          </w:p>
        </w:tc>
        <w:tc>
          <w:tcPr>
            <w:tcW w:w="2835" w:type="dxa"/>
          </w:tcPr>
          <w:p w14:paraId="19B65C2E" w14:textId="77777777" w:rsidR="001F1D38" w:rsidRPr="00A16F59" w:rsidRDefault="001F1D38" w:rsidP="007C057E">
            <w:pPr>
              <w:rPr>
                <w:sz w:val="22"/>
                <w:szCs w:val="22"/>
              </w:rPr>
            </w:pPr>
            <w:r w:rsidRPr="00A16F59">
              <w:rPr>
                <w:sz w:val="22"/>
                <w:szCs w:val="22"/>
              </w:rPr>
              <w:t>Reference</w:t>
            </w:r>
          </w:p>
        </w:tc>
      </w:tr>
      <w:tr w:rsidR="001F1D38" w14:paraId="6DA19EFE" w14:textId="77777777" w:rsidTr="004A081E">
        <w:tc>
          <w:tcPr>
            <w:tcW w:w="7054" w:type="dxa"/>
          </w:tcPr>
          <w:p w14:paraId="536BB99D" w14:textId="47A52D04" w:rsidR="001F1D38" w:rsidRPr="00A72E02" w:rsidRDefault="001F1D38" w:rsidP="007C057E">
            <w:pPr>
              <w:pStyle w:val="Default"/>
              <w:rPr>
                <w:sz w:val="22"/>
                <w:szCs w:val="22"/>
              </w:rPr>
            </w:pPr>
            <w:r>
              <w:rPr>
                <w:sz w:val="22"/>
                <w:szCs w:val="22"/>
              </w:rPr>
              <w:t xml:space="preserve">To direct and control the </w:t>
            </w:r>
            <w:r w:rsidR="00814AC3">
              <w:rPr>
                <w:sz w:val="22"/>
                <w:szCs w:val="22"/>
              </w:rPr>
              <w:t>p</w:t>
            </w:r>
            <w:r>
              <w:rPr>
                <w:sz w:val="22"/>
                <w:szCs w:val="22"/>
              </w:rPr>
              <w:t xml:space="preserve">olice </w:t>
            </w:r>
            <w:r w:rsidR="00814AC3">
              <w:rPr>
                <w:sz w:val="22"/>
                <w:szCs w:val="22"/>
              </w:rPr>
              <w:t>f</w:t>
            </w:r>
            <w:r>
              <w:rPr>
                <w:sz w:val="22"/>
                <w:szCs w:val="22"/>
              </w:rPr>
              <w:t xml:space="preserve">orce and its </w:t>
            </w:r>
            <w:r w:rsidR="00814AC3">
              <w:rPr>
                <w:sz w:val="22"/>
                <w:szCs w:val="22"/>
              </w:rPr>
              <w:t xml:space="preserve">police </w:t>
            </w:r>
            <w:r>
              <w:rPr>
                <w:sz w:val="22"/>
                <w:szCs w:val="22"/>
              </w:rPr>
              <w:t>staff, in such a way as is reasonable to assist the relevant PCC to exercise the PCC’s functions</w:t>
            </w:r>
          </w:p>
        </w:tc>
        <w:tc>
          <w:tcPr>
            <w:tcW w:w="2835" w:type="dxa"/>
          </w:tcPr>
          <w:p w14:paraId="66BCA20C" w14:textId="77777777" w:rsidR="001F1D38" w:rsidRPr="00A72E02" w:rsidRDefault="001F1D38" w:rsidP="007C057E">
            <w:pPr>
              <w:pStyle w:val="Default"/>
              <w:rPr>
                <w:sz w:val="22"/>
                <w:szCs w:val="22"/>
              </w:rPr>
            </w:pPr>
            <w:r>
              <w:rPr>
                <w:sz w:val="22"/>
                <w:szCs w:val="22"/>
              </w:rPr>
              <w:t xml:space="preserve">s2(3) and (5) </w:t>
            </w:r>
          </w:p>
        </w:tc>
      </w:tr>
      <w:tr w:rsidR="001F1D38" w14:paraId="5560DD0E" w14:textId="77777777" w:rsidTr="004A081E">
        <w:tc>
          <w:tcPr>
            <w:tcW w:w="9889" w:type="dxa"/>
            <w:gridSpan w:val="2"/>
          </w:tcPr>
          <w:p w14:paraId="6C5D610B" w14:textId="77777777" w:rsidR="001F1D38" w:rsidRPr="00A72E02" w:rsidRDefault="001F1D38" w:rsidP="007C057E">
            <w:pPr>
              <w:rPr>
                <w:b/>
                <w:sz w:val="22"/>
                <w:szCs w:val="22"/>
              </w:rPr>
            </w:pPr>
            <w:r>
              <w:rPr>
                <w:b/>
                <w:bCs/>
                <w:sz w:val="22"/>
                <w:szCs w:val="22"/>
              </w:rPr>
              <w:t xml:space="preserve">Operational functions (decisions) </w:t>
            </w:r>
          </w:p>
        </w:tc>
      </w:tr>
      <w:tr w:rsidR="001F1D38" w14:paraId="396F3CDD" w14:textId="77777777" w:rsidTr="004A081E">
        <w:tc>
          <w:tcPr>
            <w:tcW w:w="7054" w:type="dxa"/>
          </w:tcPr>
          <w:p w14:paraId="000D37E2" w14:textId="77777777" w:rsidR="001F1D38" w:rsidRPr="00A72E02" w:rsidRDefault="001F1D38" w:rsidP="007C057E">
            <w:pPr>
              <w:pStyle w:val="Default"/>
              <w:rPr>
                <w:sz w:val="22"/>
                <w:szCs w:val="22"/>
              </w:rPr>
            </w:pPr>
            <w:r>
              <w:rPr>
                <w:sz w:val="22"/>
                <w:szCs w:val="22"/>
              </w:rPr>
              <w:t xml:space="preserve">Not listed here as set out in other legislation </w:t>
            </w:r>
          </w:p>
        </w:tc>
        <w:tc>
          <w:tcPr>
            <w:tcW w:w="2835" w:type="dxa"/>
          </w:tcPr>
          <w:p w14:paraId="16258BC2" w14:textId="77777777" w:rsidR="001F1D38" w:rsidRPr="00A72E02" w:rsidRDefault="001F1D38" w:rsidP="007C057E">
            <w:pPr>
              <w:pStyle w:val="Default"/>
              <w:rPr>
                <w:sz w:val="22"/>
                <w:szCs w:val="22"/>
              </w:rPr>
            </w:pPr>
            <w:r>
              <w:rPr>
                <w:sz w:val="22"/>
                <w:szCs w:val="22"/>
              </w:rPr>
              <w:t xml:space="preserve">s2(4) </w:t>
            </w:r>
          </w:p>
        </w:tc>
      </w:tr>
      <w:tr w:rsidR="001F1D38" w14:paraId="467D08AC" w14:textId="77777777" w:rsidTr="004A081E">
        <w:tc>
          <w:tcPr>
            <w:tcW w:w="9889" w:type="dxa"/>
            <w:gridSpan w:val="2"/>
          </w:tcPr>
          <w:p w14:paraId="7B7EB1EF" w14:textId="6EC932A8" w:rsidR="001F1D38" w:rsidRPr="00A72E02" w:rsidRDefault="001F1D38" w:rsidP="007C057E">
            <w:pPr>
              <w:rPr>
                <w:sz w:val="22"/>
                <w:szCs w:val="22"/>
              </w:rPr>
            </w:pPr>
            <w:r>
              <w:rPr>
                <w:b/>
                <w:bCs/>
                <w:sz w:val="22"/>
                <w:szCs w:val="22"/>
              </w:rPr>
              <w:t xml:space="preserve">Information and </w:t>
            </w:r>
            <w:r w:rsidR="00814AC3">
              <w:rPr>
                <w:b/>
                <w:bCs/>
                <w:sz w:val="22"/>
                <w:szCs w:val="22"/>
              </w:rPr>
              <w:t>e</w:t>
            </w:r>
            <w:r>
              <w:rPr>
                <w:b/>
                <w:bCs/>
                <w:sz w:val="22"/>
                <w:szCs w:val="22"/>
              </w:rPr>
              <w:t xml:space="preserve">ngagement </w:t>
            </w:r>
          </w:p>
        </w:tc>
      </w:tr>
      <w:tr w:rsidR="001F1D38" w14:paraId="3A70D3BB" w14:textId="77777777" w:rsidTr="004A081E">
        <w:tc>
          <w:tcPr>
            <w:tcW w:w="7054" w:type="dxa"/>
          </w:tcPr>
          <w:p w14:paraId="45C28939" w14:textId="669FDFA5" w:rsidR="001F1D38" w:rsidRPr="00DC6B65" w:rsidRDefault="001F1D38" w:rsidP="007C057E">
            <w:pPr>
              <w:pStyle w:val="Default"/>
              <w:rPr>
                <w:sz w:val="22"/>
                <w:szCs w:val="22"/>
              </w:rPr>
            </w:pPr>
            <w:r>
              <w:rPr>
                <w:sz w:val="22"/>
                <w:szCs w:val="22"/>
              </w:rPr>
              <w:t>Make arrangements for obtaining the views of people within each neighbourhood about crime and disorder in that neighbourhood</w:t>
            </w:r>
          </w:p>
        </w:tc>
        <w:tc>
          <w:tcPr>
            <w:tcW w:w="2835" w:type="dxa"/>
          </w:tcPr>
          <w:p w14:paraId="53172845" w14:textId="77777777" w:rsidR="001F1D38" w:rsidRPr="008A002C" w:rsidRDefault="001F1D38" w:rsidP="007C057E">
            <w:pPr>
              <w:pStyle w:val="Default"/>
              <w:rPr>
                <w:sz w:val="22"/>
                <w:szCs w:val="22"/>
              </w:rPr>
            </w:pPr>
            <w:r>
              <w:rPr>
                <w:sz w:val="22"/>
                <w:szCs w:val="22"/>
              </w:rPr>
              <w:t xml:space="preserve">s34 </w:t>
            </w:r>
          </w:p>
        </w:tc>
      </w:tr>
      <w:tr w:rsidR="001F1D38" w14:paraId="70712CCC" w14:textId="77777777" w:rsidTr="004A081E">
        <w:tc>
          <w:tcPr>
            <w:tcW w:w="7054" w:type="dxa"/>
          </w:tcPr>
          <w:p w14:paraId="15777FA8" w14:textId="77777777" w:rsidR="001F1D38" w:rsidRPr="00DC6B65" w:rsidRDefault="001F1D38" w:rsidP="007C057E">
            <w:pPr>
              <w:pStyle w:val="Default"/>
              <w:rPr>
                <w:sz w:val="22"/>
                <w:szCs w:val="22"/>
              </w:rPr>
            </w:pPr>
            <w:r w:rsidRPr="00DC6B65">
              <w:rPr>
                <w:sz w:val="22"/>
                <w:szCs w:val="22"/>
              </w:rPr>
              <w:t xml:space="preserve">Make arrangements for providing people within each neighbourhood: </w:t>
            </w:r>
          </w:p>
          <w:p w14:paraId="246917E4" w14:textId="44417BAA" w:rsidR="001F1D38" w:rsidRPr="00DC6B65" w:rsidRDefault="001F1D38" w:rsidP="007C057E">
            <w:pPr>
              <w:pStyle w:val="Default"/>
              <w:numPr>
                <w:ilvl w:val="0"/>
                <w:numId w:val="7"/>
              </w:numPr>
              <w:rPr>
                <w:sz w:val="22"/>
                <w:szCs w:val="22"/>
              </w:rPr>
            </w:pPr>
            <w:r w:rsidRPr="00DC6B65">
              <w:rPr>
                <w:sz w:val="22"/>
                <w:szCs w:val="22"/>
              </w:rPr>
              <w:t>in</w:t>
            </w:r>
            <w:r>
              <w:rPr>
                <w:sz w:val="22"/>
                <w:szCs w:val="22"/>
              </w:rPr>
              <w:t>formation about policing there</w:t>
            </w:r>
          </w:p>
          <w:p w14:paraId="6EC640B8" w14:textId="68FBDCAF" w:rsidR="001F1D38" w:rsidRPr="00DC6B65" w:rsidRDefault="001F1D38" w:rsidP="007C057E">
            <w:pPr>
              <w:pStyle w:val="Default"/>
              <w:numPr>
                <w:ilvl w:val="0"/>
                <w:numId w:val="7"/>
              </w:numPr>
              <w:rPr>
                <w:sz w:val="22"/>
                <w:szCs w:val="22"/>
              </w:rPr>
            </w:pPr>
            <w:r w:rsidRPr="00DC6B65">
              <w:rPr>
                <w:sz w:val="22"/>
                <w:szCs w:val="22"/>
              </w:rPr>
              <w:t xml:space="preserve">information about how policing is aimed </w:t>
            </w:r>
            <w:r>
              <w:rPr>
                <w:sz w:val="22"/>
                <w:szCs w:val="22"/>
              </w:rPr>
              <w:t>at reducing crime and disorder</w:t>
            </w:r>
          </w:p>
          <w:p w14:paraId="46ADCA34" w14:textId="214E0569" w:rsidR="001F1D38" w:rsidRPr="007B2174" w:rsidRDefault="001F1D38" w:rsidP="007C057E">
            <w:pPr>
              <w:pStyle w:val="Default"/>
              <w:numPr>
                <w:ilvl w:val="0"/>
                <w:numId w:val="7"/>
              </w:numPr>
              <w:rPr>
                <w:sz w:val="22"/>
                <w:szCs w:val="22"/>
              </w:rPr>
            </w:pPr>
            <w:r>
              <w:rPr>
                <w:sz w:val="22"/>
                <w:szCs w:val="22"/>
              </w:rPr>
              <w:t>regular meetings</w:t>
            </w:r>
          </w:p>
        </w:tc>
        <w:tc>
          <w:tcPr>
            <w:tcW w:w="2835" w:type="dxa"/>
          </w:tcPr>
          <w:p w14:paraId="1433145F" w14:textId="77777777" w:rsidR="001F1D38" w:rsidRDefault="001F1D38" w:rsidP="007C057E">
            <w:pPr>
              <w:pStyle w:val="Default"/>
              <w:rPr>
                <w:sz w:val="22"/>
                <w:szCs w:val="22"/>
              </w:rPr>
            </w:pPr>
            <w:r>
              <w:rPr>
                <w:sz w:val="22"/>
                <w:szCs w:val="22"/>
              </w:rPr>
              <w:t xml:space="preserve">s34 </w:t>
            </w:r>
          </w:p>
          <w:p w14:paraId="06A12E12" w14:textId="77777777" w:rsidR="001F1D38" w:rsidRPr="007B2174" w:rsidRDefault="001F1D38" w:rsidP="007C057E">
            <w:pPr>
              <w:pStyle w:val="Default"/>
              <w:rPr>
                <w:sz w:val="22"/>
                <w:szCs w:val="22"/>
              </w:rPr>
            </w:pPr>
          </w:p>
        </w:tc>
      </w:tr>
      <w:tr w:rsidR="001F1D38" w14:paraId="105DD4D8" w14:textId="77777777" w:rsidTr="004A081E">
        <w:tc>
          <w:tcPr>
            <w:tcW w:w="7054" w:type="dxa"/>
          </w:tcPr>
          <w:p w14:paraId="40D07A28" w14:textId="5621144C" w:rsidR="001F1D38" w:rsidRPr="00A72E02" w:rsidRDefault="001F1D38" w:rsidP="007C057E">
            <w:pPr>
              <w:pStyle w:val="Default"/>
              <w:rPr>
                <w:sz w:val="22"/>
                <w:szCs w:val="22"/>
              </w:rPr>
            </w:pPr>
            <w:r>
              <w:rPr>
                <w:sz w:val="22"/>
                <w:szCs w:val="22"/>
              </w:rPr>
              <w:t xml:space="preserve">Give </w:t>
            </w:r>
            <w:r w:rsidR="00814AC3">
              <w:rPr>
                <w:sz w:val="22"/>
                <w:szCs w:val="22"/>
              </w:rPr>
              <w:t xml:space="preserve">the </w:t>
            </w:r>
            <w:r>
              <w:rPr>
                <w:sz w:val="22"/>
                <w:szCs w:val="22"/>
              </w:rPr>
              <w:t xml:space="preserve">PCC such information the PCC requires, in the form required </w:t>
            </w:r>
          </w:p>
        </w:tc>
        <w:tc>
          <w:tcPr>
            <w:tcW w:w="2835" w:type="dxa"/>
          </w:tcPr>
          <w:p w14:paraId="18EB27AD" w14:textId="77777777" w:rsidR="001F1D38" w:rsidRPr="00A72E02" w:rsidRDefault="001F1D38" w:rsidP="007C057E">
            <w:pPr>
              <w:pStyle w:val="Default"/>
              <w:rPr>
                <w:sz w:val="22"/>
                <w:szCs w:val="22"/>
              </w:rPr>
            </w:pPr>
            <w:r>
              <w:rPr>
                <w:sz w:val="22"/>
                <w:szCs w:val="22"/>
              </w:rPr>
              <w:t xml:space="preserve">s36 </w:t>
            </w:r>
          </w:p>
        </w:tc>
      </w:tr>
      <w:tr w:rsidR="001F1D38" w14:paraId="0B1FD5FA" w14:textId="77777777" w:rsidTr="004A081E">
        <w:tc>
          <w:tcPr>
            <w:tcW w:w="7054" w:type="dxa"/>
          </w:tcPr>
          <w:p w14:paraId="7ABB1066" w14:textId="77B7B7D3" w:rsidR="001F1D38" w:rsidRPr="00DC6B65" w:rsidRDefault="001F1D38" w:rsidP="007C057E">
            <w:pPr>
              <w:pStyle w:val="Default"/>
              <w:rPr>
                <w:sz w:val="22"/>
                <w:szCs w:val="22"/>
              </w:rPr>
            </w:pPr>
            <w:r>
              <w:rPr>
                <w:sz w:val="22"/>
                <w:szCs w:val="22"/>
              </w:rPr>
              <w:t xml:space="preserve">Provide the Secretary of State </w:t>
            </w:r>
            <w:r w:rsidR="00814AC3">
              <w:rPr>
                <w:sz w:val="22"/>
                <w:szCs w:val="22"/>
              </w:rPr>
              <w:t xml:space="preserve">with </w:t>
            </w:r>
            <w:r>
              <w:rPr>
                <w:sz w:val="22"/>
                <w:szCs w:val="22"/>
              </w:rPr>
              <w:t xml:space="preserve">information as required, in the form required </w:t>
            </w:r>
          </w:p>
        </w:tc>
        <w:tc>
          <w:tcPr>
            <w:tcW w:w="2835" w:type="dxa"/>
          </w:tcPr>
          <w:p w14:paraId="75710027" w14:textId="77777777" w:rsidR="001F1D38" w:rsidRPr="008A002C" w:rsidRDefault="001F1D38" w:rsidP="007C057E">
            <w:pPr>
              <w:pStyle w:val="Default"/>
              <w:rPr>
                <w:sz w:val="22"/>
                <w:szCs w:val="22"/>
              </w:rPr>
            </w:pPr>
            <w:r>
              <w:rPr>
                <w:sz w:val="22"/>
                <w:szCs w:val="22"/>
              </w:rPr>
              <w:t xml:space="preserve">s44 PA’96 as inserted by s92 </w:t>
            </w:r>
          </w:p>
        </w:tc>
      </w:tr>
      <w:tr w:rsidR="001F1D38" w14:paraId="15AA35D6" w14:textId="77777777" w:rsidTr="004A081E">
        <w:tc>
          <w:tcPr>
            <w:tcW w:w="9889" w:type="dxa"/>
            <w:gridSpan w:val="2"/>
          </w:tcPr>
          <w:p w14:paraId="5F608A65" w14:textId="77777777" w:rsidR="001F1D38" w:rsidRPr="00A72E02" w:rsidRDefault="001F1D38" w:rsidP="007C057E">
            <w:pPr>
              <w:pStyle w:val="Default"/>
              <w:rPr>
                <w:sz w:val="22"/>
                <w:szCs w:val="22"/>
              </w:rPr>
            </w:pPr>
            <w:r>
              <w:rPr>
                <w:b/>
                <w:bCs/>
                <w:sz w:val="22"/>
                <w:szCs w:val="22"/>
              </w:rPr>
              <w:t xml:space="preserve">Value for money </w:t>
            </w:r>
          </w:p>
        </w:tc>
      </w:tr>
      <w:tr w:rsidR="001F1D38" w14:paraId="36278351" w14:textId="77777777" w:rsidTr="004A081E">
        <w:tc>
          <w:tcPr>
            <w:tcW w:w="7054" w:type="dxa"/>
          </w:tcPr>
          <w:p w14:paraId="3DE010DC" w14:textId="4C92613C" w:rsidR="001F1D38" w:rsidRPr="00A72E02" w:rsidRDefault="001F1D38" w:rsidP="007C057E">
            <w:pPr>
              <w:pStyle w:val="Default"/>
              <w:rPr>
                <w:sz w:val="22"/>
                <w:szCs w:val="22"/>
              </w:rPr>
            </w:pPr>
            <w:r>
              <w:rPr>
                <w:sz w:val="22"/>
                <w:szCs w:val="22"/>
              </w:rPr>
              <w:t>Secure good value for money</w:t>
            </w:r>
          </w:p>
        </w:tc>
        <w:tc>
          <w:tcPr>
            <w:tcW w:w="2835" w:type="dxa"/>
          </w:tcPr>
          <w:p w14:paraId="57F391A6" w14:textId="77777777" w:rsidR="001F1D38" w:rsidRPr="00A72E02" w:rsidRDefault="001F1D38" w:rsidP="007C057E">
            <w:pPr>
              <w:pStyle w:val="Default"/>
              <w:rPr>
                <w:sz w:val="22"/>
                <w:szCs w:val="22"/>
              </w:rPr>
            </w:pPr>
            <w:r>
              <w:rPr>
                <w:sz w:val="22"/>
                <w:szCs w:val="22"/>
              </w:rPr>
              <w:t xml:space="preserve">s35 </w:t>
            </w:r>
          </w:p>
        </w:tc>
      </w:tr>
      <w:tr w:rsidR="001F1D38" w14:paraId="16F160D1" w14:textId="77777777" w:rsidTr="004A081E">
        <w:tc>
          <w:tcPr>
            <w:tcW w:w="9889" w:type="dxa"/>
            <w:gridSpan w:val="2"/>
          </w:tcPr>
          <w:p w14:paraId="24E5977D" w14:textId="3D67E2D0" w:rsidR="001F1D38" w:rsidRPr="00A72E02" w:rsidRDefault="001F1D38" w:rsidP="007C057E">
            <w:pPr>
              <w:pStyle w:val="Default"/>
              <w:rPr>
                <w:sz w:val="22"/>
                <w:szCs w:val="22"/>
              </w:rPr>
            </w:pPr>
            <w:r>
              <w:rPr>
                <w:b/>
                <w:bCs/>
                <w:sz w:val="22"/>
                <w:szCs w:val="22"/>
              </w:rPr>
              <w:t>Partnership working</w:t>
            </w:r>
          </w:p>
        </w:tc>
      </w:tr>
      <w:tr w:rsidR="001F1D38" w14:paraId="522D64EF" w14:textId="77777777" w:rsidTr="004A081E">
        <w:tc>
          <w:tcPr>
            <w:tcW w:w="7054" w:type="dxa"/>
          </w:tcPr>
          <w:p w14:paraId="451BF390" w14:textId="129C0198" w:rsidR="001F1D38" w:rsidRPr="00A72E02" w:rsidRDefault="001F1D38" w:rsidP="007C057E">
            <w:pPr>
              <w:pStyle w:val="Default"/>
              <w:rPr>
                <w:sz w:val="22"/>
                <w:szCs w:val="22"/>
              </w:rPr>
            </w:pPr>
            <w:r>
              <w:rPr>
                <w:sz w:val="22"/>
                <w:szCs w:val="22"/>
              </w:rPr>
              <w:t>Formulate and implement strategies for reducing crime and disorder, etc, with other responsible authorities, having regard to the Police and Crime Plan</w:t>
            </w:r>
          </w:p>
        </w:tc>
        <w:tc>
          <w:tcPr>
            <w:tcW w:w="2835" w:type="dxa"/>
          </w:tcPr>
          <w:p w14:paraId="5C5BB9A5" w14:textId="77777777" w:rsidR="001F1D38" w:rsidRDefault="001F1D38" w:rsidP="007C057E">
            <w:pPr>
              <w:pStyle w:val="Default"/>
              <w:rPr>
                <w:sz w:val="22"/>
                <w:szCs w:val="22"/>
              </w:rPr>
            </w:pPr>
            <w:r>
              <w:rPr>
                <w:sz w:val="22"/>
                <w:szCs w:val="22"/>
              </w:rPr>
              <w:t xml:space="preserve">s6 CDA’98 as amended by sch11 </w:t>
            </w:r>
          </w:p>
          <w:p w14:paraId="45EDE315" w14:textId="07FE07D7" w:rsidR="001F1D38" w:rsidRPr="00A72E02" w:rsidRDefault="003D52A1" w:rsidP="007C057E">
            <w:pPr>
              <w:pStyle w:val="Default"/>
              <w:rPr>
                <w:sz w:val="22"/>
                <w:szCs w:val="22"/>
              </w:rPr>
            </w:pPr>
            <w:r>
              <w:rPr>
                <w:sz w:val="22"/>
                <w:szCs w:val="22"/>
              </w:rPr>
              <w:t xml:space="preserve">           </w:t>
            </w:r>
            <w:r w:rsidR="001F1D38">
              <w:rPr>
                <w:sz w:val="22"/>
                <w:szCs w:val="22"/>
              </w:rPr>
              <w:t xml:space="preserve">(CDA Regs) </w:t>
            </w:r>
          </w:p>
        </w:tc>
      </w:tr>
      <w:tr w:rsidR="001F1D38" w14:paraId="36C4FC7F" w14:textId="77777777" w:rsidTr="004A081E">
        <w:tc>
          <w:tcPr>
            <w:tcW w:w="7054" w:type="dxa"/>
          </w:tcPr>
          <w:p w14:paraId="32860987" w14:textId="08E24437" w:rsidR="001F1D38" w:rsidRPr="00A72E02" w:rsidRDefault="001F1D38" w:rsidP="007C057E">
            <w:pPr>
              <w:pStyle w:val="Default"/>
              <w:rPr>
                <w:sz w:val="22"/>
                <w:szCs w:val="22"/>
              </w:rPr>
            </w:pPr>
            <w:r>
              <w:rPr>
                <w:sz w:val="22"/>
                <w:szCs w:val="22"/>
              </w:rPr>
              <w:t>Enter into collaboration agreements</w:t>
            </w:r>
          </w:p>
        </w:tc>
        <w:tc>
          <w:tcPr>
            <w:tcW w:w="2835" w:type="dxa"/>
          </w:tcPr>
          <w:p w14:paraId="5B285EAD" w14:textId="77777777" w:rsidR="001F1D38" w:rsidRPr="00A72E02" w:rsidRDefault="001F1D38" w:rsidP="007C057E">
            <w:pPr>
              <w:pStyle w:val="Default"/>
              <w:rPr>
                <w:sz w:val="22"/>
                <w:szCs w:val="22"/>
              </w:rPr>
            </w:pPr>
            <w:r>
              <w:rPr>
                <w:sz w:val="22"/>
                <w:szCs w:val="22"/>
              </w:rPr>
              <w:t xml:space="preserve">s22A PA’96 as inserted by s89; sch12 </w:t>
            </w:r>
          </w:p>
        </w:tc>
      </w:tr>
      <w:tr w:rsidR="001F1D38" w14:paraId="4DE575D2" w14:textId="77777777" w:rsidTr="004A081E">
        <w:tc>
          <w:tcPr>
            <w:tcW w:w="7054" w:type="dxa"/>
          </w:tcPr>
          <w:p w14:paraId="3E177252" w14:textId="30096755" w:rsidR="001F1D38" w:rsidRPr="00A72E02" w:rsidRDefault="001F1D38" w:rsidP="007C057E">
            <w:pPr>
              <w:pStyle w:val="Default"/>
              <w:rPr>
                <w:sz w:val="22"/>
                <w:szCs w:val="22"/>
              </w:rPr>
            </w:pPr>
            <w:r>
              <w:rPr>
                <w:sz w:val="22"/>
                <w:szCs w:val="22"/>
              </w:rPr>
              <w:t>Keep collaboration agreements under review</w:t>
            </w:r>
          </w:p>
        </w:tc>
        <w:tc>
          <w:tcPr>
            <w:tcW w:w="2835" w:type="dxa"/>
          </w:tcPr>
          <w:p w14:paraId="248999FE" w14:textId="77777777" w:rsidR="001F1D38" w:rsidRPr="00A72E02" w:rsidRDefault="001F1D38" w:rsidP="007C057E">
            <w:pPr>
              <w:pStyle w:val="Default"/>
              <w:rPr>
                <w:sz w:val="22"/>
                <w:szCs w:val="22"/>
              </w:rPr>
            </w:pPr>
            <w:r>
              <w:rPr>
                <w:sz w:val="22"/>
                <w:szCs w:val="22"/>
              </w:rPr>
              <w:t xml:space="preserve">s22B PA’96 as inserted by s89; sch12 </w:t>
            </w:r>
          </w:p>
        </w:tc>
      </w:tr>
      <w:tr w:rsidR="001F1D38" w14:paraId="2EE7861A" w14:textId="77777777" w:rsidTr="004A081E">
        <w:tc>
          <w:tcPr>
            <w:tcW w:w="7054" w:type="dxa"/>
          </w:tcPr>
          <w:p w14:paraId="76E5DD3E" w14:textId="09C74179" w:rsidR="001F1D38" w:rsidRPr="00DC6B65" w:rsidRDefault="001F1D38" w:rsidP="007C057E">
            <w:pPr>
              <w:pStyle w:val="Default"/>
              <w:rPr>
                <w:sz w:val="22"/>
                <w:szCs w:val="22"/>
              </w:rPr>
            </w:pPr>
            <w:r>
              <w:rPr>
                <w:sz w:val="22"/>
                <w:szCs w:val="22"/>
              </w:rPr>
              <w:t>Provide mutual aid</w:t>
            </w:r>
          </w:p>
        </w:tc>
        <w:tc>
          <w:tcPr>
            <w:tcW w:w="2835" w:type="dxa"/>
          </w:tcPr>
          <w:p w14:paraId="6B657933" w14:textId="77777777" w:rsidR="001F1D38" w:rsidRPr="008A002C" w:rsidRDefault="001F1D38" w:rsidP="007C057E">
            <w:pPr>
              <w:pStyle w:val="Default"/>
              <w:rPr>
                <w:sz w:val="22"/>
                <w:szCs w:val="22"/>
              </w:rPr>
            </w:pPr>
            <w:r>
              <w:rPr>
                <w:sz w:val="22"/>
                <w:szCs w:val="22"/>
              </w:rPr>
              <w:t xml:space="preserve">s24 </w:t>
            </w:r>
          </w:p>
        </w:tc>
      </w:tr>
      <w:tr w:rsidR="001F1D38" w14:paraId="381AA906" w14:textId="77777777" w:rsidTr="004A081E">
        <w:tc>
          <w:tcPr>
            <w:tcW w:w="7054" w:type="dxa"/>
          </w:tcPr>
          <w:p w14:paraId="03104E91" w14:textId="61F3009D" w:rsidR="001F1D38" w:rsidRPr="00A72E02" w:rsidRDefault="001F1D38" w:rsidP="007C057E">
            <w:pPr>
              <w:pStyle w:val="Default"/>
              <w:rPr>
                <w:sz w:val="22"/>
                <w:szCs w:val="22"/>
              </w:rPr>
            </w:pPr>
            <w:r>
              <w:rPr>
                <w:sz w:val="22"/>
                <w:szCs w:val="22"/>
              </w:rPr>
              <w:t xml:space="preserve">Provide special </w:t>
            </w:r>
            <w:r w:rsidR="00814AC3">
              <w:rPr>
                <w:sz w:val="22"/>
                <w:szCs w:val="22"/>
              </w:rPr>
              <w:t>p</w:t>
            </w:r>
            <w:r>
              <w:rPr>
                <w:sz w:val="22"/>
                <w:szCs w:val="22"/>
              </w:rPr>
              <w:t xml:space="preserve">olice </w:t>
            </w:r>
            <w:r w:rsidR="00814AC3">
              <w:rPr>
                <w:sz w:val="22"/>
                <w:szCs w:val="22"/>
              </w:rPr>
              <w:t>s</w:t>
            </w:r>
            <w:r>
              <w:rPr>
                <w:sz w:val="22"/>
                <w:szCs w:val="22"/>
              </w:rPr>
              <w:t>ervices</w:t>
            </w:r>
          </w:p>
        </w:tc>
        <w:tc>
          <w:tcPr>
            <w:tcW w:w="2835" w:type="dxa"/>
          </w:tcPr>
          <w:p w14:paraId="23A2D038" w14:textId="77777777" w:rsidR="001F1D38" w:rsidRPr="00A72E02" w:rsidRDefault="001F1D38" w:rsidP="007C057E">
            <w:pPr>
              <w:pStyle w:val="Default"/>
              <w:rPr>
                <w:sz w:val="22"/>
                <w:szCs w:val="22"/>
              </w:rPr>
            </w:pPr>
            <w:r>
              <w:rPr>
                <w:sz w:val="22"/>
                <w:szCs w:val="22"/>
              </w:rPr>
              <w:t xml:space="preserve">s25 </w:t>
            </w:r>
          </w:p>
        </w:tc>
      </w:tr>
      <w:tr w:rsidR="001F1D38" w14:paraId="482F714E" w14:textId="77777777" w:rsidTr="004A081E">
        <w:tc>
          <w:tcPr>
            <w:tcW w:w="9889" w:type="dxa"/>
            <w:gridSpan w:val="2"/>
          </w:tcPr>
          <w:p w14:paraId="71D309E4" w14:textId="77777777" w:rsidR="001F1D38" w:rsidRPr="00A72E02" w:rsidRDefault="001F1D38" w:rsidP="007C057E">
            <w:pPr>
              <w:rPr>
                <w:sz w:val="22"/>
                <w:szCs w:val="22"/>
              </w:rPr>
            </w:pPr>
            <w:r>
              <w:rPr>
                <w:b/>
                <w:bCs/>
                <w:sz w:val="22"/>
                <w:szCs w:val="22"/>
              </w:rPr>
              <w:t xml:space="preserve">People </w:t>
            </w:r>
          </w:p>
        </w:tc>
      </w:tr>
      <w:tr w:rsidR="001F1D38" w14:paraId="5AD04A80" w14:textId="77777777" w:rsidTr="004A081E">
        <w:tc>
          <w:tcPr>
            <w:tcW w:w="7054" w:type="dxa"/>
          </w:tcPr>
          <w:p w14:paraId="5F1A9261" w14:textId="5D5F6030" w:rsidR="001F1D38" w:rsidRPr="00DC6B65" w:rsidRDefault="001F1D38" w:rsidP="007C057E">
            <w:pPr>
              <w:pStyle w:val="Default"/>
              <w:rPr>
                <w:sz w:val="22"/>
                <w:szCs w:val="22"/>
              </w:rPr>
            </w:pPr>
            <w:r>
              <w:rPr>
                <w:sz w:val="22"/>
                <w:szCs w:val="22"/>
              </w:rPr>
              <w:t xml:space="preserve">Appoint, manage complaints regarding, suspend and remove </w:t>
            </w:r>
            <w:r w:rsidR="00814AC3">
              <w:rPr>
                <w:sz w:val="22"/>
                <w:szCs w:val="22"/>
              </w:rPr>
              <w:t>D</w:t>
            </w:r>
            <w:r>
              <w:rPr>
                <w:sz w:val="22"/>
                <w:szCs w:val="22"/>
              </w:rPr>
              <w:t xml:space="preserve">eputy and </w:t>
            </w:r>
            <w:r w:rsidR="00814AC3">
              <w:rPr>
                <w:sz w:val="22"/>
                <w:szCs w:val="22"/>
              </w:rPr>
              <w:t>A</w:t>
            </w:r>
            <w:r>
              <w:rPr>
                <w:sz w:val="22"/>
                <w:szCs w:val="22"/>
              </w:rPr>
              <w:t xml:space="preserve">ssistant </w:t>
            </w:r>
            <w:r w:rsidR="00814AC3">
              <w:rPr>
                <w:sz w:val="22"/>
                <w:szCs w:val="22"/>
              </w:rPr>
              <w:t>C</w:t>
            </w:r>
            <w:r>
              <w:rPr>
                <w:sz w:val="22"/>
                <w:szCs w:val="22"/>
              </w:rPr>
              <w:t xml:space="preserve">hief </w:t>
            </w:r>
            <w:r w:rsidR="00814AC3">
              <w:rPr>
                <w:sz w:val="22"/>
                <w:szCs w:val="22"/>
              </w:rPr>
              <w:t>C</w:t>
            </w:r>
            <w:r>
              <w:rPr>
                <w:sz w:val="22"/>
                <w:szCs w:val="22"/>
              </w:rPr>
              <w:t>onstables and all other members of the Constabulary</w:t>
            </w:r>
          </w:p>
        </w:tc>
        <w:tc>
          <w:tcPr>
            <w:tcW w:w="2835" w:type="dxa"/>
          </w:tcPr>
          <w:p w14:paraId="196E734D" w14:textId="77777777" w:rsidR="001F1D38" w:rsidRDefault="001F1D38" w:rsidP="007C057E">
            <w:pPr>
              <w:pStyle w:val="Default"/>
              <w:rPr>
                <w:sz w:val="22"/>
                <w:szCs w:val="22"/>
              </w:rPr>
            </w:pPr>
            <w:r>
              <w:rPr>
                <w:sz w:val="22"/>
                <w:szCs w:val="22"/>
              </w:rPr>
              <w:t xml:space="preserve">ss39 to40 and sch8 </w:t>
            </w:r>
          </w:p>
          <w:p w14:paraId="3D49FF34" w14:textId="60805D62" w:rsidR="001F1D38" w:rsidRPr="00A72E02" w:rsidRDefault="003D52A1" w:rsidP="007C057E">
            <w:pPr>
              <w:rPr>
                <w:b/>
                <w:sz w:val="22"/>
                <w:szCs w:val="22"/>
              </w:rPr>
            </w:pPr>
            <w:r>
              <w:rPr>
                <w:sz w:val="22"/>
                <w:szCs w:val="22"/>
              </w:rPr>
              <w:t xml:space="preserve">               </w:t>
            </w:r>
            <w:r w:rsidR="001F1D38">
              <w:rPr>
                <w:sz w:val="22"/>
                <w:szCs w:val="22"/>
              </w:rPr>
              <w:t xml:space="preserve"> (Regs) </w:t>
            </w:r>
          </w:p>
        </w:tc>
      </w:tr>
      <w:tr w:rsidR="001F1D38" w14:paraId="317151C2" w14:textId="77777777" w:rsidTr="004A081E">
        <w:tc>
          <w:tcPr>
            <w:tcW w:w="7054" w:type="dxa"/>
          </w:tcPr>
          <w:p w14:paraId="03C6FDD3" w14:textId="6A80D2CF" w:rsidR="001F1D38" w:rsidRPr="00A72E02" w:rsidRDefault="001F1D38" w:rsidP="007C057E">
            <w:pPr>
              <w:pStyle w:val="Default"/>
              <w:rPr>
                <w:sz w:val="22"/>
                <w:szCs w:val="22"/>
              </w:rPr>
            </w:pPr>
            <w:r>
              <w:rPr>
                <w:sz w:val="22"/>
                <w:szCs w:val="22"/>
              </w:rPr>
              <w:t>Appoint a Chief Finance Officer (and other staff)</w:t>
            </w:r>
          </w:p>
        </w:tc>
        <w:tc>
          <w:tcPr>
            <w:tcW w:w="2835" w:type="dxa"/>
          </w:tcPr>
          <w:p w14:paraId="04043BA8" w14:textId="77777777" w:rsidR="001F1D38" w:rsidRPr="00A72E02" w:rsidRDefault="001F1D38" w:rsidP="007C057E">
            <w:pPr>
              <w:pStyle w:val="Default"/>
              <w:rPr>
                <w:sz w:val="22"/>
                <w:szCs w:val="22"/>
              </w:rPr>
            </w:pPr>
            <w:r>
              <w:rPr>
                <w:sz w:val="22"/>
                <w:szCs w:val="22"/>
              </w:rPr>
              <w:t xml:space="preserve">sch2 para 4 to 6 </w:t>
            </w:r>
          </w:p>
        </w:tc>
      </w:tr>
      <w:tr w:rsidR="001F1D38" w14:paraId="5698BF39" w14:textId="77777777" w:rsidTr="004A081E">
        <w:tc>
          <w:tcPr>
            <w:tcW w:w="7054" w:type="dxa"/>
          </w:tcPr>
          <w:p w14:paraId="635A3C04" w14:textId="42C46D8E" w:rsidR="001F1D38" w:rsidRPr="00A72E02" w:rsidRDefault="001F1D38" w:rsidP="007C057E">
            <w:pPr>
              <w:pStyle w:val="Default"/>
              <w:rPr>
                <w:sz w:val="22"/>
                <w:szCs w:val="22"/>
              </w:rPr>
            </w:pPr>
            <w:r>
              <w:rPr>
                <w:sz w:val="22"/>
                <w:szCs w:val="22"/>
              </w:rPr>
              <w:lastRenderedPageBreak/>
              <w:t xml:space="preserve">Appoint </w:t>
            </w:r>
            <w:r w:rsidR="00814AC3">
              <w:rPr>
                <w:sz w:val="22"/>
                <w:szCs w:val="22"/>
              </w:rPr>
              <w:t>S</w:t>
            </w:r>
            <w:r>
              <w:rPr>
                <w:sz w:val="22"/>
                <w:szCs w:val="22"/>
              </w:rPr>
              <w:t xml:space="preserve">pecial </w:t>
            </w:r>
            <w:r w:rsidR="00814AC3">
              <w:rPr>
                <w:sz w:val="22"/>
                <w:szCs w:val="22"/>
              </w:rPr>
              <w:t>C</w:t>
            </w:r>
            <w:r>
              <w:rPr>
                <w:sz w:val="22"/>
                <w:szCs w:val="22"/>
              </w:rPr>
              <w:t>onstables</w:t>
            </w:r>
          </w:p>
        </w:tc>
        <w:tc>
          <w:tcPr>
            <w:tcW w:w="2835" w:type="dxa"/>
          </w:tcPr>
          <w:p w14:paraId="17BD5CAB" w14:textId="77777777" w:rsidR="001F1D38" w:rsidRPr="00A72E02" w:rsidRDefault="001F1D38" w:rsidP="007C057E">
            <w:pPr>
              <w:pStyle w:val="Default"/>
              <w:rPr>
                <w:sz w:val="22"/>
                <w:szCs w:val="22"/>
              </w:rPr>
            </w:pPr>
            <w:r>
              <w:rPr>
                <w:sz w:val="22"/>
                <w:szCs w:val="22"/>
              </w:rPr>
              <w:t xml:space="preserve">s27 PA’96 </w:t>
            </w:r>
          </w:p>
        </w:tc>
      </w:tr>
      <w:tr w:rsidR="001F1D38" w14:paraId="6375F093" w14:textId="77777777" w:rsidTr="004A081E">
        <w:tc>
          <w:tcPr>
            <w:tcW w:w="7054" w:type="dxa"/>
          </w:tcPr>
          <w:p w14:paraId="3CECC2E7" w14:textId="6EDD619E" w:rsidR="001F1D38" w:rsidRPr="00A72E02" w:rsidRDefault="001F1D38" w:rsidP="007C057E">
            <w:pPr>
              <w:pStyle w:val="Default"/>
              <w:rPr>
                <w:sz w:val="22"/>
                <w:szCs w:val="22"/>
              </w:rPr>
            </w:pPr>
            <w:r>
              <w:rPr>
                <w:sz w:val="22"/>
                <w:szCs w:val="22"/>
              </w:rPr>
              <w:t>Appoint Police Cadets</w:t>
            </w:r>
          </w:p>
        </w:tc>
        <w:tc>
          <w:tcPr>
            <w:tcW w:w="2835" w:type="dxa"/>
          </w:tcPr>
          <w:p w14:paraId="61FDDF8C" w14:textId="77777777" w:rsidR="001F1D38" w:rsidRPr="00A72E02" w:rsidRDefault="001F1D38" w:rsidP="007C057E">
            <w:pPr>
              <w:pStyle w:val="Default"/>
              <w:rPr>
                <w:sz w:val="22"/>
                <w:szCs w:val="22"/>
              </w:rPr>
            </w:pPr>
            <w:r>
              <w:rPr>
                <w:sz w:val="22"/>
                <w:szCs w:val="22"/>
              </w:rPr>
              <w:t xml:space="preserve">s28 PA’96 </w:t>
            </w:r>
          </w:p>
        </w:tc>
      </w:tr>
      <w:tr w:rsidR="001F1D38" w14:paraId="5E78631E" w14:textId="77777777" w:rsidTr="004A081E">
        <w:tc>
          <w:tcPr>
            <w:tcW w:w="9889" w:type="dxa"/>
            <w:gridSpan w:val="2"/>
          </w:tcPr>
          <w:p w14:paraId="3E9B14C3" w14:textId="61B60BF9" w:rsidR="001F1D38" w:rsidRPr="00A72E02" w:rsidRDefault="001F1D38" w:rsidP="007C057E">
            <w:pPr>
              <w:rPr>
                <w:sz w:val="22"/>
                <w:szCs w:val="22"/>
              </w:rPr>
            </w:pPr>
            <w:r>
              <w:rPr>
                <w:b/>
                <w:bCs/>
                <w:sz w:val="22"/>
                <w:szCs w:val="22"/>
              </w:rPr>
              <w:t>Contractual ability</w:t>
            </w:r>
          </w:p>
        </w:tc>
      </w:tr>
      <w:tr w:rsidR="001F1D38" w14:paraId="129B0716" w14:textId="77777777" w:rsidTr="004A081E">
        <w:tc>
          <w:tcPr>
            <w:tcW w:w="7054" w:type="dxa"/>
          </w:tcPr>
          <w:p w14:paraId="4B7F4D6A" w14:textId="7243CFF7" w:rsidR="001F1D38" w:rsidRPr="00DC6B65" w:rsidRDefault="001F1D38" w:rsidP="007C057E">
            <w:pPr>
              <w:pStyle w:val="Default"/>
              <w:rPr>
                <w:sz w:val="22"/>
                <w:szCs w:val="22"/>
              </w:rPr>
            </w:pPr>
            <w:r w:rsidRPr="00DC6B65">
              <w:rPr>
                <w:sz w:val="22"/>
                <w:szCs w:val="22"/>
              </w:rPr>
              <w:t>Do anything calculated to facilitate the exercise of their functions, including:</w:t>
            </w:r>
          </w:p>
          <w:p w14:paraId="6DC9BB57" w14:textId="3F80FAC4" w:rsidR="001F1D38" w:rsidRPr="00DC6B65" w:rsidRDefault="001F1D38" w:rsidP="007C057E">
            <w:pPr>
              <w:pStyle w:val="Default"/>
              <w:numPr>
                <w:ilvl w:val="0"/>
                <w:numId w:val="8"/>
              </w:numPr>
              <w:rPr>
                <w:sz w:val="22"/>
                <w:szCs w:val="22"/>
              </w:rPr>
            </w:pPr>
            <w:r w:rsidRPr="00DC6B65">
              <w:rPr>
                <w:sz w:val="22"/>
                <w:szCs w:val="22"/>
              </w:rPr>
              <w:t xml:space="preserve">entering into contracts and other agreements with </w:t>
            </w:r>
            <w:r w:rsidR="00814AC3">
              <w:rPr>
                <w:sz w:val="22"/>
                <w:szCs w:val="22"/>
              </w:rPr>
              <w:t xml:space="preserve">the </w:t>
            </w:r>
            <w:r w:rsidRPr="00DC6B65">
              <w:rPr>
                <w:sz w:val="22"/>
                <w:szCs w:val="22"/>
              </w:rPr>
              <w:t>PCC</w:t>
            </w:r>
            <w:r w:rsidR="00814AC3">
              <w:rPr>
                <w:sz w:val="22"/>
                <w:szCs w:val="22"/>
              </w:rPr>
              <w:t>’</w:t>
            </w:r>
            <w:r w:rsidRPr="00DC6B65">
              <w:rPr>
                <w:sz w:val="22"/>
                <w:szCs w:val="22"/>
              </w:rPr>
              <w:t xml:space="preserve">s consent </w:t>
            </w:r>
          </w:p>
          <w:p w14:paraId="6F24DEA8" w14:textId="0E8C9795" w:rsidR="001F1D38" w:rsidRPr="00DC6B65" w:rsidRDefault="001F1D38" w:rsidP="007C057E">
            <w:pPr>
              <w:pStyle w:val="Default"/>
              <w:numPr>
                <w:ilvl w:val="0"/>
                <w:numId w:val="8"/>
              </w:numPr>
              <w:rPr>
                <w:sz w:val="22"/>
                <w:szCs w:val="22"/>
              </w:rPr>
            </w:pPr>
            <w:r w:rsidRPr="00DC6B65">
              <w:rPr>
                <w:sz w:val="22"/>
                <w:szCs w:val="22"/>
              </w:rPr>
              <w:t xml:space="preserve">acquiring and disposing of property (apart from land) with </w:t>
            </w:r>
            <w:r w:rsidR="00D07F75">
              <w:rPr>
                <w:sz w:val="22"/>
                <w:szCs w:val="22"/>
              </w:rPr>
              <w:t xml:space="preserve">the </w:t>
            </w:r>
            <w:r w:rsidRPr="00DC6B65">
              <w:rPr>
                <w:sz w:val="22"/>
                <w:szCs w:val="22"/>
              </w:rPr>
              <w:t>PCC</w:t>
            </w:r>
            <w:r w:rsidR="00D07F75">
              <w:rPr>
                <w:sz w:val="22"/>
                <w:szCs w:val="22"/>
              </w:rPr>
              <w:t>'</w:t>
            </w:r>
            <w:r w:rsidRPr="00DC6B65">
              <w:rPr>
                <w:sz w:val="22"/>
                <w:szCs w:val="22"/>
              </w:rPr>
              <w:t xml:space="preserve">s </w:t>
            </w:r>
          </w:p>
          <w:p w14:paraId="747EBC27" w14:textId="77777777" w:rsidR="001F1D38" w:rsidRPr="00DC6B65" w:rsidRDefault="001F1D38" w:rsidP="00932FA5">
            <w:pPr>
              <w:pStyle w:val="ListParagraph"/>
              <w:ind w:left="360"/>
              <w:rPr>
                <w:szCs w:val="22"/>
              </w:rPr>
            </w:pPr>
            <w:r w:rsidRPr="00DC6B65">
              <w:rPr>
                <w:szCs w:val="22"/>
              </w:rPr>
              <w:t xml:space="preserve">consent </w:t>
            </w:r>
          </w:p>
        </w:tc>
        <w:tc>
          <w:tcPr>
            <w:tcW w:w="2835" w:type="dxa"/>
          </w:tcPr>
          <w:p w14:paraId="3D051E60" w14:textId="77777777" w:rsidR="001F1D38" w:rsidRDefault="001F1D38" w:rsidP="007C057E">
            <w:pPr>
              <w:pStyle w:val="Default"/>
              <w:rPr>
                <w:sz w:val="22"/>
                <w:szCs w:val="22"/>
              </w:rPr>
            </w:pPr>
            <w:r>
              <w:rPr>
                <w:sz w:val="22"/>
                <w:szCs w:val="22"/>
              </w:rPr>
              <w:t xml:space="preserve">sch2 para 7(2) </w:t>
            </w:r>
          </w:p>
          <w:p w14:paraId="086B2C9C" w14:textId="77777777" w:rsidR="001F1D38" w:rsidRPr="00DC6B65" w:rsidRDefault="001F1D38" w:rsidP="007C057E">
            <w:pPr>
              <w:rPr>
                <w:sz w:val="22"/>
                <w:szCs w:val="22"/>
              </w:rPr>
            </w:pPr>
          </w:p>
        </w:tc>
      </w:tr>
      <w:tr w:rsidR="001F1D38" w14:paraId="601253CE" w14:textId="77777777" w:rsidTr="004A081E">
        <w:tc>
          <w:tcPr>
            <w:tcW w:w="7054" w:type="dxa"/>
          </w:tcPr>
          <w:p w14:paraId="606B8320" w14:textId="77777777" w:rsidR="001F1D38" w:rsidRPr="00A72E02" w:rsidRDefault="001F1D38" w:rsidP="007C057E">
            <w:pPr>
              <w:pStyle w:val="Default"/>
              <w:rPr>
                <w:sz w:val="22"/>
                <w:szCs w:val="22"/>
              </w:rPr>
            </w:pPr>
            <w:r>
              <w:rPr>
                <w:sz w:val="22"/>
                <w:szCs w:val="22"/>
              </w:rPr>
              <w:t xml:space="preserve">Enter into contracts of employment </w:t>
            </w:r>
          </w:p>
        </w:tc>
        <w:tc>
          <w:tcPr>
            <w:tcW w:w="2835" w:type="dxa"/>
          </w:tcPr>
          <w:p w14:paraId="17923BF1" w14:textId="77777777" w:rsidR="001F1D38" w:rsidRPr="00A72E02" w:rsidRDefault="001F1D38" w:rsidP="007C057E">
            <w:pPr>
              <w:pStyle w:val="Default"/>
              <w:rPr>
                <w:sz w:val="22"/>
                <w:szCs w:val="22"/>
              </w:rPr>
            </w:pPr>
            <w:r>
              <w:rPr>
                <w:sz w:val="22"/>
                <w:szCs w:val="22"/>
              </w:rPr>
              <w:t xml:space="preserve">sch2 para 7(4) </w:t>
            </w:r>
          </w:p>
        </w:tc>
      </w:tr>
      <w:tr w:rsidR="001F1D38" w14:paraId="7905A944" w14:textId="77777777" w:rsidTr="004A081E">
        <w:tc>
          <w:tcPr>
            <w:tcW w:w="7054" w:type="dxa"/>
          </w:tcPr>
          <w:p w14:paraId="3A25FC13" w14:textId="77777777" w:rsidR="001F1D38" w:rsidRPr="00A72E02" w:rsidRDefault="001F1D38" w:rsidP="007C057E">
            <w:pPr>
              <w:pStyle w:val="Default"/>
              <w:rPr>
                <w:sz w:val="22"/>
                <w:szCs w:val="22"/>
              </w:rPr>
            </w:pPr>
            <w:r>
              <w:rPr>
                <w:sz w:val="22"/>
                <w:szCs w:val="22"/>
              </w:rPr>
              <w:t xml:space="preserve">NB A Chief constable may not borrow money </w:t>
            </w:r>
          </w:p>
        </w:tc>
        <w:tc>
          <w:tcPr>
            <w:tcW w:w="2835" w:type="dxa"/>
          </w:tcPr>
          <w:p w14:paraId="5E443081" w14:textId="77777777" w:rsidR="001F1D38" w:rsidRPr="00A72E02" w:rsidRDefault="001F1D38" w:rsidP="007C057E">
            <w:pPr>
              <w:pStyle w:val="Default"/>
              <w:rPr>
                <w:sz w:val="22"/>
                <w:szCs w:val="22"/>
              </w:rPr>
            </w:pPr>
            <w:r>
              <w:rPr>
                <w:sz w:val="22"/>
                <w:szCs w:val="22"/>
              </w:rPr>
              <w:t xml:space="preserve">sch2 para 7(3) </w:t>
            </w:r>
          </w:p>
        </w:tc>
      </w:tr>
    </w:tbl>
    <w:p w14:paraId="693B7ED3" w14:textId="77777777" w:rsidR="001F1D38" w:rsidRDefault="001F1D38" w:rsidP="00F247D6">
      <w:pPr>
        <w:rPr>
          <w:b/>
          <w:color w:val="004E23" w:themeColor="accent4" w:themeShade="BF"/>
          <w:sz w:val="22"/>
          <w:szCs w:val="22"/>
        </w:rPr>
      </w:pPr>
    </w:p>
    <w:p w14:paraId="2A7D5EDD" w14:textId="77777777" w:rsidR="001F1D38" w:rsidRPr="001F1D38" w:rsidRDefault="001F1D38" w:rsidP="001F1D38">
      <w:pPr>
        <w:pStyle w:val="NoSpacing"/>
        <w:rPr>
          <w:rFonts w:cs="Arial"/>
          <w:b/>
          <w:bCs/>
          <w:color w:val="AFCB3A" w:themeColor="accent2"/>
          <w:lang w:eastAsia="en-GB"/>
        </w:rPr>
      </w:pPr>
      <w:r w:rsidRPr="00F8658F">
        <w:rPr>
          <w:rFonts w:cs="Arial"/>
          <w:b/>
          <w:bCs/>
          <w:color w:val="AFCB3A" w:themeColor="accent2"/>
          <w:lang w:eastAsia="en-GB"/>
        </w:rPr>
        <w:t xml:space="preserve">Deputy Chief Constable, </w:t>
      </w:r>
      <w:r w:rsidR="00892A9F">
        <w:rPr>
          <w:rFonts w:cs="Arial"/>
          <w:b/>
          <w:bCs/>
          <w:color w:val="AFCB3A" w:themeColor="accent2"/>
          <w:lang w:eastAsia="en-GB"/>
        </w:rPr>
        <w:t>Shaun West</w:t>
      </w:r>
    </w:p>
    <w:p w14:paraId="26AD0194" w14:textId="77777777" w:rsidR="00892A9F" w:rsidRDefault="00892A9F" w:rsidP="00892A9F">
      <w:pPr>
        <w:rPr>
          <w:sz w:val="22"/>
          <w:szCs w:val="22"/>
        </w:rPr>
      </w:pPr>
    </w:p>
    <w:p w14:paraId="56225492" w14:textId="6AD80A14" w:rsidR="00892A9F" w:rsidRPr="00C81320" w:rsidRDefault="00892A9F" w:rsidP="00892A9F">
      <w:pPr>
        <w:rPr>
          <w:color w:val="auto"/>
          <w:sz w:val="22"/>
          <w:szCs w:val="22"/>
        </w:rPr>
      </w:pPr>
      <w:r w:rsidRPr="00C81320">
        <w:rPr>
          <w:noProof/>
          <w:color w:val="auto"/>
          <w:sz w:val="22"/>
          <w:szCs w:val="22"/>
          <w:lang w:eastAsia="en-GB"/>
        </w:rPr>
        <w:drawing>
          <wp:anchor distT="0" distB="0" distL="114300" distR="114300" simplePos="0" relativeHeight="251673600" behindDoc="0" locked="0" layoutInCell="1" allowOverlap="1" wp14:anchorId="506F771E" wp14:editId="6EA7993E">
            <wp:simplePos x="0" y="0"/>
            <wp:positionH relativeFrom="margin">
              <wp:align>left</wp:align>
            </wp:positionH>
            <wp:positionV relativeFrom="paragraph">
              <wp:posOffset>33020</wp:posOffset>
            </wp:positionV>
            <wp:extent cx="1575435" cy="2378075"/>
            <wp:effectExtent l="0" t="0" r="571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575435" cy="2378075"/>
                    </a:xfrm>
                    <a:prstGeom prst="rect">
                      <a:avLst/>
                    </a:prstGeom>
                  </pic:spPr>
                </pic:pic>
              </a:graphicData>
            </a:graphic>
            <wp14:sizeRelH relativeFrom="margin">
              <wp14:pctWidth>0</wp14:pctWidth>
            </wp14:sizeRelH>
            <wp14:sizeRelV relativeFrom="margin">
              <wp14:pctHeight>0</wp14:pctHeight>
            </wp14:sizeRelV>
          </wp:anchor>
        </w:drawing>
      </w:r>
      <w:r w:rsidRPr="00C81320">
        <w:rPr>
          <w:color w:val="auto"/>
          <w:sz w:val="22"/>
          <w:szCs w:val="22"/>
        </w:rPr>
        <w:t xml:space="preserve">Shaun previously worked across the five forces in the South West of England as the regional Assistant Chief Constable for the South West Police Collaboration, leading the fight against Serious and Organised Crime </w:t>
      </w:r>
      <w:r w:rsidR="00D07F75">
        <w:rPr>
          <w:color w:val="auto"/>
          <w:sz w:val="22"/>
          <w:szCs w:val="22"/>
        </w:rPr>
        <w:t xml:space="preserve">(SOC) </w:t>
      </w:r>
      <w:r w:rsidRPr="00C81320">
        <w:rPr>
          <w:color w:val="auto"/>
          <w:sz w:val="22"/>
          <w:szCs w:val="22"/>
        </w:rPr>
        <w:t>and terrorism, and supporting South West Forensics.</w:t>
      </w:r>
    </w:p>
    <w:p w14:paraId="7E133BA7" w14:textId="77777777" w:rsidR="00892A9F" w:rsidRPr="00C81320" w:rsidRDefault="00892A9F" w:rsidP="00892A9F">
      <w:pPr>
        <w:rPr>
          <w:color w:val="auto"/>
          <w:sz w:val="22"/>
          <w:szCs w:val="22"/>
        </w:rPr>
      </w:pPr>
      <w:r w:rsidRPr="00C81320">
        <w:rPr>
          <w:color w:val="auto"/>
          <w:sz w:val="22"/>
          <w:szCs w:val="22"/>
        </w:rPr>
        <w:t>He started his career in policing as a Special Constable in 1994 and subsequently joined Lincolnshire Police in 1997, where he held a variety of roles including Temporary Assistant Chief Constable.</w:t>
      </w:r>
    </w:p>
    <w:p w14:paraId="42E474F9" w14:textId="77777777" w:rsidR="00892A9F" w:rsidRPr="00C81320" w:rsidRDefault="00892A9F" w:rsidP="00892A9F">
      <w:pPr>
        <w:rPr>
          <w:color w:val="auto"/>
          <w:sz w:val="22"/>
          <w:szCs w:val="22"/>
        </w:rPr>
      </w:pPr>
      <w:r w:rsidRPr="00C81320">
        <w:rPr>
          <w:color w:val="auto"/>
          <w:sz w:val="22"/>
          <w:szCs w:val="22"/>
        </w:rPr>
        <w:t>These roles included response officer, neighbourhood officer, intelligence officer and a variety of detective roles including Senior Investigating Officer.</w:t>
      </w:r>
    </w:p>
    <w:p w14:paraId="51683F4F" w14:textId="79D7A8D6" w:rsidR="00892A9F" w:rsidRPr="00C81320" w:rsidRDefault="00892A9F" w:rsidP="00892A9F">
      <w:pPr>
        <w:rPr>
          <w:color w:val="auto"/>
          <w:sz w:val="22"/>
          <w:szCs w:val="22"/>
        </w:rPr>
      </w:pPr>
      <w:r w:rsidRPr="00C81320">
        <w:rPr>
          <w:color w:val="auto"/>
          <w:sz w:val="22"/>
          <w:szCs w:val="22"/>
        </w:rPr>
        <w:t>Shaun's experience within civil contingencies contributed to his appointment to chairperson of the Covid19 National Foresight Group.</w:t>
      </w:r>
      <w:r w:rsidR="003D52A1">
        <w:rPr>
          <w:color w:val="auto"/>
          <w:sz w:val="22"/>
          <w:szCs w:val="22"/>
        </w:rPr>
        <w:t xml:space="preserve"> </w:t>
      </w:r>
      <w:r w:rsidRPr="00C81320">
        <w:rPr>
          <w:color w:val="auto"/>
          <w:sz w:val="22"/>
          <w:szCs w:val="22"/>
        </w:rPr>
        <w:t>This work resulted in Shaun leading four Interim Operational Reviews in support of Ministers across England and Wales.</w:t>
      </w:r>
    </w:p>
    <w:p w14:paraId="2751A526" w14:textId="77777777" w:rsidR="00892A9F" w:rsidRPr="00C81320" w:rsidRDefault="00892A9F" w:rsidP="00892A9F">
      <w:pPr>
        <w:rPr>
          <w:color w:val="auto"/>
          <w:sz w:val="22"/>
          <w:szCs w:val="22"/>
        </w:rPr>
      </w:pPr>
      <w:r w:rsidRPr="00C81320">
        <w:rPr>
          <w:color w:val="auto"/>
          <w:sz w:val="22"/>
          <w:szCs w:val="22"/>
        </w:rPr>
        <w:t>He was also previously the chairperson of the Lincolnshire Local Resilience Forum, leading on all resilience and emergency preparedness for response and recovery across the county.</w:t>
      </w:r>
    </w:p>
    <w:p w14:paraId="0239686B" w14:textId="77777777" w:rsidR="00892A9F" w:rsidRPr="00C81320" w:rsidRDefault="00892A9F" w:rsidP="00892A9F">
      <w:pPr>
        <w:rPr>
          <w:color w:val="auto"/>
          <w:sz w:val="22"/>
          <w:szCs w:val="22"/>
        </w:rPr>
      </w:pPr>
      <w:r w:rsidRPr="00C81320">
        <w:rPr>
          <w:color w:val="auto"/>
          <w:sz w:val="22"/>
          <w:szCs w:val="22"/>
        </w:rPr>
        <w:t>Shaun’s experience on both a national, regional and local level has been valuable in his current positions as executive chairperson of the Climate Security National Foresight Group, South West Local Resilience Forum and Gloucestershire’s Local Resilience Forum.</w:t>
      </w:r>
    </w:p>
    <w:p w14:paraId="6F677A87" w14:textId="77777777" w:rsidR="00892A9F" w:rsidRPr="00C81320" w:rsidRDefault="00892A9F" w:rsidP="00892A9F">
      <w:pPr>
        <w:rPr>
          <w:color w:val="auto"/>
          <w:sz w:val="22"/>
          <w:szCs w:val="22"/>
        </w:rPr>
      </w:pPr>
      <w:r w:rsidRPr="00C81320">
        <w:rPr>
          <w:color w:val="auto"/>
          <w:sz w:val="22"/>
          <w:szCs w:val="22"/>
        </w:rPr>
        <w:t>Shaun is also a Specialist Strategic Firearms Commander, Gold Public Order Commander, Strategic Chemical, Biological, Radiological and Nuclear defence Commander and Multi-Agency Gold Incident Commander.</w:t>
      </w:r>
    </w:p>
    <w:p w14:paraId="6FD48CF2" w14:textId="77777777" w:rsidR="00892A9F" w:rsidRPr="00C81320" w:rsidRDefault="00892A9F" w:rsidP="00892A9F">
      <w:pPr>
        <w:rPr>
          <w:color w:val="auto"/>
          <w:sz w:val="22"/>
          <w:szCs w:val="22"/>
        </w:rPr>
      </w:pPr>
      <w:r w:rsidRPr="00C81320">
        <w:rPr>
          <w:color w:val="auto"/>
          <w:sz w:val="22"/>
          <w:szCs w:val="22"/>
        </w:rPr>
        <w:t>This leadership saw Shaun work in a number of commands such as protest, public safety events, firearms incidents, murder investigations, tidal surge/ flooding and working on a Rule of Law mission in Kosovo.</w:t>
      </w:r>
    </w:p>
    <w:p w14:paraId="48301314" w14:textId="77777777" w:rsidR="00892A9F" w:rsidRPr="00932FA5" w:rsidRDefault="00892A9F" w:rsidP="00892A9F">
      <w:pPr>
        <w:rPr>
          <w:color w:val="auto"/>
          <w:sz w:val="22"/>
          <w:szCs w:val="22"/>
        </w:rPr>
      </w:pPr>
      <w:r w:rsidRPr="00C81320">
        <w:rPr>
          <w:color w:val="auto"/>
          <w:sz w:val="22"/>
          <w:szCs w:val="22"/>
        </w:rPr>
        <w:t xml:space="preserve">Shaun graduated from Nottingham Trent University with an LLB (Hons) in Law in 1994 and returned in 2022 </w:t>
      </w:r>
      <w:r w:rsidRPr="00932FA5">
        <w:rPr>
          <w:color w:val="auto"/>
          <w:sz w:val="22"/>
          <w:szCs w:val="22"/>
        </w:rPr>
        <w:t>to be awarded an honorary Doctorate of Law.</w:t>
      </w:r>
    </w:p>
    <w:p w14:paraId="7758C725" w14:textId="77777777" w:rsidR="00892A9F" w:rsidRPr="00932FA5" w:rsidRDefault="00892A9F" w:rsidP="006F2CE4">
      <w:pPr>
        <w:pStyle w:val="NoSpacing"/>
        <w:rPr>
          <w:rFonts w:cs="Arial"/>
          <w:b/>
          <w:bCs/>
          <w:color w:val="AFCB3A" w:themeColor="accent2"/>
          <w:lang w:eastAsia="en-GB"/>
        </w:rPr>
      </w:pPr>
    </w:p>
    <w:p w14:paraId="3B7FCBE7" w14:textId="77777777" w:rsidR="007D2AFD" w:rsidRDefault="007D2AFD">
      <w:pPr>
        <w:rPr>
          <w:rFonts w:cs="Arial"/>
          <w:b/>
          <w:bCs/>
          <w:color w:val="AFCB3A" w:themeColor="accent2"/>
          <w:sz w:val="22"/>
          <w:szCs w:val="22"/>
          <w:lang w:eastAsia="en-GB"/>
        </w:rPr>
      </w:pPr>
      <w:r>
        <w:rPr>
          <w:rFonts w:cs="Arial"/>
          <w:b/>
          <w:bCs/>
          <w:color w:val="AFCB3A" w:themeColor="accent2"/>
          <w:sz w:val="22"/>
          <w:szCs w:val="22"/>
          <w:lang w:eastAsia="en-GB"/>
        </w:rPr>
        <w:br w:type="page"/>
      </w:r>
    </w:p>
    <w:p w14:paraId="23DCD153" w14:textId="0A7B6935" w:rsidR="006F2CE4" w:rsidRPr="00932FA5" w:rsidRDefault="006F2CE4" w:rsidP="00932FA5">
      <w:pPr>
        <w:jc w:val="both"/>
        <w:rPr>
          <w:rFonts w:ascii="Arial" w:hAnsi="Arial" w:cs="Arial"/>
          <w:b/>
          <w:bCs/>
          <w:color w:val="000000"/>
          <w:sz w:val="22"/>
          <w:szCs w:val="22"/>
          <w:lang w:eastAsia="en-GB"/>
        </w:rPr>
      </w:pPr>
      <w:r w:rsidRPr="00932FA5">
        <w:rPr>
          <w:rFonts w:cs="Arial"/>
          <w:b/>
          <w:bCs/>
          <w:color w:val="AFCB3A" w:themeColor="accent2"/>
          <w:sz w:val="22"/>
          <w:szCs w:val="22"/>
          <w:lang w:eastAsia="en-GB"/>
        </w:rPr>
        <w:lastRenderedPageBreak/>
        <w:t xml:space="preserve">Assistant Chief Constable </w:t>
      </w:r>
      <w:r w:rsidR="004347EC" w:rsidRPr="00932FA5">
        <w:rPr>
          <w:rFonts w:cs="Arial"/>
          <w:b/>
          <w:bCs/>
          <w:color w:val="AFCB3A" w:themeColor="accent2"/>
          <w:sz w:val="22"/>
          <w:szCs w:val="22"/>
          <w:lang w:eastAsia="en-GB"/>
        </w:rPr>
        <w:t xml:space="preserve">(Crime, Justice and Vulnerability) </w:t>
      </w:r>
      <w:r w:rsidR="00892A9F" w:rsidRPr="00932FA5">
        <w:rPr>
          <w:rFonts w:cs="Arial"/>
          <w:b/>
          <w:bCs/>
          <w:color w:val="AFCB3A" w:themeColor="accent2"/>
          <w:sz w:val="22"/>
          <w:szCs w:val="22"/>
          <w:lang w:eastAsia="en-GB"/>
        </w:rPr>
        <w:t>Richard Ocone</w:t>
      </w:r>
    </w:p>
    <w:p w14:paraId="695732CB" w14:textId="77777777" w:rsidR="006F2CE4" w:rsidRDefault="006F2CE4" w:rsidP="006F2CE4">
      <w:pPr>
        <w:pStyle w:val="NoSpacing"/>
        <w:rPr>
          <w:rFonts w:cs="Arial"/>
          <w:b/>
          <w:bCs/>
          <w:color w:val="AFCB3A" w:themeColor="accent2"/>
          <w:lang w:eastAsia="en-GB"/>
        </w:rPr>
      </w:pPr>
    </w:p>
    <w:p w14:paraId="51448730" w14:textId="400802C4" w:rsidR="00C81320" w:rsidRPr="00C81320" w:rsidRDefault="00C81320" w:rsidP="00C81320">
      <w:pPr>
        <w:rPr>
          <w:color w:val="auto"/>
          <w:sz w:val="22"/>
          <w:szCs w:val="22"/>
        </w:rPr>
      </w:pPr>
      <w:r>
        <w:rPr>
          <w:noProof/>
          <w:lang w:eastAsia="en-GB"/>
        </w:rPr>
        <w:drawing>
          <wp:anchor distT="0" distB="0" distL="114300" distR="114300" simplePos="0" relativeHeight="251674624" behindDoc="0" locked="0" layoutInCell="1" allowOverlap="1" wp14:anchorId="6EFA215F" wp14:editId="0CDF1A3F">
            <wp:simplePos x="0" y="0"/>
            <wp:positionH relativeFrom="margin">
              <wp:align>left</wp:align>
            </wp:positionH>
            <wp:positionV relativeFrom="paragraph">
              <wp:posOffset>5715</wp:posOffset>
            </wp:positionV>
            <wp:extent cx="1884680" cy="1858645"/>
            <wp:effectExtent l="0" t="0" r="1270"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1884680" cy="1858645"/>
                    </a:xfrm>
                    <a:prstGeom prst="rect">
                      <a:avLst/>
                    </a:prstGeom>
                  </pic:spPr>
                </pic:pic>
              </a:graphicData>
            </a:graphic>
            <wp14:sizeRelH relativeFrom="page">
              <wp14:pctWidth>0</wp14:pctWidth>
            </wp14:sizeRelH>
            <wp14:sizeRelV relativeFrom="page">
              <wp14:pctHeight>0</wp14:pctHeight>
            </wp14:sizeRelV>
          </wp:anchor>
        </w:drawing>
      </w:r>
      <w:r w:rsidRPr="00C81320">
        <w:rPr>
          <w:color w:val="auto"/>
          <w:sz w:val="22"/>
          <w:szCs w:val="22"/>
        </w:rPr>
        <w:t>Richard joined Avon and Somerset Constabulary in April 1997</w:t>
      </w:r>
      <w:r w:rsidR="004347EC">
        <w:rPr>
          <w:color w:val="auto"/>
          <w:sz w:val="22"/>
          <w:szCs w:val="22"/>
        </w:rPr>
        <w:t>,</w:t>
      </w:r>
      <w:r w:rsidRPr="00C81320">
        <w:rPr>
          <w:color w:val="auto"/>
          <w:sz w:val="22"/>
          <w:szCs w:val="22"/>
        </w:rPr>
        <w:t xml:space="preserve"> having graduated the previous year from Bath University with a degree in Environmental Science.</w:t>
      </w:r>
      <w:r w:rsidR="003D52A1">
        <w:rPr>
          <w:color w:val="auto"/>
          <w:sz w:val="22"/>
          <w:szCs w:val="22"/>
        </w:rPr>
        <w:t xml:space="preserve"> </w:t>
      </w:r>
      <w:r w:rsidRPr="00C81320">
        <w:rPr>
          <w:color w:val="auto"/>
          <w:sz w:val="22"/>
          <w:szCs w:val="22"/>
        </w:rPr>
        <w:t>His first posting was to Taunton Police Station in Somerset.</w:t>
      </w:r>
      <w:r w:rsidR="003D52A1">
        <w:rPr>
          <w:color w:val="auto"/>
          <w:sz w:val="22"/>
          <w:szCs w:val="22"/>
        </w:rPr>
        <w:t xml:space="preserve"> </w:t>
      </w:r>
      <w:r w:rsidRPr="00C81320">
        <w:rPr>
          <w:color w:val="auto"/>
          <w:sz w:val="22"/>
          <w:szCs w:val="22"/>
        </w:rPr>
        <w:t>In 2003 he was accredited as a detective and worked in CID at the old Bridgwater Police Station.</w:t>
      </w:r>
      <w:r w:rsidR="003D52A1">
        <w:rPr>
          <w:color w:val="auto"/>
          <w:sz w:val="22"/>
          <w:szCs w:val="22"/>
        </w:rPr>
        <w:t xml:space="preserve"> </w:t>
      </w:r>
      <w:r w:rsidRPr="00C81320">
        <w:rPr>
          <w:color w:val="auto"/>
          <w:sz w:val="22"/>
          <w:szCs w:val="22"/>
        </w:rPr>
        <w:t>Many of his postings since 2003 have been in investigative roles.</w:t>
      </w:r>
      <w:r w:rsidR="003D52A1">
        <w:rPr>
          <w:color w:val="auto"/>
          <w:sz w:val="22"/>
          <w:szCs w:val="22"/>
        </w:rPr>
        <w:t xml:space="preserve"> </w:t>
      </w:r>
      <w:r w:rsidRPr="00C81320">
        <w:rPr>
          <w:color w:val="auto"/>
          <w:sz w:val="22"/>
          <w:szCs w:val="22"/>
        </w:rPr>
        <w:t>In 2005 Richard was promoted to Sergeant and</w:t>
      </w:r>
      <w:r w:rsidR="004347EC">
        <w:rPr>
          <w:color w:val="auto"/>
          <w:sz w:val="22"/>
          <w:szCs w:val="22"/>
        </w:rPr>
        <w:t>,</w:t>
      </w:r>
      <w:r w:rsidRPr="00C81320">
        <w:rPr>
          <w:color w:val="auto"/>
          <w:sz w:val="22"/>
          <w:szCs w:val="22"/>
        </w:rPr>
        <w:t xml:space="preserve"> after a short stint as a custody sergeant at Bridgwater</w:t>
      </w:r>
      <w:r w:rsidR="004347EC">
        <w:rPr>
          <w:color w:val="auto"/>
          <w:sz w:val="22"/>
          <w:szCs w:val="22"/>
        </w:rPr>
        <w:t>,</w:t>
      </w:r>
      <w:r w:rsidRPr="00C81320">
        <w:rPr>
          <w:color w:val="auto"/>
          <w:sz w:val="22"/>
          <w:szCs w:val="22"/>
        </w:rPr>
        <w:t xml:space="preserve"> he moved to Filton Police Station on the outskirts of Bristol as a </w:t>
      </w:r>
      <w:r w:rsidR="004347EC">
        <w:rPr>
          <w:color w:val="auto"/>
          <w:sz w:val="22"/>
          <w:szCs w:val="22"/>
        </w:rPr>
        <w:t>P</w:t>
      </w:r>
      <w:r w:rsidRPr="00C81320">
        <w:rPr>
          <w:color w:val="auto"/>
          <w:sz w:val="22"/>
          <w:szCs w:val="22"/>
        </w:rPr>
        <w:t xml:space="preserve">atrol </w:t>
      </w:r>
      <w:r w:rsidR="004347EC">
        <w:rPr>
          <w:color w:val="auto"/>
          <w:sz w:val="22"/>
          <w:szCs w:val="22"/>
        </w:rPr>
        <w:t>S</w:t>
      </w:r>
      <w:r w:rsidRPr="00C81320">
        <w:rPr>
          <w:color w:val="auto"/>
          <w:sz w:val="22"/>
          <w:szCs w:val="22"/>
        </w:rPr>
        <w:t>ergeant.</w:t>
      </w:r>
    </w:p>
    <w:p w14:paraId="4D03166D" w14:textId="57FF05F3" w:rsidR="00C81320" w:rsidRPr="00C81320" w:rsidRDefault="00C81320" w:rsidP="00C81320">
      <w:pPr>
        <w:rPr>
          <w:color w:val="auto"/>
          <w:sz w:val="22"/>
          <w:szCs w:val="22"/>
        </w:rPr>
      </w:pPr>
      <w:r w:rsidRPr="00C81320">
        <w:rPr>
          <w:color w:val="auto"/>
          <w:sz w:val="22"/>
          <w:szCs w:val="22"/>
        </w:rPr>
        <w:t xml:space="preserve">Richard later became a </w:t>
      </w:r>
      <w:r w:rsidR="004347EC">
        <w:rPr>
          <w:color w:val="auto"/>
          <w:sz w:val="22"/>
          <w:szCs w:val="22"/>
        </w:rPr>
        <w:t>D</w:t>
      </w:r>
      <w:r w:rsidRPr="00C81320">
        <w:rPr>
          <w:color w:val="auto"/>
          <w:sz w:val="22"/>
          <w:szCs w:val="22"/>
        </w:rPr>
        <w:t xml:space="preserve">etective </w:t>
      </w:r>
      <w:r w:rsidR="004347EC">
        <w:rPr>
          <w:color w:val="auto"/>
          <w:sz w:val="22"/>
          <w:szCs w:val="22"/>
        </w:rPr>
        <w:t>S</w:t>
      </w:r>
      <w:r w:rsidRPr="00C81320">
        <w:rPr>
          <w:color w:val="auto"/>
          <w:sz w:val="22"/>
          <w:szCs w:val="22"/>
        </w:rPr>
        <w:t xml:space="preserve">ergeant and performed volume crime, CID, intelligence and covert policing roles before being promoted to </w:t>
      </w:r>
      <w:r w:rsidR="004347EC">
        <w:rPr>
          <w:color w:val="auto"/>
          <w:sz w:val="22"/>
          <w:szCs w:val="22"/>
        </w:rPr>
        <w:t>D</w:t>
      </w:r>
      <w:r w:rsidRPr="00C81320">
        <w:rPr>
          <w:color w:val="auto"/>
          <w:sz w:val="22"/>
          <w:szCs w:val="22"/>
        </w:rPr>
        <w:t xml:space="preserve">etective </w:t>
      </w:r>
      <w:r w:rsidR="004347EC">
        <w:rPr>
          <w:color w:val="auto"/>
          <w:sz w:val="22"/>
          <w:szCs w:val="22"/>
        </w:rPr>
        <w:t>I</w:t>
      </w:r>
      <w:r w:rsidRPr="00C81320">
        <w:rPr>
          <w:color w:val="auto"/>
          <w:sz w:val="22"/>
          <w:szCs w:val="22"/>
        </w:rPr>
        <w:t>nspector in central Bristol.</w:t>
      </w:r>
      <w:r w:rsidR="003D52A1">
        <w:rPr>
          <w:color w:val="auto"/>
          <w:sz w:val="22"/>
          <w:szCs w:val="22"/>
        </w:rPr>
        <w:t xml:space="preserve"> </w:t>
      </w:r>
      <w:r w:rsidRPr="00C81320">
        <w:rPr>
          <w:color w:val="auto"/>
          <w:sz w:val="22"/>
          <w:szCs w:val="22"/>
        </w:rPr>
        <w:t>From there he moved to the Major Crime Investigation Team in 2014</w:t>
      </w:r>
      <w:r w:rsidR="004347EC">
        <w:rPr>
          <w:color w:val="auto"/>
          <w:sz w:val="22"/>
          <w:szCs w:val="22"/>
        </w:rPr>
        <w:t>,</w:t>
      </w:r>
      <w:r w:rsidRPr="00C81320">
        <w:rPr>
          <w:color w:val="auto"/>
          <w:sz w:val="22"/>
          <w:szCs w:val="22"/>
        </w:rPr>
        <w:t xml:space="preserve"> working from Kenneth Steele House as a nationally accredited homicide </w:t>
      </w:r>
      <w:r w:rsidR="004347EC">
        <w:rPr>
          <w:color w:val="auto"/>
          <w:sz w:val="22"/>
          <w:szCs w:val="22"/>
        </w:rPr>
        <w:t>S</w:t>
      </w:r>
      <w:r w:rsidRPr="00C81320">
        <w:rPr>
          <w:color w:val="auto"/>
          <w:sz w:val="22"/>
          <w:szCs w:val="22"/>
        </w:rPr>
        <w:t xml:space="preserve">enior </w:t>
      </w:r>
      <w:r w:rsidR="004347EC">
        <w:rPr>
          <w:color w:val="auto"/>
          <w:sz w:val="22"/>
          <w:szCs w:val="22"/>
        </w:rPr>
        <w:t>I</w:t>
      </w:r>
      <w:r w:rsidRPr="00C81320">
        <w:rPr>
          <w:color w:val="auto"/>
          <w:sz w:val="22"/>
          <w:szCs w:val="22"/>
        </w:rPr>
        <w:t xml:space="preserve">nvestigating </w:t>
      </w:r>
      <w:r w:rsidR="004347EC">
        <w:rPr>
          <w:color w:val="auto"/>
          <w:sz w:val="22"/>
          <w:szCs w:val="22"/>
        </w:rPr>
        <w:t>O</w:t>
      </w:r>
      <w:r w:rsidRPr="00C81320">
        <w:rPr>
          <w:color w:val="auto"/>
          <w:sz w:val="22"/>
          <w:szCs w:val="22"/>
        </w:rPr>
        <w:t>fficer (SIO).</w:t>
      </w:r>
      <w:r w:rsidR="003D52A1">
        <w:rPr>
          <w:color w:val="auto"/>
          <w:sz w:val="22"/>
          <w:szCs w:val="22"/>
        </w:rPr>
        <w:t xml:space="preserve"> </w:t>
      </w:r>
      <w:r w:rsidRPr="00C81320">
        <w:rPr>
          <w:color w:val="auto"/>
          <w:sz w:val="22"/>
          <w:szCs w:val="22"/>
        </w:rPr>
        <w:t>He was the SIO for an array of different murders, a number of which were highly complex and attracted national media attention.</w:t>
      </w:r>
      <w:r w:rsidR="004347EC">
        <w:rPr>
          <w:color w:val="auto"/>
          <w:sz w:val="22"/>
          <w:szCs w:val="22"/>
        </w:rPr>
        <w:t xml:space="preserve"> </w:t>
      </w:r>
    </w:p>
    <w:p w14:paraId="0A803336" w14:textId="660C0548" w:rsidR="00C81320" w:rsidRPr="00C81320" w:rsidRDefault="00C81320" w:rsidP="00C81320">
      <w:pPr>
        <w:rPr>
          <w:color w:val="auto"/>
          <w:sz w:val="22"/>
          <w:szCs w:val="22"/>
        </w:rPr>
      </w:pPr>
      <w:r w:rsidRPr="00C81320">
        <w:rPr>
          <w:color w:val="auto"/>
          <w:sz w:val="22"/>
          <w:szCs w:val="22"/>
        </w:rPr>
        <w:t xml:space="preserve">At the end of 2016 Richard moved to Gloucestershire as a Detective Chief Inspector and became the </w:t>
      </w:r>
      <w:r w:rsidR="004347EC">
        <w:rPr>
          <w:color w:val="auto"/>
          <w:sz w:val="22"/>
          <w:szCs w:val="22"/>
        </w:rPr>
        <w:t>H</w:t>
      </w:r>
      <w:r w:rsidRPr="00C81320">
        <w:rPr>
          <w:color w:val="auto"/>
          <w:sz w:val="22"/>
          <w:szCs w:val="22"/>
        </w:rPr>
        <w:t>ead of CID. He has held portfolios including rape and serious sexual offending, stalking, harassment, financial investigation and was the regional lead for domestic abuse.</w:t>
      </w:r>
      <w:r w:rsidR="003D52A1">
        <w:rPr>
          <w:color w:val="auto"/>
          <w:sz w:val="22"/>
          <w:szCs w:val="22"/>
        </w:rPr>
        <w:t xml:space="preserve"> </w:t>
      </w:r>
      <w:r w:rsidRPr="00C81320">
        <w:rPr>
          <w:color w:val="auto"/>
          <w:sz w:val="22"/>
          <w:szCs w:val="22"/>
        </w:rPr>
        <w:t>He was instrumental in setting up and chairing the county’s ‘stalking clinic’.</w:t>
      </w:r>
    </w:p>
    <w:p w14:paraId="73394966" w14:textId="6898AE17" w:rsidR="00C81320" w:rsidRPr="00C81320" w:rsidRDefault="00C81320" w:rsidP="00C81320">
      <w:pPr>
        <w:rPr>
          <w:color w:val="auto"/>
          <w:sz w:val="22"/>
          <w:szCs w:val="22"/>
        </w:rPr>
      </w:pPr>
      <w:r w:rsidRPr="00C81320">
        <w:rPr>
          <w:color w:val="auto"/>
          <w:sz w:val="22"/>
          <w:szCs w:val="22"/>
        </w:rPr>
        <w:t xml:space="preserve">In 2019, as a </w:t>
      </w:r>
      <w:r w:rsidR="004347EC">
        <w:rPr>
          <w:color w:val="auto"/>
          <w:sz w:val="22"/>
          <w:szCs w:val="22"/>
        </w:rPr>
        <w:t>S</w:t>
      </w:r>
      <w:r w:rsidRPr="00C81320">
        <w:rPr>
          <w:color w:val="auto"/>
          <w:sz w:val="22"/>
          <w:szCs w:val="22"/>
        </w:rPr>
        <w:t xml:space="preserve">uperintendent, he became the </w:t>
      </w:r>
      <w:r w:rsidR="004347EC">
        <w:rPr>
          <w:color w:val="auto"/>
          <w:sz w:val="22"/>
          <w:szCs w:val="22"/>
        </w:rPr>
        <w:t>H</w:t>
      </w:r>
      <w:r w:rsidRPr="00C81320">
        <w:rPr>
          <w:color w:val="auto"/>
          <w:sz w:val="22"/>
          <w:szCs w:val="22"/>
        </w:rPr>
        <w:t xml:space="preserve">ead of </w:t>
      </w:r>
      <w:r w:rsidR="004347EC">
        <w:rPr>
          <w:color w:val="auto"/>
          <w:sz w:val="22"/>
          <w:szCs w:val="22"/>
        </w:rPr>
        <w:t>I</w:t>
      </w:r>
      <w:r w:rsidRPr="00C81320">
        <w:rPr>
          <w:color w:val="auto"/>
          <w:sz w:val="22"/>
          <w:szCs w:val="22"/>
        </w:rPr>
        <w:t>nvestigations</w:t>
      </w:r>
      <w:r w:rsidR="004347EC">
        <w:rPr>
          <w:color w:val="auto"/>
          <w:sz w:val="22"/>
          <w:szCs w:val="22"/>
        </w:rPr>
        <w:t>,</w:t>
      </w:r>
      <w:r w:rsidRPr="00C81320">
        <w:rPr>
          <w:color w:val="auto"/>
          <w:sz w:val="22"/>
          <w:szCs w:val="22"/>
        </w:rPr>
        <w:t xml:space="preserve"> before moving on to become the </w:t>
      </w:r>
      <w:r w:rsidR="004347EC">
        <w:rPr>
          <w:color w:val="auto"/>
          <w:sz w:val="22"/>
          <w:szCs w:val="22"/>
        </w:rPr>
        <w:t>H</w:t>
      </w:r>
      <w:r w:rsidRPr="00C81320">
        <w:rPr>
          <w:color w:val="auto"/>
          <w:sz w:val="22"/>
          <w:szCs w:val="22"/>
        </w:rPr>
        <w:t xml:space="preserve">ead of </w:t>
      </w:r>
      <w:r w:rsidR="004347EC">
        <w:rPr>
          <w:color w:val="auto"/>
          <w:sz w:val="22"/>
          <w:szCs w:val="22"/>
        </w:rPr>
        <w:t>C</w:t>
      </w:r>
      <w:r w:rsidRPr="00C81320">
        <w:rPr>
          <w:color w:val="auto"/>
          <w:sz w:val="22"/>
          <w:szCs w:val="22"/>
        </w:rPr>
        <w:t xml:space="preserve">riminal </w:t>
      </w:r>
      <w:r w:rsidR="004347EC">
        <w:rPr>
          <w:color w:val="auto"/>
          <w:sz w:val="22"/>
          <w:szCs w:val="22"/>
        </w:rPr>
        <w:t>J</w:t>
      </w:r>
      <w:r w:rsidRPr="00C81320">
        <w:rPr>
          <w:color w:val="auto"/>
          <w:sz w:val="22"/>
          <w:szCs w:val="22"/>
        </w:rPr>
        <w:t>ustice.</w:t>
      </w:r>
      <w:r w:rsidR="003D52A1">
        <w:rPr>
          <w:color w:val="auto"/>
          <w:sz w:val="22"/>
          <w:szCs w:val="22"/>
        </w:rPr>
        <w:t xml:space="preserve"> </w:t>
      </w:r>
      <w:r w:rsidRPr="00C81320">
        <w:rPr>
          <w:color w:val="auto"/>
          <w:sz w:val="22"/>
          <w:szCs w:val="22"/>
        </w:rPr>
        <w:t>He held this very challenging role through the Covid-19 pandemic when the courts were closed and new legislation was implemented to deal with the health crisis.</w:t>
      </w:r>
      <w:r w:rsidR="003D52A1">
        <w:rPr>
          <w:color w:val="auto"/>
          <w:sz w:val="22"/>
          <w:szCs w:val="22"/>
        </w:rPr>
        <w:t xml:space="preserve"> </w:t>
      </w:r>
      <w:r w:rsidRPr="00C81320">
        <w:rPr>
          <w:color w:val="auto"/>
          <w:sz w:val="22"/>
          <w:szCs w:val="22"/>
        </w:rPr>
        <w:t>Richard has also led our wellbeing approach since 2019.</w:t>
      </w:r>
    </w:p>
    <w:p w14:paraId="77C1C364" w14:textId="09D19979" w:rsidR="00C81320" w:rsidRPr="00C81320" w:rsidRDefault="00C81320" w:rsidP="00C81320">
      <w:pPr>
        <w:rPr>
          <w:color w:val="auto"/>
          <w:sz w:val="22"/>
          <w:szCs w:val="22"/>
        </w:rPr>
      </w:pPr>
      <w:r w:rsidRPr="00C81320">
        <w:rPr>
          <w:color w:val="auto"/>
          <w:sz w:val="22"/>
          <w:szCs w:val="22"/>
        </w:rPr>
        <w:t>In 2021 he led our initial response to make early improvements following our H</w:t>
      </w:r>
      <w:r w:rsidR="004347EC">
        <w:rPr>
          <w:color w:val="auto"/>
          <w:sz w:val="22"/>
          <w:szCs w:val="22"/>
        </w:rPr>
        <w:t>is Majesty’s Inspector</w:t>
      </w:r>
      <w:r w:rsidR="00625D22">
        <w:rPr>
          <w:color w:val="auto"/>
          <w:sz w:val="22"/>
          <w:szCs w:val="22"/>
        </w:rPr>
        <w:t>ate of Constabulary and Fire &amp;</w:t>
      </w:r>
      <w:r w:rsidR="004347EC">
        <w:rPr>
          <w:color w:val="auto"/>
          <w:sz w:val="22"/>
          <w:szCs w:val="22"/>
        </w:rPr>
        <w:t xml:space="preserve"> Rescue Services (H</w:t>
      </w:r>
      <w:r w:rsidRPr="00C81320">
        <w:rPr>
          <w:color w:val="auto"/>
          <w:sz w:val="22"/>
          <w:szCs w:val="22"/>
        </w:rPr>
        <w:t>MICFRS</w:t>
      </w:r>
      <w:r w:rsidR="004347EC">
        <w:rPr>
          <w:color w:val="auto"/>
          <w:sz w:val="22"/>
          <w:szCs w:val="22"/>
        </w:rPr>
        <w:t>)</w:t>
      </w:r>
      <w:r w:rsidRPr="00C81320">
        <w:rPr>
          <w:color w:val="auto"/>
          <w:sz w:val="22"/>
          <w:szCs w:val="22"/>
        </w:rPr>
        <w:t xml:space="preserve"> inspection</w:t>
      </w:r>
      <w:r w:rsidR="004347EC">
        <w:rPr>
          <w:color w:val="auto"/>
          <w:sz w:val="22"/>
          <w:szCs w:val="22"/>
        </w:rPr>
        <w:t>,</w:t>
      </w:r>
      <w:r w:rsidRPr="00C81320">
        <w:rPr>
          <w:color w:val="auto"/>
          <w:sz w:val="22"/>
          <w:szCs w:val="22"/>
        </w:rPr>
        <w:t xml:space="preserve"> with a particular focus on investigative standards, crime recording and victim care.</w:t>
      </w:r>
      <w:r w:rsidR="003D52A1">
        <w:rPr>
          <w:color w:val="auto"/>
          <w:sz w:val="22"/>
          <w:szCs w:val="22"/>
        </w:rPr>
        <w:t xml:space="preserve"> </w:t>
      </w:r>
      <w:r w:rsidRPr="00C81320">
        <w:rPr>
          <w:color w:val="auto"/>
          <w:sz w:val="22"/>
          <w:szCs w:val="22"/>
        </w:rPr>
        <w:t>As an accredited Senior Identification Manager Richard has led on matters relating to mass fatality and Disaster Victim Identification.</w:t>
      </w:r>
    </w:p>
    <w:p w14:paraId="5F71BE8D" w14:textId="7B56B4E6" w:rsidR="00C81320" w:rsidRPr="00C81320" w:rsidRDefault="00C81320" w:rsidP="00C81320">
      <w:pPr>
        <w:rPr>
          <w:color w:val="auto"/>
          <w:sz w:val="22"/>
          <w:szCs w:val="22"/>
        </w:rPr>
      </w:pPr>
      <w:r w:rsidRPr="00C81320">
        <w:rPr>
          <w:color w:val="auto"/>
          <w:sz w:val="22"/>
          <w:szCs w:val="22"/>
        </w:rPr>
        <w:t>Away from the workplace</w:t>
      </w:r>
      <w:r w:rsidR="004347EC">
        <w:rPr>
          <w:color w:val="auto"/>
          <w:sz w:val="22"/>
          <w:szCs w:val="22"/>
        </w:rPr>
        <w:t>,</w:t>
      </w:r>
      <w:r w:rsidRPr="00C81320">
        <w:rPr>
          <w:color w:val="auto"/>
          <w:sz w:val="22"/>
          <w:szCs w:val="22"/>
        </w:rPr>
        <w:t xml:space="preserve"> Richard is a keen sportsperson and enjoys playing football, tennis and swimming.</w:t>
      </w:r>
    </w:p>
    <w:p w14:paraId="29A7FE5E" w14:textId="77777777" w:rsidR="006F2CE4" w:rsidRDefault="006F2CE4" w:rsidP="006F2CE4">
      <w:pPr>
        <w:pStyle w:val="NoSpacing"/>
        <w:rPr>
          <w:b/>
          <w:bCs/>
          <w:color w:val="AFCB3A" w:themeColor="accent2"/>
          <w:lang w:eastAsia="en-GB"/>
        </w:rPr>
      </w:pPr>
      <w:r>
        <w:rPr>
          <w:b/>
          <w:bCs/>
          <w:color w:val="AFCB3A" w:themeColor="accent2"/>
          <w:lang w:eastAsia="en-GB"/>
        </w:rPr>
        <w:t xml:space="preserve"> </w:t>
      </w:r>
    </w:p>
    <w:p w14:paraId="2CD61924" w14:textId="7A7234EB" w:rsidR="00ED55FF" w:rsidRDefault="00C81320" w:rsidP="00ED55FF">
      <w:pPr>
        <w:pStyle w:val="NoSpacing"/>
        <w:rPr>
          <w:rFonts w:cs="Arial"/>
          <w:b/>
          <w:bCs/>
          <w:color w:val="AFCB3A" w:themeColor="accent2"/>
          <w:lang w:eastAsia="en-GB"/>
        </w:rPr>
      </w:pPr>
      <w:r>
        <w:rPr>
          <w:rFonts w:cs="Arial"/>
          <w:b/>
          <w:bCs/>
          <w:color w:val="AFCB3A" w:themeColor="accent2"/>
          <w:lang w:eastAsia="en-GB"/>
        </w:rPr>
        <w:t>A</w:t>
      </w:r>
      <w:r w:rsidR="00ED55FF">
        <w:rPr>
          <w:rFonts w:cs="Arial"/>
          <w:b/>
          <w:bCs/>
          <w:color w:val="AFCB3A" w:themeColor="accent2"/>
          <w:lang w:eastAsia="en-GB"/>
        </w:rPr>
        <w:t xml:space="preserve">ssistant </w:t>
      </w:r>
      <w:r w:rsidR="00ED55FF" w:rsidRPr="001F1D38">
        <w:rPr>
          <w:rFonts w:cs="Arial"/>
          <w:b/>
          <w:bCs/>
          <w:color w:val="AFCB3A" w:themeColor="accent2"/>
          <w:lang w:eastAsia="en-GB"/>
        </w:rPr>
        <w:t>Chief Constable</w:t>
      </w:r>
      <w:r w:rsidR="00ED55FF">
        <w:rPr>
          <w:rFonts w:cs="Arial"/>
          <w:b/>
          <w:bCs/>
          <w:color w:val="AFCB3A" w:themeColor="accent2"/>
          <w:lang w:eastAsia="en-GB"/>
        </w:rPr>
        <w:t xml:space="preserve"> </w:t>
      </w:r>
      <w:r w:rsidR="004347EC">
        <w:rPr>
          <w:rFonts w:cs="Arial"/>
          <w:b/>
          <w:bCs/>
          <w:color w:val="AFCB3A" w:themeColor="accent2"/>
          <w:lang w:eastAsia="en-GB"/>
        </w:rPr>
        <w:t xml:space="preserve">(Operations and Local Policing) </w:t>
      </w:r>
      <w:r>
        <w:rPr>
          <w:rFonts w:cs="Arial"/>
          <w:b/>
          <w:bCs/>
          <w:color w:val="AFCB3A" w:themeColor="accent2"/>
          <w:lang w:eastAsia="en-GB"/>
        </w:rPr>
        <w:t>Donna Lawton</w:t>
      </w:r>
    </w:p>
    <w:p w14:paraId="001F88EF" w14:textId="4E9AFE2B" w:rsidR="009C2265" w:rsidRDefault="00E65B64" w:rsidP="00ED55FF">
      <w:pPr>
        <w:pStyle w:val="NoSpacing"/>
        <w:rPr>
          <w:rFonts w:cs="Arial"/>
          <w:b/>
          <w:bCs/>
          <w:color w:val="AFCB3A" w:themeColor="accent2"/>
          <w:lang w:eastAsia="en-GB"/>
        </w:rPr>
      </w:pPr>
      <w:r>
        <w:rPr>
          <w:b/>
          <w:bCs/>
          <w:noProof/>
          <w:color w:val="AFCB3A" w:themeColor="accent2"/>
          <w:lang w:eastAsia="en-GB"/>
        </w:rPr>
        <w:drawing>
          <wp:anchor distT="0" distB="0" distL="114300" distR="114300" simplePos="0" relativeHeight="251675648" behindDoc="0" locked="0" layoutInCell="1" allowOverlap="1" wp14:anchorId="5E49B531" wp14:editId="2B1595CF">
            <wp:simplePos x="0" y="0"/>
            <wp:positionH relativeFrom="margin">
              <wp:align>left</wp:align>
            </wp:positionH>
            <wp:positionV relativeFrom="paragraph">
              <wp:posOffset>158750</wp:posOffset>
            </wp:positionV>
            <wp:extent cx="1848152" cy="2235200"/>
            <wp:effectExtent l="0" t="0" r="0" b="0"/>
            <wp:wrapSquare wrapText="bothSides"/>
            <wp:docPr id="758153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48152" cy="2235200"/>
                    </a:xfrm>
                    <a:prstGeom prst="rect">
                      <a:avLst/>
                    </a:prstGeom>
                    <a:noFill/>
                  </pic:spPr>
                </pic:pic>
              </a:graphicData>
            </a:graphic>
          </wp:anchor>
        </w:drawing>
      </w:r>
    </w:p>
    <w:p w14:paraId="7CF5363E" w14:textId="30D9D389"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Donna joined Nottinghamshire Police as a Special Constable in 1995 before joining full time in August 1999 where she worked on response policing before becoming a Dog Handler.</w:t>
      </w:r>
    </w:p>
    <w:p w14:paraId="662EF17E" w14:textId="2695744A"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Having a love for dogs, this was a perfect role and one she stayed in for over a decade working alongside Firearms teams.</w:t>
      </w:r>
    </w:p>
    <w:p w14:paraId="31F34A1D" w14:textId="71BCBE97"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Whilst in the Operational Support Department</w:t>
      </w:r>
      <w:r w:rsidR="006E0B40">
        <w:rPr>
          <w:rFonts w:ascii="Arial" w:hAnsi="Arial" w:cs="Arial"/>
          <w:color w:val="000000"/>
          <w:sz w:val="22"/>
          <w:szCs w:val="22"/>
        </w:rPr>
        <w:t>,</w:t>
      </w:r>
      <w:r w:rsidRPr="00E65B64">
        <w:rPr>
          <w:rFonts w:ascii="Arial" w:hAnsi="Arial" w:cs="Arial"/>
          <w:color w:val="000000"/>
          <w:sz w:val="22"/>
          <w:szCs w:val="22"/>
        </w:rPr>
        <w:t xml:space="preserve"> Donna qualified as an advanced driver, POLSA, TASER as well as becoming a Dog Section and Territorial Support Group Sergeant.</w:t>
      </w:r>
    </w:p>
    <w:p w14:paraId="5D6EFE1E" w14:textId="7DB51F37"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After undertaking further roles as a Sergeant, Donna was promoted to be an Inspector with roles in Neighbourhood Policing and Response.</w:t>
      </w:r>
    </w:p>
    <w:p w14:paraId="0617BEF6" w14:textId="77777777"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She worked with the community as a Neighbourhood Policing Inspector in one of the busiest and riskiest areas within Nottinghamshire.</w:t>
      </w:r>
    </w:p>
    <w:p w14:paraId="580592B9" w14:textId="2261026A"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 xml:space="preserve">Following this, she became the Chief Inspector for neighbourhoods and response policing within Nottinghamshire City Centre and the </w:t>
      </w:r>
      <w:r w:rsidR="006E0B40">
        <w:rPr>
          <w:rFonts w:ascii="Arial" w:hAnsi="Arial" w:cs="Arial"/>
          <w:color w:val="000000"/>
          <w:sz w:val="22"/>
          <w:szCs w:val="22"/>
        </w:rPr>
        <w:t>F</w:t>
      </w:r>
      <w:r w:rsidRPr="00E65B64">
        <w:rPr>
          <w:rFonts w:ascii="Arial" w:hAnsi="Arial" w:cs="Arial"/>
          <w:color w:val="000000"/>
          <w:sz w:val="22"/>
          <w:szCs w:val="22"/>
        </w:rPr>
        <w:t>orce lead for tackling Knife Crime.</w:t>
      </w:r>
      <w:r w:rsidR="003D52A1">
        <w:rPr>
          <w:rFonts w:ascii="Arial" w:hAnsi="Arial" w:cs="Arial"/>
          <w:color w:val="000000"/>
          <w:sz w:val="22"/>
          <w:szCs w:val="22"/>
        </w:rPr>
        <w:t xml:space="preserve"> </w:t>
      </w:r>
      <w:r w:rsidRPr="00E65B64">
        <w:rPr>
          <w:rFonts w:ascii="Arial" w:hAnsi="Arial" w:cs="Arial"/>
          <w:color w:val="000000"/>
          <w:sz w:val="22"/>
          <w:szCs w:val="22"/>
        </w:rPr>
        <w:t xml:space="preserve">She led numerous </w:t>
      </w:r>
      <w:r w:rsidRPr="00E65B64">
        <w:rPr>
          <w:rFonts w:ascii="Arial" w:hAnsi="Arial" w:cs="Arial"/>
          <w:color w:val="000000"/>
          <w:sz w:val="22"/>
          <w:szCs w:val="22"/>
        </w:rPr>
        <w:lastRenderedPageBreak/>
        <w:t>operations and the Force's proactive teams, building relationships with multiple partners and communities.</w:t>
      </w:r>
    </w:p>
    <w:p w14:paraId="68DA9540" w14:textId="6C20A2C8"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 xml:space="preserve">In 2020, as a Superintendent, she became the </w:t>
      </w:r>
      <w:r w:rsidR="006E0B40">
        <w:rPr>
          <w:rFonts w:ascii="Arial" w:hAnsi="Arial" w:cs="Arial"/>
          <w:color w:val="000000"/>
          <w:sz w:val="22"/>
          <w:szCs w:val="22"/>
        </w:rPr>
        <w:t>H</w:t>
      </w:r>
      <w:r w:rsidRPr="00E65B64">
        <w:rPr>
          <w:rFonts w:ascii="Arial" w:hAnsi="Arial" w:cs="Arial"/>
          <w:color w:val="000000"/>
          <w:sz w:val="22"/>
          <w:szCs w:val="22"/>
        </w:rPr>
        <w:t>ead of the Professional Standards Directorate</w:t>
      </w:r>
      <w:r w:rsidR="006E0B40">
        <w:rPr>
          <w:rFonts w:ascii="Arial" w:hAnsi="Arial" w:cs="Arial"/>
          <w:color w:val="000000"/>
          <w:sz w:val="22"/>
          <w:szCs w:val="22"/>
        </w:rPr>
        <w:t>,</w:t>
      </w:r>
      <w:r w:rsidRPr="00E65B64">
        <w:rPr>
          <w:rFonts w:ascii="Arial" w:hAnsi="Arial" w:cs="Arial"/>
          <w:color w:val="000000"/>
          <w:sz w:val="22"/>
          <w:szCs w:val="22"/>
        </w:rPr>
        <w:t xml:space="preserve"> where she implemented a new culture focussed on learning and development - but with the strong standards required for a modern </w:t>
      </w:r>
      <w:r w:rsidR="006E0B40">
        <w:rPr>
          <w:rFonts w:ascii="Arial" w:hAnsi="Arial" w:cs="Arial"/>
          <w:color w:val="000000"/>
          <w:sz w:val="22"/>
          <w:szCs w:val="22"/>
        </w:rPr>
        <w:t>p</w:t>
      </w:r>
      <w:r w:rsidRPr="00E65B64">
        <w:rPr>
          <w:rFonts w:ascii="Arial" w:hAnsi="Arial" w:cs="Arial"/>
          <w:color w:val="000000"/>
          <w:sz w:val="22"/>
          <w:szCs w:val="22"/>
        </w:rPr>
        <w:t xml:space="preserve">olice </w:t>
      </w:r>
      <w:r w:rsidR="005F1FED">
        <w:rPr>
          <w:rFonts w:ascii="Arial" w:hAnsi="Arial" w:cs="Arial"/>
          <w:color w:val="000000"/>
          <w:sz w:val="22"/>
          <w:szCs w:val="22"/>
        </w:rPr>
        <w:t>s</w:t>
      </w:r>
      <w:r w:rsidRPr="00E65B64">
        <w:rPr>
          <w:rFonts w:ascii="Arial" w:hAnsi="Arial" w:cs="Arial"/>
          <w:color w:val="000000"/>
          <w:sz w:val="22"/>
          <w:szCs w:val="22"/>
        </w:rPr>
        <w:t>ervice.</w:t>
      </w:r>
    </w:p>
    <w:p w14:paraId="249CB47C" w14:textId="482E6ED7"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 xml:space="preserve">Here, she worked closely with the </w:t>
      </w:r>
      <w:r w:rsidR="006E0B40">
        <w:rPr>
          <w:rFonts w:ascii="Arial" w:hAnsi="Arial" w:cs="Arial"/>
          <w:color w:val="000000"/>
          <w:sz w:val="22"/>
          <w:szCs w:val="22"/>
        </w:rPr>
        <w:t xml:space="preserve">Police </w:t>
      </w:r>
      <w:r w:rsidRPr="00E65B64">
        <w:rPr>
          <w:rFonts w:ascii="Arial" w:hAnsi="Arial" w:cs="Arial"/>
          <w:color w:val="000000"/>
          <w:sz w:val="22"/>
          <w:szCs w:val="22"/>
        </w:rPr>
        <w:t>Federation, Staff Associations and Support Networks.</w:t>
      </w:r>
    </w:p>
    <w:p w14:paraId="2AC4B2AB" w14:textId="28CCF149"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 xml:space="preserve">More recently, Donna </w:t>
      </w:r>
      <w:r w:rsidR="006E0B40">
        <w:rPr>
          <w:rFonts w:ascii="Arial" w:hAnsi="Arial" w:cs="Arial"/>
          <w:color w:val="000000"/>
          <w:sz w:val="22"/>
          <w:szCs w:val="22"/>
        </w:rPr>
        <w:t>was</w:t>
      </w:r>
      <w:r w:rsidRPr="00E65B64">
        <w:rPr>
          <w:rFonts w:ascii="Arial" w:hAnsi="Arial" w:cs="Arial"/>
          <w:color w:val="000000"/>
          <w:sz w:val="22"/>
          <w:szCs w:val="22"/>
        </w:rPr>
        <w:t xml:space="preserve"> Nottinghamshire Police's Head of Corporate Services, leading multiple departments including Information Services, Information Management, Supplies and Equipment, Archives and Exhibits, Business Analytics and more.</w:t>
      </w:r>
    </w:p>
    <w:p w14:paraId="570717BF" w14:textId="4F11F44D"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Donna is a current Hostage and Crisis Negotiator and has been for the past 12 years.</w:t>
      </w:r>
      <w:r w:rsidR="003D52A1">
        <w:rPr>
          <w:rFonts w:ascii="Arial" w:hAnsi="Arial" w:cs="Arial"/>
          <w:color w:val="000000"/>
          <w:sz w:val="22"/>
          <w:szCs w:val="22"/>
        </w:rPr>
        <w:t xml:space="preserve"> </w:t>
      </w:r>
      <w:r w:rsidRPr="00E65B64">
        <w:rPr>
          <w:rFonts w:ascii="Arial" w:hAnsi="Arial" w:cs="Arial"/>
          <w:color w:val="000000"/>
          <w:sz w:val="22"/>
          <w:szCs w:val="22"/>
        </w:rPr>
        <w:t>She is trained to Counter Terrorism level and is a Coordinator, trained in dealing with kidnap and extortion cases (she was the East Midlands regional lead for Negotiation).</w:t>
      </w:r>
    </w:p>
    <w:p w14:paraId="4626DB1E" w14:textId="770E0412" w:rsidR="009C2265" w:rsidRPr="00E65B64" w:rsidRDefault="009C2265" w:rsidP="009C2265">
      <w:pPr>
        <w:pStyle w:val="NormalWeb"/>
        <w:shd w:val="clear" w:color="auto" w:fill="FFFFFF"/>
        <w:spacing w:before="0" w:beforeAutospacing="0" w:after="150" w:afterAutospacing="0"/>
        <w:rPr>
          <w:rFonts w:ascii="Arial" w:hAnsi="Arial" w:cs="Arial"/>
          <w:color w:val="000000"/>
          <w:sz w:val="22"/>
          <w:szCs w:val="22"/>
        </w:rPr>
      </w:pPr>
      <w:r w:rsidRPr="00E65B64">
        <w:rPr>
          <w:rFonts w:ascii="Arial" w:hAnsi="Arial" w:cs="Arial"/>
          <w:color w:val="000000"/>
          <w:sz w:val="22"/>
          <w:szCs w:val="22"/>
        </w:rPr>
        <w:t>Donna is also a qualified coach and enjoys helping others of all ranks and grades - she continues to coach both internally and externally, and</w:t>
      </w:r>
      <w:r w:rsidR="006E0B40">
        <w:rPr>
          <w:rFonts w:ascii="Arial" w:hAnsi="Arial" w:cs="Arial"/>
          <w:color w:val="000000"/>
          <w:sz w:val="22"/>
          <w:szCs w:val="22"/>
        </w:rPr>
        <w:t xml:space="preserve"> </w:t>
      </w:r>
      <w:r w:rsidRPr="00E65B64">
        <w:rPr>
          <w:rFonts w:ascii="Arial" w:hAnsi="Arial" w:cs="Arial"/>
          <w:color w:val="000000"/>
          <w:sz w:val="22"/>
          <w:szCs w:val="22"/>
        </w:rPr>
        <w:t xml:space="preserve">has a </w:t>
      </w:r>
      <w:proofErr w:type="spellStart"/>
      <w:r w:rsidRPr="00E65B64">
        <w:rPr>
          <w:rFonts w:ascii="Arial" w:hAnsi="Arial" w:cs="Arial"/>
          <w:color w:val="000000"/>
          <w:sz w:val="22"/>
          <w:szCs w:val="22"/>
        </w:rPr>
        <w:t>Masters</w:t>
      </w:r>
      <w:proofErr w:type="spellEnd"/>
      <w:r w:rsidRPr="00E65B64">
        <w:rPr>
          <w:rFonts w:ascii="Arial" w:hAnsi="Arial" w:cs="Arial"/>
          <w:color w:val="000000"/>
          <w:sz w:val="22"/>
          <w:szCs w:val="22"/>
        </w:rPr>
        <w:t xml:space="preserve"> Degree in Police leadership</w:t>
      </w:r>
      <w:r w:rsidR="006E0B40">
        <w:rPr>
          <w:rFonts w:ascii="Arial" w:hAnsi="Arial" w:cs="Arial"/>
          <w:color w:val="000000"/>
          <w:sz w:val="22"/>
          <w:szCs w:val="22"/>
        </w:rPr>
        <w:t>,</w:t>
      </w:r>
      <w:r w:rsidRPr="00E65B64">
        <w:rPr>
          <w:rFonts w:ascii="Arial" w:hAnsi="Arial" w:cs="Arial"/>
          <w:color w:val="000000"/>
          <w:sz w:val="22"/>
          <w:szCs w:val="22"/>
        </w:rPr>
        <w:t xml:space="preserve"> and is a Strategic Firearms and CBRN Commander.</w:t>
      </w:r>
    </w:p>
    <w:p w14:paraId="6215AC00" w14:textId="69489580" w:rsidR="006E0B40" w:rsidRDefault="009C2265" w:rsidP="006F2CE4">
      <w:pPr>
        <w:pStyle w:val="NoSpacing"/>
        <w:rPr>
          <w:b/>
          <w:bCs/>
          <w:color w:val="AFCB3A" w:themeColor="accent2"/>
          <w:lang w:eastAsia="en-GB"/>
        </w:rPr>
      </w:pPr>
      <w:r>
        <w:rPr>
          <w:b/>
          <w:bCs/>
          <w:color w:val="AFCB3A" w:themeColor="accent2"/>
          <w:lang w:eastAsia="en-GB"/>
        </w:rPr>
        <w:br w:type="textWrapping" w:clear="all"/>
      </w:r>
      <w:r w:rsidR="006E0B40">
        <w:rPr>
          <w:b/>
          <w:bCs/>
          <w:color w:val="AFCB3A" w:themeColor="accent2"/>
          <w:lang w:eastAsia="en-GB"/>
        </w:rPr>
        <w:t>Assistant Chief Officer, Richard Saunders</w:t>
      </w:r>
    </w:p>
    <w:p w14:paraId="7860AFF4" w14:textId="7BEA3D2A" w:rsidR="005F1FED" w:rsidRDefault="00067260" w:rsidP="005F1FED">
      <w:pPr>
        <w:pStyle w:val="NormalWeb"/>
        <w:shd w:val="clear" w:color="auto" w:fill="FFFFFF"/>
        <w:spacing w:before="0" w:beforeAutospacing="0" w:after="150" w:afterAutospacing="0"/>
        <w:rPr>
          <w:rFonts w:ascii="Arial" w:hAnsi="Arial" w:cs="Arial"/>
          <w:color w:val="000000"/>
          <w:sz w:val="22"/>
          <w:szCs w:val="22"/>
        </w:rPr>
      </w:pPr>
      <w:r>
        <w:rPr>
          <w:noProof/>
        </w:rPr>
        <w:drawing>
          <wp:anchor distT="0" distB="0" distL="114300" distR="114300" simplePos="0" relativeHeight="251678720" behindDoc="0" locked="0" layoutInCell="1" allowOverlap="1" wp14:anchorId="59AA08F5" wp14:editId="464C65CD">
            <wp:simplePos x="0" y="0"/>
            <wp:positionH relativeFrom="margin">
              <wp:align>left</wp:align>
            </wp:positionH>
            <wp:positionV relativeFrom="paragraph">
              <wp:posOffset>5878</wp:posOffset>
            </wp:positionV>
            <wp:extent cx="2287905" cy="2154555"/>
            <wp:effectExtent l="0" t="0" r="0" b="0"/>
            <wp:wrapSquare wrapText="bothSides"/>
            <wp:docPr id="1306327218" name="Picture 1" descr="A person with a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27218" name="Picture 1" descr="A person with a beard&#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2287905" cy="2154555"/>
                    </a:xfrm>
                    <a:prstGeom prst="rect">
                      <a:avLst/>
                    </a:prstGeom>
                  </pic:spPr>
                </pic:pic>
              </a:graphicData>
            </a:graphic>
            <wp14:sizeRelH relativeFrom="page">
              <wp14:pctWidth>0</wp14:pctWidth>
            </wp14:sizeRelH>
            <wp14:sizeRelV relativeFrom="page">
              <wp14:pctHeight>0</wp14:pctHeight>
            </wp14:sizeRelV>
          </wp:anchor>
        </w:drawing>
      </w:r>
      <w:r w:rsidR="005F1FED" w:rsidRPr="005F1FED">
        <w:rPr>
          <w:rFonts w:ascii="Arial" w:hAnsi="Arial" w:cs="Arial"/>
          <w:color w:val="000000"/>
          <w:sz w:val="22"/>
          <w:szCs w:val="22"/>
        </w:rPr>
        <w:t xml:space="preserve">Richard has been with Gloucestershire Constabulary since April 2023. Prior to joining us he held the position of Director of People and Organisational Development at the Civil Nuclear Constabulary (CNC), a role he performed since June 2018, having previously worked as Director of Human Resources and Interim Head of HR at CNC. </w:t>
      </w:r>
    </w:p>
    <w:p w14:paraId="5B83C5D0" w14:textId="77777777" w:rsidR="005F1FED" w:rsidRDefault="005F1FED" w:rsidP="005F1FED">
      <w:pPr>
        <w:pStyle w:val="NormalWeb"/>
        <w:shd w:val="clear" w:color="auto" w:fill="FFFFFF"/>
        <w:spacing w:before="0" w:beforeAutospacing="0" w:after="150" w:afterAutospacing="0"/>
        <w:rPr>
          <w:rFonts w:ascii="Arial" w:hAnsi="Arial" w:cs="Arial"/>
          <w:color w:val="000000"/>
          <w:sz w:val="22"/>
          <w:szCs w:val="22"/>
        </w:rPr>
      </w:pPr>
      <w:r w:rsidRPr="005F1FED">
        <w:rPr>
          <w:rFonts w:ascii="Arial" w:hAnsi="Arial" w:cs="Arial"/>
          <w:color w:val="000000"/>
          <w:sz w:val="22"/>
          <w:szCs w:val="22"/>
        </w:rPr>
        <w:t xml:space="preserve">Richard previously served as the Director of Strategic Services with Bournemouth Borough Council from 2012-14; and was Director of HR at the Council between 2009-12. He was a senior manager with Wiltshire Police from 2005-09, serving as their Head of Learning and Development. </w:t>
      </w:r>
    </w:p>
    <w:p w14:paraId="3206546C" w14:textId="37E18342" w:rsidR="00067260" w:rsidRPr="005F1FED" w:rsidRDefault="005F1FED" w:rsidP="005F1FED">
      <w:pPr>
        <w:pStyle w:val="NormalWeb"/>
        <w:shd w:val="clear" w:color="auto" w:fill="FFFFFF"/>
        <w:spacing w:before="0" w:beforeAutospacing="0" w:after="150" w:afterAutospacing="0"/>
        <w:rPr>
          <w:rFonts w:ascii="Arial" w:hAnsi="Arial" w:cs="Arial"/>
          <w:color w:val="000000"/>
          <w:sz w:val="22"/>
          <w:szCs w:val="22"/>
        </w:rPr>
      </w:pPr>
      <w:r w:rsidRPr="005F1FED">
        <w:rPr>
          <w:rFonts w:ascii="Arial" w:hAnsi="Arial" w:cs="Arial"/>
          <w:color w:val="000000"/>
          <w:sz w:val="22"/>
          <w:szCs w:val="22"/>
        </w:rPr>
        <w:t>A qualified HR professional Richard also has extensive experience in transformation and business change and throughout his career he has championed a high-performance culture with an emphasis on continuous improvement and innovation and creating an environment of collegiate working.</w:t>
      </w:r>
    </w:p>
    <w:p w14:paraId="1B1B7B58" w14:textId="5FB75E5E" w:rsidR="006E0B40" w:rsidRDefault="006E0B40" w:rsidP="006F2CE4">
      <w:pPr>
        <w:pStyle w:val="NoSpacing"/>
        <w:rPr>
          <w:b/>
          <w:bCs/>
          <w:color w:val="AFCB3A" w:themeColor="accent2"/>
          <w:lang w:eastAsia="en-GB"/>
        </w:rPr>
      </w:pPr>
    </w:p>
    <w:p w14:paraId="18AC213B" w14:textId="72B4194D" w:rsidR="006E0B40" w:rsidRDefault="006E0B40" w:rsidP="006F2CE4">
      <w:pPr>
        <w:pStyle w:val="NoSpacing"/>
        <w:rPr>
          <w:b/>
          <w:bCs/>
          <w:color w:val="AFCB3A" w:themeColor="accent2"/>
          <w:lang w:eastAsia="en-GB"/>
        </w:rPr>
      </w:pPr>
      <w:r>
        <w:rPr>
          <w:b/>
          <w:bCs/>
          <w:color w:val="AFCB3A" w:themeColor="accent2"/>
          <w:lang w:eastAsia="en-GB"/>
        </w:rPr>
        <w:t>Chief Officer, Special Constabulary, David Pedrick-Friend</w:t>
      </w:r>
    </w:p>
    <w:p w14:paraId="1248C6F4" w14:textId="77777777" w:rsidR="007124EA" w:rsidRDefault="006948C0" w:rsidP="007124EA">
      <w:pPr>
        <w:pStyle w:val="NormalWeb"/>
        <w:shd w:val="clear" w:color="auto" w:fill="FFFFFF"/>
        <w:spacing w:after="150"/>
        <w:rPr>
          <w:rFonts w:ascii="Arial" w:hAnsi="Arial" w:cs="Arial"/>
          <w:color w:val="000000"/>
          <w:sz w:val="22"/>
          <w:szCs w:val="22"/>
        </w:rPr>
      </w:pPr>
      <w:r w:rsidRPr="006948C0">
        <w:rPr>
          <w:rFonts w:ascii="Arial" w:hAnsi="Arial" w:cs="Arial"/>
          <w:color w:val="000000"/>
          <w:sz w:val="22"/>
          <w:szCs w:val="22"/>
        </w:rPr>
        <w:t>D</w:t>
      </w:r>
      <w:r w:rsidR="007124EA" w:rsidRPr="007124EA">
        <w:rPr>
          <w:rFonts w:ascii="Arial" w:hAnsi="Arial" w:cs="Arial"/>
          <w:color w:val="000000"/>
          <w:sz w:val="22"/>
          <w:szCs w:val="22"/>
        </w:rPr>
        <w:t>avid is the Chief Officer leading the Special Constabulary in Gloucestershire, and a member of the Chief Constable’s executive board. As a subject matter expert and critical friend to the Constabulary he leads executive and organisational understanding of social action and Citizens in Policing.</w:t>
      </w:r>
      <w:r w:rsidR="007124EA">
        <w:rPr>
          <w:rFonts w:ascii="Arial" w:hAnsi="Arial" w:cs="Arial"/>
          <w:color w:val="000000"/>
          <w:sz w:val="22"/>
          <w:szCs w:val="22"/>
        </w:rPr>
        <w:t xml:space="preserve"> </w:t>
      </w:r>
    </w:p>
    <w:p w14:paraId="10B6AAA9" w14:textId="4811F597" w:rsidR="007124EA" w:rsidRDefault="007124EA" w:rsidP="007124EA">
      <w:pPr>
        <w:pStyle w:val="NormalWeb"/>
        <w:shd w:val="clear" w:color="auto" w:fill="FFFFFF"/>
        <w:spacing w:after="150"/>
        <w:rPr>
          <w:rFonts w:ascii="Arial" w:hAnsi="Arial" w:cs="Arial"/>
          <w:color w:val="000000"/>
          <w:sz w:val="22"/>
          <w:szCs w:val="22"/>
        </w:rPr>
      </w:pPr>
      <w:r w:rsidRPr="007124EA">
        <w:rPr>
          <w:rFonts w:ascii="Arial" w:hAnsi="Arial" w:cs="Arial"/>
          <w:color w:val="000000"/>
          <w:sz w:val="22"/>
          <w:szCs w:val="22"/>
        </w:rPr>
        <w:t>David is the Chair &amp; Trustee of ASCO and was the driving force behind developing ASCO, (The Association of Special Constabulary Officers), as a national charity to represent every Special Constable, championing the skills, value &amp; legitimacy that Special Constables as active citizens bring to policing and to our communities. He is also a Founder &amp; Director of The Global Foundation for Community Safety Volunteering, (GFCSV). This not-for-profit Foundation works internationally to bring together data, evidence, research, innovation and good practice across police volunteers and community safety volunteering. Assembling the evidence globally to enable individuals and communities to participate and volunteer effectively. The Foundation supports internationally the development of evidence-based policy,</w:t>
      </w:r>
      <w:r>
        <w:rPr>
          <w:rFonts w:ascii="Arial" w:hAnsi="Arial" w:cs="Arial"/>
          <w:color w:val="000000"/>
          <w:sz w:val="22"/>
          <w:szCs w:val="22"/>
        </w:rPr>
        <w:t xml:space="preserve"> </w:t>
      </w:r>
      <w:r w:rsidRPr="007124EA">
        <w:rPr>
          <w:rFonts w:ascii="Arial" w:hAnsi="Arial" w:cs="Arial"/>
          <w:color w:val="000000"/>
          <w:sz w:val="22"/>
          <w:szCs w:val="22"/>
        </w:rPr>
        <w:t>practice and innovation, empowering individuals to bring their skills, experience, passions and commitment to making a real difference for the safety of all in their communities.</w:t>
      </w:r>
    </w:p>
    <w:p w14:paraId="1AA48129" w14:textId="77777777" w:rsidR="007124EA" w:rsidRPr="007124EA" w:rsidRDefault="007124EA" w:rsidP="007124EA">
      <w:pPr>
        <w:pStyle w:val="NormalWeb"/>
        <w:shd w:val="clear" w:color="auto" w:fill="FFFFFF"/>
        <w:spacing w:after="150"/>
        <w:rPr>
          <w:rFonts w:ascii="Arial" w:hAnsi="Arial" w:cs="Arial"/>
          <w:color w:val="000000"/>
          <w:sz w:val="22"/>
          <w:szCs w:val="22"/>
        </w:rPr>
      </w:pPr>
    </w:p>
    <w:p w14:paraId="5BDF7E5F" w14:textId="77777777" w:rsidR="007124EA" w:rsidRDefault="007124EA" w:rsidP="007124EA">
      <w:pPr>
        <w:pStyle w:val="NormalWeb"/>
        <w:shd w:val="clear" w:color="auto" w:fill="FFFFFF"/>
        <w:spacing w:after="150"/>
        <w:rPr>
          <w:rFonts w:ascii="Arial" w:hAnsi="Arial" w:cs="Arial"/>
          <w:color w:val="000000"/>
          <w:sz w:val="22"/>
          <w:szCs w:val="22"/>
        </w:rPr>
      </w:pPr>
      <w:r w:rsidRPr="007124EA">
        <w:rPr>
          <w:rFonts w:ascii="Arial" w:hAnsi="Arial" w:cs="Arial"/>
          <w:color w:val="000000"/>
          <w:sz w:val="22"/>
          <w:szCs w:val="22"/>
        </w:rPr>
        <w:t>David is also a member of the board of advisors at the International Volunteer Law Enforcement Officer Alliance. The VLEOA Charity leads in the training and support of reserve and auxiliary law enforcement officers world-wide.</w:t>
      </w:r>
      <w:r>
        <w:rPr>
          <w:rFonts w:ascii="Arial" w:hAnsi="Arial" w:cs="Arial"/>
          <w:color w:val="000000"/>
          <w:sz w:val="22"/>
          <w:szCs w:val="22"/>
        </w:rPr>
        <w:t xml:space="preserve"> </w:t>
      </w:r>
    </w:p>
    <w:p w14:paraId="77D9F839" w14:textId="77777777" w:rsidR="007124EA" w:rsidRDefault="007124EA" w:rsidP="007124EA">
      <w:pPr>
        <w:pStyle w:val="NormalWeb"/>
        <w:shd w:val="clear" w:color="auto" w:fill="FFFFFF"/>
        <w:spacing w:after="150"/>
        <w:rPr>
          <w:rFonts w:ascii="Arial" w:hAnsi="Arial" w:cs="Arial"/>
          <w:color w:val="000000"/>
          <w:sz w:val="22"/>
          <w:szCs w:val="22"/>
        </w:rPr>
      </w:pPr>
      <w:r w:rsidRPr="007124EA">
        <w:rPr>
          <w:rFonts w:ascii="Arial" w:hAnsi="Arial" w:cs="Arial"/>
          <w:color w:val="000000"/>
          <w:sz w:val="22"/>
          <w:szCs w:val="22"/>
        </w:rPr>
        <w:t>The Alliance assists sheriffs, chiefs of police, county commissions and city councils in the formation or expansion of volunteer, reserve, and auxiliary police programs, which allows communities to maintain the safety and security of their citizens and increase citizen/police positive interactions.</w:t>
      </w:r>
    </w:p>
    <w:p w14:paraId="4F042F34" w14:textId="77777777" w:rsidR="007124EA" w:rsidRDefault="007124EA" w:rsidP="007124EA">
      <w:pPr>
        <w:pStyle w:val="NormalWeb"/>
        <w:shd w:val="clear" w:color="auto" w:fill="FFFFFF"/>
        <w:spacing w:after="150"/>
        <w:rPr>
          <w:rFonts w:ascii="Arial" w:hAnsi="Arial" w:cs="Arial"/>
          <w:color w:val="000000"/>
          <w:sz w:val="22"/>
          <w:szCs w:val="22"/>
        </w:rPr>
      </w:pPr>
      <w:r w:rsidRPr="007124EA">
        <w:rPr>
          <w:rFonts w:ascii="Arial" w:hAnsi="Arial" w:cs="Arial"/>
          <w:color w:val="000000"/>
          <w:sz w:val="22"/>
          <w:szCs w:val="22"/>
        </w:rPr>
        <w:t xml:space="preserve">David was the first Special Constable in the U.K. to qualify as a police Football Intelligence Officer (FIO), football liaison and football “Spotter” trained by Greater Manchester Police and The United Kingdom football policing unit. (UKFPU), also he successfully completed the Police senior </w:t>
      </w:r>
      <w:proofErr w:type="gramStart"/>
      <w:r w:rsidRPr="007124EA">
        <w:rPr>
          <w:rFonts w:ascii="Arial" w:hAnsi="Arial" w:cs="Arial"/>
          <w:color w:val="000000"/>
          <w:sz w:val="22"/>
          <w:szCs w:val="22"/>
        </w:rPr>
        <w:t>leaders</w:t>
      </w:r>
      <w:proofErr w:type="gramEnd"/>
      <w:r w:rsidRPr="007124EA">
        <w:rPr>
          <w:rFonts w:ascii="Arial" w:hAnsi="Arial" w:cs="Arial"/>
          <w:color w:val="000000"/>
          <w:sz w:val="22"/>
          <w:szCs w:val="22"/>
        </w:rPr>
        <w:t xml:space="preserve"> course at </w:t>
      </w:r>
      <w:proofErr w:type="spellStart"/>
      <w:r w:rsidRPr="007124EA">
        <w:rPr>
          <w:rFonts w:ascii="Arial" w:hAnsi="Arial" w:cs="Arial"/>
          <w:color w:val="000000"/>
          <w:sz w:val="22"/>
          <w:szCs w:val="22"/>
        </w:rPr>
        <w:t>Bramshill</w:t>
      </w:r>
      <w:proofErr w:type="spellEnd"/>
      <w:r w:rsidRPr="007124EA">
        <w:rPr>
          <w:rFonts w:ascii="Arial" w:hAnsi="Arial" w:cs="Arial"/>
          <w:color w:val="000000"/>
          <w:sz w:val="22"/>
          <w:szCs w:val="22"/>
        </w:rPr>
        <w:t xml:space="preserve"> Police College and holds Chartered managers institute qualifications in police leadership.</w:t>
      </w:r>
    </w:p>
    <w:p w14:paraId="039456DB" w14:textId="77777777" w:rsidR="007124EA" w:rsidRDefault="007124EA" w:rsidP="007124EA">
      <w:pPr>
        <w:pStyle w:val="NormalWeb"/>
        <w:shd w:val="clear" w:color="auto" w:fill="FFFFFF"/>
        <w:spacing w:after="150"/>
        <w:rPr>
          <w:rFonts w:ascii="Arial" w:hAnsi="Arial" w:cs="Arial"/>
          <w:color w:val="000000"/>
          <w:sz w:val="22"/>
          <w:szCs w:val="22"/>
        </w:rPr>
      </w:pPr>
      <w:r w:rsidRPr="007124EA">
        <w:rPr>
          <w:rFonts w:ascii="Arial" w:hAnsi="Arial" w:cs="Arial"/>
          <w:color w:val="000000"/>
          <w:sz w:val="22"/>
          <w:szCs w:val="22"/>
        </w:rPr>
        <w:t>Aside from volunteering in policing since 2008, David is a retired health and social care manager, was a registered Local authority residential social care manager,</w:t>
      </w:r>
      <w:r>
        <w:rPr>
          <w:rFonts w:ascii="Arial" w:hAnsi="Arial" w:cs="Arial"/>
          <w:color w:val="000000"/>
          <w:sz w:val="22"/>
          <w:szCs w:val="22"/>
        </w:rPr>
        <w:t xml:space="preserve"> </w:t>
      </w:r>
      <w:r w:rsidRPr="007124EA">
        <w:rPr>
          <w:rFonts w:ascii="Arial" w:hAnsi="Arial" w:cs="Arial"/>
          <w:color w:val="000000"/>
          <w:sz w:val="22"/>
          <w:szCs w:val="22"/>
        </w:rPr>
        <w:t>company director and owned and operated a residential social care business</w:t>
      </w:r>
      <w:r>
        <w:rPr>
          <w:rFonts w:ascii="Arial" w:hAnsi="Arial" w:cs="Arial"/>
          <w:color w:val="000000"/>
          <w:sz w:val="22"/>
          <w:szCs w:val="22"/>
        </w:rPr>
        <w:t xml:space="preserve"> </w:t>
      </w:r>
      <w:r w:rsidRPr="007124EA">
        <w:rPr>
          <w:rFonts w:ascii="Arial" w:hAnsi="Arial" w:cs="Arial"/>
          <w:color w:val="000000"/>
          <w:sz w:val="22"/>
          <w:szCs w:val="22"/>
        </w:rPr>
        <w:t>specialising in supporting adults with complex needs and challenging behaviour, he</w:t>
      </w:r>
      <w:r>
        <w:rPr>
          <w:rFonts w:ascii="Arial" w:hAnsi="Arial" w:cs="Arial"/>
          <w:color w:val="000000"/>
          <w:sz w:val="22"/>
          <w:szCs w:val="22"/>
        </w:rPr>
        <w:t xml:space="preserve"> </w:t>
      </w:r>
      <w:r w:rsidRPr="007124EA">
        <w:rPr>
          <w:rFonts w:ascii="Arial" w:hAnsi="Arial" w:cs="Arial"/>
          <w:color w:val="000000"/>
          <w:sz w:val="22"/>
          <w:szCs w:val="22"/>
        </w:rPr>
        <w:t xml:space="preserve">also previously served in the military, medically retiring in 2002 following injuries </w:t>
      </w:r>
      <w:r>
        <w:rPr>
          <w:rFonts w:ascii="Arial" w:hAnsi="Arial" w:cs="Arial"/>
          <w:color w:val="000000"/>
          <w:sz w:val="22"/>
          <w:szCs w:val="22"/>
        </w:rPr>
        <w:t>r</w:t>
      </w:r>
      <w:r w:rsidRPr="007124EA">
        <w:rPr>
          <w:rFonts w:ascii="Arial" w:hAnsi="Arial" w:cs="Arial"/>
          <w:color w:val="000000"/>
          <w:sz w:val="22"/>
          <w:szCs w:val="22"/>
        </w:rPr>
        <w:t>eceived in service.</w:t>
      </w:r>
    </w:p>
    <w:p w14:paraId="334DBB9F" w14:textId="77777777" w:rsidR="007124EA" w:rsidRDefault="007124EA" w:rsidP="007124EA">
      <w:pPr>
        <w:pStyle w:val="NormalWeb"/>
        <w:shd w:val="clear" w:color="auto" w:fill="FFFFFF"/>
        <w:spacing w:after="150"/>
        <w:rPr>
          <w:rFonts w:ascii="Arial" w:hAnsi="Arial" w:cs="Arial"/>
          <w:color w:val="000000"/>
          <w:sz w:val="22"/>
          <w:szCs w:val="22"/>
        </w:rPr>
      </w:pPr>
      <w:r w:rsidRPr="007124EA">
        <w:rPr>
          <w:rFonts w:ascii="Arial" w:hAnsi="Arial" w:cs="Arial"/>
          <w:color w:val="000000"/>
          <w:sz w:val="22"/>
          <w:szCs w:val="22"/>
        </w:rPr>
        <w:t>Through ASCO David seeks to recognise and champion the contribution that volunteer police officers make protecting communities, improving confidence in local policing, delivering high quality neighbourhood policing, improving community engagement, public perceptions and trust, and changing culture.</w:t>
      </w:r>
    </w:p>
    <w:p w14:paraId="153F1F88" w14:textId="77777777" w:rsidR="007124EA" w:rsidRDefault="007124EA" w:rsidP="007124EA">
      <w:pPr>
        <w:pStyle w:val="NormalWeb"/>
        <w:shd w:val="clear" w:color="auto" w:fill="FFFFFF"/>
        <w:spacing w:after="150"/>
        <w:rPr>
          <w:rFonts w:ascii="Arial" w:hAnsi="Arial" w:cs="Arial"/>
          <w:color w:val="000000"/>
          <w:sz w:val="22"/>
          <w:szCs w:val="22"/>
        </w:rPr>
      </w:pPr>
      <w:r w:rsidRPr="007124EA">
        <w:rPr>
          <w:rFonts w:ascii="Arial" w:hAnsi="Arial" w:cs="Arial"/>
          <w:color w:val="000000"/>
          <w:sz w:val="22"/>
          <w:szCs w:val="22"/>
        </w:rPr>
        <w:t>ASCO represents the views of Special Constables to influence policing strategy, policy and professional practice, at a national level and also in individual forces.</w:t>
      </w:r>
      <w:r>
        <w:rPr>
          <w:rFonts w:ascii="Arial" w:hAnsi="Arial" w:cs="Arial"/>
          <w:color w:val="000000"/>
          <w:sz w:val="22"/>
          <w:szCs w:val="22"/>
        </w:rPr>
        <w:t xml:space="preserve"> </w:t>
      </w:r>
      <w:r w:rsidRPr="007124EA">
        <w:rPr>
          <w:rFonts w:ascii="Arial" w:hAnsi="Arial" w:cs="Arial"/>
          <w:color w:val="000000"/>
          <w:sz w:val="22"/>
          <w:szCs w:val="22"/>
        </w:rPr>
        <w:t>Volunteer Police Officers bring authenticity; volunteers leading, supporting and representing their fellow citizens in policing. As Chair of ASCO David meets with Government ministers &amp; members from all parties, attends and is a member of a range of national boards including the College of Policing Professional Committee, the Home Office Honours Awards &amp; Memorials Board, the Citizens in Policing National joint consultation forum, the Special Constabulary National Working Group and he meets regularly with colleagues from the Home Office, National Police Chiefs Council, Police Superintendents Association, Police Federation, Independent Office of Police Conduct, and others.</w:t>
      </w:r>
      <w:r>
        <w:rPr>
          <w:rFonts w:ascii="Arial" w:hAnsi="Arial" w:cs="Arial"/>
          <w:color w:val="000000"/>
          <w:sz w:val="22"/>
          <w:szCs w:val="22"/>
        </w:rPr>
        <w:t xml:space="preserve"> </w:t>
      </w:r>
    </w:p>
    <w:p w14:paraId="789E766E" w14:textId="77777777" w:rsidR="007124EA" w:rsidRDefault="007124EA" w:rsidP="007124EA">
      <w:pPr>
        <w:pStyle w:val="NormalWeb"/>
        <w:shd w:val="clear" w:color="auto" w:fill="FFFFFF"/>
        <w:spacing w:after="150"/>
        <w:rPr>
          <w:rFonts w:ascii="Arial" w:hAnsi="Arial" w:cs="Arial"/>
          <w:color w:val="000000"/>
          <w:sz w:val="22"/>
          <w:szCs w:val="22"/>
        </w:rPr>
      </w:pPr>
      <w:r w:rsidRPr="007124EA">
        <w:rPr>
          <w:rFonts w:ascii="Arial" w:hAnsi="Arial" w:cs="Arial"/>
          <w:color w:val="000000"/>
          <w:sz w:val="22"/>
          <w:szCs w:val="22"/>
        </w:rPr>
        <w:t>As ASCO Chair David has been directly engaged with the College of Policing &amp; other national stakeholders in work to review and develop the Code of ethics; Ethical Policing Principles &amp; Guidance for Ethical and Professional Behaviour in Policing,</w:t>
      </w:r>
      <w:r>
        <w:rPr>
          <w:rFonts w:ascii="Arial" w:hAnsi="Arial" w:cs="Arial"/>
          <w:color w:val="000000"/>
          <w:sz w:val="22"/>
          <w:szCs w:val="22"/>
        </w:rPr>
        <w:t xml:space="preserve"> </w:t>
      </w:r>
      <w:r w:rsidRPr="007124EA">
        <w:rPr>
          <w:rFonts w:ascii="Arial" w:hAnsi="Arial" w:cs="Arial"/>
          <w:color w:val="000000"/>
          <w:sz w:val="22"/>
          <w:szCs w:val="22"/>
        </w:rPr>
        <w:t>code of standards across the service.</w:t>
      </w:r>
    </w:p>
    <w:p w14:paraId="0CC5FC88" w14:textId="77777777" w:rsidR="007124EA" w:rsidRDefault="007124EA" w:rsidP="007124EA">
      <w:pPr>
        <w:pStyle w:val="NormalWeb"/>
        <w:shd w:val="clear" w:color="auto" w:fill="FFFFFF"/>
        <w:spacing w:after="150"/>
        <w:rPr>
          <w:rFonts w:ascii="Arial" w:hAnsi="Arial" w:cs="Arial"/>
          <w:color w:val="000000"/>
          <w:sz w:val="22"/>
          <w:szCs w:val="22"/>
        </w:rPr>
      </w:pPr>
      <w:r w:rsidRPr="007124EA">
        <w:rPr>
          <w:rFonts w:ascii="Arial" w:hAnsi="Arial" w:cs="Arial"/>
          <w:color w:val="000000"/>
          <w:sz w:val="22"/>
          <w:szCs w:val="22"/>
        </w:rPr>
        <w:t xml:space="preserve">The charity (ASCO) promotes and celebrates the role and value of Special Constables within policing highlighting the value that direct citizen involvement and social action brings to communities, adding capacity, and improving connectivity with all communities, and delivering value for money. </w:t>
      </w:r>
    </w:p>
    <w:p w14:paraId="46C48763" w14:textId="3C616932" w:rsidR="00110F2D" w:rsidRDefault="007124EA" w:rsidP="007124EA">
      <w:pPr>
        <w:pStyle w:val="NormalWeb"/>
        <w:shd w:val="clear" w:color="auto" w:fill="FFFFFF"/>
        <w:spacing w:after="150"/>
        <w:rPr>
          <w:b/>
          <w:bCs/>
          <w:color w:val="AFCB3A" w:themeColor="accent2"/>
        </w:rPr>
      </w:pPr>
      <w:r w:rsidRPr="007124EA">
        <w:rPr>
          <w:rFonts w:ascii="Arial" w:hAnsi="Arial" w:cs="Arial"/>
          <w:color w:val="000000"/>
          <w:sz w:val="22"/>
          <w:szCs w:val="22"/>
        </w:rPr>
        <w:t>David believes that Special Constables are the subject matter experts on volunteer policing, that they have lived experience bringing a broad social perspective and transferable skills from lives outside of policing. Policing is too important to be left to the police alone and David, ASCO and the Foundation, continue to advocate for civic engagement in society through direct citizen participation, driving cultural change, adding legitimacy and rebuilding public trust &amp; confidence in policing.</w:t>
      </w:r>
    </w:p>
    <w:p w14:paraId="2F686648" w14:textId="77777777" w:rsidR="00110F2D" w:rsidRDefault="00110F2D" w:rsidP="006F2CE4">
      <w:pPr>
        <w:pStyle w:val="NoSpacing"/>
        <w:rPr>
          <w:b/>
          <w:bCs/>
          <w:color w:val="AFCB3A" w:themeColor="accent2"/>
          <w:lang w:eastAsia="en-GB"/>
        </w:rPr>
      </w:pPr>
    </w:p>
    <w:p w14:paraId="764C5379" w14:textId="77777777" w:rsidR="004A081E" w:rsidRDefault="004A081E">
      <w:pPr>
        <w:rPr>
          <w:b/>
          <w:bCs/>
          <w:color w:val="AFCB3A" w:themeColor="accent2"/>
          <w:sz w:val="22"/>
          <w:szCs w:val="22"/>
          <w:lang w:eastAsia="en-GB"/>
        </w:rPr>
      </w:pPr>
      <w:r>
        <w:rPr>
          <w:b/>
          <w:bCs/>
          <w:color w:val="AFCB3A" w:themeColor="accent2"/>
          <w:lang w:eastAsia="en-GB"/>
        </w:rPr>
        <w:br w:type="page"/>
      </w:r>
    </w:p>
    <w:p w14:paraId="692B482F" w14:textId="77777777" w:rsidR="00F247D6" w:rsidRPr="00AB0044" w:rsidRDefault="00F247D6" w:rsidP="007C057E">
      <w:pPr>
        <w:pStyle w:val="NoSpacing"/>
        <w:rPr>
          <w:b/>
          <w:color w:val="00692F" w:themeColor="accent4"/>
          <w:sz w:val="28"/>
          <w:szCs w:val="28"/>
        </w:rPr>
      </w:pPr>
      <w:r w:rsidRPr="00AB0044">
        <w:rPr>
          <w:b/>
          <w:color w:val="00692F" w:themeColor="accent4"/>
          <w:sz w:val="28"/>
          <w:szCs w:val="28"/>
        </w:rPr>
        <w:lastRenderedPageBreak/>
        <w:t xml:space="preserve">Policing in Gloucestershire </w:t>
      </w:r>
    </w:p>
    <w:p w14:paraId="3C7D1D66" w14:textId="77777777" w:rsidR="00F247D6" w:rsidRPr="007C057E" w:rsidRDefault="00F247D6" w:rsidP="007C057E">
      <w:pPr>
        <w:pStyle w:val="NoSpacing"/>
      </w:pPr>
    </w:p>
    <w:p w14:paraId="26DDA23B" w14:textId="28A63A0C" w:rsidR="00A108E4" w:rsidRPr="00A108E4" w:rsidRDefault="00A108E4" w:rsidP="00A108E4">
      <w:pPr>
        <w:pStyle w:val="NoSpacing"/>
        <w:rPr>
          <w:rFonts w:cs="Arial"/>
        </w:rPr>
      </w:pPr>
      <w:r w:rsidRPr="00A108E4">
        <w:rPr>
          <w:rFonts w:cs="Arial"/>
        </w:rPr>
        <w:t xml:space="preserve">Gloucestershire is a predominantly rural county covering </w:t>
      </w:r>
      <w:r w:rsidR="005A528F">
        <w:rPr>
          <w:rFonts w:cs="Arial"/>
        </w:rPr>
        <w:t>just over 1,000sq</w:t>
      </w:r>
      <w:r w:rsidRPr="00A108E4">
        <w:rPr>
          <w:rFonts w:cs="Arial"/>
        </w:rPr>
        <w:t xml:space="preserve"> miles. It has a population of 6</w:t>
      </w:r>
      <w:r w:rsidR="00F16ED5">
        <w:rPr>
          <w:rFonts w:cs="Arial"/>
        </w:rPr>
        <w:t>4</w:t>
      </w:r>
      <w:r w:rsidRPr="00A108E4">
        <w:rPr>
          <w:rFonts w:cs="Arial"/>
        </w:rPr>
        <w:t xml:space="preserve">5,000 </w:t>
      </w:r>
      <w:r w:rsidR="00156361">
        <w:rPr>
          <w:rFonts w:cs="Arial"/>
        </w:rPr>
        <w:t>with an above national average median age</w:t>
      </w:r>
      <w:r w:rsidRPr="00A108E4">
        <w:rPr>
          <w:rFonts w:cs="Arial"/>
        </w:rPr>
        <w:t xml:space="preserve">, </w:t>
      </w:r>
      <w:r w:rsidR="00156361">
        <w:rPr>
          <w:rFonts w:cs="Arial"/>
        </w:rPr>
        <w:t>and</w:t>
      </w:r>
      <w:r w:rsidRPr="00A108E4">
        <w:rPr>
          <w:rFonts w:cs="Arial"/>
        </w:rPr>
        <w:t xml:space="preserve"> concentrations in two urban centres.</w:t>
      </w:r>
      <w:r w:rsidR="003D52A1">
        <w:rPr>
          <w:rFonts w:cs="Arial"/>
        </w:rPr>
        <w:t xml:space="preserve"> </w:t>
      </w:r>
      <w:r w:rsidR="00DD5FDE">
        <w:rPr>
          <w:rFonts w:cs="Arial"/>
        </w:rPr>
        <w:t>The population with the g</w:t>
      </w:r>
      <w:r w:rsidRPr="00A108E4">
        <w:rPr>
          <w:rFonts w:cs="Arial"/>
        </w:rPr>
        <w:t>reatest ethnic diversity is in Gloucester (1</w:t>
      </w:r>
      <w:r w:rsidR="00F16ED5">
        <w:rPr>
          <w:rFonts w:cs="Arial"/>
        </w:rPr>
        <w:t>5</w:t>
      </w:r>
      <w:r w:rsidRPr="00A108E4">
        <w:rPr>
          <w:rFonts w:cs="Arial"/>
        </w:rPr>
        <w:t>%).</w:t>
      </w:r>
      <w:r w:rsidR="003D52A1">
        <w:rPr>
          <w:rFonts w:cs="Arial"/>
        </w:rPr>
        <w:t xml:space="preserve"> </w:t>
      </w:r>
      <w:r w:rsidR="00F16ED5">
        <w:rPr>
          <w:rFonts w:cs="Arial"/>
        </w:rPr>
        <w:t>Twelve</w:t>
      </w:r>
      <w:r w:rsidRPr="00A108E4">
        <w:rPr>
          <w:rFonts w:cs="Arial"/>
        </w:rPr>
        <w:t xml:space="preserve"> neighbourhoods are </w:t>
      </w:r>
      <w:r w:rsidR="00F16ED5">
        <w:rPr>
          <w:rFonts w:cs="Arial"/>
        </w:rPr>
        <w:t xml:space="preserve">in the most deprived 10% nationally, </w:t>
      </w:r>
      <w:r w:rsidR="00DD5FDE">
        <w:rPr>
          <w:rFonts w:cs="Arial"/>
        </w:rPr>
        <w:t xml:space="preserve">and a third of </w:t>
      </w:r>
      <w:r w:rsidRPr="00A108E4">
        <w:rPr>
          <w:rFonts w:cs="Arial"/>
        </w:rPr>
        <w:t xml:space="preserve">residents </w:t>
      </w:r>
      <w:r w:rsidR="00DD5FDE">
        <w:rPr>
          <w:rFonts w:cs="Arial"/>
        </w:rPr>
        <w:t>experience</w:t>
      </w:r>
      <w:r w:rsidRPr="00A108E4">
        <w:rPr>
          <w:rFonts w:cs="Arial"/>
        </w:rPr>
        <w:t xml:space="preserve"> geographical barriers to accessing services.</w:t>
      </w:r>
    </w:p>
    <w:p w14:paraId="1FA5728C" w14:textId="77777777" w:rsidR="00A108E4" w:rsidRPr="00A108E4" w:rsidRDefault="00A108E4" w:rsidP="00A108E4">
      <w:pPr>
        <w:pStyle w:val="NoSpacing"/>
        <w:rPr>
          <w:rFonts w:cs="Arial"/>
        </w:rPr>
      </w:pPr>
    </w:p>
    <w:p w14:paraId="292838C8" w14:textId="3E854FF7" w:rsidR="00A108E4" w:rsidRDefault="00FE2497" w:rsidP="00A108E4">
      <w:pPr>
        <w:pStyle w:val="NoSpacing"/>
      </w:pPr>
      <w:r>
        <w:t>Gloucestershire is home to</w:t>
      </w:r>
      <w:r w:rsidR="00A108E4">
        <w:t xml:space="preserve"> a number of royal residences including Highgrove and Gatcombe Park, a busy transport network (M5, A40 and rail links to London, </w:t>
      </w:r>
      <w:r w:rsidR="00213211">
        <w:t xml:space="preserve">Cardiff, </w:t>
      </w:r>
      <w:r w:rsidR="00A108E4">
        <w:t>Birmingham and Bristol), airports at Staverton and Kemble, t</w:t>
      </w:r>
      <w:r w:rsidR="00A940CB">
        <w:t>hree</w:t>
      </w:r>
      <w:r w:rsidR="00A108E4">
        <w:t xml:space="preserve"> universities </w:t>
      </w:r>
      <w:r w:rsidR="00213211">
        <w:t xml:space="preserve">with a student population of more than 14,000, </w:t>
      </w:r>
      <w:r w:rsidR="00A108E4">
        <w:t>and several large employers such as GCHQ.</w:t>
      </w:r>
    </w:p>
    <w:p w14:paraId="071714EB" w14:textId="77777777" w:rsidR="00A108E4" w:rsidRDefault="00A108E4" w:rsidP="00A108E4">
      <w:pPr>
        <w:pStyle w:val="NoSpacing"/>
      </w:pPr>
    </w:p>
    <w:p w14:paraId="1B8A410F" w14:textId="37762BE9" w:rsidR="00A108E4" w:rsidRDefault="00A108E4" w:rsidP="00A108E4">
      <w:pPr>
        <w:pStyle w:val="NoSpacing"/>
      </w:pPr>
      <w:r>
        <w:t xml:space="preserve">The county also </w:t>
      </w:r>
      <w:r w:rsidR="00B33378">
        <w:t>hosts</w:t>
      </w:r>
      <w:r>
        <w:t xml:space="preserve"> </w:t>
      </w:r>
      <w:r w:rsidR="00B33378">
        <w:t>many</w:t>
      </w:r>
      <w:r>
        <w:t xml:space="preserve"> significant events attracting </w:t>
      </w:r>
      <w:r w:rsidR="00B33378">
        <w:t>inter</w:t>
      </w:r>
      <w:r>
        <w:t>national attention throughout the year.</w:t>
      </w:r>
      <w:r w:rsidR="003D52A1">
        <w:t xml:space="preserve"> </w:t>
      </w:r>
      <w:r>
        <w:t>These include the National Hunt Festival at Cheltenham racecourse, the Cheese Rolling on Cooper’s Hill</w:t>
      </w:r>
      <w:r w:rsidR="00B33378">
        <w:t xml:space="preserve"> and</w:t>
      </w:r>
      <w:r>
        <w:t xml:space="preserve"> the Royal Intern</w:t>
      </w:r>
      <w:r w:rsidR="00A81381">
        <w:t>ational Air Tattoo at Fairford</w:t>
      </w:r>
      <w:r>
        <w:t>.</w:t>
      </w:r>
      <w:r w:rsidR="003D52A1">
        <w:t xml:space="preserve"> </w:t>
      </w:r>
      <w:r w:rsidR="00A940CB">
        <w:t xml:space="preserve">In addition, the county </w:t>
      </w:r>
      <w:r w:rsidR="00B33378">
        <w:t>is home</w:t>
      </w:r>
      <w:r w:rsidR="00A940CB">
        <w:t xml:space="preserve"> to </w:t>
      </w:r>
      <w:r w:rsidR="004D7194">
        <w:t>a</w:t>
      </w:r>
      <w:r w:rsidR="00A940CB">
        <w:t xml:space="preserve"> Premiership rugby club and two Football League sides.</w:t>
      </w:r>
      <w:r w:rsidR="003D52A1">
        <w:t xml:space="preserve"> </w:t>
      </w:r>
      <w:r>
        <w:t>Gloucestershire has been a national site for the Defra badger cull since 2013.</w:t>
      </w:r>
      <w:r w:rsidR="00537C4E">
        <w:t xml:space="preserve"> </w:t>
      </w:r>
    </w:p>
    <w:p w14:paraId="21EE8D14" w14:textId="5408318D" w:rsidR="00A108E4" w:rsidRPr="00A108E4" w:rsidRDefault="00A108E4" w:rsidP="00A108E4">
      <w:pPr>
        <w:pStyle w:val="NoSpacing"/>
        <w:rPr>
          <w:rFonts w:cs="Arial"/>
        </w:rPr>
      </w:pPr>
    </w:p>
    <w:p w14:paraId="57A70DAF" w14:textId="7137FC4B" w:rsidR="00A108E4" w:rsidRPr="00A108E4" w:rsidRDefault="00A108E4" w:rsidP="00A108E4">
      <w:pPr>
        <w:pStyle w:val="NoSpacing"/>
        <w:rPr>
          <w:rFonts w:cs="Arial"/>
        </w:rPr>
      </w:pPr>
      <w:r w:rsidRPr="00A108E4">
        <w:rPr>
          <w:rFonts w:cs="Arial"/>
        </w:rPr>
        <w:t>There is an urban night-time economy and fast-growing ‘knowledge intensive’ ICT and finance sector.</w:t>
      </w:r>
      <w:r w:rsidR="003D52A1">
        <w:rPr>
          <w:rFonts w:cs="Arial"/>
        </w:rPr>
        <w:t xml:space="preserve"> </w:t>
      </w:r>
      <w:r w:rsidRPr="00A108E4">
        <w:rPr>
          <w:rFonts w:cs="Arial"/>
        </w:rPr>
        <w:t>The workforce is skilled and entrepreneurial with high self-employment and start-up success rates.</w:t>
      </w:r>
    </w:p>
    <w:p w14:paraId="3EC4CF1C" w14:textId="77777777" w:rsidR="00A108E4" w:rsidRPr="00A108E4" w:rsidRDefault="00A108E4" w:rsidP="00A108E4">
      <w:pPr>
        <w:pStyle w:val="NoSpacing"/>
        <w:rPr>
          <w:rFonts w:cs="Arial"/>
        </w:rPr>
      </w:pPr>
    </w:p>
    <w:p w14:paraId="1F4A4B87" w14:textId="48DE7F41" w:rsidR="00A81381" w:rsidRDefault="00A108E4" w:rsidP="00A108E4">
      <w:pPr>
        <w:pStyle w:val="NoSpacing"/>
        <w:rPr>
          <w:rFonts w:cs="Arial"/>
        </w:rPr>
      </w:pPr>
      <w:r w:rsidRPr="00A108E4">
        <w:rPr>
          <w:rFonts w:cs="Arial"/>
        </w:rPr>
        <w:t>Like many other areas there is increasing demand for children’s social care in the county.</w:t>
      </w:r>
      <w:r w:rsidR="003D52A1">
        <w:rPr>
          <w:rFonts w:cs="Arial"/>
        </w:rPr>
        <w:t xml:space="preserve"> </w:t>
      </w:r>
      <w:r w:rsidRPr="00A108E4">
        <w:rPr>
          <w:rFonts w:cs="Arial"/>
        </w:rPr>
        <w:t>The Force works in partnership to tackle gang violence, anti-social behaviour, and safeguard vulnerable people through the Avenger Taskforce, Project Solace, and a Multi-Agency Safeguarding Hub.</w:t>
      </w:r>
    </w:p>
    <w:p w14:paraId="0040322B" w14:textId="77777777" w:rsidR="00A81381" w:rsidRDefault="00A81381" w:rsidP="00A108E4">
      <w:pPr>
        <w:pStyle w:val="NoSpacing"/>
        <w:rPr>
          <w:rFonts w:cs="Arial"/>
        </w:rPr>
      </w:pPr>
    </w:p>
    <w:p w14:paraId="39D150F9" w14:textId="5E066213" w:rsidR="007C057E" w:rsidRDefault="00A81381" w:rsidP="007C057E">
      <w:pPr>
        <w:pStyle w:val="NoSpacing"/>
        <w:rPr>
          <w:rFonts w:ascii="Arial" w:hAnsi="Arial" w:cs="Arial"/>
          <w:color w:val="545454"/>
          <w:sz w:val="21"/>
          <w:szCs w:val="21"/>
          <w:shd w:val="clear" w:color="auto" w:fill="FFFFFF"/>
        </w:rPr>
      </w:pPr>
      <w:r>
        <w:rPr>
          <w:rFonts w:cs="Arial"/>
        </w:rPr>
        <w:t xml:space="preserve">The Constabulary is assessed in relation to effectiveness, efficiency and legitimacy along with all other forces nationally by </w:t>
      </w:r>
      <w:r w:rsidRPr="00A81381">
        <w:t>H</w:t>
      </w:r>
      <w:r w:rsidR="00110F2D">
        <w:t>is</w:t>
      </w:r>
      <w:r w:rsidRPr="00A81381">
        <w:t xml:space="preserve"> Majesty's Inspectorate of Constabulary</w:t>
      </w:r>
      <w:r w:rsidR="00110F2D">
        <w:t xml:space="preserve"> </w:t>
      </w:r>
      <w:r w:rsidRPr="00A81381">
        <w:t>and Fire &amp; Rescue Services</w:t>
      </w:r>
      <w:r>
        <w:t xml:space="preserve"> (HMICFRS).</w:t>
      </w:r>
      <w:r w:rsidR="003D52A1">
        <w:t xml:space="preserve"> </w:t>
      </w:r>
      <w:r>
        <w:t>In the post recent PEEL assessment from HMICFRS</w:t>
      </w:r>
      <w:r w:rsidR="009E2A9A">
        <w:t xml:space="preserve"> (2021/22)</w:t>
      </w:r>
      <w:r>
        <w:t xml:space="preserve">, Gloucestershire Police was graded as ‘good’ in </w:t>
      </w:r>
      <w:r w:rsidR="00213211">
        <w:t xml:space="preserve">four areas, ‘adequate’ in one area, and ‘inadequate’ in six areas. </w:t>
      </w:r>
      <w:r w:rsidR="009E2A9A">
        <w:t xml:space="preserve">Following this assessment, the Force was placed into HMICFRS’s ‘engage’ process. </w:t>
      </w:r>
      <w:r w:rsidR="008C0A9E">
        <w:t>I</w:t>
      </w:r>
      <w:r w:rsidR="00110F2D">
        <w:t xml:space="preserve"> </w:t>
      </w:r>
      <w:r w:rsidR="008C0A9E">
        <w:t>n the summer of</w:t>
      </w:r>
      <w:r w:rsidR="009E2A9A">
        <w:t xml:space="preserve"> 2023, the Force was removed from ‘engage’</w:t>
      </w:r>
      <w:r>
        <w:t xml:space="preserve">. </w:t>
      </w:r>
      <w:r w:rsidR="008C0A9E">
        <w:t>To read the PEEL report</w:t>
      </w:r>
      <w:r>
        <w:t xml:space="preserve">, see </w:t>
      </w:r>
      <w:hyperlink r:id="rId57" w:history="1">
        <w:r w:rsidRPr="00A81381">
          <w:rPr>
            <w:rStyle w:val="Hyperlink"/>
          </w:rPr>
          <w:t>here</w:t>
        </w:r>
      </w:hyperlink>
      <w:r>
        <w:t>.</w:t>
      </w:r>
    </w:p>
    <w:p w14:paraId="2E1C2086" w14:textId="77777777" w:rsidR="006851A9" w:rsidRPr="007C057E" w:rsidRDefault="006851A9" w:rsidP="007C057E">
      <w:pPr>
        <w:pStyle w:val="NoSpacing"/>
        <w:rPr>
          <w:rStyle w:val="style-two"/>
          <w:rFonts w:cs="Arial"/>
          <w:b/>
          <w:bCs/>
          <w:color w:val="AFCB3A" w:themeColor="accent2"/>
        </w:rPr>
      </w:pPr>
    </w:p>
    <w:p w14:paraId="08188229" w14:textId="154E955C" w:rsidR="00F247D6" w:rsidRPr="007C057E" w:rsidRDefault="007C057E" w:rsidP="007C057E">
      <w:pPr>
        <w:pStyle w:val="NoSpacing"/>
        <w:rPr>
          <w:rStyle w:val="style-two"/>
          <w:rFonts w:cs="Arial"/>
          <w:b/>
          <w:bCs/>
          <w:color w:val="AFCB3A" w:themeColor="accent2"/>
        </w:rPr>
      </w:pPr>
      <w:r w:rsidRPr="007C057E">
        <w:rPr>
          <w:rStyle w:val="style-two"/>
          <w:rFonts w:cs="Arial"/>
          <w:b/>
          <w:bCs/>
          <w:color w:val="AFCB3A" w:themeColor="accent2"/>
        </w:rPr>
        <w:t xml:space="preserve">Local Policing </w:t>
      </w:r>
      <w:r w:rsidR="00110F2D">
        <w:rPr>
          <w:rStyle w:val="style-two"/>
          <w:rFonts w:cs="Arial"/>
          <w:b/>
          <w:bCs/>
          <w:color w:val="AFCB3A" w:themeColor="accent2"/>
        </w:rPr>
        <w:t>A</w:t>
      </w:r>
      <w:r w:rsidRPr="007C057E">
        <w:rPr>
          <w:rStyle w:val="style-two"/>
          <w:rFonts w:cs="Arial"/>
          <w:b/>
          <w:bCs/>
          <w:color w:val="AFCB3A" w:themeColor="accent2"/>
        </w:rPr>
        <w:t>reas</w:t>
      </w:r>
      <w:r w:rsidR="00110F2D">
        <w:rPr>
          <w:rStyle w:val="style-two"/>
          <w:rFonts w:cs="Arial"/>
          <w:b/>
          <w:bCs/>
          <w:color w:val="AFCB3A" w:themeColor="accent2"/>
        </w:rPr>
        <w:t xml:space="preserve"> (LPAs)</w:t>
      </w:r>
    </w:p>
    <w:p w14:paraId="2F460B54" w14:textId="77777777" w:rsidR="002665A1" w:rsidRDefault="002665A1" w:rsidP="002665A1">
      <w:pPr>
        <w:pStyle w:val="NoSpacing"/>
      </w:pPr>
    </w:p>
    <w:p w14:paraId="2D2D6457" w14:textId="222F7B45" w:rsidR="002665A1" w:rsidRDefault="002665A1" w:rsidP="002665A1">
      <w:pPr>
        <w:pStyle w:val="NoSpacing"/>
      </w:pPr>
      <w:r w:rsidRPr="002665A1">
        <w:t xml:space="preserve">Day-to-day policing of the county is delivered through six areas: Cheltenham, </w:t>
      </w:r>
      <w:r w:rsidR="00110F2D">
        <w:t xml:space="preserve">the Cotswolds, the Forest of Dean, </w:t>
      </w:r>
      <w:r w:rsidRPr="002665A1">
        <w:t xml:space="preserve">Gloucester, </w:t>
      </w:r>
      <w:r w:rsidR="00110F2D">
        <w:t xml:space="preserve">Stroud, and </w:t>
      </w:r>
      <w:r w:rsidRPr="002665A1">
        <w:t>Tewkesbury</w:t>
      </w:r>
      <w:r w:rsidR="008C0A9E">
        <w:t>.</w:t>
      </w:r>
    </w:p>
    <w:p w14:paraId="416F3ABE" w14:textId="77777777" w:rsidR="002665A1" w:rsidRPr="002665A1" w:rsidRDefault="002665A1" w:rsidP="002665A1">
      <w:pPr>
        <w:pStyle w:val="NoSpacing"/>
      </w:pPr>
    </w:p>
    <w:p w14:paraId="632D5C65" w14:textId="4B3A739D" w:rsidR="002665A1" w:rsidRDefault="002665A1" w:rsidP="002665A1">
      <w:pPr>
        <w:pStyle w:val="NoSpacing"/>
      </w:pPr>
      <w:r w:rsidRPr="002665A1">
        <w:t xml:space="preserve">Neighbourhood policing is very much at the heart of the Constabulary and within the six areas </w:t>
      </w:r>
      <w:r w:rsidR="006455F4">
        <w:t xml:space="preserve">there are </w:t>
      </w:r>
      <w:r w:rsidRPr="002665A1">
        <w:t>teams covering 55 communities.</w:t>
      </w:r>
    </w:p>
    <w:p w14:paraId="5E3E7292" w14:textId="77777777" w:rsidR="002665A1" w:rsidRPr="002665A1" w:rsidRDefault="002665A1" w:rsidP="002665A1">
      <w:pPr>
        <w:pStyle w:val="NoSpacing"/>
      </w:pPr>
    </w:p>
    <w:p w14:paraId="1CBE29C0" w14:textId="2EC308BC" w:rsidR="002665A1" w:rsidRDefault="002665A1" w:rsidP="002665A1">
      <w:pPr>
        <w:pStyle w:val="NoSpacing"/>
      </w:pPr>
      <w:r w:rsidRPr="002665A1">
        <w:t>Gloucestershire Constabulary works with communities to identify their needs and deliver a consistent neighbourhood policing service across the county.</w:t>
      </w:r>
      <w:r w:rsidR="003D52A1">
        <w:t xml:space="preserve"> </w:t>
      </w:r>
      <w:r w:rsidRPr="002665A1">
        <w:t>This is being delivered in response to public opinion and in line with the Police and Crime Commissioner’s plan to make neighbourhood policing a priority.</w:t>
      </w:r>
    </w:p>
    <w:p w14:paraId="46547501" w14:textId="77777777" w:rsidR="002665A1" w:rsidRPr="002665A1" w:rsidRDefault="002665A1" w:rsidP="002665A1">
      <w:pPr>
        <w:pStyle w:val="NoSpacing"/>
      </w:pPr>
    </w:p>
    <w:p w14:paraId="3A87192D" w14:textId="78CBE6C2" w:rsidR="002665A1" w:rsidRDefault="002665A1" w:rsidP="002665A1">
      <w:pPr>
        <w:pStyle w:val="NoSpacing"/>
      </w:pPr>
      <w:r w:rsidRPr="002665A1">
        <w:t xml:space="preserve">The Force has pledged to make local policing accessible by providing a dedicated, named PCSO in every neighbourhood so everyone knows who their local </w:t>
      </w:r>
      <w:r w:rsidR="00110F2D">
        <w:t>officer</w:t>
      </w:r>
      <w:r w:rsidR="003D52A1">
        <w:t xml:space="preserve"> </w:t>
      </w:r>
      <w:r w:rsidRPr="002665A1">
        <w:t>is and how to contact them.</w:t>
      </w:r>
      <w:r w:rsidR="00501C49">
        <w:t xml:space="preserve"> </w:t>
      </w:r>
      <w:r w:rsidRPr="002665A1">
        <w:t>PCSOs know their neighbourhood and the people living in it.</w:t>
      </w:r>
      <w:r w:rsidR="003D52A1">
        <w:t xml:space="preserve"> </w:t>
      </w:r>
      <w:r w:rsidRPr="002665A1">
        <w:t>They are the first point of contact for local concerns and they work as part of a bigger team protecting the local and wider communities.</w:t>
      </w:r>
    </w:p>
    <w:p w14:paraId="2B1DED7E" w14:textId="77777777" w:rsidR="008C0A9E" w:rsidRDefault="008C0A9E" w:rsidP="002665A1">
      <w:pPr>
        <w:pStyle w:val="NoSpacing"/>
      </w:pPr>
    </w:p>
    <w:p w14:paraId="6C14342F" w14:textId="2E031C43" w:rsidR="008C0A9E" w:rsidRDefault="008C0A9E" w:rsidP="002665A1">
      <w:pPr>
        <w:pStyle w:val="NoSpacing"/>
      </w:pPr>
      <w:r>
        <w:rPr>
          <w:rFonts w:ascii="Arial" w:hAnsi="Arial" w:cs="Arial"/>
          <w:color w:val="1F2025"/>
          <w:shd w:val="clear" w:color="auto" w:fill="FFFFFF"/>
        </w:rPr>
        <w:t>As well as dedicated PCSOs</w:t>
      </w:r>
      <w:r w:rsidR="00110F2D">
        <w:rPr>
          <w:rFonts w:ascii="Arial" w:hAnsi="Arial" w:cs="Arial"/>
          <w:color w:val="1F2025"/>
          <w:shd w:val="clear" w:color="auto" w:fill="FFFFFF"/>
        </w:rPr>
        <w:t>,</w:t>
      </w:r>
      <w:r>
        <w:rPr>
          <w:rFonts w:ascii="Arial" w:hAnsi="Arial" w:cs="Arial"/>
          <w:color w:val="1F2025"/>
          <w:shd w:val="clear" w:color="auto" w:fill="FFFFFF"/>
        </w:rPr>
        <w:t xml:space="preserve"> each neighbourhood team includes police constables and sergeants.</w:t>
      </w:r>
    </w:p>
    <w:p w14:paraId="6BDDA05F" w14:textId="77777777" w:rsidR="002665A1" w:rsidRDefault="002665A1" w:rsidP="002665A1">
      <w:pPr>
        <w:pStyle w:val="NoSpacing"/>
      </w:pPr>
    </w:p>
    <w:p w14:paraId="305E523A" w14:textId="6C7B1831" w:rsidR="002665A1" w:rsidRDefault="002665A1" w:rsidP="002665A1">
      <w:pPr>
        <w:pStyle w:val="NoSpacing"/>
      </w:pPr>
      <w:r>
        <w:t>In September 2020</w:t>
      </w:r>
      <w:r w:rsidRPr="006D6C35">
        <w:t xml:space="preserve"> </w:t>
      </w:r>
      <w:r>
        <w:t xml:space="preserve">a </w:t>
      </w:r>
      <w:r w:rsidRPr="006D6C35">
        <w:t>further development of the neighbourhood policing</w:t>
      </w:r>
      <w:r>
        <w:t xml:space="preserve"> (NHP)</w:t>
      </w:r>
      <w:r w:rsidRPr="006D6C35">
        <w:t xml:space="preserve"> approach saw a new o</w:t>
      </w:r>
      <w:r>
        <w:t>perating model introduced.</w:t>
      </w:r>
      <w:r w:rsidR="003D52A1">
        <w:t xml:space="preserve"> </w:t>
      </w:r>
      <w:r>
        <w:t>This brought with i</w:t>
      </w:r>
      <w:r w:rsidR="008C0A9E">
        <w:t>t</w:t>
      </w:r>
      <w:r>
        <w:t xml:space="preserve"> three dedicated S</w:t>
      </w:r>
      <w:r w:rsidRPr="006D6C35">
        <w:t>up</w:t>
      </w:r>
      <w:r>
        <w:t>e</w:t>
      </w:r>
      <w:r w:rsidRPr="006D6C35">
        <w:t xml:space="preserve">rintendents </w:t>
      </w:r>
      <w:r>
        <w:t>as</w:t>
      </w:r>
      <w:r w:rsidRPr="006D6C35">
        <w:t xml:space="preserve"> local </w:t>
      </w:r>
      <w:r w:rsidRPr="006D6C35">
        <w:lastRenderedPageBreak/>
        <w:t>commander</w:t>
      </w:r>
      <w:r>
        <w:t>s</w:t>
      </w:r>
      <w:r w:rsidRPr="006D6C35">
        <w:t xml:space="preserve"> in charge of all crime </w:t>
      </w:r>
      <w:r w:rsidR="008C0A9E">
        <w:t>in their area.</w:t>
      </w:r>
      <w:r w:rsidR="003D52A1">
        <w:t xml:space="preserve"> </w:t>
      </w:r>
      <w:r w:rsidR="008C0A9E">
        <w:t xml:space="preserve">These three areas </w:t>
      </w:r>
      <w:r w:rsidR="00110F2D">
        <w:t>are Forest of Dean and</w:t>
      </w:r>
      <w:r w:rsidR="003D52A1">
        <w:t xml:space="preserve"> </w:t>
      </w:r>
      <w:r w:rsidR="008C0A9E">
        <w:t xml:space="preserve">Gloucester, Cheltenham and Tewkesbury and </w:t>
      </w:r>
      <w:r w:rsidR="00110F2D">
        <w:t xml:space="preserve">the Cotswolds and </w:t>
      </w:r>
      <w:r w:rsidR="008C0A9E">
        <w:t>Stroud.</w:t>
      </w:r>
    </w:p>
    <w:p w14:paraId="64AF742E" w14:textId="77777777" w:rsidR="006455F4" w:rsidRDefault="006455F4" w:rsidP="002665A1">
      <w:pPr>
        <w:pStyle w:val="NoSpacing"/>
      </w:pPr>
    </w:p>
    <w:p w14:paraId="04CDAB88" w14:textId="66EB2137" w:rsidR="006455F4" w:rsidRDefault="006455F4" w:rsidP="002665A1">
      <w:pPr>
        <w:pStyle w:val="NoSpacing"/>
      </w:pPr>
      <w:r>
        <w:t>In 2023</w:t>
      </w:r>
      <w:r w:rsidR="00A02C37">
        <w:t>,</w:t>
      </w:r>
      <w:r>
        <w:t xml:space="preserve"> a new Enhanced Operating Model (EOM) was introduced, following an extensive operational policing review by the Constabulary and OPCC.</w:t>
      </w:r>
      <w:r w:rsidR="003D52A1">
        <w:t xml:space="preserve"> </w:t>
      </w:r>
      <w:r>
        <w:t>The EOM redistributed officers across the organisation</w:t>
      </w:r>
      <w:r w:rsidR="006034F4">
        <w:t xml:space="preserve"> to meet the crime demand in the right areas, which should result in a better service and outcomes for victims</w:t>
      </w:r>
      <w:r w:rsidR="00110F2D">
        <w:t>,</w:t>
      </w:r>
      <w:r w:rsidR="00501C49">
        <w:t xml:space="preserve"> </w:t>
      </w:r>
      <w:r w:rsidR="006034F4">
        <w:t>and lower demand on officers.</w:t>
      </w:r>
    </w:p>
    <w:p w14:paraId="2D853C56" w14:textId="77777777" w:rsidR="002665A1" w:rsidRDefault="002665A1" w:rsidP="002665A1">
      <w:pPr>
        <w:pStyle w:val="NoSpacing"/>
      </w:pPr>
    </w:p>
    <w:tbl>
      <w:tblPr>
        <w:tblStyle w:val="TableGrid"/>
        <w:tblW w:w="0" w:type="auto"/>
        <w:tblLook w:val="04A0" w:firstRow="1" w:lastRow="0" w:firstColumn="1" w:lastColumn="0" w:noHBand="0" w:noVBand="1"/>
      </w:tblPr>
      <w:tblGrid>
        <w:gridCol w:w="3209"/>
        <w:gridCol w:w="3209"/>
        <w:gridCol w:w="3210"/>
      </w:tblGrid>
      <w:tr w:rsidR="003F720D" w14:paraId="5AE74EC2" w14:textId="77777777" w:rsidTr="00C81320">
        <w:tc>
          <w:tcPr>
            <w:tcW w:w="3209" w:type="dxa"/>
          </w:tcPr>
          <w:p w14:paraId="6B686ABC" w14:textId="70054CEC" w:rsidR="00C81320" w:rsidRPr="003F720D" w:rsidRDefault="00C81320" w:rsidP="003F720D">
            <w:pPr>
              <w:pStyle w:val="NormalWeb"/>
            </w:pPr>
          </w:p>
        </w:tc>
        <w:tc>
          <w:tcPr>
            <w:tcW w:w="3209" w:type="dxa"/>
          </w:tcPr>
          <w:p w14:paraId="1FD390AE" w14:textId="0314CE13" w:rsidR="00C81320" w:rsidRPr="003F720D" w:rsidRDefault="003F720D" w:rsidP="003F720D">
            <w:pPr>
              <w:pStyle w:val="NormalWeb"/>
            </w:pPr>
            <w:r>
              <w:rPr>
                <w:noProof/>
              </w:rPr>
              <w:drawing>
                <wp:inline distT="0" distB="0" distL="0" distR="0" wp14:anchorId="5AFB0662" wp14:editId="24AC665C">
                  <wp:extent cx="1881554" cy="2832873"/>
                  <wp:effectExtent l="0" t="0" r="4445" b="5715"/>
                  <wp:docPr id="9342439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10691" cy="2876741"/>
                          </a:xfrm>
                          <a:prstGeom prst="rect">
                            <a:avLst/>
                          </a:prstGeom>
                          <a:noFill/>
                          <a:ln>
                            <a:noFill/>
                          </a:ln>
                        </pic:spPr>
                      </pic:pic>
                    </a:graphicData>
                  </a:graphic>
                </wp:inline>
              </w:drawing>
            </w:r>
          </w:p>
        </w:tc>
        <w:tc>
          <w:tcPr>
            <w:tcW w:w="3210" w:type="dxa"/>
          </w:tcPr>
          <w:p w14:paraId="126229B9" w14:textId="432EB013" w:rsidR="00C81320" w:rsidRPr="003F720D" w:rsidRDefault="003F720D" w:rsidP="003F720D">
            <w:pPr>
              <w:pStyle w:val="NormalWeb"/>
            </w:pPr>
            <w:r>
              <w:rPr>
                <w:noProof/>
              </w:rPr>
              <w:drawing>
                <wp:inline distT="0" distB="0" distL="0" distR="0" wp14:anchorId="7802F093" wp14:editId="4D327B2E">
                  <wp:extent cx="1888178" cy="2842846"/>
                  <wp:effectExtent l="0" t="0" r="0" b="0"/>
                  <wp:docPr id="17659360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4195" cy="2866961"/>
                          </a:xfrm>
                          <a:prstGeom prst="rect">
                            <a:avLst/>
                          </a:prstGeom>
                          <a:noFill/>
                          <a:ln>
                            <a:noFill/>
                          </a:ln>
                        </pic:spPr>
                      </pic:pic>
                    </a:graphicData>
                  </a:graphic>
                </wp:inline>
              </w:drawing>
            </w:r>
          </w:p>
        </w:tc>
      </w:tr>
      <w:tr w:rsidR="003F720D" w14:paraId="2D7D3880" w14:textId="77777777" w:rsidTr="003F720D">
        <w:tc>
          <w:tcPr>
            <w:tcW w:w="3209" w:type="dxa"/>
            <w:shd w:val="clear" w:color="auto" w:fill="D9D9D9" w:themeFill="background1" w:themeFillShade="D9"/>
          </w:tcPr>
          <w:p w14:paraId="76C55D49" w14:textId="1C2F0AA2" w:rsidR="00C81320" w:rsidRPr="003F720D" w:rsidRDefault="00FC61E2" w:rsidP="002665A1">
            <w:pPr>
              <w:jc w:val="center"/>
            </w:pPr>
            <w:r w:rsidRPr="003F720D">
              <w:t xml:space="preserve">Superintendent </w:t>
            </w:r>
            <w:r w:rsidR="00B67BF4">
              <w:t>Emma Macdonald</w:t>
            </w:r>
          </w:p>
          <w:p w14:paraId="0C98C08B" w14:textId="77777777" w:rsidR="00FC61E2" w:rsidRPr="003F720D" w:rsidRDefault="00FC61E2" w:rsidP="002665A1">
            <w:pPr>
              <w:jc w:val="center"/>
              <w:rPr>
                <w:b/>
                <w:sz w:val="22"/>
                <w:szCs w:val="22"/>
              </w:rPr>
            </w:pPr>
            <w:r w:rsidRPr="003F720D">
              <w:rPr>
                <w:b/>
              </w:rPr>
              <w:t>Cheltenham &amp; Tewkesbury</w:t>
            </w:r>
          </w:p>
        </w:tc>
        <w:tc>
          <w:tcPr>
            <w:tcW w:w="3209" w:type="dxa"/>
            <w:shd w:val="clear" w:color="auto" w:fill="D9D9D9" w:themeFill="background1" w:themeFillShade="D9"/>
          </w:tcPr>
          <w:p w14:paraId="5B1F5442" w14:textId="77777777" w:rsidR="00C81320" w:rsidRPr="003F720D" w:rsidRDefault="00FC61E2" w:rsidP="002665A1">
            <w:pPr>
              <w:jc w:val="center"/>
            </w:pPr>
            <w:r w:rsidRPr="003F720D">
              <w:t>Superintendent Carl Bourne</w:t>
            </w:r>
          </w:p>
          <w:p w14:paraId="5BF057EB" w14:textId="150C389D" w:rsidR="00FC61E2" w:rsidRPr="003F720D" w:rsidRDefault="00110F2D" w:rsidP="00110F2D">
            <w:pPr>
              <w:jc w:val="center"/>
              <w:rPr>
                <w:b/>
              </w:rPr>
            </w:pPr>
            <w:r>
              <w:rPr>
                <w:b/>
              </w:rPr>
              <w:t xml:space="preserve">Forest of Dean and </w:t>
            </w:r>
            <w:r w:rsidR="00FC61E2" w:rsidRPr="003F720D">
              <w:rPr>
                <w:b/>
              </w:rPr>
              <w:t>Gloucester</w:t>
            </w:r>
          </w:p>
        </w:tc>
        <w:tc>
          <w:tcPr>
            <w:tcW w:w="3210" w:type="dxa"/>
            <w:shd w:val="clear" w:color="auto" w:fill="D9D9D9" w:themeFill="background1" w:themeFillShade="D9"/>
          </w:tcPr>
          <w:p w14:paraId="2E69BA73" w14:textId="77777777" w:rsidR="00C81320" w:rsidRPr="003F720D" w:rsidRDefault="00FC61E2" w:rsidP="002665A1">
            <w:pPr>
              <w:jc w:val="center"/>
            </w:pPr>
            <w:r w:rsidRPr="003F720D">
              <w:t>Superintendent Matt Tite</w:t>
            </w:r>
          </w:p>
          <w:p w14:paraId="29228CB8" w14:textId="79A2239E" w:rsidR="00FC61E2" w:rsidRPr="003F720D" w:rsidRDefault="00110F2D" w:rsidP="002665A1">
            <w:pPr>
              <w:jc w:val="center"/>
              <w:rPr>
                <w:b/>
              </w:rPr>
            </w:pPr>
            <w:r>
              <w:rPr>
                <w:b/>
              </w:rPr>
              <w:t>Cot</w:t>
            </w:r>
            <w:r w:rsidR="0050215F">
              <w:rPr>
                <w:b/>
              </w:rPr>
              <w:t>s</w:t>
            </w:r>
            <w:r>
              <w:rPr>
                <w:b/>
              </w:rPr>
              <w:t xml:space="preserve">wolds and </w:t>
            </w:r>
            <w:r w:rsidR="00FC61E2" w:rsidRPr="003F720D">
              <w:rPr>
                <w:b/>
              </w:rPr>
              <w:t>Stroud</w:t>
            </w:r>
          </w:p>
        </w:tc>
      </w:tr>
    </w:tbl>
    <w:p w14:paraId="37ED4F2E" w14:textId="77777777" w:rsidR="002665A1" w:rsidRDefault="002665A1" w:rsidP="00345908">
      <w:pPr>
        <w:pStyle w:val="NoSpacing"/>
      </w:pPr>
    </w:p>
    <w:p w14:paraId="260378E5" w14:textId="0465C5CA" w:rsidR="002665A1" w:rsidRDefault="002665A1" w:rsidP="00345908">
      <w:pPr>
        <w:pStyle w:val="NoSpacing"/>
      </w:pPr>
      <w:r>
        <w:t>Each Superintendent is supported by a team of officers dedicated and accountable to their local areas.</w:t>
      </w:r>
    </w:p>
    <w:p w14:paraId="6E41B338" w14:textId="77777777" w:rsidR="002665A1" w:rsidRDefault="002665A1" w:rsidP="00345908">
      <w:pPr>
        <w:pStyle w:val="NoSpacing"/>
      </w:pPr>
    </w:p>
    <w:p w14:paraId="698556DD" w14:textId="77777777" w:rsidR="002665A1" w:rsidRDefault="002665A1" w:rsidP="00345908">
      <w:pPr>
        <w:pStyle w:val="NoSpacing"/>
      </w:pPr>
      <w:r>
        <w:t xml:space="preserve">More </w:t>
      </w:r>
      <w:r w:rsidR="00345908">
        <w:t>information</w:t>
      </w:r>
      <w:r>
        <w:t xml:space="preserve"> about </w:t>
      </w:r>
      <w:r w:rsidR="00345908">
        <w:t>Neighbourhood Policing</w:t>
      </w:r>
      <w:r>
        <w:t xml:space="preserve"> and </w:t>
      </w:r>
      <w:r w:rsidR="00345908">
        <w:t xml:space="preserve">what’s happening in local areas can be found </w:t>
      </w:r>
      <w:hyperlink r:id="rId60" w:history="1">
        <w:r w:rsidR="00345908" w:rsidRPr="00345908">
          <w:rPr>
            <w:rStyle w:val="Hyperlink"/>
          </w:rPr>
          <w:t>here</w:t>
        </w:r>
      </w:hyperlink>
      <w:r w:rsidR="00345908">
        <w:t xml:space="preserve">. </w:t>
      </w:r>
    </w:p>
    <w:p w14:paraId="3B624F4D" w14:textId="77777777" w:rsidR="00F247D6" w:rsidRDefault="00F247D6" w:rsidP="007C057E">
      <w:pPr>
        <w:pStyle w:val="NoSpacing"/>
        <w:rPr>
          <w:rFonts w:cs="Arial"/>
        </w:rPr>
      </w:pPr>
    </w:p>
    <w:tbl>
      <w:tblPr>
        <w:tblStyle w:val="OPCCTable1Default"/>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916"/>
        <w:gridCol w:w="2835"/>
        <w:gridCol w:w="1916"/>
        <w:gridCol w:w="2835"/>
      </w:tblGrid>
      <w:tr w:rsidR="002665A1" w:rsidRPr="00CE373A" w14:paraId="66FF6131" w14:textId="77777777" w:rsidTr="004A081E">
        <w:trPr>
          <w:cnfStyle w:val="100000000000" w:firstRow="1" w:lastRow="0" w:firstColumn="0" w:lastColumn="0" w:oddVBand="0" w:evenVBand="0" w:oddHBand="0" w:evenHBand="0" w:firstRowFirstColumn="0" w:firstRowLastColumn="0" w:lastRowFirstColumn="0" w:lastRowLastColumn="0"/>
        </w:trPr>
        <w:tc>
          <w:tcPr>
            <w:tcW w:w="1916" w:type="dxa"/>
          </w:tcPr>
          <w:p w14:paraId="45890FD8" w14:textId="77777777" w:rsidR="002665A1" w:rsidRPr="00CE373A" w:rsidRDefault="002665A1" w:rsidP="002665A1">
            <w:pPr>
              <w:pStyle w:val="NoSpacing"/>
            </w:pPr>
            <w:r w:rsidRPr="00CE373A">
              <w:t>Area</w:t>
            </w:r>
          </w:p>
        </w:tc>
        <w:tc>
          <w:tcPr>
            <w:tcW w:w="2835" w:type="dxa"/>
          </w:tcPr>
          <w:p w14:paraId="3631A743" w14:textId="77777777" w:rsidR="002665A1" w:rsidRPr="00CE373A" w:rsidRDefault="002665A1" w:rsidP="002665A1">
            <w:pPr>
              <w:pStyle w:val="NoSpacing"/>
            </w:pPr>
            <w:r w:rsidRPr="00CE373A">
              <w:t>Neighbourhoods</w:t>
            </w:r>
          </w:p>
        </w:tc>
        <w:tc>
          <w:tcPr>
            <w:tcW w:w="1916" w:type="dxa"/>
          </w:tcPr>
          <w:p w14:paraId="29EA8E5B" w14:textId="77777777" w:rsidR="002665A1" w:rsidRPr="00CE373A" w:rsidRDefault="002665A1" w:rsidP="002665A1">
            <w:pPr>
              <w:pStyle w:val="NoSpacing"/>
            </w:pPr>
            <w:r w:rsidRPr="00CE373A">
              <w:t>Area</w:t>
            </w:r>
          </w:p>
        </w:tc>
        <w:tc>
          <w:tcPr>
            <w:tcW w:w="2835" w:type="dxa"/>
          </w:tcPr>
          <w:p w14:paraId="26640ACF" w14:textId="77777777" w:rsidR="002665A1" w:rsidRPr="00CE373A" w:rsidRDefault="002665A1" w:rsidP="002665A1">
            <w:pPr>
              <w:pStyle w:val="NoSpacing"/>
            </w:pPr>
            <w:r w:rsidRPr="00CE373A">
              <w:t>Neighbourhoods</w:t>
            </w:r>
          </w:p>
        </w:tc>
      </w:tr>
      <w:tr w:rsidR="002665A1" w:rsidRPr="00CE373A" w14:paraId="469CE65C" w14:textId="77777777" w:rsidTr="004A081E">
        <w:tc>
          <w:tcPr>
            <w:tcW w:w="1916" w:type="dxa"/>
          </w:tcPr>
          <w:p w14:paraId="6E408544" w14:textId="77777777" w:rsidR="002665A1" w:rsidRPr="00CE373A" w:rsidRDefault="002665A1" w:rsidP="002665A1">
            <w:pPr>
              <w:pStyle w:val="NoSpacing"/>
            </w:pPr>
            <w:r w:rsidRPr="00CE373A">
              <w:t>Stroud</w:t>
            </w:r>
          </w:p>
          <w:p w14:paraId="3C457432" w14:textId="77777777" w:rsidR="002665A1" w:rsidRPr="00CE373A" w:rsidRDefault="002665A1" w:rsidP="002665A1">
            <w:pPr>
              <w:pStyle w:val="NoSpacing"/>
            </w:pPr>
          </w:p>
        </w:tc>
        <w:tc>
          <w:tcPr>
            <w:tcW w:w="2835" w:type="dxa"/>
          </w:tcPr>
          <w:p w14:paraId="4F876A9E" w14:textId="68776953" w:rsidR="002665A1" w:rsidRPr="00CE373A" w:rsidRDefault="002665A1" w:rsidP="002665A1">
            <w:pPr>
              <w:pStyle w:val="NoSpacing"/>
            </w:pPr>
            <w:r w:rsidRPr="00CE373A">
              <w:t>Berk</w:t>
            </w:r>
            <w:r w:rsidR="00110F2D">
              <w:t>e</w:t>
            </w:r>
            <w:r w:rsidRPr="00CE373A">
              <w:t>ley</w:t>
            </w:r>
          </w:p>
          <w:p w14:paraId="1912220B" w14:textId="77777777" w:rsidR="002665A1" w:rsidRPr="00CE373A" w:rsidRDefault="002665A1" w:rsidP="002665A1">
            <w:pPr>
              <w:pStyle w:val="NoSpacing"/>
            </w:pPr>
            <w:r w:rsidRPr="00CE373A">
              <w:t>Dursley &amp; Cam</w:t>
            </w:r>
          </w:p>
          <w:p w14:paraId="67B0B006" w14:textId="77777777" w:rsidR="002665A1" w:rsidRPr="00CE373A" w:rsidRDefault="002665A1" w:rsidP="002665A1">
            <w:pPr>
              <w:pStyle w:val="NoSpacing"/>
            </w:pPr>
            <w:r w:rsidRPr="00CE373A">
              <w:t>Nailsworth</w:t>
            </w:r>
          </w:p>
          <w:p w14:paraId="005DC095" w14:textId="77777777" w:rsidR="002665A1" w:rsidRPr="00CE373A" w:rsidRDefault="002665A1" w:rsidP="002665A1">
            <w:pPr>
              <w:pStyle w:val="NoSpacing"/>
            </w:pPr>
            <w:proofErr w:type="spellStart"/>
            <w:r w:rsidRPr="00CE373A">
              <w:t>Severnside</w:t>
            </w:r>
            <w:proofErr w:type="spellEnd"/>
          </w:p>
          <w:p w14:paraId="27B1C4E9" w14:textId="77777777" w:rsidR="002665A1" w:rsidRPr="00CE373A" w:rsidRDefault="002665A1" w:rsidP="002665A1">
            <w:pPr>
              <w:pStyle w:val="NoSpacing"/>
            </w:pPr>
            <w:r w:rsidRPr="00CE373A">
              <w:t>Stonehouse</w:t>
            </w:r>
          </w:p>
          <w:p w14:paraId="69DBDBA3" w14:textId="77777777" w:rsidR="002665A1" w:rsidRPr="00CE373A" w:rsidRDefault="002665A1" w:rsidP="002665A1">
            <w:pPr>
              <w:pStyle w:val="NoSpacing"/>
            </w:pPr>
            <w:r w:rsidRPr="00CE373A">
              <w:t>Stroud Rural</w:t>
            </w:r>
          </w:p>
          <w:p w14:paraId="3285DEE6" w14:textId="77777777" w:rsidR="002665A1" w:rsidRPr="00CE373A" w:rsidRDefault="002665A1" w:rsidP="002665A1">
            <w:pPr>
              <w:pStyle w:val="NoSpacing"/>
            </w:pPr>
            <w:r w:rsidRPr="00CE373A">
              <w:t>Stroud Urban</w:t>
            </w:r>
          </w:p>
          <w:p w14:paraId="54C4D97F" w14:textId="77777777" w:rsidR="002665A1" w:rsidRPr="00CE373A" w:rsidRDefault="002665A1" w:rsidP="002665A1">
            <w:pPr>
              <w:pStyle w:val="NoSpacing"/>
            </w:pPr>
            <w:r w:rsidRPr="00CE373A">
              <w:t>Wotton under Edge</w:t>
            </w:r>
          </w:p>
        </w:tc>
        <w:tc>
          <w:tcPr>
            <w:tcW w:w="1916" w:type="dxa"/>
          </w:tcPr>
          <w:p w14:paraId="1ED8C2F7" w14:textId="77777777" w:rsidR="002665A1" w:rsidRPr="00CE373A" w:rsidRDefault="002665A1" w:rsidP="002665A1">
            <w:pPr>
              <w:pStyle w:val="NoSpacing"/>
            </w:pPr>
            <w:r w:rsidRPr="00CE373A">
              <w:t>The Cotswolds</w:t>
            </w:r>
          </w:p>
          <w:p w14:paraId="7CBC51CC" w14:textId="77777777" w:rsidR="002665A1" w:rsidRPr="00CE373A" w:rsidRDefault="002665A1" w:rsidP="002665A1">
            <w:pPr>
              <w:pStyle w:val="NoSpacing"/>
            </w:pPr>
          </w:p>
        </w:tc>
        <w:tc>
          <w:tcPr>
            <w:tcW w:w="2835" w:type="dxa"/>
          </w:tcPr>
          <w:p w14:paraId="5F9AF7AB" w14:textId="77777777" w:rsidR="002665A1" w:rsidRPr="00CE373A" w:rsidRDefault="002665A1" w:rsidP="002665A1">
            <w:pPr>
              <w:pStyle w:val="NoSpacing"/>
            </w:pPr>
            <w:r w:rsidRPr="00CE373A">
              <w:t>Bourton on the Water</w:t>
            </w:r>
          </w:p>
          <w:p w14:paraId="571C3F00" w14:textId="77777777" w:rsidR="002665A1" w:rsidRPr="00CE373A" w:rsidRDefault="002665A1" w:rsidP="002665A1">
            <w:pPr>
              <w:pStyle w:val="NoSpacing"/>
            </w:pPr>
            <w:r w:rsidRPr="00CE373A">
              <w:t>Chipping Campden</w:t>
            </w:r>
          </w:p>
          <w:p w14:paraId="71A9C1B5" w14:textId="77777777" w:rsidR="002665A1" w:rsidRPr="00CE373A" w:rsidRDefault="002665A1" w:rsidP="002665A1">
            <w:pPr>
              <w:pStyle w:val="NoSpacing"/>
            </w:pPr>
            <w:r w:rsidRPr="00CE373A">
              <w:t>Cirencester Rural North</w:t>
            </w:r>
          </w:p>
          <w:p w14:paraId="18792D60" w14:textId="77777777" w:rsidR="002665A1" w:rsidRPr="00CE373A" w:rsidRDefault="002665A1" w:rsidP="002665A1">
            <w:pPr>
              <w:pStyle w:val="NoSpacing"/>
            </w:pPr>
            <w:r w:rsidRPr="00CE373A">
              <w:t>Cirencester Rural South</w:t>
            </w:r>
          </w:p>
          <w:p w14:paraId="7BCE6FA6" w14:textId="77777777" w:rsidR="002665A1" w:rsidRPr="00CE373A" w:rsidRDefault="002665A1" w:rsidP="002665A1">
            <w:pPr>
              <w:pStyle w:val="NoSpacing"/>
            </w:pPr>
            <w:r w:rsidRPr="00CE373A">
              <w:t>Cirencester Urban</w:t>
            </w:r>
          </w:p>
          <w:p w14:paraId="399E20DA" w14:textId="77777777" w:rsidR="002665A1" w:rsidRPr="00CE373A" w:rsidRDefault="002665A1" w:rsidP="002665A1">
            <w:pPr>
              <w:pStyle w:val="NoSpacing"/>
            </w:pPr>
            <w:r w:rsidRPr="00CE373A">
              <w:t>Fairford and Lechlade</w:t>
            </w:r>
          </w:p>
          <w:p w14:paraId="025F1441" w14:textId="77777777" w:rsidR="002665A1" w:rsidRPr="00CE373A" w:rsidRDefault="002665A1" w:rsidP="002665A1">
            <w:pPr>
              <w:pStyle w:val="NoSpacing"/>
            </w:pPr>
            <w:r w:rsidRPr="00CE373A">
              <w:t>Moreton in Marsh</w:t>
            </w:r>
          </w:p>
          <w:p w14:paraId="1498B8EA" w14:textId="77777777" w:rsidR="002665A1" w:rsidRPr="00CE373A" w:rsidRDefault="002665A1" w:rsidP="002665A1">
            <w:pPr>
              <w:pStyle w:val="NoSpacing"/>
            </w:pPr>
            <w:r w:rsidRPr="00CE373A">
              <w:t>Stow on the Wold</w:t>
            </w:r>
          </w:p>
          <w:p w14:paraId="41FA9E6F" w14:textId="77777777" w:rsidR="002665A1" w:rsidRPr="00CE373A" w:rsidRDefault="002665A1" w:rsidP="002665A1">
            <w:pPr>
              <w:pStyle w:val="NoSpacing"/>
            </w:pPr>
            <w:r w:rsidRPr="00CE373A">
              <w:t>Tetbury</w:t>
            </w:r>
          </w:p>
        </w:tc>
      </w:tr>
      <w:tr w:rsidR="002665A1" w:rsidRPr="00CE373A" w14:paraId="6DB1F14C" w14:textId="77777777" w:rsidTr="004A081E">
        <w:tc>
          <w:tcPr>
            <w:tcW w:w="1916" w:type="dxa"/>
          </w:tcPr>
          <w:p w14:paraId="0C3E2FB1" w14:textId="77777777" w:rsidR="002665A1" w:rsidRPr="00CE373A" w:rsidRDefault="002665A1" w:rsidP="002665A1">
            <w:pPr>
              <w:pStyle w:val="NoSpacing"/>
            </w:pPr>
            <w:r w:rsidRPr="00CE373A">
              <w:t>Tewkesbury</w:t>
            </w:r>
          </w:p>
          <w:p w14:paraId="48B84BBA" w14:textId="77777777" w:rsidR="002665A1" w:rsidRPr="00CE373A" w:rsidRDefault="002665A1" w:rsidP="002665A1">
            <w:pPr>
              <w:pStyle w:val="NoSpacing"/>
            </w:pPr>
          </w:p>
        </w:tc>
        <w:tc>
          <w:tcPr>
            <w:tcW w:w="2835" w:type="dxa"/>
          </w:tcPr>
          <w:p w14:paraId="613E01C6" w14:textId="77777777" w:rsidR="002665A1" w:rsidRPr="00CE373A" w:rsidRDefault="002665A1" w:rsidP="002665A1">
            <w:pPr>
              <w:pStyle w:val="NoSpacing"/>
            </w:pPr>
            <w:r w:rsidRPr="00CE373A">
              <w:t>Bishops Cleeve</w:t>
            </w:r>
          </w:p>
          <w:p w14:paraId="22D6F5A7" w14:textId="77777777" w:rsidR="002665A1" w:rsidRPr="00CE373A" w:rsidRDefault="002665A1" w:rsidP="002665A1">
            <w:pPr>
              <w:pStyle w:val="NoSpacing"/>
            </w:pPr>
            <w:r w:rsidRPr="00CE373A">
              <w:t>Coombe Hill</w:t>
            </w:r>
          </w:p>
          <w:p w14:paraId="2B9AD0A6" w14:textId="77777777" w:rsidR="002665A1" w:rsidRPr="00CE373A" w:rsidRDefault="002665A1" w:rsidP="002665A1">
            <w:pPr>
              <w:pStyle w:val="NoSpacing"/>
            </w:pPr>
            <w:proofErr w:type="spellStart"/>
            <w:r w:rsidRPr="00CE373A">
              <w:t>Glevum</w:t>
            </w:r>
            <w:proofErr w:type="spellEnd"/>
            <w:r w:rsidRPr="00CE373A">
              <w:t xml:space="preserve"> West</w:t>
            </w:r>
          </w:p>
          <w:p w14:paraId="6D4346FF" w14:textId="77777777" w:rsidR="002665A1" w:rsidRPr="00CE373A" w:rsidRDefault="002665A1" w:rsidP="002665A1">
            <w:pPr>
              <w:pStyle w:val="NoSpacing"/>
            </w:pPr>
            <w:r w:rsidRPr="00CE373A">
              <w:t>Golden Vale</w:t>
            </w:r>
          </w:p>
          <w:p w14:paraId="4907848B" w14:textId="77777777" w:rsidR="002665A1" w:rsidRPr="00CE373A" w:rsidRDefault="002665A1" w:rsidP="002665A1">
            <w:pPr>
              <w:pStyle w:val="NoSpacing"/>
            </w:pPr>
            <w:r w:rsidRPr="00CE373A">
              <w:t>Severn Banks</w:t>
            </w:r>
          </w:p>
          <w:p w14:paraId="4074B584" w14:textId="77777777" w:rsidR="002665A1" w:rsidRPr="00CE373A" w:rsidRDefault="002665A1" w:rsidP="002665A1">
            <w:pPr>
              <w:pStyle w:val="NoSpacing"/>
            </w:pPr>
            <w:r w:rsidRPr="00CE373A">
              <w:t>Tewkesbury</w:t>
            </w:r>
          </w:p>
          <w:p w14:paraId="58646DCE" w14:textId="77777777" w:rsidR="002665A1" w:rsidRPr="00CE373A" w:rsidRDefault="002665A1" w:rsidP="002665A1">
            <w:pPr>
              <w:pStyle w:val="NoSpacing"/>
            </w:pPr>
            <w:r w:rsidRPr="00CE373A">
              <w:t>Winchcombe</w:t>
            </w:r>
          </w:p>
        </w:tc>
        <w:tc>
          <w:tcPr>
            <w:tcW w:w="1916" w:type="dxa"/>
          </w:tcPr>
          <w:p w14:paraId="1FD56469" w14:textId="77777777" w:rsidR="002665A1" w:rsidRPr="00CE373A" w:rsidRDefault="002665A1" w:rsidP="002665A1">
            <w:pPr>
              <w:pStyle w:val="NoSpacing"/>
            </w:pPr>
            <w:r w:rsidRPr="00CE373A">
              <w:t>Cheltenham</w:t>
            </w:r>
          </w:p>
          <w:p w14:paraId="5879CB30" w14:textId="77777777" w:rsidR="002665A1" w:rsidRPr="00CE373A" w:rsidRDefault="002665A1" w:rsidP="002665A1">
            <w:pPr>
              <w:pStyle w:val="NoSpacing"/>
            </w:pPr>
          </w:p>
        </w:tc>
        <w:tc>
          <w:tcPr>
            <w:tcW w:w="2835" w:type="dxa"/>
          </w:tcPr>
          <w:p w14:paraId="5374CF5F" w14:textId="77777777" w:rsidR="002665A1" w:rsidRPr="00CE373A" w:rsidRDefault="002665A1" w:rsidP="002665A1">
            <w:pPr>
              <w:pStyle w:val="NoSpacing"/>
            </w:pPr>
            <w:proofErr w:type="spellStart"/>
            <w:r w:rsidRPr="00CE373A">
              <w:t>Benhall</w:t>
            </w:r>
            <w:proofErr w:type="spellEnd"/>
            <w:r w:rsidRPr="00CE373A">
              <w:t xml:space="preserve"> and </w:t>
            </w:r>
            <w:proofErr w:type="spellStart"/>
            <w:r w:rsidRPr="00CE373A">
              <w:t>Hatherley</w:t>
            </w:r>
            <w:proofErr w:type="spellEnd"/>
          </w:p>
          <w:p w14:paraId="43444EAC" w14:textId="77777777" w:rsidR="002665A1" w:rsidRPr="00CE373A" w:rsidRDefault="002665A1" w:rsidP="002665A1">
            <w:pPr>
              <w:pStyle w:val="NoSpacing"/>
            </w:pPr>
            <w:r w:rsidRPr="00CE373A">
              <w:t>Charlton Kings</w:t>
            </w:r>
          </w:p>
          <w:p w14:paraId="2E8AEA30" w14:textId="77777777" w:rsidR="002665A1" w:rsidRPr="00CE373A" w:rsidRDefault="002665A1" w:rsidP="002665A1">
            <w:pPr>
              <w:pStyle w:val="NoSpacing"/>
            </w:pPr>
            <w:r w:rsidRPr="00CE373A">
              <w:t>Cheltenham Town Centre</w:t>
            </w:r>
          </w:p>
          <w:p w14:paraId="2246F4C7" w14:textId="77777777" w:rsidR="002665A1" w:rsidRPr="00CE373A" w:rsidRDefault="002665A1" w:rsidP="002665A1">
            <w:pPr>
              <w:pStyle w:val="NoSpacing"/>
            </w:pPr>
            <w:r w:rsidRPr="00CE373A">
              <w:t>Fairview</w:t>
            </w:r>
          </w:p>
          <w:p w14:paraId="172938C2" w14:textId="77777777" w:rsidR="002665A1" w:rsidRPr="00CE373A" w:rsidRDefault="002665A1" w:rsidP="002665A1">
            <w:pPr>
              <w:pStyle w:val="NoSpacing"/>
            </w:pPr>
            <w:r w:rsidRPr="00CE373A">
              <w:t>Hesters Way</w:t>
            </w:r>
          </w:p>
          <w:p w14:paraId="23732260" w14:textId="77777777" w:rsidR="002665A1" w:rsidRPr="00CE373A" w:rsidRDefault="002665A1" w:rsidP="002665A1">
            <w:pPr>
              <w:pStyle w:val="NoSpacing"/>
            </w:pPr>
            <w:r w:rsidRPr="00CE373A">
              <w:t>Lansdown</w:t>
            </w:r>
          </w:p>
          <w:p w14:paraId="12FA83AF" w14:textId="77777777" w:rsidR="002665A1" w:rsidRPr="00CE373A" w:rsidRDefault="002665A1" w:rsidP="002665A1">
            <w:pPr>
              <w:pStyle w:val="NoSpacing"/>
            </w:pPr>
            <w:proofErr w:type="spellStart"/>
            <w:r w:rsidRPr="00CE373A">
              <w:t>Leckhampton</w:t>
            </w:r>
            <w:proofErr w:type="spellEnd"/>
          </w:p>
          <w:p w14:paraId="2F9A9D01" w14:textId="77777777" w:rsidR="002665A1" w:rsidRPr="00CE373A" w:rsidRDefault="002665A1" w:rsidP="002665A1">
            <w:pPr>
              <w:pStyle w:val="NoSpacing"/>
            </w:pPr>
            <w:r w:rsidRPr="00CE373A">
              <w:t>Prestbury</w:t>
            </w:r>
          </w:p>
          <w:p w14:paraId="5985ED54" w14:textId="77777777" w:rsidR="002665A1" w:rsidRPr="00CE373A" w:rsidRDefault="002665A1" w:rsidP="002665A1">
            <w:pPr>
              <w:pStyle w:val="NoSpacing"/>
            </w:pPr>
            <w:proofErr w:type="spellStart"/>
            <w:r w:rsidRPr="00CE373A">
              <w:lastRenderedPageBreak/>
              <w:t>Springbank</w:t>
            </w:r>
            <w:proofErr w:type="spellEnd"/>
            <w:r w:rsidRPr="00CE373A">
              <w:t xml:space="preserve"> and Fiddlers Green</w:t>
            </w:r>
          </w:p>
          <w:p w14:paraId="01EE91AD" w14:textId="77777777" w:rsidR="002665A1" w:rsidRPr="00CE373A" w:rsidRDefault="002665A1" w:rsidP="002665A1">
            <w:pPr>
              <w:pStyle w:val="NoSpacing"/>
            </w:pPr>
            <w:r w:rsidRPr="00CE373A">
              <w:t>St Marks</w:t>
            </w:r>
          </w:p>
          <w:p w14:paraId="38574B60" w14:textId="77777777" w:rsidR="002665A1" w:rsidRPr="00CE373A" w:rsidRDefault="002665A1" w:rsidP="002665A1">
            <w:pPr>
              <w:pStyle w:val="NoSpacing"/>
            </w:pPr>
            <w:r w:rsidRPr="00CE373A">
              <w:t>St Pauls and Pittville</w:t>
            </w:r>
          </w:p>
          <w:p w14:paraId="07F37E31" w14:textId="680B2C01" w:rsidR="002665A1" w:rsidRPr="00CE373A" w:rsidRDefault="002665A1" w:rsidP="002665A1">
            <w:pPr>
              <w:pStyle w:val="NoSpacing"/>
            </w:pPr>
            <w:r w:rsidRPr="00CE373A">
              <w:t>Swindon Village and Wyman</w:t>
            </w:r>
            <w:r w:rsidR="007A5276">
              <w:t>’</w:t>
            </w:r>
            <w:r w:rsidRPr="00CE373A">
              <w:t>s Brook</w:t>
            </w:r>
          </w:p>
          <w:p w14:paraId="233CDFE4" w14:textId="77777777" w:rsidR="002665A1" w:rsidRPr="00CE373A" w:rsidRDefault="002665A1" w:rsidP="002665A1">
            <w:pPr>
              <w:pStyle w:val="NoSpacing"/>
            </w:pPr>
            <w:r w:rsidRPr="00CE373A">
              <w:t>Tivoli</w:t>
            </w:r>
          </w:p>
          <w:p w14:paraId="7165E93E" w14:textId="34825C6F" w:rsidR="002665A1" w:rsidRPr="00CE373A" w:rsidRDefault="002665A1" w:rsidP="002665A1">
            <w:pPr>
              <w:pStyle w:val="NoSpacing"/>
            </w:pPr>
            <w:proofErr w:type="spellStart"/>
            <w:r w:rsidRPr="00CE373A">
              <w:t>Whaddon</w:t>
            </w:r>
            <w:proofErr w:type="spellEnd"/>
            <w:r w:rsidR="00625D22">
              <w:t>,</w:t>
            </w:r>
            <w:r w:rsidRPr="00CE373A">
              <w:t xml:space="preserve"> </w:t>
            </w:r>
            <w:proofErr w:type="spellStart"/>
            <w:r w:rsidRPr="00CE373A">
              <w:t>Lynworth</w:t>
            </w:r>
            <w:proofErr w:type="spellEnd"/>
            <w:r w:rsidRPr="00CE373A">
              <w:t xml:space="preserve"> and Oakley</w:t>
            </w:r>
          </w:p>
        </w:tc>
      </w:tr>
      <w:tr w:rsidR="002665A1" w:rsidRPr="00CE373A" w14:paraId="13A49386" w14:textId="77777777" w:rsidTr="004A081E">
        <w:tc>
          <w:tcPr>
            <w:tcW w:w="1916" w:type="dxa"/>
          </w:tcPr>
          <w:p w14:paraId="5E82E186" w14:textId="77777777" w:rsidR="002665A1" w:rsidRPr="00CE373A" w:rsidRDefault="002665A1" w:rsidP="002665A1">
            <w:pPr>
              <w:pStyle w:val="NoSpacing"/>
            </w:pPr>
            <w:r w:rsidRPr="00CE373A">
              <w:lastRenderedPageBreak/>
              <w:t>Forest of Dean</w:t>
            </w:r>
          </w:p>
          <w:p w14:paraId="5E12C7B1" w14:textId="77777777" w:rsidR="002665A1" w:rsidRPr="00CE373A" w:rsidRDefault="002665A1" w:rsidP="002665A1">
            <w:pPr>
              <w:pStyle w:val="NoSpacing"/>
            </w:pPr>
          </w:p>
        </w:tc>
        <w:tc>
          <w:tcPr>
            <w:tcW w:w="2835" w:type="dxa"/>
          </w:tcPr>
          <w:p w14:paraId="1183AE5D" w14:textId="77777777" w:rsidR="002665A1" w:rsidRPr="00CE373A" w:rsidRDefault="002665A1" w:rsidP="002665A1">
            <w:pPr>
              <w:pStyle w:val="NoSpacing"/>
            </w:pPr>
            <w:r w:rsidRPr="00CE373A">
              <w:t>Cinderford</w:t>
            </w:r>
          </w:p>
          <w:p w14:paraId="03C4F031" w14:textId="77777777" w:rsidR="002665A1" w:rsidRPr="00CE373A" w:rsidRDefault="002665A1" w:rsidP="002665A1">
            <w:pPr>
              <w:pStyle w:val="NoSpacing"/>
            </w:pPr>
            <w:r w:rsidRPr="00CE373A">
              <w:t>Coleford</w:t>
            </w:r>
          </w:p>
          <w:p w14:paraId="353F4970" w14:textId="77777777" w:rsidR="002665A1" w:rsidRPr="00CE373A" w:rsidRDefault="002665A1" w:rsidP="002665A1">
            <w:pPr>
              <w:pStyle w:val="NoSpacing"/>
            </w:pPr>
            <w:r w:rsidRPr="00CE373A">
              <w:t>Lydney</w:t>
            </w:r>
          </w:p>
          <w:p w14:paraId="57F12C05" w14:textId="77777777" w:rsidR="002665A1" w:rsidRPr="00CE373A" w:rsidRDefault="002665A1" w:rsidP="002665A1">
            <w:pPr>
              <w:pStyle w:val="NoSpacing"/>
            </w:pPr>
            <w:r w:rsidRPr="00CE373A">
              <w:t>Newent</w:t>
            </w:r>
          </w:p>
          <w:p w14:paraId="5A32AFF4" w14:textId="77777777" w:rsidR="002665A1" w:rsidRPr="00CE373A" w:rsidRDefault="002665A1" w:rsidP="002665A1">
            <w:pPr>
              <w:pStyle w:val="NoSpacing"/>
            </w:pPr>
            <w:proofErr w:type="spellStart"/>
            <w:r w:rsidRPr="00CE373A">
              <w:t>Tidenham</w:t>
            </w:r>
            <w:proofErr w:type="spellEnd"/>
            <w:r w:rsidRPr="00CE373A">
              <w:t xml:space="preserve"> and </w:t>
            </w:r>
            <w:proofErr w:type="spellStart"/>
            <w:r w:rsidRPr="00CE373A">
              <w:t>Sedbury</w:t>
            </w:r>
            <w:proofErr w:type="spellEnd"/>
          </w:p>
        </w:tc>
        <w:tc>
          <w:tcPr>
            <w:tcW w:w="1916" w:type="dxa"/>
          </w:tcPr>
          <w:p w14:paraId="6595124F" w14:textId="77777777" w:rsidR="002665A1" w:rsidRPr="00CE373A" w:rsidRDefault="002665A1" w:rsidP="002665A1">
            <w:pPr>
              <w:pStyle w:val="NoSpacing"/>
            </w:pPr>
            <w:r w:rsidRPr="00CE373A">
              <w:t>Gloucester</w:t>
            </w:r>
          </w:p>
          <w:p w14:paraId="22EC4568" w14:textId="77777777" w:rsidR="002665A1" w:rsidRPr="00CE373A" w:rsidRDefault="002665A1" w:rsidP="002665A1">
            <w:pPr>
              <w:pStyle w:val="NoSpacing"/>
            </w:pPr>
          </w:p>
        </w:tc>
        <w:tc>
          <w:tcPr>
            <w:tcW w:w="2835" w:type="dxa"/>
          </w:tcPr>
          <w:p w14:paraId="5D2F5F0D" w14:textId="77777777" w:rsidR="002665A1" w:rsidRPr="00CE373A" w:rsidRDefault="002665A1" w:rsidP="002665A1">
            <w:pPr>
              <w:pStyle w:val="NoSpacing"/>
            </w:pPr>
            <w:r w:rsidRPr="00CE373A">
              <w:t xml:space="preserve">Barton, </w:t>
            </w:r>
            <w:proofErr w:type="spellStart"/>
            <w:r w:rsidRPr="00CE373A">
              <w:t>Tredworth</w:t>
            </w:r>
            <w:proofErr w:type="spellEnd"/>
            <w:r w:rsidRPr="00CE373A">
              <w:t xml:space="preserve"> and White City</w:t>
            </w:r>
          </w:p>
          <w:p w14:paraId="7D5E5F5E" w14:textId="77777777" w:rsidR="002665A1" w:rsidRPr="00CE373A" w:rsidRDefault="002665A1" w:rsidP="002665A1">
            <w:pPr>
              <w:pStyle w:val="NoSpacing"/>
            </w:pPr>
            <w:r w:rsidRPr="00CE373A">
              <w:t>Barnwood</w:t>
            </w:r>
          </w:p>
          <w:p w14:paraId="287D9DB3" w14:textId="77777777" w:rsidR="002665A1" w:rsidRPr="00CE373A" w:rsidRDefault="002665A1" w:rsidP="002665A1">
            <w:pPr>
              <w:pStyle w:val="NoSpacing"/>
            </w:pPr>
            <w:r w:rsidRPr="00CE373A">
              <w:t>Gloucester City Centre</w:t>
            </w:r>
          </w:p>
          <w:p w14:paraId="76179BF0" w14:textId="77777777" w:rsidR="002665A1" w:rsidRPr="00CE373A" w:rsidRDefault="002665A1" w:rsidP="002665A1">
            <w:pPr>
              <w:pStyle w:val="NoSpacing"/>
            </w:pPr>
            <w:proofErr w:type="spellStart"/>
            <w:r w:rsidRPr="00CE373A">
              <w:t>Hempsted</w:t>
            </w:r>
            <w:proofErr w:type="spellEnd"/>
          </w:p>
          <w:p w14:paraId="02C64412" w14:textId="689F3091" w:rsidR="002665A1" w:rsidRPr="00CE373A" w:rsidRDefault="00625D22" w:rsidP="002665A1">
            <w:pPr>
              <w:pStyle w:val="NoSpacing"/>
            </w:pPr>
            <w:r>
              <w:t>Hucclecote</w:t>
            </w:r>
            <w:r w:rsidR="00501C49">
              <w:t>,</w:t>
            </w:r>
            <w:r>
              <w:t xml:space="preserve"> </w:t>
            </w:r>
            <w:r w:rsidR="002665A1" w:rsidRPr="00CE373A">
              <w:t>Abbey and Upton St Leonards</w:t>
            </w:r>
          </w:p>
          <w:p w14:paraId="0B2E2003" w14:textId="77777777" w:rsidR="002665A1" w:rsidRPr="00CE373A" w:rsidRDefault="002665A1" w:rsidP="002665A1">
            <w:pPr>
              <w:pStyle w:val="NoSpacing"/>
            </w:pPr>
            <w:r w:rsidRPr="00CE373A">
              <w:t>Kingsholm and Wotton</w:t>
            </w:r>
          </w:p>
          <w:p w14:paraId="038ED2C9" w14:textId="77777777" w:rsidR="002665A1" w:rsidRPr="00CE373A" w:rsidRDefault="002665A1" w:rsidP="002665A1">
            <w:pPr>
              <w:pStyle w:val="NoSpacing"/>
            </w:pPr>
            <w:r w:rsidRPr="00CE373A">
              <w:t>Linden</w:t>
            </w:r>
          </w:p>
          <w:p w14:paraId="19391C44" w14:textId="77777777" w:rsidR="002665A1" w:rsidRPr="00CE373A" w:rsidRDefault="002665A1" w:rsidP="002665A1">
            <w:pPr>
              <w:pStyle w:val="NoSpacing"/>
            </w:pPr>
            <w:proofErr w:type="spellStart"/>
            <w:r w:rsidRPr="00CE373A">
              <w:t>Longlevens</w:t>
            </w:r>
            <w:proofErr w:type="spellEnd"/>
            <w:r w:rsidRPr="00CE373A">
              <w:t xml:space="preserve"> and Elmbridge</w:t>
            </w:r>
          </w:p>
          <w:p w14:paraId="3EFE0A37" w14:textId="77777777" w:rsidR="002665A1" w:rsidRPr="00CE373A" w:rsidRDefault="002665A1" w:rsidP="002665A1">
            <w:pPr>
              <w:pStyle w:val="NoSpacing"/>
            </w:pPr>
            <w:r w:rsidRPr="00CE373A">
              <w:t xml:space="preserve">Matson and </w:t>
            </w:r>
            <w:proofErr w:type="spellStart"/>
            <w:r w:rsidRPr="00CE373A">
              <w:t>Robinswood</w:t>
            </w:r>
            <w:proofErr w:type="spellEnd"/>
          </w:p>
          <w:p w14:paraId="32DAA4B1" w14:textId="77777777" w:rsidR="002665A1" w:rsidRPr="00CE373A" w:rsidRDefault="002665A1" w:rsidP="002665A1">
            <w:pPr>
              <w:pStyle w:val="NoSpacing"/>
            </w:pPr>
            <w:proofErr w:type="spellStart"/>
            <w:r w:rsidRPr="00CE373A">
              <w:t>Podsmead</w:t>
            </w:r>
            <w:proofErr w:type="spellEnd"/>
          </w:p>
          <w:p w14:paraId="08ECE36F" w14:textId="77777777" w:rsidR="002665A1" w:rsidRPr="00CE373A" w:rsidRDefault="002665A1" w:rsidP="002665A1">
            <w:pPr>
              <w:pStyle w:val="NoSpacing"/>
            </w:pPr>
            <w:r w:rsidRPr="00CE373A">
              <w:t>Quedgeley, Kingsway and Hardwicke</w:t>
            </w:r>
          </w:p>
          <w:p w14:paraId="02DDD798" w14:textId="77777777" w:rsidR="002665A1" w:rsidRPr="00CE373A" w:rsidRDefault="002665A1" w:rsidP="002665A1">
            <w:pPr>
              <w:pStyle w:val="NoSpacing"/>
            </w:pPr>
            <w:r w:rsidRPr="00CE373A">
              <w:t>Tuffley and Grange</w:t>
            </w:r>
          </w:p>
        </w:tc>
      </w:tr>
    </w:tbl>
    <w:p w14:paraId="2BBC4317" w14:textId="77777777" w:rsidR="00F247D6" w:rsidRPr="007C057E" w:rsidRDefault="00F247D6" w:rsidP="007C057E">
      <w:pPr>
        <w:pStyle w:val="NoSpacing"/>
        <w:rPr>
          <w:rFonts w:cs="Arial"/>
        </w:rPr>
      </w:pPr>
    </w:p>
    <w:p w14:paraId="706697CE" w14:textId="77777777" w:rsidR="00F247D6" w:rsidRPr="007C057E" w:rsidRDefault="00F247D6" w:rsidP="007C057E">
      <w:pPr>
        <w:pStyle w:val="NoSpacing"/>
        <w:rPr>
          <w:rStyle w:val="style-two"/>
          <w:rFonts w:cs="Arial"/>
          <w:b/>
          <w:bCs/>
          <w:color w:val="AFCB3A" w:themeColor="accent2"/>
        </w:rPr>
      </w:pPr>
      <w:r w:rsidRPr="007C057E">
        <w:rPr>
          <w:rStyle w:val="style-two"/>
          <w:rFonts w:cs="Arial"/>
          <w:b/>
          <w:bCs/>
          <w:color w:val="AFCB3A" w:themeColor="accent2"/>
        </w:rPr>
        <w:t>Other Constabulary functions</w:t>
      </w:r>
    </w:p>
    <w:p w14:paraId="2ADA9A7F" w14:textId="77777777" w:rsidR="00F247D6" w:rsidRPr="007C057E" w:rsidRDefault="00F247D6" w:rsidP="007C057E">
      <w:pPr>
        <w:pStyle w:val="NoSpacing"/>
        <w:rPr>
          <w:rFonts w:cs="Arial"/>
          <w:b/>
        </w:rPr>
      </w:pPr>
    </w:p>
    <w:p w14:paraId="1F65B9E7" w14:textId="1C63FDFC" w:rsidR="00F247D6" w:rsidRPr="007C057E" w:rsidRDefault="00F247D6" w:rsidP="007C057E">
      <w:pPr>
        <w:pStyle w:val="NoSpacing"/>
        <w:rPr>
          <w:rFonts w:cs="Arial"/>
        </w:rPr>
      </w:pPr>
      <w:r w:rsidRPr="007C057E">
        <w:rPr>
          <w:rFonts w:cs="Arial"/>
        </w:rPr>
        <w:t>Community policing is only part of what the Constabulary does.</w:t>
      </w:r>
      <w:r w:rsidR="003D52A1">
        <w:rPr>
          <w:rFonts w:cs="Arial"/>
        </w:rPr>
        <w:t xml:space="preserve"> </w:t>
      </w:r>
      <w:r w:rsidRPr="007C057E">
        <w:rPr>
          <w:rFonts w:cs="Arial"/>
        </w:rPr>
        <w:t xml:space="preserve">There is also a major crime unit, a dogs section, </w:t>
      </w:r>
      <w:r w:rsidR="007A5276">
        <w:rPr>
          <w:rFonts w:cs="Arial"/>
        </w:rPr>
        <w:t xml:space="preserve">mounted unit, </w:t>
      </w:r>
      <w:r w:rsidRPr="007C057E">
        <w:rPr>
          <w:rFonts w:cs="Arial"/>
        </w:rPr>
        <w:t xml:space="preserve">roads policing team, forensics unit, </w:t>
      </w:r>
      <w:r w:rsidR="00345908">
        <w:rPr>
          <w:rFonts w:cs="Arial"/>
        </w:rPr>
        <w:t xml:space="preserve">rural crime specialists, </w:t>
      </w:r>
      <w:r w:rsidRPr="007C057E">
        <w:rPr>
          <w:rFonts w:cs="Arial"/>
        </w:rPr>
        <w:t>firearms officers and crime reduction department</w:t>
      </w:r>
      <w:r w:rsidR="00345908">
        <w:rPr>
          <w:rFonts w:cs="Arial"/>
        </w:rPr>
        <w:t xml:space="preserve"> to name but a few areas of business</w:t>
      </w:r>
      <w:r w:rsidRPr="007C057E">
        <w:rPr>
          <w:rFonts w:cs="Arial"/>
        </w:rPr>
        <w:t>.</w:t>
      </w:r>
    </w:p>
    <w:p w14:paraId="1C999C80" w14:textId="77777777" w:rsidR="00F247D6" w:rsidRPr="007C057E" w:rsidRDefault="00F247D6" w:rsidP="007C057E">
      <w:pPr>
        <w:pStyle w:val="NoSpacing"/>
        <w:rPr>
          <w:rFonts w:cs="Arial"/>
        </w:rPr>
      </w:pPr>
    </w:p>
    <w:p w14:paraId="4C159C36" w14:textId="5E96C339" w:rsidR="00F247D6" w:rsidRPr="007C057E" w:rsidRDefault="00F247D6" w:rsidP="007C057E">
      <w:pPr>
        <w:pStyle w:val="NoSpacing"/>
        <w:rPr>
          <w:rFonts w:cs="Arial"/>
        </w:rPr>
      </w:pPr>
      <w:r w:rsidRPr="007C057E">
        <w:rPr>
          <w:rFonts w:cs="Arial"/>
        </w:rPr>
        <w:t>Gloucestershire Constabulary also works with other organisations (partners)</w:t>
      </w:r>
      <w:r w:rsidR="007A5276">
        <w:rPr>
          <w:rFonts w:cs="Arial"/>
        </w:rPr>
        <w:t>,</w:t>
      </w:r>
      <w:r w:rsidRPr="007C057E">
        <w:rPr>
          <w:rFonts w:cs="Arial"/>
        </w:rPr>
        <w:t xml:space="preserve"> such as local councils, support groups and charities, sharing expertise and making the best use of resources to help beat crime and make the county a safer place to live in.</w:t>
      </w:r>
    </w:p>
    <w:p w14:paraId="7416A8EB" w14:textId="77777777" w:rsidR="00F247D6" w:rsidRDefault="00F247D6" w:rsidP="007C057E">
      <w:pPr>
        <w:pStyle w:val="NoSpacing"/>
      </w:pPr>
    </w:p>
    <w:p w14:paraId="245B2F64" w14:textId="155E8142" w:rsidR="00F247D6" w:rsidRPr="007C057E" w:rsidRDefault="006851A9" w:rsidP="007C057E">
      <w:pPr>
        <w:pStyle w:val="NoSpacing"/>
        <w:rPr>
          <w:rFonts w:cs="Arial"/>
          <w:b/>
          <w:color w:val="AFCB3A" w:themeColor="accent2"/>
          <w:lang w:eastAsia="en-GB"/>
        </w:rPr>
      </w:pPr>
      <w:r>
        <w:rPr>
          <w:rFonts w:cs="Arial"/>
          <w:b/>
          <w:color w:val="AFCB3A" w:themeColor="accent2"/>
          <w:lang w:eastAsia="en-GB"/>
        </w:rPr>
        <w:t>Constabulary e</w:t>
      </w:r>
      <w:r w:rsidR="00F247D6" w:rsidRPr="007C057E">
        <w:rPr>
          <w:rFonts w:cs="Arial"/>
          <w:b/>
          <w:color w:val="AFCB3A" w:themeColor="accent2"/>
          <w:lang w:eastAsia="en-GB"/>
        </w:rPr>
        <w:t>state</w:t>
      </w:r>
    </w:p>
    <w:p w14:paraId="5935D815" w14:textId="77777777" w:rsidR="00F247D6" w:rsidRDefault="00F247D6" w:rsidP="00333993">
      <w:pPr>
        <w:pStyle w:val="NoSpacing"/>
      </w:pPr>
    </w:p>
    <w:tbl>
      <w:tblPr>
        <w:tblStyle w:val="OPCCTable1Default"/>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835"/>
        <w:gridCol w:w="6667"/>
      </w:tblGrid>
      <w:tr w:rsidR="00D26CB1" w:rsidRPr="00D26CB1" w14:paraId="74DDF335" w14:textId="77777777" w:rsidTr="004A081E">
        <w:trPr>
          <w:cnfStyle w:val="100000000000" w:firstRow="1" w:lastRow="0" w:firstColumn="0" w:lastColumn="0" w:oddVBand="0" w:evenVBand="0" w:oddHBand="0" w:evenHBand="0" w:firstRowFirstColumn="0" w:firstRowLastColumn="0" w:lastRowFirstColumn="0" w:lastRowLastColumn="0"/>
        </w:trPr>
        <w:tc>
          <w:tcPr>
            <w:tcW w:w="2835" w:type="dxa"/>
          </w:tcPr>
          <w:p w14:paraId="01AF85C9" w14:textId="77777777" w:rsidR="00D26CB1" w:rsidRPr="00D26CB1" w:rsidRDefault="00D26CB1" w:rsidP="00D26CB1">
            <w:pPr>
              <w:pStyle w:val="NoSpacing"/>
            </w:pPr>
            <w:r w:rsidRPr="00D26CB1">
              <w:t>Estate</w:t>
            </w:r>
          </w:p>
        </w:tc>
        <w:tc>
          <w:tcPr>
            <w:tcW w:w="6667" w:type="dxa"/>
          </w:tcPr>
          <w:p w14:paraId="45AC0F90" w14:textId="77777777" w:rsidR="00D26CB1" w:rsidRPr="00D26CB1" w:rsidRDefault="00D26CB1" w:rsidP="00D26CB1">
            <w:pPr>
              <w:pStyle w:val="NoSpacing"/>
            </w:pPr>
            <w:r w:rsidRPr="00D26CB1">
              <w:t>Details</w:t>
            </w:r>
          </w:p>
        </w:tc>
      </w:tr>
      <w:tr w:rsidR="00D26CB1" w:rsidRPr="00D26CB1" w14:paraId="36DC5668" w14:textId="77777777" w:rsidTr="004A081E">
        <w:tc>
          <w:tcPr>
            <w:tcW w:w="2835" w:type="dxa"/>
          </w:tcPr>
          <w:p w14:paraId="01C83EAE" w14:textId="77777777" w:rsidR="00D26CB1" w:rsidRPr="00D26CB1" w:rsidRDefault="00D26CB1" w:rsidP="00D26CB1">
            <w:pPr>
              <w:pStyle w:val="NoSpacing"/>
            </w:pPr>
            <w:proofErr w:type="spellStart"/>
            <w:r w:rsidRPr="00D26CB1">
              <w:t>Bamfurlong</w:t>
            </w:r>
            <w:proofErr w:type="spellEnd"/>
          </w:p>
        </w:tc>
        <w:tc>
          <w:tcPr>
            <w:tcW w:w="6667" w:type="dxa"/>
          </w:tcPr>
          <w:p w14:paraId="7A194797" w14:textId="2E6FC197" w:rsidR="00D26CB1" w:rsidRPr="00D26CB1" w:rsidRDefault="00D26CB1" w:rsidP="00D26CB1">
            <w:pPr>
              <w:pStyle w:val="NoSpacing"/>
            </w:pPr>
            <w:proofErr w:type="spellStart"/>
            <w:r w:rsidRPr="00D26CB1">
              <w:t>Bamfurlong</w:t>
            </w:r>
            <w:proofErr w:type="spellEnd"/>
            <w:r w:rsidRPr="00D26CB1">
              <w:t xml:space="preserve"> is the home for </w:t>
            </w:r>
            <w:r w:rsidR="006D7AF2">
              <w:t>Tutor Assessment Unit, Specialist Operations, Community Harm Reduction, Driver Training Unit and Driver Training Unit.</w:t>
            </w:r>
          </w:p>
        </w:tc>
      </w:tr>
      <w:tr w:rsidR="00D26CB1" w:rsidRPr="00D26CB1" w14:paraId="54D4EB9E" w14:textId="77777777" w:rsidTr="004A081E">
        <w:tc>
          <w:tcPr>
            <w:tcW w:w="2835" w:type="dxa"/>
          </w:tcPr>
          <w:p w14:paraId="3DEBA993" w14:textId="77777777" w:rsidR="00D26CB1" w:rsidRPr="00D26CB1" w:rsidRDefault="00D26CB1" w:rsidP="00D26CB1">
            <w:pPr>
              <w:pStyle w:val="NoSpacing"/>
            </w:pPr>
            <w:r w:rsidRPr="00D26CB1">
              <w:t>Barton Street</w:t>
            </w:r>
          </w:p>
        </w:tc>
        <w:tc>
          <w:tcPr>
            <w:tcW w:w="6667" w:type="dxa"/>
          </w:tcPr>
          <w:p w14:paraId="14D5456C" w14:textId="77777777" w:rsidR="00D26CB1" w:rsidRPr="00D26CB1" w:rsidRDefault="00D26CB1" w:rsidP="00D26CB1">
            <w:pPr>
              <w:pStyle w:val="NoSpacing"/>
            </w:pPr>
            <w:r w:rsidRPr="00D26CB1">
              <w:t>Operational police station for the Gloucester Area. Local policing teams are briefed from here along with Gloucester Area PCSOs.</w:t>
            </w:r>
          </w:p>
        </w:tc>
      </w:tr>
      <w:tr w:rsidR="00D26CB1" w:rsidRPr="00D26CB1" w14:paraId="5F8C5841" w14:textId="77777777" w:rsidTr="004A081E">
        <w:tc>
          <w:tcPr>
            <w:tcW w:w="2835" w:type="dxa"/>
          </w:tcPr>
          <w:p w14:paraId="075FECC3" w14:textId="77777777" w:rsidR="00D26CB1" w:rsidRPr="00D26CB1" w:rsidRDefault="00D26CB1" w:rsidP="00D26CB1">
            <w:pPr>
              <w:pStyle w:val="NoSpacing"/>
            </w:pPr>
            <w:proofErr w:type="spellStart"/>
            <w:r w:rsidRPr="00D26CB1">
              <w:t>Bearland</w:t>
            </w:r>
            <w:proofErr w:type="spellEnd"/>
          </w:p>
        </w:tc>
        <w:tc>
          <w:tcPr>
            <w:tcW w:w="6667" w:type="dxa"/>
          </w:tcPr>
          <w:p w14:paraId="060A9896" w14:textId="1D6EEE84" w:rsidR="00D26CB1" w:rsidRPr="00D26CB1" w:rsidRDefault="00D26CB1" w:rsidP="00D26CB1">
            <w:pPr>
              <w:pStyle w:val="NoSpacing"/>
            </w:pPr>
            <w:r w:rsidRPr="00D26CB1">
              <w:t xml:space="preserve">Provides a base for city centre policing with </w:t>
            </w:r>
            <w:r w:rsidR="00415D11">
              <w:t xml:space="preserve">a </w:t>
            </w:r>
            <w:r w:rsidRPr="00D26CB1">
              <w:t>public reception.</w:t>
            </w:r>
          </w:p>
        </w:tc>
      </w:tr>
      <w:tr w:rsidR="00D26CB1" w:rsidRPr="00D26CB1" w14:paraId="336FA457" w14:textId="77777777" w:rsidTr="004A081E">
        <w:tc>
          <w:tcPr>
            <w:tcW w:w="2835" w:type="dxa"/>
          </w:tcPr>
          <w:p w14:paraId="2622A46F" w14:textId="77777777" w:rsidR="00D26CB1" w:rsidRPr="00D26CB1" w:rsidRDefault="00D26CB1" w:rsidP="00D26CB1">
            <w:pPr>
              <w:pStyle w:val="NoSpacing"/>
            </w:pPr>
            <w:r w:rsidRPr="00D26CB1">
              <w:t>Cheltenham town centre presence</w:t>
            </w:r>
          </w:p>
        </w:tc>
        <w:tc>
          <w:tcPr>
            <w:tcW w:w="6667" w:type="dxa"/>
          </w:tcPr>
          <w:p w14:paraId="1A0B029B" w14:textId="14FC56DB" w:rsidR="00D26CB1" w:rsidRPr="00D26CB1" w:rsidRDefault="00D26CB1" w:rsidP="00D26CB1">
            <w:pPr>
              <w:pStyle w:val="NoSpacing"/>
            </w:pPr>
            <w:r w:rsidRPr="00D26CB1">
              <w:t xml:space="preserve">We have 77 The Prom which officers </w:t>
            </w:r>
            <w:r w:rsidR="00415D11">
              <w:t>use during</w:t>
            </w:r>
            <w:r w:rsidRPr="00D26CB1">
              <w:t xml:space="preserve"> the night time economy </w:t>
            </w:r>
            <w:r w:rsidR="00415D11">
              <w:t>and Cheltenham Races.</w:t>
            </w:r>
          </w:p>
        </w:tc>
      </w:tr>
      <w:tr w:rsidR="00D26CB1" w:rsidRPr="00D26CB1" w14:paraId="31652133" w14:textId="77777777" w:rsidTr="004A081E">
        <w:tc>
          <w:tcPr>
            <w:tcW w:w="2835" w:type="dxa"/>
          </w:tcPr>
          <w:p w14:paraId="5D0061A4" w14:textId="77777777" w:rsidR="00D26CB1" w:rsidRPr="00D26CB1" w:rsidRDefault="00D26CB1" w:rsidP="00D26CB1">
            <w:pPr>
              <w:pStyle w:val="NoSpacing"/>
            </w:pPr>
            <w:r w:rsidRPr="00D26CB1">
              <w:t>Cirencester</w:t>
            </w:r>
          </w:p>
        </w:tc>
        <w:tc>
          <w:tcPr>
            <w:tcW w:w="6667" w:type="dxa"/>
          </w:tcPr>
          <w:p w14:paraId="72AEA7B8" w14:textId="77777777" w:rsidR="00D26CB1" w:rsidRPr="00D26CB1" w:rsidRDefault="00D26CB1" w:rsidP="00D26CB1">
            <w:pPr>
              <w:pStyle w:val="NoSpacing"/>
            </w:pPr>
            <w:r w:rsidRPr="00D26CB1">
              <w:t>The majority of Cotswolds Area local policing constables, Specials and PSCOs are briefed from Cirencester police station. We retain a public reception desk at this location.</w:t>
            </w:r>
          </w:p>
        </w:tc>
      </w:tr>
      <w:tr w:rsidR="00D26CB1" w:rsidRPr="00D26CB1" w14:paraId="004D078E" w14:textId="77777777" w:rsidTr="004A081E">
        <w:tc>
          <w:tcPr>
            <w:tcW w:w="2835" w:type="dxa"/>
          </w:tcPr>
          <w:p w14:paraId="0FB775FA" w14:textId="2F9CDDA3" w:rsidR="00D26CB1" w:rsidRPr="00D26CB1" w:rsidRDefault="00D26CB1" w:rsidP="00D26CB1">
            <w:pPr>
              <w:pStyle w:val="NoSpacing"/>
            </w:pPr>
            <w:r w:rsidRPr="00D26CB1">
              <w:lastRenderedPageBreak/>
              <w:t>Coleford (Forest of Dean Police Station)</w:t>
            </w:r>
          </w:p>
        </w:tc>
        <w:tc>
          <w:tcPr>
            <w:tcW w:w="6667" w:type="dxa"/>
          </w:tcPr>
          <w:p w14:paraId="0C35A023" w14:textId="77777777" w:rsidR="00D26CB1" w:rsidRPr="00D26CB1" w:rsidRDefault="00D26CB1" w:rsidP="00D26CB1">
            <w:pPr>
              <w:pStyle w:val="NoSpacing"/>
            </w:pPr>
            <w:r w:rsidRPr="00D26CB1">
              <w:t>Coleford police station is the main operational base for Forest area officers and PCSOs. Includes public reception.</w:t>
            </w:r>
          </w:p>
        </w:tc>
      </w:tr>
      <w:tr w:rsidR="00D26CB1" w:rsidRPr="00D26CB1" w14:paraId="03F37028" w14:textId="77777777" w:rsidTr="004A081E">
        <w:tc>
          <w:tcPr>
            <w:tcW w:w="2835" w:type="dxa"/>
          </w:tcPr>
          <w:p w14:paraId="262785D7" w14:textId="77777777" w:rsidR="00D26CB1" w:rsidRPr="00D26CB1" w:rsidRDefault="00D26CB1" w:rsidP="00D26CB1">
            <w:pPr>
              <w:pStyle w:val="NoSpacing"/>
            </w:pPr>
            <w:r w:rsidRPr="00D26CB1">
              <w:t>Dursley</w:t>
            </w:r>
          </w:p>
        </w:tc>
        <w:tc>
          <w:tcPr>
            <w:tcW w:w="6667" w:type="dxa"/>
          </w:tcPr>
          <w:p w14:paraId="554645DF" w14:textId="77777777" w:rsidR="00D26CB1" w:rsidRPr="00D26CB1" w:rsidRDefault="00D26CB1" w:rsidP="00D26CB1">
            <w:pPr>
              <w:pStyle w:val="NoSpacing"/>
            </w:pPr>
            <w:r w:rsidRPr="00D26CB1">
              <w:t>We retain Dursley as part of our estate. Some local policing officers, Specials and PCSOs are briefed at Dursley rather than Stroud. This building does not have a reception desk.</w:t>
            </w:r>
          </w:p>
        </w:tc>
      </w:tr>
      <w:tr w:rsidR="00D26CB1" w:rsidRPr="00D26CB1" w14:paraId="05503008" w14:textId="77777777" w:rsidTr="004A081E">
        <w:tc>
          <w:tcPr>
            <w:tcW w:w="2835" w:type="dxa"/>
          </w:tcPr>
          <w:p w14:paraId="2D22507A" w14:textId="77777777" w:rsidR="00D26CB1" w:rsidRPr="00D26CB1" w:rsidRDefault="00D26CB1" w:rsidP="00D26CB1">
            <w:pPr>
              <w:pStyle w:val="NoSpacing"/>
            </w:pPr>
            <w:r w:rsidRPr="00D26CB1">
              <w:t>GTEC</w:t>
            </w:r>
          </w:p>
        </w:tc>
        <w:tc>
          <w:tcPr>
            <w:tcW w:w="6667" w:type="dxa"/>
          </w:tcPr>
          <w:p w14:paraId="187616AA" w14:textId="048299BB" w:rsidR="00D26CB1" w:rsidRPr="00D26CB1" w:rsidRDefault="00D26CB1" w:rsidP="00D26CB1">
            <w:pPr>
              <w:pStyle w:val="NoSpacing"/>
            </w:pPr>
            <w:r w:rsidRPr="00D26CB1">
              <w:t xml:space="preserve">Originally designed to be a tri-service building (Ambulance, Fire and Police), the building is now the HQ for GFRS and </w:t>
            </w:r>
            <w:proofErr w:type="spellStart"/>
            <w:r w:rsidRPr="00D26CB1">
              <w:t>the</w:t>
            </w:r>
            <w:r w:rsidR="006D7AF2">
              <w:t>Force</w:t>
            </w:r>
            <w:proofErr w:type="spellEnd"/>
            <w:r w:rsidR="006D7AF2">
              <w:t xml:space="preserve"> Control Room (FCR)</w:t>
            </w:r>
            <w:r w:rsidRPr="00D26CB1">
              <w:t xml:space="preserve"> for the Constabulary and Fire and rescue Service. CCTV monitoring </w:t>
            </w:r>
            <w:r w:rsidR="00415D11">
              <w:t xml:space="preserve">is </w:t>
            </w:r>
            <w:r w:rsidRPr="00D26CB1">
              <w:t>also housed here as are</w:t>
            </w:r>
            <w:r w:rsidR="006D7AF2">
              <w:t xml:space="preserve"> Gloucester Response officers.</w:t>
            </w:r>
            <w:r w:rsidRPr="00D26CB1">
              <w:t xml:space="preserve"> </w:t>
            </w:r>
          </w:p>
        </w:tc>
      </w:tr>
      <w:tr w:rsidR="00D26CB1" w:rsidRPr="00D26CB1" w14:paraId="580D00D3" w14:textId="77777777" w:rsidTr="004A081E">
        <w:tc>
          <w:tcPr>
            <w:tcW w:w="2835" w:type="dxa"/>
          </w:tcPr>
          <w:p w14:paraId="704F6630" w14:textId="77777777" w:rsidR="00D26CB1" w:rsidRPr="00D26CB1" w:rsidRDefault="00D26CB1" w:rsidP="00D26CB1">
            <w:pPr>
              <w:pStyle w:val="NoSpacing"/>
            </w:pPr>
            <w:r w:rsidRPr="00D26CB1">
              <w:t>Headquarters</w:t>
            </w:r>
          </w:p>
        </w:tc>
        <w:tc>
          <w:tcPr>
            <w:tcW w:w="6667" w:type="dxa"/>
          </w:tcPr>
          <w:p w14:paraId="311043FD" w14:textId="77777777" w:rsidR="00D26CB1" w:rsidRPr="00D26CB1" w:rsidRDefault="00D26CB1" w:rsidP="00D26CB1">
            <w:pPr>
              <w:pStyle w:val="NoSpacing"/>
            </w:pPr>
            <w:r w:rsidRPr="00D26CB1">
              <w:t>Headquarters is the home of the Chief Officer Group (COG); the Office of the Police and Crime Commissioner (OPCC); and the majority of enabling services.</w:t>
            </w:r>
          </w:p>
        </w:tc>
      </w:tr>
      <w:tr w:rsidR="00D26CB1" w:rsidRPr="00D26CB1" w14:paraId="62705B31" w14:textId="77777777" w:rsidTr="004A081E">
        <w:tc>
          <w:tcPr>
            <w:tcW w:w="2835" w:type="dxa"/>
          </w:tcPr>
          <w:p w14:paraId="05E5762C" w14:textId="77777777" w:rsidR="00D26CB1" w:rsidRPr="00D26CB1" w:rsidRDefault="00D26CB1" w:rsidP="00D26CB1">
            <w:pPr>
              <w:pStyle w:val="NoSpacing"/>
            </w:pPr>
            <w:r w:rsidRPr="00D26CB1">
              <w:t>Hester’s Way</w:t>
            </w:r>
          </w:p>
        </w:tc>
        <w:tc>
          <w:tcPr>
            <w:tcW w:w="6667" w:type="dxa"/>
          </w:tcPr>
          <w:p w14:paraId="4EF32F74" w14:textId="07EB2FCE" w:rsidR="00D26CB1" w:rsidRPr="00D26CB1" w:rsidRDefault="00D26CB1" w:rsidP="00D26CB1">
            <w:pPr>
              <w:pStyle w:val="NoSpacing"/>
            </w:pPr>
            <w:r w:rsidRPr="00D26CB1">
              <w:t>Includes a reception area for the public to report incidents in person</w:t>
            </w:r>
            <w:r w:rsidR="00415D11">
              <w:t>.</w:t>
            </w:r>
          </w:p>
        </w:tc>
      </w:tr>
      <w:tr w:rsidR="00D26CB1" w:rsidRPr="00D26CB1" w14:paraId="7C0C0146" w14:textId="77777777" w:rsidTr="004A081E">
        <w:tc>
          <w:tcPr>
            <w:tcW w:w="2835" w:type="dxa"/>
          </w:tcPr>
          <w:p w14:paraId="0B674FC7" w14:textId="77777777" w:rsidR="00D26CB1" w:rsidRPr="00D26CB1" w:rsidRDefault="00D26CB1" w:rsidP="00D26CB1">
            <w:pPr>
              <w:pStyle w:val="NoSpacing"/>
            </w:pPr>
            <w:r w:rsidRPr="00D26CB1">
              <w:t>Holland House</w:t>
            </w:r>
          </w:p>
        </w:tc>
        <w:tc>
          <w:tcPr>
            <w:tcW w:w="6667" w:type="dxa"/>
          </w:tcPr>
          <w:p w14:paraId="156C4B21" w14:textId="6495A2B0" w:rsidR="00D26CB1" w:rsidRPr="00D26CB1" w:rsidRDefault="00D26CB1" w:rsidP="00D26CB1">
            <w:pPr>
              <w:pStyle w:val="NoSpacing"/>
            </w:pPr>
            <w:r w:rsidRPr="00D26CB1">
              <w:t>Following the decision to use Wilton House on Lansdown Road (rather than Hester’s Way) as the main base for Cheltenham’s local policing team, Holland House has been developed to make the suitable as a police station and a community resource although there is no public reception in Holland House.</w:t>
            </w:r>
          </w:p>
          <w:p w14:paraId="768AEF8D" w14:textId="77777777" w:rsidR="00D26CB1" w:rsidRPr="00D26CB1" w:rsidRDefault="00D26CB1" w:rsidP="00D26CB1">
            <w:pPr>
              <w:pStyle w:val="NoSpacing"/>
            </w:pPr>
          </w:p>
          <w:p w14:paraId="4B14E7C3" w14:textId="77777777" w:rsidR="00D26CB1" w:rsidRPr="00D26CB1" w:rsidRDefault="00D26CB1" w:rsidP="00D26CB1">
            <w:pPr>
              <w:pStyle w:val="NoSpacing"/>
            </w:pPr>
            <w:r w:rsidRPr="00D26CB1">
              <w:t>The ground floor is available for contact and meetings with the community.</w:t>
            </w:r>
          </w:p>
        </w:tc>
      </w:tr>
      <w:tr w:rsidR="00D26CB1" w:rsidRPr="00D26CB1" w14:paraId="7D57E98B" w14:textId="77777777" w:rsidTr="004A081E">
        <w:tc>
          <w:tcPr>
            <w:tcW w:w="2835" w:type="dxa"/>
          </w:tcPr>
          <w:p w14:paraId="7399C7AC" w14:textId="77777777" w:rsidR="00D26CB1" w:rsidRPr="00D26CB1" w:rsidRDefault="00D26CB1" w:rsidP="00D26CB1">
            <w:pPr>
              <w:pStyle w:val="NoSpacing"/>
            </w:pPr>
            <w:r w:rsidRPr="00D26CB1">
              <w:t>Hucclecote</w:t>
            </w:r>
          </w:p>
        </w:tc>
        <w:tc>
          <w:tcPr>
            <w:tcW w:w="6667" w:type="dxa"/>
          </w:tcPr>
          <w:p w14:paraId="6D8E0B64" w14:textId="77777777" w:rsidR="00D26CB1" w:rsidRPr="00D26CB1" w:rsidRDefault="00D26CB1" w:rsidP="00D26CB1">
            <w:pPr>
              <w:pStyle w:val="NoSpacing"/>
            </w:pPr>
            <w:r w:rsidRPr="00D26CB1">
              <w:t>This building is occupied by the Community Harm reduction Team but does not have a reception desk.</w:t>
            </w:r>
          </w:p>
        </w:tc>
      </w:tr>
      <w:tr w:rsidR="00D26CB1" w:rsidRPr="00D26CB1" w14:paraId="0D3D7E5B" w14:textId="77777777" w:rsidTr="004A081E">
        <w:tc>
          <w:tcPr>
            <w:tcW w:w="2835" w:type="dxa"/>
          </w:tcPr>
          <w:p w14:paraId="30A78131" w14:textId="77777777" w:rsidR="00D26CB1" w:rsidRPr="00D26CB1" w:rsidRDefault="00D26CB1" w:rsidP="00D26CB1">
            <w:pPr>
              <w:pStyle w:val="NoSpacing"/>
            </w:pPr>
            <w:r w:rsidRPr="00D26CB1">
              <w:t>Lydney</w:t>
            </w:r>
          </w:p>
        </w:tc>
        <w:tc>
          <w:tcPr>
            <w:tcW w:w="6667" w:type="dxa"/>
          </w:tcPr>
          <w:p w14:paraId="25140CD8" w14:textId="269EFA43" w:rsidR="00D26CB1" w:rsidRPr="00D26CB1" w:rsidRDefault="00D26CB1" w:rsidP="00D26CB1">
            <w:pPr>
              <w:pStyle w:val="NoSpacing"/>
            </w:pPr>
            <w:r w:rsidRPr="00D26CB1">
              <w:t xml:space="preserve">Lydney police station has now </w:t>
            </w:r>
            <w:r w:rsidR="006D7AF2">
              <w:t>open and our Neighbourhood Officers are based here.</w:t>
            </w:r>
          </w:p>
        </w:tc>
      </w:tr>
      <w:tr w:rsidR="00D26CB1" w:rsidRPr="00D26CB1" w14:paraId="5F040DBB" w14:textId="77777777" w:rsidTr="004A081E">
        <w:tc>
          <w:tcPr>
            <w:tcW w:w="2835" w:type="dxa"/>
          </w:tcPr>
          <w:p w14:paraId="0B253244" w14:textId="77777777" w:rsidR="00D26CB1" w:rsidRPr="00D26CB1" w:rsidRDefault="00D26CB1" w:rsidP="00D26CB1">
            <w:pPr>
              <w:pStyle w:val="NoSpacing"/>
            </w:pPr>
            <w:r w:rsidRPr="00D26CB1">
              <w:t>Phoenix House</w:t>
            </w:r>
          </w:p>
        </w:tc>
        <w:tc>
          <w:tcPr>
            <w:tcW w:w="6667" w:type="dxa"/>
          </w:tcPr>
          <w:p w14:paraId="2D061FF0" w14:textId="4D6E9A98" w:rsidR="00D26CB1" w:rsidRPr="00D26CB1" w:rsidRDefault="00D26CB1" w:rsidP="00D26CB1">
            <w:pPr>
              <w:pStyle w:val="NoSpacing"/>
            </w:pPr>
            <w:r w:rsidRPr="00D26CB1">
              <w:t xml:space="preserve">Constabulary’s central equipment store and other specialist records and storage. </w:t>
            </w:r>
            <w:r w:rsidR="007A5276">
              <w:t xml:space="preserve">It also </w:t>
            </w:r>
            <w:r w:rsidRPr="00D26CB1">
              <w:t xml:space="preserve">houses </w:t>
            </w:r>
            <w:r w:rsidR="007A5276">
              <w:t xml:space="preserve">the </w:t>
            </w:r>
            <w:r w:rsidRPr="00D26CB1">
              <w:t xml:space="preserve">Print </w:t>
            </w:r>
            <w:r w:rsidR="007A5276">
              <w:t>R</w:t>
            </w:r>
            <w:r w:rsidRPr="00D26CB1">
              <w:t>oom. Note, this is not a public building.</w:t>
            </w:r>
          </w:p>
        </w:tc>
      </w:tr>
      <w:tr w:rsidR="00D26CB1" w:rsidRPr="00D26CB1" w14:paraId="488E5A83" w14:textId="77777777" w:rsidTr="004A081E">
        <w:tc>
          <w:tcPr>
            <w:tcW w:w="2835" w:type="dxa"/>
          </w:tcPr>
          <w:p w14:paraId="398FAD14" w14:textId="77777777" w:rsidR="00D26CB1" w:rsidRPr="00D26CB1" w:rsidRDefault="00D26CB1" w:rsidP="00D26CB1">
            <w:pPr>
              <w:pStyle w:val="NoSpacing"/>
            </w:pPr>
            <w:r w:rsidRPr="00D26CB1">
              <w:t>Prism and Compass Houses</w:t>
            </w:r>
          </w:p>
        </w:tc>
        <w:tc>
          <w:tcPr>
            <w:tcW w:w="6667" w:type="dxa"/>
          </w:tcPr>
          <w:p w14:paraId="57EFB28E" w14:textId="77777777" w:rsidR="00D26CB1" w:rsidRPr="00D26CB1" w:rsidRDefault="00D26CB1" w:rsidP="00D26CB1">
            <w:pPr>
              <w:pStyle w:val="NoSpacing"/>
            </w:pPr>
            <w:r w:rsidRPr="00D26CB1">
              <w:t>Teams working out of Prism House:</w:t>
            </w:r>
          </w:p>
          <w:p w14:paraId="21A1C6B5" w14:textId="77777777" w:rsidR="00D26CB1" w:rsidRPr="00D26CB1" w:rsidRDefault="00D26CB1" w:rsidP="00D26CB1">
            <w:pPr>
              <w:pStyle w:val="NoSpacing"/>
              <w:numPr>
                <w:ilvl w:val="0"/>
                <w:numId w:val="27"/>
              </w:numPr>
            </w:pPr>
            <w:r w:rsidRPr="00D26CB1">
              <w:t>Public Protection Bureau (PPB)</w:t>
            </w:r>
          </w:p>
          <w:p w14:paraId="5650CE6A" w14:textId="77777777" w:rsidR="00D26CB1" w:rsidRPr="00D26CB1" w:rsidRDefault="00D26CB1" w:rsidP="00D26CB1">
            <w:pPr>
              <w:pStyle w:val="NoSpacing"/>
              <w:numPr>
                <w:ilvl w:val="0"/>
                <w:numId w:val="27"/>
              </w:numPr>
            </w:pPr>
            <w:r w:rsidRPr="00D26CB1">
              <w:t>Criminal Investigations</w:t>
            </w:r>
          </w:p>
          <w:p w14:paraId="750BAF57" w14:textId="77777777" w:rsidR="00D26CB1" w:rsidRPr="00D26CB1" w:rsidRDefault="00D26CB1" w:rsidP="00D26CB1">
            <w:pPr>
              <w:pStyle w:val="NoSpacing"/>
              <w:numPr>
                <w:ilvl w:val="0"/>
                <w:numId w:val="27"/>
              </w:numPr>
            </w:pPr>
            <w:r w:rsidRPr="00D26CB1">
              <w:t>Scenes of Crime Officers (SOCO)</w:t>
            </w:r>
          </w:p>
          <w:p w14:paraId="5C529FF4" w14:textId="77777777" w:rsidR="00D26CB1" w:rsidRPr="00D26CB1" w:rsidRDefault="00D26CB1" w:rsidP="00D26CB1">
            <w:pPr>
              <w:pStyle w:val="NoSpacing"/>
              <w:numPr>
                <w:ilvl w:val="0"/>
                <w:numId w:val="27"/>
              </w:numPr>
            </w:pPr>
            <w:r w:rsidRPr="00D26CB1">
              <w:t>Financial investigators</w:t>
            </w:r>
          </w:p>
          <w:p w14:paraId="68CF3D83" w14:textId="77777777" w:rsidR="00D26CB1" w:rsidRPr="00D26CB1" w:rsidRDefault="00D26CB1" w:rsidP="00D26CB1">
            <w:pPr>
              <w:pStyle w:val="NoSpacing"/>
              <w:numPr>
                <w:ilvl w:val="0"/>
                <w:numId w:val="27"/>
              </w:numPr>
            </w:pPr>
            <w:r w:rsidRPr="00D26CB1">
              <w:t>High tech crime</w:t>
            </w:r>
          </w:p>
          <w:p w14:paraId="7177BDAD" w14:textId="77777777" w:rsidR="00D26CB1" w:rsidRPr="00D26CB1" w:rsidRDefault="00D26CB1" w:rsidP="00D26CB1">
            <w:pPr>
              <w:pStyle w:val="NoSpacing"/>
              <w:numPr>
                <w:ilvl w:val="0"/>
                <w:numId w:val="27"/>
              </w:numPr>
            </w:pPr>
            <w:r w:rsidRPr="00D26CB1">
              <w:t>Integrated Offender Management (IOM)</w:t>
            </w:r>
          </w:p>
          <w:p w14:paraId="19B4960D" w14:textId="77777777" w:rsidR="00D26CB1" w:rsidRPr="00D26CB1" w:rsidRDefault="00D26CB1" w:rsidP="00D26CB1">
            <w:pPr>
              <w:pStyle w:val="NoSpacing"/>
            </w:pPr>
          </w:p>
          <w:p w14:paraId="3FED4278" w14:textId="77777777" w:rsidR="00D26CB1" w:rsidRPr="00D26CB1" w:rsidRDefault="00D26CB1" w:rsidP="00D26CB1">
            <w:pPr>
              <w:pStyle w:val="NoSpacing"/>
            </w:pPr>
            <w:r w:rsidRPr="00D26CB1">
              <w:t>Teams working out of Compass House:</w:t>
            </w:r>
          </w:p>
          <w:p w14:paraId="0C1BD5F4" w14:textId="77777777" w:rsidR="00D26CB1" w:rsidRPr="00D26CB1" w:rsidRDefault="00D26CB1" w:rsidP="00D26CB1">
            <w:pPr>
              <w:pStyle w:val="NoSpacing"/>
              <w:numPr>
                <w:ilvl w:val="0"/>
                <w:numId w:val="28"/>
              </w:numPr>
            </w:pPr>
            <w:r w:rsidRPr="00D26CB1">
              <w:t>Custody staff</w:t>
            </w:r>
          </w:p>
          <w:p w14:paraId="22EBBBBF" w14:textId="77777777" w:rsidR="00D26CB1" w:rsidRPr="00D26CB1" w:rsidRDefault="00D26CB1" w:rsidP="00D26CB1">
            <w:pPr>
              <w:pStyle w:val="NoSpacing"/>
              <w:numPr>
                <w:ilvl w:val="0"/>
                <w:numId w:val="28"/>
              </w:numPr>
            </w:pPr>
            <w:r w:rsidRPr="00D26CB1">
              <w:t>Custody Investigation Unit</w:t>
            </w:r>
          </w:p>
        </w:tc>
      </w:tr>
      <w:tr w:rsidR="00D26CB1" w:rsidRPr="00D26CB1" w14:paraId="46A33FA0" w14:textId="77777777" w:rsidTr="004A081E">
        <w:tc>
          <w:tcPr>
            <w:tcW w:w="2835" w:type="dxa"/>
          </w:tcPr>
          <w:p w14:paraId="18334269" w14:textId="77777777" w:rsidR="00D26CB1" w:rsidRPr="00D26CB1" w:rsidRDefault="00D26CB1" w:rsidP="00D26CB1">
            <w:pPr>
              <w:pStyle w:val="NoSpacing"/>
            </w:pPr>
            <w:r w:rsidRPr="00D26CB1">
              <w:t>Quedgeley</w:t>
            </w:r>
          </w:p>
        </w:tc>
        <w:tc>
          <w:tcPr>
            <w:tcW w:w="6667" w:type="dxa"/>
          </w:tcPr>
          <w:p w14:paraId="0187826D" w14:textId="77777777" w:rsidR="00D26CB1" w:rsidRPr="00D26CB1" w:rsidRDefault="00D26CB1" w:rsidP="00D26CB1">
            <w:pPr>
              <w:pStyle w:val="NoSpacing"/>
            </w:pPr>
            <w:r w:rsidRPr="00D26CB1">
              <w:t>We have retained Quedgeley as part of our estate although the building will no longer be a community police station and is now the home of the PROMAT suite and used by the local Neighbourhood team. Neighbourhood Teams are able to use the facilities on the ground floor, including the interviews rooms.</w:t>
            </w:r>
          </w:p>
        </w:tc>
      </w:tr>
      <w:tr w:rsidR="00D26CB1" w:rsidRPr="00D26CB1" w14:paraId="5A6EC5DB" w14:textId="77777777" w:rsidTr="004A081E">
        <w:tc>
          <w:tcPr>
            <w:tcW w:w="2835" w:type="dxa"/>
          </w:tcPr>
          <w:p w14:paraId="7FCCC785" w14:textId="77777777" w:rsidR="00D26CB1" w:rsidRPr="00D26CB1" w:rsidRDefault="00D26CB1" w:rsidP="00D26CB1">
            <w:pPr>
              <w:pStyle w:val="NoSpacing"/>
            </w:pPr>
            <w:r w:rsidRPr="00D26CB1">
              <w:lastRenderedPageBreak/>
              <w:t>Sabrina Centre</w:t>
            </w:r>
          </w:p>
        </w:tc>
        <w:tc>
          <w:tcPr>
            <w:tcW w:w="6667" w:type="dxa"/>
          </w:tcPr>
          <w:p w14:paraId="6E0F4248" w14:textId="77777777" w:rsidR="00D26CB1" w:rsidRPr="00D26CB1" w:rsidRDefault="00D26CB1" w:rsidP="00D26CB1">
            <w:pPr>
              <w:pStyle w:val="NoSpacing"/>
            </w:pPr>
            <w:r w:rsidRPr="00D26CB1">
              <w:t xml:space="preserve">Purchased in 2019 and has been developed into a police training college and training centre and conference facility. See </w:t>
            </w:r>
            <w:hyperlink r:id="rId61">
              <w:r w:rsidRPr="00D26CB1">
                <w:rPr>
                  <w:rStyle w:val="Hyperlink"/>
                </w:rPr>
                <w:t xml:space="preserve">here </w:t>
              </w:r>
            </w:hyperlink>
            <w:r w:rsidRPr="00D26CB1">
              <w:t xml:space="preserve">and </w:t>
            </w:r>
            <w:hyperlink r:id="rId62">
              <w:r w:rsidRPr="00D26CB1">
                <w:rPr>
                  <w:rStyle w:val="Hyperlink"/>
                </w:rPr>
                <w:t xml:space="preserve">here </w:t>
              </w:r>
            </w:hyperlink>
            <w:r w:rsidRPr="00D26CB1">
              <w:t>for press releases.</w:t>
            </w:r>
          </w:p>
        </w:tc>
      </w:tr>
      <w:tr w:rsidR="00D26CB1" w:rsidRPr="00D26CB1" w14:paraId="7BCF9F57" w14:textId="77777777" w:rsidTr="004A081E">
        <w:tc>
          <w:tcPr>
            <w:tcW w:w="2835" w:type="dxa"/>
          </w:tcPr>
          <w:p w14:paraId="66A94C95" w14:textId="77777777" w:rsidR="00D26CB1" w:rsidRPr="00D26CB1" w:rsidRDefault="00D26CB1" w:rsidP="00D26CB1">
            <w:pPr>
              <w:pStyle w:val="NoSpacing"/>
            </w:pPr>
            <w:r w:rsidRPr="00D26CB1">
              <w:t>Stow on the Wold</w:t>
            </w:r>
          </w:p>
        </w:tc>
        <w:tc>
          <w:tcPr>
            <w:tcW w:w="6667" w:type="dxa"/>
          </w:tcPr>
          <w:p w14:paraId="07EBCACC" w14:textId="77777777" w:rsidR="00D26CB1" w:rsidRPr="00D26CB1" w:rsidRDefault="00D26CB1" w:rsidP="00D26CB1">
            <w:pPr>
              <w:pStyle w:val="NoSpacing"/>
            </w:pPr>
            <w:r w:rsidRPr="00D26CB1">
              <w:t>Some local policing Constables, Specials and PCSOs are briefed from this location. This building retains a public reception desk.</w:t>
            </w:r>
          </w:p>
        </w:tc>
      </w:tr>
      <w:tr w:rsidR="00D26CB1" w:rsidRPr="00D26CB1" w14:paraId="3A003B3A" w14:textId="77777777" w:rsidTr="004A081E">
        <w:tc>
          <w:tcPr>
            <w:tcW w:w="2835" w:type="dxa"/>
          </w:tcPr>
          <w:p w14:paraId="6720C563" w14:textId="77777777" w:rsidR="00D26CB1" w:rsidRPr="00D26CB1" w:rsidRDefault="00D26CB1" w:rsidP="00D26CB1">
            <w:pPr>
              <w:pStyle w:val="NoSpacing"/>
            </w:pPr>
            <w:r w:rsidRPr="00D26CB1">
              <w:t>Stroud</w:t>
            </w:r>
          </w:p>
        </w:tc>
        <w:tc>
          <w:tcPr>
            <w:tcW w:w="6667" w:type="dxa"/>
          </w:tcPr>
          <w:p w14:paraId="6F415FAC" w14:textId="77777777" w:rsidR="00D26CB1" w:rsidRPr="00D26CB1" w:rsidRDefault="00D26CB1" w:rsidP="00D26CB1">
            <w:pPr>
              <w:pStyle w:val="NoSpacing"/>
            </w:pPr>
            <w:r w:rsidRPr="00D26CB1">
              <w:t>The majority of the Stroud Area local Neighbourhood Team, Specials and PSCOs are briefed from Stroud police station. Reception desk at this location.</w:t>
            </w:r>
          </w:p>
        </w:tc>
      </w:tr>
      <w:tr w:rsidR="00D26CB1" w:rsidRPr="00D26CB1" w14:paraId="0DD488B0" w14:textId="77777777" w:rsidTr="004A081E">
        <w:tc>
          <w:tcPr>
            <w:tcW w:w="2835" w:type="dxa"/>
          </w:tcPr>
          <w:p w14:paraId="35ECEFB8" w14:textId="77777777" w:rsidR="00D26CB1" w:rsidRPr="00D26CB1" w:rsidRDefault="00D26CB1" w:rsidP="00D26CB1">
            <w:pPr>
              <w:pStyle w:val="NoSpacing"/>
            </w:pPr>
            <w:r w:rsidRPr="00D26CB1">
              <w:t>Tewkesbury</w:t>
            </w:r>
          </w:p>
        </w:tc>
        <w:tc>
          <w:tcPr>
            <w:tcW w:w="6667" w:type="dxa"/>
          </w:tcPr>
          <w:p w14:paraId="5DB542E7" w14:textId="77777777" w:rsidR="00D26CB1" w:rsidRPr="00D26CB1" w:rsidRDefault="00D26CB1" w:rsidP="00D26CB1">
            <w:pPr>
              <w:pStyle w:val="NoSpacing"/>
            </w:pPr>
            <w:r w:rsidRPr="00D26CB1">
              <w:t>Tewkesbury Area local policing constables, Specials and PSCOs are briefed from Tewkesbury police station (which remains within the Tewkesbury Borough Council headquarters). There is a public reception here.</w:t>
            </w:r>
          </w:p>
        </w:tc>
      </w:tr>
      <w:tr w:rsidR="00D26CB1" w:rsidRPr="00D26CB1" w14:paraId="6050E26F" w14:textId="77777777" w:rsidTr="004A081E">
        <w:tc>
          <w:tcPr>
            <w:tcW w:w="2835" w:type="dxa"/>
          </w:tcPr>
          <w:p w14:paraId="2D8C8993" w14:textId="77777777" w:rsidR="00D26CB1" w:rsidRPr="00D26CB1" w:rsidRDefault="00D26CB1" w:rsidP="00D26CB1">
            <w:pPr>
              <w:pStyle w:val="NoSpacing"/>
            </w:pPr>
            <w:r w:rsidRPr="00D26CB1">
              <w:t>Wheatstone House</w:t>
            </w:r>
          </w:p>
        </w:tc>
        <w:tc>
          <w:tcPr>
            <w:tcW w:w="6667" w:type="dxa"/>
          </w:tcPr>
          <w:p w14:paraId="0386AABE" w14:textId="425F08E9" w:rsidR="00D26CB1" w:rsidRPr="00D26CB1" w:rsidRDefault="006D7AF2" w:rsidP="00D26CB1">
            <w:pPr>
              <w:pStyle w:val="NoSpacing"/>
            </w:pPr>
            <w:r>
              <w:t>Wheatstone House now accommodate the new Victims Hub, Reactive Investigations Team</w:t>
            </w:r>
            <w:r w:rsidR="003B6766">
              <w:t>, Crime Management and Investigative Standards quality and development teams,</w:t>
            </w:r>
            <w:r>
              <w:t xml:space="preserve"> and Desktop Investigation teams formed as part of the EOM.</w:t>
            </w:r>
            <w:r w:rsidR="003E4885">
              <w:t xml:space="preserve"> </w:t>
            </w:r>
          </w:p>
        </w:tc>
      </w:tr>
      <w:tr w:rsidR="00D26CB1" w:rsidRPr="00D26CB1" w14:paraId="72977374" w14:textId="77777777" w:rsidTr="004A081E">
        <w:tc>
          <w:tcPr>
            <w:tcW w:w="2835" w:type="dxa"/>
          </w:tcPr>
          <w:p w14:paraId="1A0BAAFF" w14:textId="77777777" w:rsidR="00D26CB1" w:rsidRPr="00D26CB1" w:rsidRDefault="00D26CB1" w:rsidP="00D26CB1">
            <w:pPr>
              <w:pStyle w:val="NoSpacing"/>
            </w:pPr>
            <w:r w:rsidRPr="00D26CB1">
              <w:t>Workshop</w:t>
            </w:r>
          </w:p>
        </w:tc>
        <w:tc>
          <w:tcPr>
            <w:tcW w:w="6667" w:type="dxa"/>
          </w:tcPr>
          <w:p w14:paraId="4CABB6FA" w14:textId="77777777" w:rsidR="00D26CB1" w:rsidRPr="00D26CB1" w:rsidRDefault="00D26CB1" w:rsidP="00D26CB1">
            <w:pPr>
              <w:pStyle w:val="NoSpacing"/>
            </w:pPr>
            <w:r w:rsidRPr="00D26CB1">
              <w:t>Based in the HQ campus, the vehicle workshop is a shared facility between SWAST, GFRS and the Constabulary.</w:t>
            </w:r>
          </w:p>
        </w:tc>
      </w:tr>
    </w:tbl>
    <w:p w14:paraId="373512CA" w14:textId="77777777" w:rsidR="00D26CB1" w:rsidRDefault="00D26CB1"/>
    <w:p w14:paraId="0AC59F18" w14:textId="3BF14AB8" w:rsidR="00724FA3" w:rsidRDefault="00724FA3">
      <w:pPr>
        <w:rPr>
          <w:sz w:val="22"/>
          <w:szCs w:val="22"/>
        </w:rPr>
      </w:pPr>
      <w:r w:rsidRPr="00724FA3">
        <w:rPr>
          <w:sz w:val="22"/>
          <w:szCs w:val="22"/>
        </w:rPr>
        <w:t>In addition</w:t>
      </w:r>
      <w:r>
        <w:rPr>
          <w:sz w:val="22"/>
          <w:szCs w:val="22"/>
        </w:rPr>
        <w:t>, a partnership between the Constabulary and G</w:t>
      </w:r>
      <w:r w:rsidR="007A5276">
        <w:rPr>
          <w:sz w:val="22"/>
          <w:szCs w:val="22"/>
        </w:rPr>
        <w:t>loucestershire Fire and Rescue Service (G</w:t>
      </w:r>
      <w:r>
        <w:rPr>
          <w:sz w:val="22"/>
          <w:szCs w:val="22"/>
        </w:rPr>
        <w:t>FRS</w:t>
      </w:r>
      <w:r w:rsidR="007A5276">
        <w:rPr>
          <w:sz w:val="22"/>
          <w:szCs w:val="22"/>
        </w:rPr>
        <w:t>)</w:t>
      </w:r>
      <w:r>
        <w:rPr>
          <w:sz w:val="22"/>
          <w:szCs w:val="22"/>
        </w:rPr>
        <w:t xml:space="preserve"> allows Constabulary officers to use fire stations at Newent and Winchcombe, although these buildings fall under GFRS control.</w:t>
      </w:r>
    </w:p>
    <w:p w14:paraId="0DD8C98B" w14:textId="50B8893A" w:rsidR="002F3206" w:rsidRDefault="002F3206">
      <w:pPr>
        <w:rPr>
          <w:sz w:val="22"/>
          <w:szCs w:val="22"/>
        </w:rPr>
      </w:pPr>
      <w:r>
        <w:rPr>
          <w:sz w:val="22"/>
          <w:szCs w:val="22"/>
        </w:rPr>
        <w:br w:type="page"/>
      </w:r>
    </w:p>
    <w:p w14:paraId="0A1EADB9" w14:textId="77777777" w:rsidR="00F247D6" w:rsidRDefault="006851A9" w:rsidP="00333993">
      <w:pPr>
        <w:pStyle w:val="NoSpacing"/>
        <w:rPr>
          <w:b/>
          <w:color w:val="AFCB3A" w:themeColor="accent2"/>
        </w:rPr>
      </w:pPr>
      <w:r w:rsidRPr="00614F71">
        <w:rPr>
          <w:b/>
          <w:color w:val="AFCB3A" w:themeColor="accent2"/>
        </w:rPr>
        <w:lastRenderedPageBreak/>
        <w:t>Badges of r</w:t>
      </w:r>
      <w:r w:rsidR="00F247D6" w:rsidRPr="00614F71">
        <w:rPr>
          <w:b/>
          <w:color w:val="AFCB3A" w:themeColor="accent2"/>
        </w:rPr>
        <w:t>ank</w:t>
      </w:r>
    </w:p>
    <w:p w14:paraId="55FB399E" w14:textId="77777777" w:rsidR="004A081E" w:rsidRDefault="004A081E" w:rsidP="004A081E">
      <w:pPr>
        <w:pStyle w:val="NoSpacing"/>
        <w:jc w:val="center"/>
        <w:rPr>
          <w:b/>
          <w:color w:val="AFCB3A" w:themeColor="accent2"/>
        </w:rPr>
      </w:pPr>
      <w:r>
        <w:rPr>
          <w:noProof/>
          <w:lang w:eastAsia="en-GB"/>
        </w:rPr>
        <w:drawing>
          <wp:inline distT="0" distB="0" distL="0" distR="0" wp14:anchorId="0D792404" wp14:editId="7B676246">
            <wp:extent cx="4456610" cy="5676314"/>
            <wp:effectExtent l="0" t="0" r="127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4516319" cy="5752365"/>
                    </a:xfrm>
                    <a:prstGeom prst="rect">
                      <a:avLst/>
                    </a:prstGeom>
                  </pic:spPr>
                </pic:pic>
              </a:graphicData>
            </a:graphic>
          </wp:inline>
        </w:drawing>
      </w:r>
    </w:p>
    <w:p w14:paraId="314B4B67" w14:textId="77777777" w:rsidR="007A5276" w:rsidRDefault="007A5276" w:rsidP="00F247D6">
      <w:pPr>
        <w:rPr>
          <w:b/>
          <w:color w:val="004E23" w:themeColor="accent4" w:themeShade="BF"/>
          <w:sz w:val="28"/>
          <w:szCs w:val="28"/>
        </w:rPr>
      </w:pPr>
    </w:p>
    <w:p w14:paraId="68D8DDE1" w14:textId="4BEF2AD7" w:rsidR="00F247D6" w:rsidRPr="000E277C" w:rsidRDefault="00F247D6" w:rsidP="00F247D6">
      <w:pPr>
        <w:rPr>
          <w:b/>
          <w:color w:val="004E23" w:themeColor="accent4" w:themeShade="BF"/>
          <w:sz w:val="28"/>
          <w:szCs w:val="28"/>
        </w:rPr>
      </w:pPr>
      <w:r w:rsidRPr="000E277C">
        <w:rPr>
          <w:b/>
          <w:color w:val="004E23" w:themeColor="accent4" w:themeShade="BF"/>
          <w:sz w:val="28"/>
          <w:szCs w:val="28"/>
        </w:rPr>
        <w:t>Corporate Governance for the Police and Crime Commissioner and Chief Constable</w:t>
      </w:r>
    </w:p>
    <w:p w14:paraId="62C4DF5F" w14:textId="77777777" w:rsidR="00F247D6" w:rsidRDefault="00F247D6" w:rsidP="004D591F">
      <w:pPr>
        <w:pStyle w:val="NoSpacing"/>
      </w:pPr>
    </w:p>
    <w:p w14:paraId="35BA2929" w14:textId="5E1C2B52" w:rsidR="00F247D6" w:rsidRPr="005C318B" w:rsidRDefault="00F247D6" w:rsidP="004D591F">
      <w:pPr>
        <w:pStyle w:val="NoSpacing"/>
      </w:pPr>
      <w:r w:rsidRPr="005C318B">
        <w:t xml:space="preserve">The Statement of Corporate Governance for the Police and Crime Commissioner </w:t>
      </w:r>
      <w:r w:rsidR="009C63CF">
        <w:t xml:space="preserve">(PCC) </w:t>
      </w:r>
      <w:r w:rsidRPr="005C318B">
        <w:t>and Chief Constable gives clarity to</w:t>
      </w:r>
      <w:r>
        <w:t xml:space="preserve"> the way the two </w:t>
      </w:r>
      <w:r w:rsidR="009C63CF">
        <w:t xml:space="preserve">corporate </w:t>
      </w:r>
      <w:r>
        <w:t>organisations</w:t>
      </w:r>
      <w:r w:rsidR="009C63CF">
        <w:t xml:space="preserve"> </w:t>
      </w:r>
      <w:r w:rsidRPr="005C318B">
        <w:t>will be governed both jointly and separately, to do business in the right way, for the right reason</w:t>
      </w:r>
      <w:r w:rsidR="009C63CF">
        <w:t>, and</w:t>
      </w:r>
      <w:r w:rsidRPr="005C318B">
        <w:t xml:space="preserve"> at the right time.</w:t>
      </w:r>
    </w:p>
    <w:p w14:paraId="41C9E814" w14:textId="77777777" w:rsidR="00F247D6" w:rsidRPr="005C318B" w:rsidRDefault="00F247D6" w:rsidP="004D591F">
      <w:pPr>
        <w:pStyle w:val="NoSpacing"/>
      </w:pPr>
    </w:p>
    <w:p w14:paraId="79D92D77" w14:textId="77777777" w:rsidR="00F247D6" w:rsidRPr="004D591F" w:rsidRDefault="00F247D6" w:rsidP="004D591F">
      <w:pPr>
        <w:pStyle w:val="NoSpacing"/>
        <w:rPr>
          <w:b/>
          <w:color w:val="AFCB3A" w:themeColor="accent2"/>
        </w:rPr>
      </w:pPr>
      <w:r w:rsidRPr="004D591F">
        <w:rPr>
          <w:b/>
          <w:color w:val="AFCB3A" w:themeColor="accent2"/>
        </w:rPr>
        <w:t xml:space="preserve">Context </w:t>
      </w:r>
    </w:p>
    <w:p w14:paraId="1BB22525" w14:textId="77777777" w:rsidR="00F247D6" w:rsidRPr="005C318B" w:rsidRDefault="00F247D6" w:rsidP="004D591F">
      <w:pPr>
        <w:pStyle w:val="NoSpacing"/>
        <w:rPr>
          <w:i/>
        </w:rPr>
      </w:pPr>
    </w:p>
    <w:p w14:paraId="1C47BA1C" w14:textId="77777777" w:rsidR="00F247D6" w:rsidRPr="005C318B" w:rsidRDefault="00F247D6" w:rsidP="004D591F">
      <w:pPr>
        <w:pStyle w:val="NoSpacing"/>
      </w:pPr>
      <w:r w:rsidRPr="005C318B">
        <w:t xml:space="preserve">The principle statutory framework within which the organisations will operate is: </w:t>
      </w:r>
    </w:p>
    <w:p w14:paraId="06BB8A75" w14:textId="77777777" w:rsidR="00F247D6" w:rsidRPr="005C318B" w:rsidRDefault="00F247D6" w:rsidP="004D591F">
      <w:pPr>
        <w:pStyle w:val="NoSpacing"/>
      </w:pPr>
    </w:p>
    <w:p w14:paraId="63BB6C84" w14:textId="77777777" w:rsidR="00F247D6" w:rsidRPr="00B65566" w:rsidRDefault="00434EFE" w:rsidP="005D3BED">
      <w:pPr>
        <w:pStyle w:val="ListParagraph"/>
        <w:numPr>
          <w:ilvl w:val="0"/>
          <w:numId w:val="16"/>
        </w:numPr>
        <w:jc w:val="both"/>
        <w:rPr>
          <w:szCs w:val="22"/>
        </w:rPr>
      </w:pPr>
      <w:hyperlink r:id="rId64" w:history="1">
        <w:r w:rsidR="00F247D6" w:rsidRPr="00444EAC">
          <w:rPr>
            <w:rStyle w:val="Hyperlink"/>
            <w:szCs w:val="22"/>
          </w:rPr>
          <w:t>Police Reform and Social Responsibility Act 2011</w:t>
        </w:r>
      </w:hyperlink>
      <w:r w:rsidR="00F247D6" w:rsidRPr="00B65566">
        <w:rPr>
          <w:szCs w:val="22"/>
        </w:rPr>
        <w:t xml:space="preserve"> </w:t>
      </w:r>
    </w:p>
    <w:p w14:paraId="283EDEC5" w14:textId="77777777" w:rsidR="00F247D6" w:rsidRPr="00B65566" w:rsidRDefault="00434EFE" w:rsidP="005D3BED">
      <w:pPr>
        <w:pStyle w:val="ListParagraph"/>
        <w:numPr>
          <w:ilvl w:val="0"/>
          <w:numId w:val="16"/>
        </w:numPr>
        <w:jc w:val="both"/>
        <w:rPr>
          <w:szCs w:val="22"/>
        </w:rPr>
      </w:pPr>
      <w:hyperlink r:id="rId65" w:history="1">
        <w:r w:rsidR="00F247D6" w:rsidRPr="00444EAC">
          <w:rPr>
            <w:rStyle w:val="Hyperlink"/>
            <w:szCs w:val="22"/>
          </w:rPr>
          <w:t>Policing Protocol Order 2011</w:t>
        </w:r>
      </w:hyperlink>
      <w:r w:rsidR="00F247D6" w:rsidRPr="00B65566">
        <w:rPr>
          <w:szCs w:val="22"/>
        </w:rPr>
        <w:t xml:space="preserve"> </w:t>
      </w:r>
    </w:p>
    <w:p w14:paraId="0EF4E4BD" w14:textId="77777777" w:rsidR="00F247D6" w:rsidRPr="00B65566" w:rsidRDefault="00434EFE" w:rsidP="005D3BED">
      <w:pPr>
        <w:pStyle w:val="ListParagraph"/>
        <w:numPr>
          <w:ilvl w:val="0"/>
          <w:numId w:val="16"/>
        </w:numPr>
        <w:jc w:val="both"/>
        <w:rPr>
          <w:szCs w:val="22"/>
        </w:rPr>
      </w:pPr>
      <w:hyperlink r:id="rId66" w:history="1">
        <w:r w:rsidR="00F247D6" w:rsidRPr="00444EAC">
          <w:rPr>
            <w:rStyle w:val="Hyperlink"/>
            <w:szCs w:val="22"/>
          </w:rPr>
          <w:t>Financial Management Code of Practice</w:t>
        </w:r>
      </w:hyperlink>
      <w:r w:rsidR="00F247D6" w:rsidRPr="00B65566">
        <w:rPr>
          <w:szCs w:val="22"/>
        </w:rPr>
        <w:t xml:space="preserve"> </w:t>
      </w:r>
    </w:p>
    <w:p w14:paraId="63F7F0D6" w14:textId="34FB656E" w:rsidR="00F247D6" w:rsidRPr="00B65566" w:rsidRDefault="00434EFE" w:rsidP="005D3BED">
      <w:pPr>
        <w:pStyle w:val="ListParagraph"/>
        <w:numPr>
          <w:ilvl w:val="0"/>
          <w:numId w:val="16"/>
        </w:numPr>
        <w:jc w:val="both"/>
        <w:rPr>
          <w:szCs w:val="22"/>
        </w:rPr>
      </w:pPr>
      <w:hyperlink r:id="rId67" w:history="1">
        <w:r w:rsidR="00F247D6" w:rsidRPr="00444EAC">
          <w:rPr>
            <w:rStyle w:val="Hyperlink"/>
            <w:szCs w:val="22"/>
          </w:rPr>
          <w:t>Strategic Policing Requirement</w:t>
        </w:r>
      </w:hyperlink>
      <w:r w:rsidR="00F247D6" w:rsidRPr="00B65566">
        <w:rPr>
          <w:szCs w:val="22"/>
        </w:rPr>
        <w:t xml:space="preserve"> </w:t>
      </w:r>
      <w:r w:rsidR="009C63CF">
        <w:rPr>
          <w:szCs w:val="22"/>
        </w:rPr>
        <w:t>(SPR)</w:t>
      </w:r>
    </w:p>
    <w:p w14:paraId="39DF3B34" w14:textId="77777777" w:rsidR="00F247D6" w:rsidRPr="005C318B" w:rsidRDefault="00F247D6" w:rsidP="004D591F">
      <w:pPr>
        <w:pStyle w:val="NoSpacing"/>
      </w:pPr>
    </w:p>
    <w:p w14:paraId="43EEFE3A" w14:textId="5A1DEEED" w:rsidR="00F247D6" w:rsidRPr="005C318B" w:rsidRDefault="00F247D6" w:rsidP="004D591F">
      <w:pPr>
        <w:pStyle w:val="NoSpacing"/>
      </w:pPr>
      <w:r w:rsidRPr="005C318B">
        <w:t>This framework creates a public sec</w:t>
      </w:r>
      <w:r>
        <w:t>tor relationship, based upon a c</w:t>
      </w:r>
      <w:r w:rsidRPr="005C318B">
        <w:t xml:space="preserve">ommissioner </w:t>
      </w:r>
      <w:r>
        <w:t>p</w:t>
      </w:r>
      <w:r w:rsidRPr="005C318B">
        <w:t>rovider arrangement but with unique eleme</w:t>
      </w:r>
      <w:r>
        <w:t>nts such as the single elected C</w:t>
      </w:r>
      <w:r w:rsidRPr="005C318B">
        <w:t xml:space="preserve">ommissioner and the </w:t>
      </w:r>
      <w:r w:rsidRPr="005C318B">
        <w:lastRenderedPageBreak/>
        <w:t xml:space="preserve">operational independence of the </w:t>
      </w:r>
      <w:r w:rsidR="009C63CF">
        <w:t>p</w:t>
      </w:r>
      <w:r>
        <w:t>olice</w:t>
      </w:r>
      <w:r w:rsidRPr="005C318B">
        <w:t xml:space="preserve"> </w:t>
      </w:r>
      <w:r w:rsidR="009C63CF">
        <w:t>s</w:t>
      </w:r>
      <w:r>
        <w:t>ervice</w:t>
      </w:r>
      <w:r w:rsidRPr="005C318B">
        <w:t>.</w:t>
      </w:r>
      <w:r w:rsidR="003D52A1">
        <w:t xml:space="preserve"> </w:t>
      </w:r>
      <w:r w:rsidRPr="005C318B">
        <w:t>It is therefore not appropriate to import corporate governance arrangements into this environment but to build upon existing good governance principles and experience.</w:t>
      </w:r>
      <w:r w:rsidRPr="005C318B">
        <w:cr/>
      </w:r>
    </w:p>
    <w:p w14:paraId="429BC3B9" w14:textId="77777777" w:rsidR="00F247D6" w:rsidRPr="004D591F" w:rsidRDefault="00F247D6" w:rsidP="004D591F">
      <w:pPr>
        <w:pStyle w:val="NoSpacing"/>
        <w:rPr>
          <w:b/>
          <w:color w:val="AFCB3A" w:themeColor="accent2"/>
        </w:rPr>
      </w:pPr>
      <w:r w:rsidRPr="004D591F">
        <w:rPr>
          <w:b/>
          <w:color w:val="AFCB3A" w:themeColor="accent2"/>
        </w:rPr>
        <w:t xml:space="preserve">Principles </w:t>
      </w:r>
    </w:p>
    <w:p w14:paraId="6CB06313" w14:textId="77777777" w:rsidR="00F247D6" w:rsidRPr="005C318B" w:rsidRDefault="00F247D6" w:rsidP="004D591F">
      <w:pPr>
        <w:pStyle w:val="NoSpacing"/>
        <w:rPr>
          <w:b/>
          <w:i/>
          <w:color w:val="004E23" w:themeColor="accent4" w:themeShade="BF"/>
        </w:rPr>
      </w:pPr>
    </w:p>
    <w:p w14:paraId="3602348A" w14:textId="22C870AD" w:rsidR="00F247D6" w:rsidRPr="005C318B" w:rsidRDefault="00F247D6" w:rsidP="004D591F">
      <w:pPr>
        <w:pStyle w:val="NoSpacing"/>
      </w:pPr>
      <w:r w:rsidRPr="005C318B">
        <w:t xml:space="preserve">The core principles adopted by both organisations are those highlighted by the good governance standard for public services: </w:t>
      </w:r>
    </w:p>
    <w:p w14:paraId="0DA66ADA" w14:textId="77777777" w:rsidR="00F247D6" w:rsidRPr="00B65566" w:rsidRDefault="00F247D6" w:rsidP="005D3BED">
      <w:pPr>
        <w:pStyle w:val="ListParagraph"/>
        <w:numPr>
          <w:ilvl w:val="0"/>
          <w:numId w:val="18"/>
        </w:numPr>
        <w:jc w:val="both"/>
        <w:rPr>
          <w:szCs w:val="22"/>
        </w:rPr>
      </w:pPr>
      <w:r w:rsidRPr="00B65566">
        <w:rPr>
          <w:szCs w:val="22"/>
        </w:rPr>
        <w:t>Focu</w:t>
      </w:r>
      <w:r>
        <w:rPr>
          <w:szCs w:val="22"/>
        </w:rPr>
        <w:t>s on outcomes for local people</w:t>
      </w:r>
    </w:p>
    <w:p w14:paraId="445DE312" w14:textId="77777777" w:rsidR="00F247D6" w:rsidRPr="00B65566" w:rsidRDefault="00F247D6" w:rsidP="005D3BED">
      <w:pPr>
        <w:pStyle w:val="ListParagraph"/>
        <w:numPr>
          <w:ilvl w:val="0"/>
          <w:numId w:val="18"/>
        </w:numPr>
        <w:jc w:val="both"/>
        <w:rPr>
          <w:szCs w:val="22"/>
        </w:rPr>
      </w:pPr>
      <w:r w:rsidRPr="00B65566">
        <w:rPr>
          <w:szCs w:val="22"/>
        </w:rPr>
        <w:t>Clarity of roles and functions</w:t>
      </w:r>
    </w:p>
    <w:p w14:paraId="60DCF404" w14:textId="77777777" w:rsidR="00F247D6" w:rsidRPr="00B65566" w:rsidRDefault="00F247D6" w:rsidP="005D3BED">
      <w:pPr>
        <w:pStyle w:val="ListParagraph"/>
        <w:numPr>
          <w:ilvl w:val="0"/>
          <w:numId w:val="18"/>
        </w:numPr>
        <w:jc w:val="both"/>
        <w:rPr>
          <w:szCs w:val="22"/>
        </w:rPr>
      </w:pPr>
      <w:r w:rsidRPr="00B65566">
        <w:rPr>
          <w:szCs w:val="22"/>
        </w:rPr>
        <w:t>Promotion of values and demonst</w:t>
      </w:r>
      <w:r>
        <w:rPr>
          <w:szCs w:val="22"/>
        </w:rPr>
        <w:t>rating these through behaviour</w:t>
      </w:r>
    </w:p>
    <w:p w14:paraId="178A2C6D" w14:textId="1B0E5108" w:rsidR="00F247D6" w:rsidRPr="00B65566" w:rsidRDefault="00F247D6" w:rsidP="005D3BED">
      <w:pPr>
        <w:pStyle w:val="ListParagraph"/>
        <w:numPr>
          <w:ilvl w:val="0"/>
          <w:numId w:val="18"/>
        </w:numPr>
        <w:jc w:val="both"/>
        <w:rPr>
          <w:szCs w:val="22"/>
        </w:rPr>
      </w:pPr>
      <w:r w:rsidRPr="00B65566">
        <w:rPr>
          <w:szCs w:val="22"/>
        </w:rPr>
        <w:t>Informed, transpa</w:t>
      </w:r>
      <w:r>
        <w:rPr>
          <w:szCs w:val="22"/>
        </w:rPr>
        <w:t xml:space="preserve">rent decisions </w:t>
      </w:r>
      <w:r w:rsidR="009C63CF">
        <w:rPr>
          <w:szCs w:val="22"/>
        </w:rPr>
        <w:t xml:space="preserve">and </w:t>
      </w:r>
      <w:r>
        <w:rPr>
          <w:szCs w:val="22"/>
        </w:rPr>
        <w:t>managing risk</w:t>
      </w:r>
    </w:p>
    <w:p w14:paraId="2AD70573" w14:textId="77777777" w:rsidR="00F247D6" w:rsidRPr="00B65566" w:rsidRDefault="00F247D6" w:rsidP="005D3BED">
      <w:pPr>
        <w:pStyle w:val="ListParagraph"/>
        <w:numPr>
          <w:ilvl w:val="0"/>
          <w:numId w:val="18"/>
        </w:numPr>
        <w:jc w:val="both"/>
        <w:rPr>
          <w:szCs w:val="22"/>
        </w:rPr>
      </w:pPr>
      <w:r w:rsidRPr="00B65566">
        <w:rPr>
          <w:szCs w:val="22"/>
        </w:rPr>
        <w:t xml:space="preserve">Developing capacity and capability </w:t>
      </w:r>
    </w:p>
    <w:p w14:paraId="15F8DAEE" w14:textId="4918D585" w:rsidR="00F247D6" w:rsidRPr="004D591F" w:rsidRDefault="00F247D6" w:rsidP="005D3BED">
      <w:pPr>
        <w:pStyle w:val="ListParagraph"/>
        <w:numPr>
          <w:ilvl w:val="0"/>
          <w:numId w:val="18"/>
        </w:numPr>
        <w:jc w:val="both"/>
        <w:rPr>
          <w:szCs w:val="22"/>
        </w:rPr>
      </w:pPr>
      <w:r w:rsidRPr="00B65566">
        <w:rPr>
          <w:szCs w:val="22"/>
        </w:rPr>
        <w:t>Engaging with local people to</w:t>
      </w:r>
      <w:r>
        <w:rPr>
          <w:szCs w:val="22"/>
        </w:rPr>
        <w:t xml:space="preserve"> ensure robust accountability</w:t>
      </w:r>
      <w:r w:rsidR="009C63CF">
        <w:rPr>
          <w:szCs w:val="22"/>
        </w:rPr>
        <w:t>.</w:t>
      </w:r>
    </w:p>
    <w:p w14:paraId="06F3A140" w14:textId="77777777" w:rsidR="00F247D6" w:rsidRPr="00E4222E" w:rsidRDefault="00F247D6" w:rsidP="004D591F">
      <w:pPr>
        <w:pStyle w:val="NoSpacing"/>
      </w:pPr>
    </w:p>
    <w:p w14:paraId="4B7DBDFC" w14:textId="77777777" w:rsidR="00F247D6" w:rsidRPr="004D591F" w:rsidRDefault="006851A9" w:rsidP="004D591F">
      <w:pPr>
        <w:pStyle w:val="NoSpacing"/>
        <w:rPr>
          <w:b/>
          <w:color w:val="AFCB3A" w:themeColor="accent2"/>
        </w:rPr>
      </w:pPr>
      <w:r>
        <w:rPr>
          <w:b/>
          <w:color w:val="AFCB3A" w:themeColor="accent2"/>
        </w:rPr>
        <w:t>Framework / i</w:t>
      </w:r>
      <w:r w:rsidR="00F247D6" w:rsidRPr="004D591F">
        <w:rPr>
          <w:b/>
          <w:color w:val="AFCB3A" w:themeColor="accent2"/>
        </w:rPr>
        <w:t xml:space="preserve">nstruments of governance </w:t>
      </w:r>
    </w:p>
    <w:p w14:paraId="31EE4D0E" w14:textId="77777777" w:rsidR="00F247D6" w:rsidRPr="00B65566" w:rsidRDefault="00F247D6" w:rsidP="004D591F">
      <w:pPr>
        <w:pStyle w:val="NoSpacing"/>
        <w:rPr>
          <w:b/>
          <w:i/>
          <w:color w:val="004E23" w:themeColor="accent4" w:themeShade="BF"/>
        </w:rPr>
      </w:pPr>
    </w:p>
    <w:p w14:paraId="3D38B7E0" w14:textId="66EB86E5" w:rsidR="00F247D6" w:rsidRDefault="00F247D6" w:rsidP="004D591F">
      <w:pPr>
        <w:pStyle w:val="NoSpacing"/>
      </w:pPr>
      <w:r w:rsidRPr="005C318B">
        <w:t xml:space="preserve">The corporate governance framework by which both organisations </w:t>
      </w:r>
      <w:r>
        <w:t>are</w:t>
      </w:r>
      <w:r w:rsidRPr="005C318B">
        <w:t xml:space="preserve"> governed, both jointly and separately consist</w:t>
      </w:r>
      <w:r>
        <w:t>s</w:t>
      </w:r>
      <w:r w:rsidRPr="005C318B">
        <w:t xml:space="preserve"> of: </w:t>
      </w:r>
    </w:p>
    <w:p w14:paraId="43F2D594" w14:textId="77777777" w:rsidR="00F247D6" w:rsidRPr="00B65566" w:rsidRDefault="00F247D6" w:rsidP="005D3BED">
      <w:pPr>
        <w:pStyle w:val="NoSpacing"/>
        <w:numPr>
          <w:ilvl w:val="0"/>
          <w:numId w:val="17"/>
        </w:numPr>
      </w:pPr>
      <w:r w:rsidRPr="00B65566">
        <w:t>Statement of corporate governance – statut</w:t>
      </w:r>
      <w:r>
        <w:t>ory framework and local policy</w:t>
      </w:r>
    </w:p>
    <w:p w14:paraId="55F87A5D" w14:textId="77777777" w:rsidR="00F247D6" w:rsidRDefault="00F247D6" w:rsidP="005D3BED">
      <w:pPr>
        <w:pStyle w:val="NoSpacing"/>
        <w:numPr>
          <w:ilvl w:val="0"/>
          <w:numId w:val="17"/>
        </w:numPr>
      </w:pPr>
      <w:r w:rsidRPr="00B65566">
        <w:t xml:space="preserve">Code of corporate governance – sets out how the core principles will be </w:t>
      </w:r>
      <w:r>
        <w:t>implemented</w:t>
      </w:r>
    </w:p>
    <w:p w14:paraId="387B1555" w14:textId="77777777" w:rsidR="00F247D6" w:rsidRPr="00B65566" w:rsidRDefault="00F247D6" w:rsidP="005D3BED">
      <w:pPr>
        <w:pStyle w:val="NoSpacing"/>
        <w:numPr>
          <w:ilvl w:val="0"/>
          <w:numId w:val="17"/>
        </w:numPr>
      </w:pPr>
      <w:r w:rsidRPr="00B65566">
        <w:t>Scheme of corporate governance – defines the parameters within which the organisatio</w:t>
      </w:r>
      <w:r>
        <w:t>ns will conduct their business</w:t>
      </w:r>
    </w:p>
    <w:p w14:paraId="64EE25A9" w14:textId="77777777" w:rsidR="00F247D6" w:rsidRPr="00B65566" w:rsidRDefault="00F247D6" w:rsidP="005D3BED">
      <w:pPr>
        <w:pStyle w:val="NoSpacing"/>
        <w:numPr>
          <w:ilvl w:val="0"/>
          <w:numId w:val="17"/>
        </w:numPr>
      </w:pPr>
      <w:r w:rsidRPr="00B65566">
        <w:t>Separate policy and procedures for each corporation sole, with protoco</w:t>
      </w:r>
      <w:r>
        <w:t>ls where they operate jointly</w:t>
      </w:r>
    </w:p>
    <w:p w14:paraId="4EEABD08" w14:textId="77777777" w:rsidR="00F247D6" w:rsidRDefault="00F247D6" w:rsidP="00F247D6">
      <w:pPr>
        <w:jc w:val="center"/>
        <w:rPr>
          <w:color w:val="004E23" w:themeColor="accent4" w:themeShade="BF"/>
          <w:sz w:val="22"/>
          <w:szCs w:val="22"/>
        </w:rPr>
      </w:pPr>
    </w:p>
    <w:p w14:paraId="1E62B9DE" w14:textId="77777777" w:rsidR="00F247D6" w:rsidRPr="004D591F" w:rsidRDefault="00F247D6" w:rsidP="004D591F">
      <w:pPr>
        <w:pStyle w:val="NoSpacing"/>
        <w:rPr>
          <w:b/>
          <w:color w:val="AFCB3A" w:themeColor="accent2"/>
        </w:rPr>
      </w:pPr>
      <w:r w:rsidRPr="004D591F">
        <w:rPr>
          <w:b/>
          <w:color w:val="AFCB3A" w:themeColor="accent2"/>
        </w:rPr>
        <w:t xml:space="preserve">Leadership </w:t>
      </w:r>
    </w:p>
    <w:p w14:paraId="4C814AF2" w14:textId="77777777" w:rsidR="00F247D6" w:rsidRPr="00B65566" w:rsidRDefault="00F247D6" w:rsidP="004D591F">
      <w:pPr>
        <w:pStyle w:val="NoSpacing"/>
        <w:rPr>
          <w:b/>
          <w:i/>
        </w:rPr>
      </w:pPr>
    </w:p>
    <w:p w14:paraId="172502D4" w14:textId="7B4C8985" w:rsidR="00F247D6" w:rsidRDefault="00F247D6" w:rsidP="004D591F">
      <w:pPr>
        <w:pStyle w:val="NoSpacing"/>
      </w:pPr>
      <w:r w:rsidRPr="00B65566">
        <w:t>A corporate governance group will review the framework on an annual basis and ensure compliance.</w:t>
      </w:r>
      <w:r w:rsidR="003D52A1">
        <w:t xml:space="preserve"> </w:t>
      </w:r>
      <w:r>
        <w:t xml:space="preserve">Membership will consist of the </w:t>
      </w:r>
      <w:r w:rsidR="00110425">
        <w:t>PCC and DPCC</w:t>
      </w:r>
      <w:r>
        <w:t>, the C</w:t>
      </w:r>
      <w:r w:rsidRPr="00B65566">
        <w:t xml:space="preserve">hief </w:t>
      </w:r>
      <w:r>
        <w:t xml:space="preserve">Constable </w:t>
      </w:r>
      <w:r w:rsidR="00110425">
        <w:t>and Deputy Chief Constable</w:t>
      </w:r>
      <w:r w:rsidRPr="00B65566">
        <w:t xml:space="preserve">, the </w:t>
      </w:r>
      <w:r>
        <w:t>Chief Executive and the respective Chief Finance O</w:t>
      </w:r>
      <w:r w:rsidRPr="00B65566">
        <w:t>fficers.</w:t>
      </w:r>
      <w:r w:rsidRPr="00B65566">
        <w:cr/>
      </w:r>
    </w:p>
    <w:p w14:paraId="01EA3B7D" w14:textId="34C5D477" w:rsidR="00F247D6" w:rsidRDefault="00F247D6" w:rsidP="00F247D6">
      <w:pPr>
        <w:rPr>
          <w:sz w:val="22"/>
          <w:szCs w:val="22"/>
        </w:rPr>
      </w:pPr>
      <w:r w:rsidRPr="004B3CE4">
        <w:rPr>
          <w:sz w:val="22"/>
          <w:szCs w:val="22"/>
        </w:rPr>
        <w:t xml:space="preserve">Click </w:t>
      </w:r>
      <w:hyperlink r:id="rId68" w:history="1">
        <w:r w:rsidRPr="004D591F">
          <w:rPr>
            <w:rStyle w:val="Hyperlink"/>
            <w:sz w:val="22"/>
            <w:szCs w:val="22"/>
          </w:rPr>
          <w:t>here</w:t>
        </w:r>
      </w:hyperlink>
      <w:r>
        <w:rPr>
          <w:sz w:val="22"/>
          <w:szCs w:val="22"/>
        </w:rPr>
        <w:t xml:space="preserve"> to read the </w:t>
      </w:r>
      <w:r w:rsidR="004B3CE4">
        <w:rPr>
          <w:sz w:val="22"/>
          <w:szCs w:val="22"/>
        </w:rPr>
        <w:t xml:space="preserve">Joint Annual Governance </w:t>
      </w:r>
      <w:r w:rsidR="004D591F">
        <w:rPr>
          <w:sz w:val="22"/>
          <w:szCs w:val="22"/>
        </w:rPr>
        <w:t>Statement</w:t>
      </w:r>
      <w:r w:rsidR="00A74146">
        <w:rPr>
          <w:sz w:val="22"/>
          <w:szCs w:val="22"/>
        </w:rPr>
        <w:t>s.</w:t>
      </w:r>
    </w:p>
    <w:p w14:paraId="11F8CDEE" w14:textId="77777777" w:rsidR="00F247D6" w:rsidRDefault="00F247D6" w:rsidP="00F247D6">
      <w:pPr>
        <w:rPr>
          <w:sz w:val="22"/>
          <w:szCs w:val="22"/>
        </w:rPr>
      </w:pPr>
    </w:p>
    <w:p w14:paraId="1100DAB0" w14:textId="77777777" w:rsidR="004A081E" w:rsidRDefault="004A081E">
      <w:pPr>
        <w:rPr>
          <w:sz w:val="22"/>
          <w:szCs w:val="22"/>
        </w:rPr>
      </w:pPr>
      <w:r>
        <w:rPr>
          <w:sz w:val="22"/>
          <w:szCs w:val="22"/>
        </w:rPr>
        <w:br w:type="page"/>
      </w:r>
    </w:p>
    <w:p w14:paraId="68D25765" w14:textId="406FFB68" w:rsidR="00F247D6" w:rsidRDefault="00CC1C0F" w:rsidP="00F247D6">
      <w:pPr>
        <w:rPr>
          <w:sz w:val="22"/>
          <w:szCs w:val="22"/>
        </w:rPr>
      </w:pPr>
      <w:r>
        <w:rPr>
          <w:rFonts w:cs="Arial"/>
          <w:b/>
          <w:color w:val="004E23" w:themeColor="accent4" w:themeShade="BF"/>
          <w:sz w:val="28"/>
          <w:szCs w:val="28"/>
        </w:rPr>
        <w:lastRenderedPageBreak/>
        <w:t xml:space="preserve">Policing in </w:t>
      </w:r>
      <w:r w:rsidR="009C63CF">
        <w:rPr>
          <w:rFonts w:cs="Arial"/>
          <w:b/>
          <w:color w:val="004E23" w:themeColor="accent4" w:themeShade="BF"/>
          <w:sz w:val="28"/>
          <w:szCs w:val="28"/>
        </w:rPr>
        <w:t>c</w:t>
      </w:r>
      <w:r>
        <w:rPr>
          <w:rFonts w:cs="Arial"/>
          <w:b/>
          <w:color w:val="004E23" w:themeColor="accent4" w:themeShade="BF"/>
          <w:sz w:val="28"/>
          <w:szCs w:val="28"/>
        </w:rPr>
        <w:t xml:space="preserve">ollaboration </w:t>
      </w:r>
    </w:p>
    <w:p w14:paraId="686FA624" w14:textId="77777777" w:rsidR="00F247D6" w:rsidRPr="005D3BED" w:rsidRDefault="00F247D6" w:rsidP="005D3BED">
      <w:pPr>
        <w:pStyle w:val="NoSpacing"/>
        <w:rPr>
          <w:rFonts w:cstheme="minorHAnsi"/>
        </w:rPr>
      </w:pPr>
    </w:p>
    <w:p w14:paraId="1E4594DD" w14:textId="77777777" w:rsidR="00CC1C0F" w:rsidRDefault="00CC1C0F" w:rsidP="005D3BED">
      <w:pPr>
        <w:pStyle w:val="NoSpacing"/>
        <w:rPr>
          <w:rFonts w:eastAsia="Times New Roman" w:cstheme="minorHAnsi"/>
          <w:b/>
          <w:bCs/>
          <w:color w:val="AFCB3A" w:themeColor="accent2"/>
          <w:lang w:eastAsia="en-GB"/>
        </w:rPr>
      </w:pPr>
      <w:r w:rsidRPr="005D3BED">
        <w:rPr>
          <w:rFonts w:eastAsia="Times New Roman" w:cstheme="minorHAnsi"/>
          <w:b/>
          <w:bCs/>
          <w:color w:val="AFCB3A" w:themeColor="accent2"/>
          <w:lang w:eastAsia="en-GB"/>
        </w:rPr>
        <w:t>Purpose of collaboration</w:t>
      </w:r>
    </w:p>
    <w:p w14:paraId="6E6C9755" w14:textId="77777777" w:rsidR="005D3BED" w:rsidRPr="005D3BED" w:rsidRDefault="005D3BED" w:rsidP="005D3BED">
      <w:pPr>
        <w:pStyle w:val="NoSpacing"/>
        <w:rPr>
          <w:rFonts w:eastAsia="Times New Roman" w:cstheme="minorHAnsi"/>
          <w:color w:val="AFCB3A" w:themeColor="accent2"/>
          <w:lang w:eastAsia="en-GB"/>
        </w:rPr>
      </w:pPr>
    </w:p>
    <w:p w14:paraId="56F688CB" w14:textId="77777777" w:rsidR="00CC1C0F" w:rsidRPr="005D3BED" w:rsidRDefault="00CC1C0F" w:rsidP="005D3BED">
      <w:pPr>
        <w:pStyle w:val="NoSpacing"/>
        <w:rPr>
          <w:rFonts w:eastAsia="Times New Roman" w:cstheme="minorHAnsi"/>
          <w:lang w:eastAsia="en-GB"/>
        </w:rPr>
      </w:pPr>
      <w:r w:rsidRPr="005D3BED">
        <w:rPr>
          <w:rFonts w:eastAsia="Times New Roman" w:cstheme="minorHAnsi"/>
          <w:lang w:eastAsia="en-GB"/>
        </w:rPr>
        <w:t>Gloucestershire Constabulary and the Gloucestershire Office of the Police and Crime Commissioner (OPCC) are committed to working collaboratively where this:</w:t>
      </w:r>
    </w:p>
    <w:p w14:paraId="4AEAC9C2" w14:textId="77777777" w:rsidR="00CC1C0F" w:rsidRPr="005D3BED" w:rsidRDefault="00CC1C0F" w:rsidP="005D3BED">
      <w:pPr>
        <w:pStyle w:val="NoSpacing"/>
        <w:numPr>
          <w:ilvl w:val="0"/>
          <w:numId w:val="19"/>
        </w:numPr>
        <w:rPr>
          <w:rFonts w:eastAsia="Times New Roman" w:cstheme="minorHAnsi"/>
          <w:lang w:eastAsia="en-GB"/>
        </w:rPr>
      </w:pPr>
      <w:r w:rsidRPr="005D3BED">
        <w:rPr>
          <w:rFonts w:eastAsia="Times New Roman" w:cstheme="minorHAnsi"/>
          <w:lang w:eastAsia="en-GB"/>
        </w:rPr>
        <w:t>supports the delivery of the Police and Crime Plan</w:t>
      </w:r>
    </w:p>
    <w:p w14:paraId="2C4AF48A" w14:textId="77777777" w:rsidR="00CC1C0F" w:rsidRPr="005D3BED" w:rsidRDefault="00CC1C0F" w:rsidP="005D3BED">
      <w:pPr>
        <w:pStyle w:val="NoSpacing"/>
        <w:numPr>
          <w:ilvl w:val="0"/>
          <w:numId w:val="19"/>
        </w:numPr>
        <w:rPr>
          <w:rFonts w:eastAsia="Times New Roman" w:cstheme="minorHAnsi"/>
          <w:lang w:eastAsia="en-GB"/>
        </w:rPr>
      </w:pPr>
      <w:r w:rsidRPr="005D3BED">
        <w:rPr>
          <w:rFonts w:eastAsia="Times New Roman" w:cstheme="minorHAnsi"/>
          <w:lang w:eastAsia="en-GB"/>
        </w:rPr>
        <w:t>builds resilience, capability and capacity to provide the best possible overall service to our communities</w:t>
      </w:r>
    </w:p>
    <w:p w14:paraId="52941C89" w14:textId="77777777" w:rsidR="00CC1C0F" w:rsidRPr="005D3BED" w:rsidRDefault="00CC1C0F" w:rsidP="005D3BED">
      <w:pPr>
        <w:pStyle w:val="NoSpacing"/>
        <w:numPr>
          <w:ilvl w:val="0"/>
          <w:numId w:val="19"/>
        </w:numPr>
        <w:rPr>
          <w:rFonts w:eastAsia="Times New Roman" w:cstheme="minorHAnsi"/>
          <w:lang w:eastAsia="en-GB"/>
        </w:rPr>
      </w:pPr>
      <w:r w:rsidRPr="005D3BED">
        <w:rPr>
          <w:rFonts w:eastAsia="Times New Roman" w:cstheme="minorHAnsi"/>
          <w:lang w:eastAsia="en-GB"/>
        </w:rPr>
        <w:t>enables longer-term operational effectiveness and economy through greater interoperability, integration or joint-working of policing and public services</w:t>
      </w:r>
    </w:p>
    <w:p w14:paraId="17179BC6" w14:textId="77777777" w:rsidR="00CC1C0F" w:rsidRPr="005D3BED" w:rsidRDefault="00CC1C0F" w:rsidP="005D3BED">
      <w:pPr>
        <w:pStyle w:val="NoSpacing"/>
        <w:numPr>
          <w:ilvl w:val="0"/>
          <w:numId w:val="19"/>
        </w:numPr>
        <w:rPr>
          <w:rFonts w:eastAsia="Times New Roman" w:cstheme="minorHAnsi"/>
          <w:lang w:eastAsia="en-GB"/>
        </w:rPr>
      </w:pPr>
      <w:r w:rsidRPr="005D3BED">
        <w:rPr>
          <w:rFonts w:eastAsia="Times New Roman" w:cstheme="minorHAnsi"/>
          <w:lang w:eastAsia="en-GB"/>
        </w:rPr>
        <w:t>achieves value for money through economies of scale, increased efficiency, greater effectiveness, or improved potential for sustainable deliver</w:t>
      </w:r>
    </w:p>
    <w:p w14:paraId="7FBFB2E6" w14:textId="77777777" w:rsidR="005D3BED" w:rsidRDefault="005D3BED" w:rsidP="005D3BED">
      <w:pPr>
        <w:pStyle w:val="NoSpacing"/>
        <w:rPr>
          <w:rFonts w:eastAsia="Times New Roman" w:cstheme="minorHAnsi"/>
          <w:b/>
          <w:bCs/>
          <w:lang w:eastAsia="en-GB"/>
        </w:rPr>
      </w:pPr>
    </w:p>
    <w:p w14:paraId="783F15B1" w14:textId="77777777" w:rsidR="00CC1C0F" w:rsidRDefault="00CC1C0F" w:rsidP="005D3BED">
      <w:pPr>
        <w:pStyle w:val="NoSpacing"/>
        <w:rPr>
          <w:rFonts w:eastAsia="Times New Roman" w:cstheme="minorHAnsi"/>
          <w:b/>
          <w:bCs/>
          <w:color w:val="AFCB3A" w:themeColor="accent2"/>
          <w:lang w:eastAsia="en-GB"/>
        </w:rPr>
      </w:pPr>
      <w:r w:rsidRPr="005D3BED">
        <w:rPr>
          <w:rFonts w:eastAsia="Times New Roman" w:cstheme="minorHAnsi"/>
          <w:b/>
          <w:bCs/>
          <w:color w:val="AFCB3A" w:themeColor="accent2"/>
          <w:lang w:eastAsia="en-GB"/>
        </w:rPr>
        <w:t>Purpose of collaboration</w:t>
      </w:r>
    </w:p>
    <w:p w14:paraId="2730161F" w14:textId="77777777" w:rsidR="005D3BED" w:rsidRPr="005D3BED" w:rsidRDefault="005D3BED" w:rsidP="005D3BED">
      <w:pPr>
        <w:pStyle w:val="NoSpacing"/>
        <w:rPr>
          <w:rFonts w:eastAsia="Times New Roman" w:cstheme="minorHAnsi"/>
          <w:color w:val="AFCB3A" w:themeColor="accent2"/>
          <w:lang w:eastAsia="en-GB"/>
        </w:rPr>
      </w:pPr>
    </w:p>
    <w:p w14:paraId="7ACD6F9C" w14:textId="77777777" w:rsidR="00CC1C0F" w:rsidRDefault="00CC1C0F" w:rsidP="005D3BED">
      <w:pPr>
        <w:pStyle w:val="NoSpacing"/>
        <w:rPr>
          <w:rFonts w:eastAsia="Times New Roman" w:cstheme="minorHAnsi"/>
          <w:lang w:eastAsia="en-GB"/>
        </w:rPr>
      </w:pPr>
      <w:r w:rsidRPr="005D3BED">
        <w:rPr>
          <w:rFonts w:eastAsia="Times New Roman" w:cstheme="minorHAnsi"/>
          <w:lang w:eastAsia="en-GB"/>
        </w:rPr>
        <w:t>Our approach is positive but in line with our dual statutory duties to collaborate and to secure value for money for our communities. We will be:</w:t>
      </w:r>
    </w:p>
    <w:p w14:paraId="363FB766" w14:textId="4D47E061" w:rsidR="00CC1C0F" w:rsidRPr="005D3BED" w:rsidRDefault="00CC1C0F" w:rsidP="005D3BED">
      <w:pPr>
        <w:pStyle w:val="NoSpacing"/>
        <w:numPr>
          <w:ilvl w:val="0"/>
          <w:numId w:val="20"/>
        </w:numPr>
        <w:rPr>
          <w:rFonts w:eastAsia="Times New Roman" w:cstheme="minorHAnsi"/>
          <w:lang w:eastAsia="en-GB"/>
        </w:rPr>
      </w:pPr>
      <w:r w:rsidRPr="005D3BED">
        <w:rPr>
          <w:rFonts w:eastAsia="Times New Roman" w:cstheme="minorHAnsi"/>
          <w:b/>
          <w:bCs/>
          <w:lang w:eastAsia="en-GB"/>
        </w:rPr>
        <w:t>open-minded:</w:t>
      </w:r>
      <w:r w:rsidR="009C63CF">
        <w:rPr>
          <w:rFonts w:eastAsia="Times New Roman" w:cstheme="minorHAnsi"/>
          <w:lang w:eastAsia="en-GB"/>
        </w:rPr>
        <w:t xml:space="preserve"> </w:t>
      </w:r>
      <w:r w:rsidRPr="005D3BED">
        <w:rPr>
          <w:rFonts w:eastAsia="Times New Roman" w:cstheme="minorHAnsi"/>
          <w:lang w:eastAsia="en-GB"/>
        </w:rPr>
        <w:t>deliver services collaboratively unless there are good operational or financial reasons not to do so</w:t>
      </w:r>
    </w:p>
    <w:p w14:paraId="456B841E" w14:textId="61600F19" w:rsidR="00CC1C0F" w:rsidRPr="005D3BED" w:rsidRDefault="00CC1C0F" w:rsidP="005D3BED">
      <w:pPr>
        <w:pStyle w:val="NoSpacing"/>
        <w:numPr>
          <w:ilvl w:val="0"/>
          <w:numId w:val="20"/>
        </w:numPr>
        <w:rPr>
          <w:rFonts w:eastAsia="Times New Roman" w:cstheme="minorHAnsi"/>
          <w:lang w:eastAsia="en-GB"/>
        </w:rPr>
      </w:pPr>
      <w:r w:rsidRPr="005D3BED">
        <w:rPr>
          <w:rFonts w:eastAsia="Times New Roman" w:cstheme="minorHAnsi"/>
          <w:b/>
          <w:bCs/>
          <w:lang w:eastAsia="en-GB"/>
        </w:rPr>
        <w:t>flexible and inclusive:</w:t>
      </w:r>
      <w:r w:rsidR="009C63CF">
        <w:rPr>
          <w:rFonts w:eastAsia="Times New Roman" w:cstheme="minorHAnsi"/>
          <w:lang w:eastAsia="en-GB"/>
        </w:rPr>
        <w:t xml:space="preserve"> </w:t>
      </w:r>
      <w:r w:rsidRPr="005D3BED">
        <w:rPr>
          <w:rFonts w:eastAsia="Times New Roman" w:cstheme="minorHAnsi"/>
          <w:lang w:eastAsia="en-GB"/>
        </w:rPr>
        <w:t>consider emerging opportunities and new partners, and seek to keep future options for development open</w:t>
      </w:r>
    </w:p>
    <w:p w14:paraId="48B8585A" w14:textId="71E94164" w:rsidR="00CC1C0F" w:rsidRPr="005D3BED" w:rsidRDefault="00CC1C0F" w:rsidP="005D3BED">
      <w:pPr>
        <w:pStyle w:val="NoSpacing"/>
        <w:numPr>
          <w:ilvl w:val="0"/>
          <w:numId w:val="20"/>
        </w:numPr>
        <w:rPr>
          <w:rFonts w:eastAsia="Times New Roman" w:cstheme="minorHAnsi"/>
          <w:lang w:eastAsia="en-GB"/>
        </w:rPr>
      </w:pPr>
      <w:r w:rsidRPr="005D3BED">
        <w:rPr>
          <w:rFonts w:eastAsia="Times New Roman" w:cstheme="minorHAnsi"/>
          <w:b/>
          <w:bCs/>
          <w:lang w:eastAsia="en-GB"/>
        </w:rPr>
        <w:t>strengths-based and equitable:</w:t>
      </w:r>
      <w:r w:rsidR="009C63CF">
        <w:rPr>
          <w:rFonts w:eastAsia="Times New Roman" w:cstheme="minorHAnsi"/>
          <w:lang w:eastAsia="en-GB"/>
        </w:rPr>
        <w:t xml:space="preserve"> </w:t>
      </w:r>
      <w:r w:rsidRPr="005D3BED">
        <w:rPr>
          <w:rFonts w:eastAsia="Times New Roman" w:cstheme="minorHAnsi"/>
          <w:lang w:eastAsia="en-GB"/>
        </w:rPr>
        <w:t>work with our partners to recognise and capitalise on our different strengths and encourage relationships which allow fair compromise to achieve positive outcomes for our communities</w:t>
      </w:r>
    </w:p>
    <w:p w14:paraId="63224C49" w14:textId="07D84EE6" w:rsidR="00CC1C0F" w:rsidRPr="005D3BED" w:rsidRDefault="00CC1C0F" w:rsidP="005D3BED">
      <w:pPr>
        <w:pStyle w:val="NoSpacing"/>
        <w:numPr>
          <w:ilvl w:val="0"/>
          <w:numId w:val="20"/>
        </w:numPr>
        <w:rPr>
          <w:rFonts w:eastAsia="Times New Roman" w:cstheme="minorHAnsi"/>
          <w:lang w:eastAsia="en-GB"/>
        </w:rPr>
      </w:pPr>
      <w:r w:rsidRPr="005D3BED">
        <w:rPr>
          <w:rFonts w:eastAsia="Times New Roman" w:cstheme="minorHAnsi"/>
          <w:b/>
          <w:bCs/>
          <w:lang w:eastAsia="en-GB"/>
        </w:rPr>
        <w:t>evidence-led:</w:t>
      </w:r>
      <w:r w:rsidR="009C63CF">
        <w:rPr>
          <w:rFonts w:eastAsia="Times New Roman" w:cstheme="minorHAnsi"/>
          <w:lang w:eastAsia="en-GB"/>
        </w:rPr>
        <w:t xml:space="preserve"> </w:t>
      </w:r>
      <w:r w:rsidRPr="005D3BED">
        <w:rPr>
          <w:rFonts w:eastAsia="Times New Roman" w:cstheme="minorHAnsi"/>
          <w:lang w:eastAsia="en-GB"/>
        </w:rPr>
        <w:t>ensure solutions have been comprehensively assessed and demonstrate a real understanding of risks, demand, cost and resource allocation</w:t>
      </w:r>
    </w:p>
    <w:p w14:paraId="35D57352" w14:textId="4BB0B7B5" w:rsidR="00CC1C0F" w:rsidRPr="005D3BED" w:rsidRDefault="00CC1C0F" w:rsidP="005D3BED">
      <w:pPr>
        <w:pStyle w:val="NoSpacing"/>
        <w:numPr>
          <w:ilvl w:val="0"/>
          <w:numId w:val="20"/>
        </w:numPr>
        <w:rPr>
          <w:rFonts w:eastAsia="Times New Roman" w:cstheme="minorHAnsi"/>
          <w:lang w:eastAsia="en-GB"/>
        </w:rPr>
      </w:pPr>
      <w:r w:rsidRPr="005D3BED">
        <w:rPr>
          <w:rFonts w:eastAsia="Times New Roman" w:cstheme="minorHAnsi"/>
          <w:b/>
          <w:bCs/>
          <w:lang w:eastAsia="en-GB"/>
        </w:rPr>
        <w:t>realistic:</w:t>
      </w:r>
      <w:r w:rsidR="009C63CF">
        <w:rPr>
          <w:rFonts w:eastAsia="Times New Roman" w:cstheme="minorHAnsi"/>
          <w:lang w:eastAsia="en-GB"/>
        </w:rPr>
        <w:t xml:space="preserve"> </w:t>
      </w:r>
      <w:r w:rsidRPr="005D3BED">
        <w:rPr>
          <w:rFonts w:eastAsia="Times New Roman" w:cstheme="minorHAnsi"/>
          <w:lang w:eastAsia="en-GB"/>
        </w:rPr>
        <w:t>ensure plans are sustainable and – where predicted – savings are achievable and timescales realistic</w:t>
      </w:r>
    </w:p>
    <w:p w14:paraId="58B5F2B8" w14:textId="72457C01" w:rsidR="00CC1C0F" w:rsidRPr="005D3BED" w:rsidRDefault="00CC1C0F" w:rsidP="005D3BED">
      <w:pPr>
        <w:pStyle w:val="NoSpacing"/>
        <w:numPr>
          <w:ilvl w:val="0"/>
          <w:numId w:val="20"/>
        </w:numPr>
        <w:rPr>
          <w:rFonts w:eastAsia="Times New Roman" w:cstheme="minorHAnsi"/>
          <w:lang w:eastAsia="en-GB"/>
        </w:rPr>
      </w:pPr>
      <w:r w:rsidRPr="005D3BED">
        <w:rPr>
          <w:rFonts w:eastAsia="Times New Roman" w:cstheme="minorHAnsi"/>
          <w:b/>
          <w:bCs/>
          <w:lang w:eastAsia="en-GB"/>
        </w:rPr>
        <w:t>operationally visible:</w:t>
      </w:r>
      <w:r w:rsidR="00081A29">
        <w:rPr>
          <w:rFonts w:eastAsia="Times New Roman" w:cstheme="minorHAnsi"/>
          <w:b/>
          <w:bCs/>
          <w:lang w:eastAsia="en-GB"/>
        </w:rPr>
        <w:t xml:space="preserve"> </w:t>
      </w:r>
      <w:r w:rsidRPr="005D3BED">
        <w:rPr>
          <w:rFonts w:eastAsia="Times New Roman" w:cstheme="minorHAnsi"/>
          <w:lang w:eastAsia="en-GB"/>
        </w:rPr>
        <w:t>in our operational collaborations and partnerships, we will not support any decisions or actions which would be likely to diminish or undermine the identity and brand of ‘Gloucestershire Constabulary’ as an independent, county based police force as a fully participating component of UK policing.</w:t>
      </w:r>
    </w:p>
    <w:p w14:paraId="572D6631" w14:textId="77777777" w:rsidR="005D3BED" w:rsidRDefault="005D3BED" w:rsidP="005D3BED">
      <w:pPr>
        <w:pStyle w:val="NoSpacing"/>
        <w:rPr>
          <w:rFonts w:eastAsia="Times New Roman" w:cstheme="minorHAnsi"/>
          <w:lang w:eastAsia="en-GB"/>
        </w:rPr>
      </w:pPr>
    </w:p>
    <w:p w14:paraId="03B64E7B" w14:textId="77777777" w:rsidR="00CC1C0F" w:rsidRPr="005D3BED" w:rsidRDefault="00CC1C0F" w:rsidP="005D3BED">
      <w:pPr>
        <w:pStyle w:val="NoSpacing"/>
        <w:rPr>
          <w:rFonts w:eastAsia="Times New Roman" w:cstheme="minorHAnsi"/>
          <w:b/>
          <w:bCs/>
          <w:color w:val="AFCB3A" w:themeColor="accent2"/>
          <w:lang w:eastAsia="en-GB"/>
        </w:rPr>
      </w:pPr>
      <w:r w:rsidRPr="005D3BED">
        <w:rPr>
          <w:rFonts w:eastAsia="Times New Roman" w:cstheme="minorHAnsi"/>
          <w:lang w:eastAsia="en-GB"/>
        </w:rPr>
        <w:t>These principles do not prevent us from working collaboratively with our partners outside the bounds of formal collaboration agreements to secure the best outcomes and value for our communities.</w:t>
      </w:r>
      <w:r w:rsidRPr="005D3BED">
        <w:rPr>
          <w:rFonts w:eastAsia="Times New Roman" w:cstheme="minorHAnsi"/>
          <w:lang w:eastAsia="en-GB"/>
        </w:rPr>
        <w:br/>
      </w:r>
      <w:r w:rsidRPr="005D3BED">
        <w:rPr>
          <w:rFonts w:eastAsia="Times New Roman" w:cstheme="minorHAnsi"/>
          <w:lang w:eastAsia="en-GB"/>
        </w:rPr>
        <w:br/>
      </w:r>
      <w:r w:rsidRPr="005D3BED">
        <w:rPr>
          <w:rFonts w:eastAsia="Times New Roman" w:cstheme="minorHAnsi"/>
          <w:b/>
          <w:bCs/>
          <w:color w:val="AFCB3A" w:themeColor="accent2"/>
          <w:lang w:eastAsia="en-GB"/>
        </w:rPr>
        <w:t>Focus and key partners</w:t>
      </w:r>
    </w:p>
    <w:p w14:paraId="03ED6EA6" w14:textId="77777777" w:rsidR="005D3BED" w:rsidRPr="005D3BED" w:rsidRDefault="005D3BED" w:rsidP="005D3BED">
      <w:pPr>
        <w:pStyle w:val="NoSpacing"/>
        <w:rPr>
          <w:rFonts w:eastAsia="Times New Roman" w:cstheme="minorHAnsi"/>
          <w:lang w:eastAsia="en-GB"/>
        </w:rPr>
      </w:pPr>
    </w:p>
    <w:p w14:paraId="46BA7EFE" w14:textId="7E744B1A" w:rsidR="00CC1C0F" w:rsidRDefault="00CC1C0F" w:rsidP="005D3BED">
      <w:pPr>
        <w:pStyle w:val="NoSpacing"/>
        <w:rPr>
          <w:rFonts w:eastAsia="Times New Roman" w:cstheme="minorHAnsi"/>
          <w:lang w:eastAsia="en-GB"/>
        </w:rPr>
      </w:pPr>
      <w:r w:rsidRPr="005D3BED">
        <w:rPr>
          <w:rFonts w:eastAsia="Times New Roman" w:cstheme="minorHAnsi"/>
          <w:lang w:eastAsia="en-GB"/>
        </w:rPr>
        <w:t xml:space="preserve">In line with the Police and Crime </w:t>
      </w:r>
      <w:r w:rsidR="002F7A7A">
        <w:rPr>
          <w:rFonts w:eastAsia="Times New Roman" w:cstheme="minorHAnsi"/>
          <w:lang w:eastAsia="en-GB"/>
        </w:rPr>
        <w:t xml:space="preserve">Prevention </w:t>
      </w:r>
      <w:r w:rsidRPr="005D3BED">
        <w:rPr>
          <w:rFonts w:eastAsia="Times New Roman" w:cstheme="minorHAnsi"/>
          <w:lang w:eastAsia="en-GB"/>
        </w:rPr>
        <w:t>Plan, the Constabulary and OPCC seek opportunities to develop our relationships with our closest neighbours in the South West and other adjoining forces to ensure the Constabulary is fully interoperable and policing our borders is seamless.</w:t>
      </w:r>
      <w:r w:rsidR="003D52A1">
        <w:rPr>
          <w:rFonts w:eastAsia="Times New Roman" w:cstheme="minorHAnsi"/>
          <w:lang w:eastAsia="en-GB"/>
        </w:rPr>
        <w:t xml:space="preserve"> </w:t>
      </w:r>
      <w:r w:rsidRPr="005D3BED">
        <w:rPr>
          <w:rFonts w:eastAsia="Times New Roman" w:cstheme="minorHAnsi"/>
          <w:lang w:eastAsia="en-GB"/>
        </w:rPr>
        <w:t>We will maintain a strong focus on opportunities to increase interoperability, effectiveness and efficiency through alignment of ICT platforms and systems.</w:t>
      </w:r>
    </w:p>
    <w:p w14:paraId="7BA6A1F3" w14:textId="77777777" w:rsidR="005D3BED" w:rsidRPr="005D3BED" w:rsidRDefault="005D3BED" w:rsidP="005D3BED">
      <w:pPr>
        <w:pStyle w:val="NoSpacing"/>
        <w:rPr>
          <w:rFonts w:eastAsia="Times New Roman" w:cstheme="minorHAnsi"/>
          <w:lang w:eastAsia="en-GB"/>
        </w:rPr>
      </w:pPr>
    </w:p>
    <w:p w14:paraId="429FD2A6" w14:textId="096283BF" w:rsidR="00CC1C0F" w:rsidRPr="005D3BED" w:rsidRDefault="00CC1C0F" w:rsidP="005D3BED">
      <w:pPr>
        <w:pStyle w:val="NoSpacing"/>
        <w:rPr>
          <w:rFonts w:eastAsia="Times New Roman" w:cstheme="minorHAnsi"/>
          <w:lang w:eastAsia="en-GB"/>
        </w:rPr>
      </w:pPr>
      <w:r w:rsidRPr="005D3BED">
        <w:rPr>
          <w:rFonts w:eastAsia="Times New Roman" w:cstheme="minorHAnsi"/>
          <w:lang w:eastAsia="en-GB"/>
        </w:rPr>
        <w:t>The Constabulary and OPCC have agreed and support the national NPCC and APCC's ‘Policing Vision 2025’.</w:t>
      </w:r>
      <w:r w:rsidR="003D52A1">
        <w:rPr>
          <w:rFonts w:eastAsia="Times New Roman" w:cstheme="minorHAnsi"/>
          <w:lang w:eastAsia="en-GB"/>
        </w:rPr>
        <w:t xml:space="preserve"> </w:t>
      </w:r>
      <w:r w:rsidRPr="005D3BED">
        <w:rPr>
          <w:rFonts w:eastAsia="Times New Roman" w:cstheme="minorHAnsi"/>
          <w:lang w:eastAsia="en-GB"/>
        </w:rPr>
        <w:t>Our approach is to do this through a mix of greater national alignment, engagement in non-geographical policing collaborations, regional policing collaborations and local partnerships and other initiatives with statutory and non-statutory partners within the county (especially in the field of community safety).</w:t>
      </w:r>
    </w:p>
    <w:p w14:paraId="08610F63" w14:textId="77777777" w:rsidR="005D3BED" w:rsidRDefault="005D3BED" w:rsidP="005D3BED">
      <w:pPr>
        <w:pStyle w:val="NoSpacing"/>
        <w:rPr>
          <w:rFonts w:eastAsia="Times New Roman" w:cstheme="minorHAnsi"/>
          <w:lang w:eastAsia="en-GB"/>
        </w:rPr>
      </w:pPr>
    </w:p>
    <w:p w14:paraId="0E97FDB8" w14:textId="77777777" w:rsidR="004A081E" w:rsidRDefault="004A081E" w:rsidP="005D3BED">
      <w:pPr>
        <w:pStyle w:val="NoSpacing"/>
        <w:rPr>
          <w:rFonts w:eastAsia="Times New Roman" w:cstheme="minorHAnsi"/>
          <w:lang w:eastAsia="en-GB"/>
        </w:rPr>
      </w:pPr>
    </w:p>
    <w:p w14:paraId="77ED2A85" w14:textId="77777777" w:rsidR="004A081E" w:rsidRDefault="004A081E" w:rsidP="005D3BED">
      <w:pPr>
        <w:pStyle w:val="NoSpacing"/>
        <w:rPr>
          <w:rFonts w:eastAsia="Times New Roman" w:cstheme="minorHAnsi"/>
          <w:lang w:eastAsia="en-GB"/>
        </w:rPr>
      </w:pPr>
    </w:p>
    <w:p w14:paraId="608536BC" w14:textId="77777777" w:rsidR="004A081E" w:rsidRDefault="004A081E" w:rsidP="005D3BED">
      <w:pPr>
        <w:pStyle w:val="NoSpacing"/>
        <w:rPr>
          <w:rFonts w:eastAsia="Times New Roman" w:cstheme="minorHAnsi"/>
          <w:lang w:eastAsia="en-GB"/>
        </w:rPr>
      </w:pPr>
    </w:p>
    <w:p w14:paraId="7191C567" w14:textId="77777777" w:rsidR="004A081E" w:rsidRDefault="004A081E" w:rsidP="005D3BED">
      <w:pPr>
        <w:pStyle w:val="NoSpacing"/>
        <w:rPr>
          <w:rFonts w:eastAsia="Times New Roman" w:cstheme="minorHAnsi"/>
          <w:lang w:eastAsia="en-GB"/>
        </w:rPr>
      </w:pPr>
    </w:p>
    <w:p w14:paraId="004EEAF8" w14:textId="77777777" w:rsidR="00CC1C0F" w:rsidRPr="005D3BED" w:rsidRDefault="00CC1C0F" w:rsidP="005D3BED">
      <w:pPr>
        <w:pStyle w:val="NoSpacing"/>
        <w:rPr>
          <w:rFonts w:eastAsia="Times New Roman" w:cstheme="minorHAnsi"/>
          <w:b/>
          <w:bCs/>
          <w:color w:val="AFCB3A" w:themeColor="accent2"/>
          <w:lang w:eastAsia="en-GB"/>
        </w:rPr>
      </w:pPr>
      <w:r w:rsidRPr="005D3BED">
        <w:rPr>
          <w:rFonts w:eastAsia="Times New Roman" w:cstheme="minorHAnsi"/>
          <w:b/>
          <w:bCs/>
          <w:color w:val="AFCB3A" w:themeColor="accent2"/>
          <w:lang w:eastAsia="en-GB"/>
        </w:rPr>
        <w:lastRenderedPageBreak/>
        <w:t xml:space="preserve">Operational policing: national, regional and </w:t>
      </w:r>
      <w:r w:rsidRPr="004E6954">
        <w:rPr>
          <w:rFonts w:eastAsia="Times New Roman" w:cstheme="minorHAnsi"/>
          <w:b/>
          <w:bCs/>
          <w:color w:val="AFCB3A" w:themeColor="accent2"/>
          <w:lang w:eastAsia="en-GB"/>
        </w:rPr>
        <w:t>sub</w:t>
      </w:r>
      <w:r w:rsidRPr="005D3BED">
        <w:rPr>
          <w:rFonts w:eastAsia="Times New Roman" w:cstheme="minorHAnsi"/>
          <w:b/>
          <w:bCs/>
          <w:color w:val="AFCB3A" w:themeColor="accent2"/>
          <w:lang w:eastAsia="en-GB"/>
        </w:rPr>
        <w:t>-regional police partners</w:t>
      </w:r>
    </w:p>
    <w:p w14:paraId="6E98EAF5" w14:textId="77777777" w:rsidR="005D3BED" w:rsidRPr="005D3BED" w:rsidRDefault="005D3BED" w:rsidP="005D3BED">
      <w:pPr>
        <w:pStyle w:val="NoSpacing"/>
        <w:rPr>
          <w:rFonts w:eastAsia="Times New Roman" w:cstheme="minorHAnsi"/>
          <w:lang w:eastAsia="en-GB"/>
        </w:rPr>
      </w:pPr>
    </w:p>
    <w:p w14:paraId="7B7AA20D" w14:textId="77777777" w:rsidR="00CC1C0F" w:rsidRPr="005D3BED" w:rsidRDefault="00CC1C0F" w:rsidP="005D3BED">
      <w:pPr>
        <w:pStyle w:val="NoSpacing"/>
        <w:rPr>
          <w:rFonts w:eastAsia="Times New Roman" w:cstheme="minorHAnsi"/>
          <w:lang w:eastAsia="en-GB"/>
        </w:rPr>
      </w:pPr>
      <w:r w:rsidRPr="005D3BED">
        <w:rPr>
          <w:rFonts w:eastAsia="Times New Roman" w:cstheme="minorHAnsi"/>
          <w:lang w:eastAsia="en-GB"/>
        </w:rPr>
        <w:t>We are committed to building operational collaboration with national, regional and sub-regional policing partners to enable us to build greater consistency and interoperability, and enable us to keep communities safe from national threats that require cross-boundary police response.</w:t>
      </w:r>
    </w:p>
    <w:p w14:paraId="403504F8" w14:textId="77777777" w:rsidR="004E6954" w:rsidRDefault="004E6954" w:rsidP="005D3BED">
      <w:pPr>
        <w:pStyle w:val="NoSpacing"/>
        <w:rPr>
          <w:rFonts w:eastAsia="Times New Roman" w:cstheme="minorHAnsi"/>
          <w:lang w:eastAsia="en-GB"/>
        </w:rPr>
      </w:pPr>
    </w:p>
    <w:p w14:paraId="2AA7CE46" w14:textId="7651EE6F" w:rsidR="00CC1C0F" w:rsidRPr="004E6954" w:rsidRDefault="00CC1C0F" w:rsidP="005D3BED">
      <w:pPr>
        <w:pStyle w:val="NoSpacing"/>
        <w:rPr>
          <w:rFonts w:eastAsia="Times New Roman" w:cstheme="minorHAnsi"/>
          <w:b/>
          <w:bCs/>
          <w:color w:val="AFCB3A" w:themeColor="accent2"/>
          <w:lang w:eastAsia="en-GB"/>
        </w:rPr>
      </w:pPr>
      <w:r w:rsidRPr="004E6954">
        <w:rPr>
          <w:rFonts w:eastAsia="Times New Roman" w:cstheme="minorHAnsi"/>
          <w:b/>
          <w:bCs/>
          <w:color w:val="AFCB3A" w:themeColor="accent2"/>
          <w:lang w:eastAsia="en-GB"/>
        </w:rPr>
        <w:t>Our current national collaborations are:</w:t>
      </w:r>
    </w:p>
    <w:p w14:paraId="02A12F85"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National Police Air Service (NPAS)</w:t>
      </w:r>
    </w:p>
    <w:p w14:paraId="7CA8BDDB"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 xml:space="preserve">Op </w:t>
      </w:r>
      <w:proofErr w:type="spellStart"/>
      <w:r w:rsidRPr="005D3BED">
        <w:rPr>
          <w:rFonts w:eastAsia="Times New Roman" w:cstheme="minorHAnsi"/>
          <w:lang w:eastAsia="en-GB"/>
        </w:rPr>
        <w:t>Temperer</w:t>
      </w:r>
      <w:proofErr w:type="spellEnd"/>
    </w:p>
    <w:p w14:paraId="708871C5"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National Ballistics Intelligence Service</w:t>
      </w:r>
    </w:p>
    <w:p w14:paraId="3D818309"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National Police Chiefs’ Council (NPCC) and National Police Co-ordination Centre (</w:t>
      </w:r>
      <w:proofErr w:type="spellStart"/>
      <w:r w:rsidRPr="005D3BED">
        <w:rPr>
          <w:rFonts w:eastAsia="Times New Roman" w:cstheme="minorHAnsi"/>
          <w:lang w:eastAsia="en-GB"/>
        </w:rPr>
        <w:t>NPoCC</w:t>
      </w:r>
      <w:proofErr w:type="spellEnd"/>
      <w:r w:rsidRPr="005D3BED">
        <w:rPr>
          <w:rFonts w:eastAsia="Times New Roman" w:cstheme="minorHAnsi"/>
          <w:lang w:eastAsia="en-GB"/>
        </w:rPr>
        <w:t>)</w:t>
      </w:r>
    </w:p>
    <w:p w14:paraId="2C8CBC79"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National Criminal Records Office (NCRO)</w:t>
      </w:r>
    </w:p>
    <w:p w14:paraId="2E273D62"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National Vehicle Crime Intelligence Service</w:t>
      </w:r>
    </w:p>
    <w:p w14:paraId="326AA0C2"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National Wildlife Crime Unit</w:t>
      </w:r>
    </w:p>
    <w:p w14:paraId="3FA6093E"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National Police Freedom of Information and Data Protection Unit</w:t>
      </w:r>
    </w:p>
    <w:p w14:paraId="5FBD7666" w14:textId="77777777" w:rsidR="00CC1C0F"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National agreements for CHIS and property interference authorisations.</w:t>
      </w:r>
    </w:p>
    <w:p w14:paraId="475BA405" w14:textId="77777777" w:rsidR="004E6954" w:rsidRPr="005D3BED" w:rsidRDefault="004E6954" w:rsidP="004E6954">
      <w:pPr>
        <w:pStyle w:val="NoSpacing"/>
        <w:rPr>
          <w:rFonts w:eastAsia="Times New Roman" w:cstheme="minorHAnsi"/>
          <w:lang w:eastAsia="en-GB"/>
        </w:rPr>
      </w:pPr>
    </w:p>
    <w:p w14:paraId="02740FF5" w14:textId="77777777" w:rsidR="00CC1C0F" w:rsidRPr="004E6954" w:rsidRDefault="00CC1C0F" w:rsidP="004E6954">
      <w:pPr>
        <w:pStyle w:val="NoSpacing"/>
        <w:rPr>
          <w:rFonts w:eastAsia="Times New Roman" w:cstheme="minorHAnsi"/>
          <w:b/>
          <w:bCs/>
          <w:color w:val="AFCB3A" w:themeColor="accent2"/>
          <w:lang w:eastAsia="en-GB"/>
        </w:rPr>
      </w:pPr>
      <w:r w:rsidRPr="004E6954">
        <w:rPr>
          <w:rFonts w:eastAsia="Times New Roman" w:cstheme="minorHAnsi"/>
          <w:b/>
          <w:bCs/>
          <w:color w:val="AFCB3A" w:themeColor="accent2"/>
          <w:lang w:eastAsia="en-GB"/>
        </w:rPr>
        <w:t>Our current regional collaborations are:</w:t>
      </w:r>
    </w:p>
    <w:p w14:paraId="3994E8DF"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South West Regional Counter-Terrorism Intelligence Unit (CTIU)</w:t>
      </w:r>
    </w:p>
    <w:p w14:paraId="20B675B4"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South West Regional Organised Crime Unit (ROCU)</w:t>
      </w:r>
    </w:p>
    <w:p w14:paraId="12CE37D6"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South West Regional Intelligence Unit</w:t>
      </w:r>
    </w:p>
    <w:p w14:paraId="0C40BE20"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South West Regional Asset Recovery Team</w:t>
      </w:r>
    </w:p>
    <w:p w14:paraId="2ACA79A3" w14:textId="77777777" w:rsidR="00CC1C0F" w:rsidRPr="005D3BED"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Regional RIPA Authorisations agreements</w:t>
      </w:r>
    </w:p>
    <w:p w14:paraId="34A93BE8" w14:textId="77777777" w:rsidR="00CC1C0F" w:rsidRDefault="00CC1C0F" w:rsidP="005D3BED">
      <w:pPr>
        <w:pStyle w:val="NoSpacing"/>
        <w:numPr>
          <w:ilvl w:val="0"/>
          <w:numId w:val="21"/>
        </w:numPr>
        <w:rPr>
          <w:rFonts w:eastAsia="Times New Roman" w:cstheme="minorHAnsi"/>
          <w:lang w:eastAsia="en-GB"/>
        </w:rPr>
      </w:pPr>
      <w:r w:rsidRPr="005D3BED">
        <w:rPr>
          <w:rFonts w:eastAsia="Times New Roman" w:cstheme="minorHAnsi"/>
          <w:lang w:eastAsia="en-GB"/>
        </w:rPr>
        <w:t>Major Crime Investigation (with Avon &amp; Somerset and Wiltshire).</w:t>
      </w:r>
    </w:p>
    <w:p w14:paraId="74954425" w14:textId="77777777" w:rsidR="004E6954" w:rsidRPr="005D3BED" w:rsidRDefault="004E6954" w:rsidP="004E6954">
      <w:pPr>
        <w:pStyle w:val="NoSpacing"/>
        <w:rPr>
          <w:rFonts w:eastAsia="Times New Roman" w:cstheme="minorHAnsi"/>
          <w:lang w:eastAsia="en-GB"/>
        </w:rPr>
      </w:pPr>
    </w:p>
    <w:p w14:paraId="5B6BF704" w14:textId="77777777" w:rsidR="00CC1C0F" w:rsidRPr="004E6954" w:rsidRDefault="00CC1C0F" w:rsidP="004E6954">
      <w:pPr>
        <w:pStyle w:val="NoSpacing"/>
        <w:rPr>
          <w:rFonts w:eastAsia="Times New Roman" w:cstheme="minorHAnsi"/>
          <w:b/>
          <w:bCs/>
          <w:color w:val="AFCB3A" w:themeColor="accent2"/>
          <w:lang w:eastAsia="en-GB"/>
        </w:rPr>
      </w:pPr>
      <w:r w:rsidRPr="004E6954">
        <w:rPr>
          <w:rFonts w:eastAsia="Times New Roman" w:cstheme="minorHAnsi"/>
          <w:b/>
          <w:bCs/>
          <w:color w:val="AFCB3A" w:themeColor="accent2"/>
          <w:lang w:eastAsia="en-GB"/>
        </w:rPr>
        <w:t>We are working on projects to deliver:</w:t>
      </w:r>
    </w:p>
    <w:p w14:paraId="65C46F7B" w14:textId="28E2CCF4" w:rsidR="005A6D15" w:rsidRDefault="005A6D15" w:rsidP="005A6D15">
      <w:pPr>
        <w:pStyle w:val="NoSpacing"/>
        <w:rPr>
          <w:rFonts w:eastAsia="Times New Roman" w:cstheme="minorHAnsi"/>
          <w:lang w:eastAsia="en-GB"/>
        </w:rPr>
      </w:pPr>
      <w:r>
        <w:rPr>
          <w:rFonts w:eastAsia="Times New Roman" w:cstheme="minorHAnsi"/>
          <w:lang w:eastAsia="en-GB"/>
        </w:rPr>
        <w:t>The Constabulary are always working on a large number of projects to deliver change and transformation to the service and keep people safe from harm. Whether this is new systems to increase the capability of current services, or new processes to improve efficiency. Some of the current projects being worked on include:</w:t>
      </w:r>
    </w:p>
    <w:p w14:paraId="01264965" w14:textId="271401C0" w:rsidR="00CC1C0F" w:rsidRPr="005D3BED" w:rsidRDefault="005A6D15" w:rsidP="005D3BED">
      <w:pPr>
        <w:pStyle w:val="NoSpacing"/>
        <w:numPr>
          <w:ilvl w:val="0"/>
          <w:numId w:val="21"/>
        </w:numPr>
        <w:rPr>
          <w:rFonts w:eastAsia="Times New Roman" w:cstheme="minorHAnsi"/>
          <w:lang w:eastAsia="en-GB"/>
        </w:rPr>
      </w:pPr>
      <w:r>
        <w:rPr>
          <w:rFonts w:eastAsia="Times New Roman" w:cstheme="minorHAnsi"/>
          <w:lang w:eastAsia="en-GB"/>
        </w:rPr>
        <w:t>I</w:t>
      </w:r>
      <w:r w:rsidR="00CC1C0F" w:rsidRPr="005D3BED">
        <w:rPr>
          <w:rFonts w:eastAsia="Times New Roman" w:cstheme="minorHAnsi"/>
          <w:lang w:eastAsia="en-GB"/>
        </w:rPr>
        <w:t xml:space="preserve">mplementation of the </w:t>
      </w:r>
      <w:r>
        <w:rPr>
          <w:rFonts w:eastAsia="Times New Roman" w:cstheme="minorHAnsi"/>
          <w:lang w:eastAsia="en-GB"/>
        </w:rPr>
        <w:t xml:space="preserve">national </w:t>
      </w:r>
      <w:r w:rsidR="00CC1C0F" w:rsidRPr="005D3BED">
        <w:rPr>
          <w:rFonts w:eastAsia="Times New Roman" w:cstheme="minorHAnsi"/>
          <w:lang w:eastAsia="en-GB"/>
        </w:rPr>
        <w:t>Emergency Services Network (ESN)</w:t>
      </w:r>
      <w:r>
        <w:rPr>
          <w:rFonts w:eastAsia="Times New Roman" w:cstheme="minorHAnsi"/>
          <w:lang w:eastAsia="en-GB"/>
        </w:rPr>
        <w:t xml:space="preserve"> to replace Airwave</w:t>
      </w:r>
    </w:p>
    <w:p w14:paraId="75026CD7" w14:textId="2D212205" w:rsidR="00CC1C0F" w:rsidRDefault="005A6D15" w:rsidP="005D3BED">
      <w:pPr>
        <w:pStyle w:val="NoSpacing"/>
        <w:numPr>
          <w:ilvl w:val="0"/>
          <w:numId w:val="21"/>
        </w:numPr>
        <w:rPr>
          <w:rFonts w:eastAsia="Times New Roman" w:cstheme="minorHAnsi"/>
          <w:lang w:eastAsia="en-GB"/>
        </w:rPr>
      </w:pPr>
      <w:r>
        <w:rPr>
          <w:rFonts w:eastAsia="Times New Roman" w:cstheme="minorHAnsi"/>
          <w:lang w:eastAsia="en-GB"/>
        </w:rPr>
        <w:t>Introduction of the Niche Records Management System (RMS)</w:t>
      </w:r>
    </w:p>
    <w:p w14:paraId="34F8FC14" w14:textId="312BAF9D" w:rsidR="005A6D15" w:rsidRDefault="005A6D15" w:rsidP="005D3BED">
      <w:pPr>
        <w:pStyle w:val="NoSpacing"/>
        <w:numPr>
          <w:ilvl w:val="0"/>
          <w:numId w:val="21"/>
        </w:numPr>
        <w:rPr>
          <w:rFonts w:eastAsia="Times New Roman" w:cstheme="minorHAnsi"/>
          <w:lang w:eastAsia="en-GB"/>
        </w:rPr>
      </w:pPr>
      <w:r>
        <w:rPr>
          <w:rFonts w:eastAsia="Times New Roman" w:cstheme="minorHAnsi"/>
          <w:lang w:eastAsia="en-GB"/>
        </w:rPr>
        <w:t>Establishing the International Law Enforcement Alerts Platform (I-LEAP) to</w:t>
      </w:r>
      <w:r w:rsidR="000D7C92">
        <w:rPr>
          <w:rFonts w:eastAsia="Times New Roman" w:cstheme="minorHAnsi"/>
          <w:lang w:eastAsia="en-GB"/>
        </w:rPr>
        <w:t xml:space="preserve"> link to INTERPOL and international partners</w:t>
      </w:r>
    </w:p>
    <w:p w14:paraId="4ABFE310" w14:textId="024984C5" w:rsidR="000D7C92" w:rsidRPr="005D3BED" w:rsidRDefault="000D7C92" w:rsidP="005D3BED">
      <w:pPr>
        <w:pStyle w:val="NoSpacing"/>
        <w:numPr>
          <w:ilvl w:val="0"/>
          <w:numId w:val="21"/>
        </w:numPr>
        <w:rPr>
          <w:rFonts w:eastAsia="Times New Roman" w:cstheme="minorHAnsi"/>
          <w:lang w:eastAsia="en-GB"/>
        </w:rPr>
      </w:pPr>
      <w:r>
        <w:rPr>
          <w:rFonts w:eastAsia="Times New Roman" w:cstheme="minorHAnsi"/>
          <w:lang w:eastAsia="en-GB"/>
        </w:rPr>
        <w:t>National IT systems</w:t>
      </w:r>
    </w:p>
    <w:p w14:paraId="791666BE" w14:textId="77777777" w:rsidR="00CC1C0F" w:rsidRPr="00A84255" w:rsidRDefault="00CC1C0F" w:rsidP="005D3BED">
      <w:pPr>
        <w:pStyle w:val="NoSpacing"/>
        <w:rPr>
          <w:rFonts w:eastAsia="Times New Roman" w:cstheme="minorHAnsi"/>
          <w:b/>
          <w:bCs/>
          <w:color w:val="AFCB3A" w:themeColor="accent2"/>
          <w:lang w:eastAsia="en-GB"/>
        </w:rPr>
      </w:pPr>
      <w:r w:rsidRPr="005D3BED">
        <w:rPr>
          <w:rFonts w:eastAsia="Times New Roman" w:cstheme="minorHAnsi"/>
          <w:lang w:eastAsia="en-GB"/>
        </w:rPr>
        <w:br/>
      </w:r>
      <w:r w:rsidRPr="00A84255">
        <w:rPr>
          <w:rFonts w:eastAsia="Times New Roman" w:cstheme="minorHAnsi"/>
          <w:b/>
          <w:bCs/>
          <w:color w:val="AFCB3A" w:themeColor="accent2"/>
          <w:lang w:eastAsia="en-GB"/>
        </w:rPr>
        <w:t>Business support: mix of police and non-police partners</w:t>
      </w:r>
    </w:p>
    <w:p w14:paraId="6B7083ED" w14:textId="77777777" w:rsidR="005D3BED" w:rsidRPr="005D3BED" w:rsidRDefault="005D3BED" w:rsidP="005D3BED">
      <w:pPr>
        <w:pStyle w:val="NoSpacing"/>
        <w:rPr>
          <w:rFonts w:eastAsia="Times New Roman" w:cstheme="minorHAnsi"/>
          <w:lang w:eastAsia="en-GB"/>
        </w:rPr>
      </w:pPr>
    </w:p>
    <w:p w14:paraId="56821382" w14:textId="7DC9C9EB" w:rsidR="00CC1C0F" w:rsidRDefault="00CC1C0F" w:rsidP="005D3BED">
      <w:pPr>
        <w:pStyle w:val="NoSpacing"/>
        <w:rPr>
          <w:rFonts w:eastAsia="Times New Roman" w:cstheme="minorHAnsi"/>
          <w:lang w:eastAsia="en-GB"/>
        </w:rPr>
      </w:pPr>
      <w:r w:rsidRPr="005D3BED">
        <w:rPr>
          <w:rFonts w:eastAsia="Times New Roman" w:cstheme="minorHAnsi"/>
          <w:lang w:eastAsia="en-GB"/>
        </w:rPr>
        <w:t xml:space="preserve">We are committed to building collaboration in delivery of business support functions in line with the NPCC and Association of Police and Crime Commissioners’ (APCC) vision 2025. This will involve a mix of policing and non-policing partners to best preserve and support frontline services. Our current collaborations </w:t>
      </w:r>
      <w:r w:rsidR="000D7C92">
        <w:rPr>
          <w:rFonts w:eastAsia="Times New Roman" w:cstheme="minorHAnsi"/>
          <w:lang w:eastAsia="en-GB"/>
        </w:rPr>
        <w:t>include, but are not limited to</w:t>
      </w:r>
      <w:r w:rsidRPr="005D3BED">
        <w:rPr>
          <w:rFonts w:eastAsia="Times New Roman" w:cstheme="minorHAnsi"/>
          <w:lang w:eastAsia="en-GB"/>
        </w:rPr>
        <w:t>:</w:t>
      </w:r>
    </w:p>
    <w:p w14:paraId="5733382B" w14:textId="77777777" w:rsidR="00CC1C0F" w:rsidRPr="005D3BED" w:rsidRDefault="00CC1C0F" w:rsidP="005D3BED">
      <w:pPr>
        <w:pStyle w:val="NoSpacing"/>
        <w:numPr>
          <w:ilvl w:val="0"/>
          <w:numId w:val="22"/>
        </w:numPr>
        <w:rPr>
          <w:rFonts w:eastAsia="Times New Roman" w:cstheme="minorHAnsi"/>
          <w:lang w:eastAsia="en-GB"/>
        </w:rPr>
      </w:pPr>
      <w:r w:rsidRPr="005D3BED">
        <w:rPr>
          <w:rFonts w:eastAsia="Times New Roman" w:cstheme="minorHAnsi"/>
          <w:lang w:eastAsia="en-GB"/>
        </w:rPr>
        <w:t>South West Police Procurement Department (SWPPD), a four force collaboration with Devon &amp; Cornwall, Dorset and Wiltshire</w:t>
      </w:r>
    </w:p>
    <w:p w14:paraId="27AF759C" w14:textId="017B9F95" w:rsidR="00CC1C0F" w:rsidRDefault="000D7C92" w:rsidP="005D3BED">
      <w:pPr>
        <w:pStyle w:val="NoSpacing"/>
        <w:numPr>
          <w:ilvl w:val="0"/>
          <w:numId w:val="22"/>
        </w:numPr>
        <w:rPr>
          <w:rFonts w:eastAsia="Times New Roman" w:cstheme="minorHAnsi"/>
          <w:lang w:eastAsia="en-GB"/>
        </w:rPr>
      </w:pPr>
      <w:r>
        <w:rPr>
          <w:rFonts w:eastAsia="Times New Roman" w:cstheme="minorHAnsi"/>
          <w:lang w:eastAsia="en-GB"/>
        </w:rPr>
        <w:t>A</w:t>
      </w:r>
      <w:r w:rsidR="00CC1C0F" w:rsidRPr="005D3BED">
        <w:rPr>
          <w:rFonts w:eastAsia="Times New Roman" w:cstheme="minorHAnsi"/>
          <w:lang w:eastAsia="en-GB"/>
        </w:rPr>
        <w:t xml:space="preserve"> co-located police reception and neighbourhood services with Tewkesbury Borough Council</w:t>
      </w:r>
    </w:p>
    <w:p w14:paraId="54D32589" w14:textId="28D639D6" w:rsidR="000D7C92" w:rsidRDefault="000D7C92" w:rsidP="005D3BED">
      <w:pPr>
        <w:pStyle w:val="NoSpacing"/>
        <w:numPr>
          <w:ilvl w:val="0"/>
          <w:numId w:val="22"/>
        </w:numPr>
        <w:rPr>
          <w:rFonts w:eastAsia="Times New Roman" w:cstheme="minorHAnsi"/>
          <w:lang w:eastAsia="en-GB"/>
        </w:rPr>
      </w:pPr>
      <w:r>
        <w:rPr>
          <w:rFonts w:eastAsia="Times New Roman" w:cstheme="minorHAnsi"/>
          <w:lang w:eastAsia="en-GB"/>
        </w:rPr>
        <w:t>Co-located police and fire station with officers based out of Newent and Winchcombe fire stations</w:t>
      </w:r>
    </w:p>
    <w:p w14:paraId="612BCD81" w14:textId="776A5335" w:rsidR="000D7C92" w:rsidRPr="005D3BED" w:rsidRDefault="000D7C92" w:rsidP="005D3BED">
      <w:pPr>
        <w:pStyle w:val="NoSpacing"/>
        <w:numPr>
          <w:ilvl w:val="0"/>
          <w:numId w:val="22"/>
        </w:numPr>
        <w:rPr>
          <w:rFonts w:eastAsia="Times New Roman" w:cstheme="minorHAnsi"/>
          <w:lang w:eastAsia="en-GB"/>
        </w:rPr>
      </w:pPr>
      <w:r>
        <w:rPr>
          <w:rFonts w:eastAsia="Times New Roman" w:cstheme="minorHAnsi"/>
          <w:lang w:eastAsia="en-GB"/>
        </w:rPr>
        <w:t>Emergency service collaborations between the OPCC, Constabulary, Gloucestershire Fire, NHS, Ambulance and County Council</w:t>
      </w:r>
    </w:p>
    <w:p w14:paraId="113FADE1" w14:textId="54C8B2AC" w:rsidR="00CC1C0F" w:rsidRPr="005D3BED" w:rsidRDefault="000D7C92" w:rsidP="005D3BED">
      <w:pPr>
        <w:pStyle w:val="NoSpacing"/>
        <w:numPr>
          <w:ilvl w:val="0"/>
          <w:numId w:val="22"/>
        </w:numPr>
        <w:rPr>
          <w:rFonts w:eastAsia="Times New Roman" w:cstheme="minorHAnsi"/>
          <w:lang w:eastAsia="en-GB"/>
        </w:rPr>
      </w:pPr>
      <w:r>
        <w:rPr>
          <w:rFonts w:eastAsia="Times New Roman" w:cstheme="minorHAnsi"/>
          <w:lang w:eastAsia="en-GB"/>
        </w:rPr>
        <w:t>P</w:t>
      </w:r>
      <w:r w:rsidR="00CC1C0F" w:rsidRPr="005D3BED">
        <w:rPr>
          <w:rFonts w:eastAsia="Times New Roman" w:cstheme="minorHAnsi"/>
          <w:lang w:eastAsia="en-GB"/>
        </w:rPr>
        <w:t>ayroll and internal audit services with Gloucestershire County Council</w:t>
      </w:r>
      <w:r>
        <w:rPr>
          <w:rFonts w:eastAsia="Times New Roman" w:cstheme="minorHAnsi"/>
          <w:lang w:eastAsia="en-GB"/>
        </w:rPr>
        <w:t>.</w:t>
      </w:r>
    </w:p>
    <w:p w14:paraId="52FE39CC" w14:textId="77777777" w:rsidR="00CC1C0F" w:rsidRDefault="00CC1C0F" w:rsidP="005D3BED">
      <w:pPr>
        <w:pStyle w:val="NoSpacing"/>
        <w:rPr>
          <w:rFonts w:eastAsia="Times New Roman" w:cstheme="minorHAnsi"/>
          <w:lang w:eastAsia="en-GB"/>
        </w:rPr>
      </w:pPr>
      <w:r w:rsidRPr="005D3BED">
        <w:rPr>
          <w:rFonts w:eastAsia="Times New Roman" w:cstheme="minorHAnsi"/>
          <w:lang w:eastAsia="en-GB"/>
        </w:rPr>
        <w:t> </w:t>
      </w:r>
    </w:p>
    <w:p w14:paraId="7DFC35A0" w14:textId="0F9FDBF8" w:rsidR="004A081E" w:rsidRDefault="004A081E" w:rsidP="005D3BED">
      <w:pPr>
        <w:pStyle w:val="NoSpacing"/>
        <w:rPr>
          <w:rFonts w:eastAsia="Times New Roman" w:cstheme="minorHAnsi"/>
          <w:lang w:eastAsia="en-GB"/>
        </w:rPr>
      </w:pPr>
    </w:p>
    <w:p w14:paraId="02C6774A" w14:textId="18E8EDD3" w:rsidR="00434EFE" w:rsidRDefault="00434EFE" w:rsidP="005D3BED">
      <w:pPr>
        <w:pStyle w:val="NoSpacing"/>
        <w:rPr>
          <w:rFonts w:eastAsia="Times New Roman" w:cstheme="minorHAnsi"/>
          <w:lang w:eastAsia="en-GB"/>
        </w:rPr>
      </w:pPr>
    </w:p>
    <w:p w14:paraId="3AF88128" w14:textId="0F75977E" w:rsidR="00434EFE" w:rsidRDefault="00434EFE" w:rsidP="005D3BED">
      <w:pPr>
        <w:pStyle w:val="NoSpacing"/>
        <w:rPr>
          <w:rFonts w:eastAsia="Times New Roman" w:cstheme="minorHAnsi"/>
          <w:lang w:eastAsia="en-GB"/>
        </w:rPr>
      </w:pPr>
    </w:p>
    <w:p w14:paraId="2D417D5D" w14:textId="77777777" w:rsidR="00434EFE" w:rsidRDefault="00434EFE" w:rsidP="005D3BED">
      <w:pPr>
        <w:pStyle w:val="NoSpacing"/>
        <w:rPr>
          <w:rFonts w:eastAsia="Times New Roman" w:cstheme="minorHAnsi"/>
          <w:lang w:eastAsia="en-GB"/>
        </w:rPr>
      </w:pPr>
    </w:p>
    <w:p w14:paraId="4FA23841" w14:textId="77777777" w:rsidR="004A081E" w:rsidRDefault="004A081E" w:rsidP="005D3BED">
      <w:pPr>
        <w:pStyle w:val="NoSpacing"/>
        <w:rPr>
          <w:rFonts w:eastAsia="Times New Roman" w:cstheme="minorHAnsi"/>
          <w:lang w:eastAsia="en-GB"/>
        </w:rPr>
      </w:pPr>
    </w:p>
    <w:p w14:paraId="1D54FCA4" w14:textId="77777777" w:rsidR="00CC1C0F" w:rsidRPr="005D3BED" w:rsidRDefault="00CC1C0F" w:rsidP="005D3BED">
      <w:pPr>
        <w:pStyle w:val="NoSpacing"/>
        <w:rPr>
          <w:rFonts w:eastAsia="Times New Roman" w:cstheme="minorHAnsi"/>
          <w:color w:val="AFCB3A" w:themeColor="accent2"/>
          <w:lang w:eastAsia="en-GB"/>
        </w:rPr>
      </w:pPr>
      <w:r w:rsidRPr="005D3BED">
        <w:rPr>
          <w:rFonts w:eastAsia="Times New Roman" w:cstheme="minorHAnsi"/>
          <w:b/>
          <w:bCs/>
          <w:color w:val="AFCB3A" w:themeColor="accent2"/>
          <w:lang w:eastAsia="en-GB"/>
        </w:rPr>
        <w:lastRenderedPageBreak/>
        <w:t>Local community safety and victim care: local statutory and community partners</w:t>
      </w:r>
    </w:p>
    <w:p w14:paraId="606CF00D" w14:textId="77777777" w:rsidR="005D3BED" w:rsidRDefault="005D3BED" w:rsidP="005D3BED">
      <w:pPr>
        <w:pStyle w:val="NoSpacing"/>
        <w:rPr>
          <w:rFonts w:eastAsia="Times New Roman" w:cstheme="minorHAnsi"/>
          <w:lang w:eastAsia="en-GB"/>
        </w:rPr>
      </w:pPr>
    </w:p>
    <w:p w14:paraId="4E41FFB5" w14:textId="77777777" w:rsidR="00CC1C0F" w:rsidRPr="005D3BED" w:rsidRDefault="00CC1C0F" w:rsidP="005D3BED">
      <w:pPr>
        <w:pStyle w:val="NoSpacing"/>
        <w:rPr>
          <w:rFonts w:eastAsia="Times New Roman" w:cstheme="minorHAnsi"/>
          <w:lang w:eastAsia="en-GB"/>
        </w:rPr>
      </w:pPr>
      <w:r w:rsidRPr="005D3BED">
        <w:rPr>
          <w:rFonts w:eastAsia="Times New Roman" w:cstheme="minorHAnsi"/>
          <w:lang w:eastAsia="en-GB"/>
        </w:rPr>
        <w:t>We work with a range of valued local partners to deliver community safety across Gloucestershire. We continue to drive this through active partnerships, collaborations, engagement and commissioning of local services.</w:t>
      </w:r>
    </w:p>
    <w:p w14:paraId="54FBAC8D" w14:textId="77777777" w:rsidR="00CC1C0F" w:rsidRPr="005D3BED" w:rsidRDefault="00CC1C0F" w:rsidP="005D3BED">
      <w:pPr>
        <w:pStyle w:val="NoSpacing"/>
        <w:rPr>
          <w:rFonts w:eastAsia="Times New Roman" w:cstheme="minorHAnsi"/>
          <w:lang w:eastAsia="en-GB"/>
        </w:rPr>
      </w:pPr>
      <w:r w:rsidRPr="005D3BED">
        <w:rPr>
          <w:rFonts w:eastAsia="Times New Roman" w:cstheme="minorHAnsi"/>
          <w:lang w:eastAsia="en-GB"/>
        </w:rPr>
        <w:t> </w:t>
      </w:r>
    </w:p>
    <w:p w14:paraId="56178958" w14:textId="77777777" w:rsidR="00CC1C0F" w:rsidRDefault="00CC1C0F" w:rsidP="005D3BED">
      <w:pPr>
        <w:pStyle w:val="NoSpacing"/>
        <w:rPr>
          <w:rFonts w:eastAsia="Times New Roman" w:cstheme="minorHAnsi"/>
          <w:lang w:eastAsia="en-GB"/>
        </w:rPr>
      </w:pPr>
      <w:r w:rsidRPr="005D3BED">
        <w:rPr>
          <w:rFonts w:eastAsia="Times New Roman" w:cstheme="minorHAnsi"/>
          <w:lang w:eastAsia="en-GB"/>
        </w:rPr>
        <w:t>Our current collaborations and co-commissioned collaborative services are:</w:t>
      </w:r>
    </w:p>
    <w:p w14:paraId="5C459770" w14:textId="77777777"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Sexual Assault Referral Centre (SARC) with NHS England and Integrated Care Board (ICB)</w:t>
      </w:r>
    </w:p>
    <w:p w14:paraId="74CF932E" w14:textId="77777777"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Youth Offending Service with Gloucestershire County Council, Youth Justice Board, National Probation Service, Public Health and Integrated Care Board</w:t>
      </w:r>
    </w:p>
    <w:p w14:paraId="5A4E3057" w14:textId="77777777"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 xml:space="preserve">Alcohol Arrest Referral and Drug Arrest Referral with Gloucestershire County Council </w:t>
      </w:r>
    </w:p>
    <w:p w14:paraId="04A1515A" w14:textId="77777777"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 xml:space="preserve">Domestic Abuse Victim Services (for children and adults) with Gloucestershire County Council and Integrated Care Board </w:t>
      </w:r>
    </w:p>
    <w:p w14:paraId="3BBA91B5" w14:textId="77777777"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 xml:space="preserve">Domestic Abuse Target Hardening with Gloucestershire County Council, Gloucestershire Fire and Rescue Service and the six district councils </w:t>
      </w:r>
    </w:p>
    <w:p w14:paraId="7F74A671" w14:textId="77777777"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 xml:space="preserve">Domestic Violence Perpetrator Programme with Gloucestershire County Council and Integrated Care Board </w:t>
      </w:r>
    </w:p>
    <w:p w14:paraId="39222726" w14:textId="77777777"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Homelessness Outreach with Gloucestershire County Council, Integrated Care Board and the six district councils</w:t>
      </w:r>
    </w:p>
    <w:p w14:paraId="6E44BE6F" w14:textId="77777777"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a co-located Crisis Team within the Force Control Room with Integrated Care Board and the Together Trust</w:t>
      </w:r>
    </w:p>
    <w:p w14:paraId="5E4A9C29" w14:textId="77777777"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Integrated Offender Management with Youth Services and Probation</w:t>
      </w:r>
    </w:p>
    <w:p w14:paraId="6F55CA33" w14:textId="3668C642" w:rsidR="008B0FC7" w:rsidRPr="008B0FC7" w:rsidRDefault="008B0FC7" w:rsidP="008B0FC7">
      <w:pPr>
        <w:pStyle w:val="NoSpacing"/>
        <w:numPr>
          <w:ilvl w:val="0"/>
          <w:numId w:val="22"/>
        </w:numPr>
        <w:rPr>
          <w:rFonts w:eastAsia="Times New Roman" w:cstheme="minorHAnsi"/>
          <w:lang w:eastAsia="en-GB"/>
        </w:rPr>
      </w:pPr>
      <w:r w:rsidRPr="008B0FC7">
        <w:rPr>
          <w:rFonts w:eastAsia="Times New Roman" w:cstheme="minorHAnsi"/>
          <w:lang w:eastAsia="en-GB"/>
        </w:rPr>
        <w:t> ‘Solace’, multi-agency team work together with communities to prevent, investigate and tackle anti-social behaviour (ASB). Partnership between local authorities and third sector partners</w:t>
      </w:r>
      <w:r>
        <w:rPr>
          <w:rFonts w:eastAsia="Times New Roman" w:cstheme="minorHAnsi"/>
          <w:lang w:eastAsia="en-GB"/>
        </w:rPr>
        <w:t>.</w:t>
      </w:r>
    </w:p>
    <w:p w14:paraId="439492F2" w14:textId="77777777" w:rsidR="00CC1C0F" w:rsidRPr="005D3BED" w:rsidRDefault="00CC1C0F" w:rsidP="005D3BED">
      <w:pPr>
        <w:pStyle w:val="NoSpacing"/>
        <w:ind w:left="360"/>
        <w:rPr>
          <w:rFonts w:eastAsia="Times New Roman" w:cstheme="minorHAnsi"/>
          <w:lang w:eastAsia="en-GB"/>
        </w:rPr>
      </w:pPr>
    </w:p>
    <w:p w14:paraId="35D62295" w14:textId="77777777" w:rsidR="00F247D6" w:rsidRPr="005D3BED" w:rsidRDefault="00F247D6" w:rsidP="005D3BED">
      <w:pPr>
        <w:pStyle w:val="NoSpacing"/>
        <w:rPr>
          <w:rFonts w:cstheme="minorHAnsi"/>
        </w:rPr>
      </w:pPr>
      <w:r w:rsidRPr="005D3BED">
        <w:rPr>
          <w:rFonts w:cstheme="minorHAnsi"/>
        </w:rPr>
        <w:br w:type="page"/>
      </w:r>
    </w:p>
    <w:p w14:paraId="72F991B5" w14:textId="77777777" w:rsidR="00F247D6" w:rsidRPr="007D402F" w:rsidRDefault="00F247D6" w:rsidP="00F247D6">
      <w:pPr>
        <w:jc w:val="both"/>
        <w:rPr>
          <w:rFonts w:cs="Arial"/>
          <w:b/>
          <w:color w:val="004E23" w:themeColor="accent4" w:themeShade="BF"/>
          <w:sz w:val="28"/>
          <w:szCs w:val="28"/>
        </w:rPr>
      </w:pPr>
      <w:r w:rsidRPr="007D402F">
        <w:rPr>
          <w:rFonts w:cs="Arial"/>
          <w:b/>
          <w:color w:val="004E23" w:themeColor="accent4" w:themeShade="BF"/>
          <w:sz w:val="28"/>
          <w:szCs w:val="28"/>
        </w:rPr>
        <w:lastRenderedPageBreak/>
        <w:t>National Policing Bodies</w:t>
      </w:r>
    </w:p>
    <w:p w14:paraId="6B57B5F3" w14:textId="6E8BB245" w:rsidR="00F247D6" w:rsidRDefault="00F247D6" w:rsidP="00AE6CCE">
      <w:pPr>
        <w:pStyle w:val="NoSpacing"/>
      </w:pPr>
    </w:p>
    <w:p w14:paraId="0042E58D" w14:textId="77777777" w:rsidR="002F7A7A" w:rsidRPr="007D402F" w:rsidRDefault="002F7A7A" w:rsidP="00AE6CCE">
      <w:pPr>
        <w:pStyle w:val="NoSpacing"/>
      </w:pPr>
    </w:p>
    <w:p w14:paraId="1EEC2C62" w14:textId="77777777" w:rsidR="00F247D6" w:rsidRPr="00AE6CCE" w:rsidRDefault="00F247D6" w:rsidP="00AE6CCE">
      <w:pPr>
        <w:pStyle w:val="NoSpacing"/>
        <w:rPr>
          <w:b/>
          <w:color w:val="AFCB3A" w:themeColor="accent2"/>
          <w:lang w:eastAsia="en-GB"/>
        </w:rPr>
      </w:pPr>
      <w:r w:rsidRPr="00AE6CCE">
        <w:rPr>
          <w:b/>
          <w:color w:val="AFCB3A" w:themeColor="accent2"/>
          <w:lang w:eastAsia="en-GB"/>
        </w:rPr>
        <w:t xml:space="preserve">Home Office </w:t>
      </w:r>
    </w:p>
    <w:p w14:paraId="656F5DE0" w14:textId="77777777" w:rsidR="00F247D6" w:rsidRPr="007D402F" w:rsidRDefault="00F247D6" w:rsidP="00AE6CCE">
      <w:pPr>
        <w:pStyle w:val="NoSpacing"/>
        <w:rPr>
          <w:b/>
          <w:i/>
          <w:color w:val="004E23" w:themeColor="accent4" w:themeShade="BF"/>
          <w:lang w:eastAsia="en-GB"/>
        </w:rPr>
      </w:pPr>
    </w:p>
    <w:p w14:paraId="7C715601" w14:textId="288D9FD9" w:rsidR="00F247D6" w:rsidRDefault="00F247D6" w:rsidP="00AE6CCE">
      <w:pPr>
        <w:pStyle w:val="NoSpacing"/>
        <w:rPr>
          <w:color w:val="000000"/>
          <w:lang w:eastAsia="en-GB"/>
        </w:rPr>
      </w:pPr>
      <w:r w:rsidRPr="007D402F">
        <w:rPr>
          <w:color w:val="000000"/>
          <w:lang w:eastAsia="en-GB"/>
        </w:rPr>
        <w:t>The Home Office is the lead Government department for immigration and passports, drugs policy, crime, counter-terrorism and police.</w:t>
      </w:r>
      <w:r w:rsidR="003D52A1">
        <w:rPr>
          <w:color w:val="000000"/>
          <w:lang w:eastAsia="en-GB"/>
        </w:rPr>
        <w:t xml:space="preserve"> </w:t>
      </w:r>
      <w:r w:rsidRPr="007D402F">
        <w:rPr>
          <w:color w:val="000000"/>
          <w:lang w:eastAsia="en-GB"/>
        </w:rPr>
        <w:t>PCCs liaise regularly with the Home Office on policy matters.</w:t>
      </w:r>
      <w:r w:rsidR="003D52A1">
        <w:rPr>
          <w:color w:val="000000"/>
          <w:lang w:eastAsia="en-GB"/>
        </w:rPr>
        <w:t xml:space="preserve"> </w:t>
      </w:r>
      <w:r w:rsidRPr="007D402F">
        <w:rPr>
          <w:color w:val="000000"/>
          <w:lang w:eastAsia="en-GB"/>
        </w:rPr>
        <w:t xml:space="preserve">PCCs are also required to interface with other parts of Government especially Ministry of Justice, Department of </w:t>
      </w:r>
      <w:r w:rsidR="002F7A7A">
        <w:rPr>
          <w:color w:val="000000"/>
          <w:lang w:eastAsia="en-GB"/>
        </w:rPr>
        <w:t xml:space="preserve">Levelling Up, Housing (DLUHC) and </w:t>
      </w:r>
      <w:r w:rsidRPr="007D402F">
        <w:rPr>
          <w:color w:val="000000"/>
          <w:lang w:eastAsia="en-GB"/>
        </w:rPr>
        <w:t>Communities</w:t>
      </w:r>
      <w:r w:rsidR="002F7A7A">
        <w:rPr>
          <w:color w:val="000000"/>
          <w:lang w:eastAsia="en-GB"/>
        </w:rPr>
        <w:t xml:space="preserve">, </w:t>
      </w:r>
      <w:r w:rsidRPr="007D402F">
        <w:rPr>
          <w:color w:val="000000"/>
          <w:lang w:eastAsia="en-GB"/>
        </w:rPr>
        <w:t>and the Department of Health.</w:t>
      </w:r>
    </w:p>
    <w:p w14:paraId="22FD5954" w14:textId="77777777" w:rsidR="00F247D6" w:rsidRDefault="00F247D6" w:rsidP="00AE6CCE">
      <w:pPr>
        <w:pStyle w:val="NoSpacing"/>
        <w:rPr>
          <w:color w:val="000000"/>
          <w:lang w:eastAsia="en-GB"/>
        </w:rPr>
      </w:pPr>
    </w:p>
    <w:p w14:paraId="6C58B3D2" w14:textId="77777777" w:rsidR="00F247D6" w:rsidRPr="007D402F" w:rsidRDefault="00F247D6" w:rsidP="00AE6CCE">
      <w:pPr>
        <w:pStyle w:val="NoSpacing"/>
        <w:rPr>
          <w:color w:val="000000"/>
          <w:lang w:eastAsia="en-GB"/>
        </w:rPr>
      </w:pPr>
      <w:r>
        <w:rPr>
          <w:color w:val="000000"/>
          <w:lang w:eastAsia="en-GB"/>
        </w:rPr>
        <w:t xml:space="preserve">To visit the Home Office website, </w:t>
      </w:r>
      <w:hyperlink r:id="rId69" w:history="1">
        <w:r w:rsidRPr="00F43BF1">
          <w:rPr>
            <w:rStyle w:val="Hyperlink"/>
            <w:rFonts w:cs="Arial"/>
            <w:lang w:eastAsia="en-GB"/>
          </w:rPr>
          <w:t>click here</w:t>
        </w:r>
      </w:hyperlink>
      <w:r>
        <w:rPr>
          <w:color w:val="000000"/>
          <w:lang w:eastAsia="en-GB"/>
        </w:rPr>
        <w:t>.</w:t>
      </w:r>
    </w:p>
    <w:p w14:paraId="21F763FF" w14:textId="6709F212" w:rsidR="00F247D6" w:rsidRDefault="00F247D6" w:rsidP="00AE6CCE">
      <w:pPr>
        <w:pStyle w:val="NoSpacing"/>
        <w:rPr>
          <w:lang w:eastAsia="en-GB"/>
        </w:rPr>
      </w:pPr>
    </w:p>
    <w:p w14:paraId="03988AB0" w14:textId="77777777" w:rsidR="002F7A7A" w:rsidRDefault="002F7A7A" w:rsidP="00AE6CCE">
      <w:pPr>
        <w:pStyle w:val="NoSpacing"/>
        <w:rPr>
          <w:lang w:eastAsia="en-GB"/>
        </w:rPr>
      </w:pPr>
    </w:p>
    <w:p w14:paraId="2AC3E5E9" w14:textId="4AC4F2B8" w:rsidR="00F247D6" w:rsidRPr="00AE6CCE" w:rsidRDefault="00F247D6" w:rsidP="00AE6CCE">
      <w:pPr>
        <w:pStyle w:val="NoSpacing"/>
        <w:rPr>
          <w:b/>
          <w:bCs/>
          <w:color w:val="AFCB3A" w:themeColor="accent2"/>
          <w:lang w:eastAsia="en-GB"/>
        </w:rPr>
      </w:pPr>
      <w:r w:rsidRPr="00AE6CCE">
        <w:rPr>
          <w:b/>
          <w:color w:val="AFCB3A" w:themeColor="accent2"/>
          <w:lang w:eastAsia="en-GB"/>
        </w:rPr>
        <w:t>H</w:t>
      </w:r>
      <w:r w:rsidR="002F7A7A">
        <w:rPr>
          <w:b/>
          <w:color w:val="AFCB3A" w:themeColor="accent2"/>
          <w:lang w:eastAsia="en-GB"/>
        </w:rPr>
        <w:t>is</w:t>
      </w:r>
      <w:r w:rsidRPr="00AE6CCE">
        <w:rPr>
          <w:b/>
          <w:color w:val="AFCB3A" w:themeColor="accent2"/>
          <w:lang w:eastAsia="en-GB"/>
        </w:rPr>
        <w:t xml:space="preserve"> Majesty’s Inspectorate of Constabulary</w:t>
      </w:r>
      <w:r w:rsidR="00575795">
        <w:rPr>
          <w:b/>
          <w:color w:val="AFCB3A" w:themeColor="accent2"/>
          <w:lang w:eastAsia="en-GB"/>
        </w:rPr>
        <w:t xml:space="preserve"> Fire </w:t>
      </w:r>
      <w:r w:rsidR="002F7A7A">
        <w:rPr>
          <w:b/>
          <w:color w:val="AFCB3A" w:themeColor="accent2"/>
          <w:lang w:eastAsia="en-GB"/>
        </w:rPr>
        <w:t xml:space="preserve">&amp; </w:t>
      </w:r>
      <w:r w:rsidR="00575795">
        <w:rPr>
          <w:b/>
          <w:color w:val="AFCB3A" w:themeColor="accent2"/>
          <w:lang w:eastAsia="en-GB"/>
        </w:rPr>
        <w:t>Rescue Service</w:t>
      </w:r>
      <w:r w:rsidR="002F7A7A">
        <w:rPr>
          <w:b/>
          <w:color w:val="AFCB3A" w:themeColor="accent2"/>
          <w:lang w:eastAsia="en-GB"/>
        </w:rPr>
        <w:t>s</w:t>
      </w:r>
      <w:r w:rsidRPr="00AE6CCE">
        <w:rPr>
          <w:b/>
          <w:color w:val="AFCB3A" w:themeColor="accent2"/>
          <w:lang w:eastAsia="en-GB"/>
        </w:rPr>
        <w:t xml:space="preserve"> </w:t>
      </w:r>
      <w:r w:rsidRPr="00AE6CCE">
        <w:rPr>
          <w:b/>
          <w:bCs/>
          <w:color w:val="AFCB3A" w:themeColor="accent2"/>
          <w:lang w:eastAsia="en-GB"/>
        </w:rPr>
        <w:t>(HMIC</w:t>
      </w:r>
      <w:r w:rsidR="00575795">
        <w:rPr>
          <w:b/>
          <w:bCs/>
          <w:color w:val="AFCB3A" w:themeColor="accent2"/>
          <w:lang w:eastAsia="en-GB"/>
        </w:rPr>
        <w:t>FRS</w:t>
      </w:r>
      <w:r w:rsidRPr="00AE6CCE">
        <w:rPr>
          <w:b/>
          <w:bCs/>
          <w:color w:val="AFCB3A" w:themeColor="accent2"/>
          <w:lang w:eastAsia="en-GB"/>
        </w:rPr>
        <w:t xml:space="preserve">) </w:t>
      </w:r>
    </w:p>
    <w:p w14:paraId="3857DEEE" w14:textId="77777777" w:rsidR="00F247D6" w:rsidRPr="007D402F" w:rsidRDefault="00F247D6" w:rsidP="00AE6CCE">
      <w:pPr>
        <w:pStyle w:val="NoSpacing"/>
        <w:rPr>
          <w:b/>
          <w:i/>
          <w:color w:val="004E23" w:themeColor="accent4" w:themeShade="BF"/>
          <w:lang w:eastAsia="en-GB"/>
        </w:rPr>
      </w:pPr>
    </w:p>
    <w:p w14:paraId="1E102EA6" w14:textId="645AAC75" w:rsidR="00F247D6" w:rsidRPr="007D402F" w:rsidRDefault="00575795" w:rsidP="00AE6CCE">
      <w:pPr>
        <w:pStyle w:val="NoSpacing"/>
        <w:rPr>
          <w:lang w:eastAsia="en-GB"/>
        </w:rPr>
      </w:pPr>
      <w:r>
        <w:rPr>
          <w:lang w:eastAsia="en-GB"/>
        </w:rPr>
        <w:t xml:space="preserve">Formerly </w:t>
      </w:r>
      <w:r w:rsidR="00F247D6" w:rsidRPr="007D402F">
        <w:rPr>
          <w:lang w:eastAsia="en-GB"/>
        </w:rPr>
        <w:t>HMIC</w:t>
      </w:r>
      <w:r>
        <w:rPr>
          <w:lang w:eastAsia="en-GB"/>
        </w:rPr>
        <w:t>, HMICFRS</w:t>
      </w:r>
      <w:r w:rsidR="00F247D6" w:rsidRPr="007D402F">
        <w:rPr>
          <w:lang w:eastAsia="en-GB"/>
        </w:rPr>
        <w:t xml:space="preserve"> is the independent national inspectorate for </w:t>
      </w:r>
      <w:r w:rsidR="002F7A7A">
        <w:rPr>
          <w:lang w:eastAsia="en-GB"/>
        </w:rPr>
        <w:t>p</w:t>
      </w:r>
      <w:r w:rsidR="00F247D6">
        <w:rPr>
          <w:lang w:eastAsia="en-GB"/>
        </w:rPr>
        <w:t>olice</w:t>
      </w:r>
      <w:r w:rsidR="00F247D6" w:rsidRPr="007D402F">
        <w:rPr>
          <w:lang w:eastAsia="en-GB"/>
        </w:rPr>
        <w:t xml:space="preserve"> </w:t>
      </w:r>
      <w:r w:rsidR="002F7A7A">
        <w:rPr>
          <w:lang w:eastAsia="en-GB"/>
        </w:rPr>
        <w:t>f</w:t>
      </w:r>
      <w:r w:rsidR="00F247D6">
        <w:rPr>
          <w:lang w:eastAsia="en-GB"/>
        </w:rPr>
        <w:t>orce</w:t>
      </w:r>
      <w:r w:rsidR="00F247D6" w:rsidRPr="007D402F">
        <w:rPr>
          <w:lang w:eastAsia="en-GB"/>
        </w:rPr>
        <w:t>s</w:t>
      </w:r>
      <w:r>
        <w:rPr>
          <w:lang w:eastAsia="en-GB"/>
        </w:rPr>
        <w:t xml:space="preserve"> and </w:t>
      </w:r>
      <w:r w:rsidR="002F7A7A">
        <w:rPr>
          <w:lang w:eastAsia="en-GB"/>
        </w:rPr>
        <w:t>f</w:t>
      </w:r>
      <w:r>
        <w:rPr>
          <w:lang w:eastAsia="en-GB"/>
        </w:rPr>
        <w:t xml:space="preserve">ire and rescue </w:t>
      </w:r>
      <w:r w:rsidR="002F7A7A">
        <w:rPr>
          <w:lang w:eastAsia="en-GB"/>
        </w:rPr>
        <w:t>s</w:t>
      </w:r>
      <w:r>
        <w:rPr>
          <w:lang w:eastAsia="en-GB"/>
        </w:rPr>
        <w:t>ervices</w:t>
      </w:r>
      <w:r w:rsidR="00F247D6" w:rsidRPr="007D402F">
        <w:rPr>
          <w:lang w:eastAsia="en-GB"/>
        </w:rPr>
        <w:t xml:space="preserve"> in England, Wales and Northern Ireland.</w:t>
      </w:r>
      <w:r w:rsidR="003D52A1">
        <w:rPr>
          <w:lang w:eastAsia="en-GB"/>
        </w:rPr>
        <w:t xml:space="preserve"> </w:t>
      </w:r>
      <w:r w:rsidR="00F247D6" w:rsidRPr="007D402F">
        <w:rPr>
          <w:lang w:eastAsia="en-GB"/>
        </w:rPr>
        <w:t xml:space="preserve">It independently assesses </w:t>
      </w:r>
      <w:r w:rsidR="002F7A7A">
        <w:rPr>
          <w:lang w:eastAsia="en-GB"/>
        </w:rPr>
        <w:t>f</w:t>
      </w:r>
      <w:r w:rsidR="00F247D6">
        <w:rPr>
          <w:lang w:eastAsia="en-GB"/>
        </w:rPr>
        <w:t>orce</w:t>
      </w:r>
      <w:r w:rsidR="00F247D6" w:rsidRPr="007D402F">
        <w:rPr>
          <w:lang w:eastAsia="en-GB"/>
        </w:rPr>
        <w:t>s and policing across activity from neighbourhood teams to serious crime and the fight against terrorism.</w:t>
      </w:r>
      <w:r w:rsidR="003D52A1">
        <w:rPr>
          <w:lang w:eastAsia="en-GB"/>
        </w:rPr>
        <w:t xml:space="preserve"> </w:t>
      </w:r>
      <w:r w:rsidR="00F247D6" w:rsidRPr="007D402F">
        <w:rPr>
          <w:lang w:eastAsia="en-GB"/>
        </w:rPr>
        <w:t>It publishes comparative</w:t>
      </w:r>
      <w:r w:rsidR="00F247D6">
        <w:rPr>
          <w:lang w:eastAsia="en-GB"/>
        </w:rPr>
        <w:t xml:space="preserve"> information about each </w:t>
      </w:r>
      <w:r w:rsidR="002F7A7A">
        <w:rPr>
          <w:lang w:eastAsia="en-GB"/>
        </w:rPr>
        <w:t>p</w:t>
      </w:r>
      <w:r w:rsidR="00F247D6">
        <w:rPr>
          <w:lang w:eastAsia="en-GB"/>
        </w:rPr>
        <w:t xml:space="preserve">olice </w:t>
      </w:r>
      <w:r w:rsidR="002F7A7A">
        <w:rPr>
          <w:lang w:eastAsia="en-GB"/>
        </w:rPr>
        <w:t>f</w:t>
      </w:r>
      <w:r w:rsidR="00F247D6">
        <w:rPr>
          <w:lang w:eastAsia="en-GB"/>
        </w:rPr>
        <w:t>orce</w:t>
      </w:r>
      <w:r w:rsidR="00F247D6" w:rsidRPr="007D402F">
        <w:rPr>
          <w:lang w:eastAsia="en-GB"/>
        </w:rPr>
        <w:t xml:space="preserve"> on its website. </w:t>
      </w:r>
    </w:p>
    <w:p w14:paraId="6DDA5624" w14:textId="77777777" w:rsidR="00F247D6" w:rsidRDefault="00F247D6" w:rsidP="00AE6CCE">
      <w:pPr>
        <w:pStyle w:val="NoSpacing"/>
        <w:rPr>
          <w:lang w:eastAsia="en-GB"/>
        </w:rPr>
      </w:pPr>
    </w:p>
    <w:p w14:paraId="6C2799FD" w14:textId="0807C5B4" w:rsidR="00F247D6" w:rsidRPr="007D402F" w:rsidRDefault="00F247D6" w:rsidP="00AE6CCE">
      <w:pPr>
        <w:pStyle w:val="NoSpacing"/>
        <w:rPr>
          <w:lang w:eastAsia="en-GB"/>
        </w:rPr>
      </w:pPr>
      <w:r>
        <w:rPr>
          <w:lang w:eastAsia="en-GB"/>
        </w:rPr>
        <w:t xml:space="preserve">To visit the </w:t>
      </w:r>
      <w:r w:rsidR="002F7A7A">
        <w:rPr>
          <w:lang w:eastAsia="en-GB"/>
        </w:rPr>
        <w:t>HMICFRS</w:t>
      </w:r>
      <w:r w:rsidR="003D52A1">
        <w:rPr>
          <w:lang w:eastAsia="en-GB"/>
        </w:rPr>
        <w:t xml:space="preserve"> </w:t>
      </w:r>
      <w:r>
        <w:rPr>
          <w:lang w:eastAsia="en-GB"/>
        </w:rPr>
        <w:t xml:space="preserve">website, </w:t>
      </w:r>
      <w:r w:rsidRPr="00575795">
        <w:rPr>
          <w:rFonts w:cs="Arial"/>
          <w:lang w:eastAsia="en-GB"/>
        </w:rPr>
        <w:t xml:space="preserve">click </w:t>
      </w:r>
      <w:hyperlink r:id="rId70" w:history="1">
        <w:r w:rsidRPr="00575795">
          <w:rPr>
            <w:rStyle w:val="Hyperlink"/>
            <w:rFonts w:cs="Arial"/>
            <w:lang w:eastAsia="en-GB"/>
          </w:rPr>
          <w:t>here</w:t>
        </w:r>
      </w:hyperlink>
      <w:r>
        <w:rPr>
          <w:lang w:eastAsia="en-GB"/>
        </w:rPr>
        <w:t>.</w:t>
      </w:r>
    </w:p>
    <w:p w14:paraId="464B62F0" w14:textId="06233143" w:rsidR="00F247D6" w:rsidRDefault="00F247D6" w:rsidP="00AE6CCE">
      <w:pPr>
        <w:pStyle w:val="NoSpacing"/>
        <w:rPr>
          <w:lang w:eastAsia="en-GB"/>
        </w:rPr>
      </w:pPr>
    </w:p>
    <w:p w14:paraId="0F259C94" w14:textId="77777777" w:rsidR="002F7A7A" w:rsidRDefault="002F7A7A" w:rsidP="00AE6CCE">
      <w:pPr>
        <w:pStyle w:val="NoSpacing"/>
        <w:rPr>
          <w:lang w:eastAsia="en-GB"/>
        </w:rPr>
      </w:pPr>
    </w:p>
    <w:p w14:paraId="551F7DE8" w14:textId="77777777" w:rsidR="00F247D6" w:rsidRPr="00AE6CCE" w:rsidRDefault="00F247D6" w:rsidP="00AE6CCE">
      <w:pPr>
        <w:pStyle w:val="NoSpacing"/>
        <w:rPr>
          <w:b/>
          <w:bCs/>
          <w:color w:val="AFCB3A" w:themeColor="accent2"/>
          <w:lang w:eastAsia="en-GB"/>
        </w:rPr>
      </w:pPr>
      <w:r w:rsidRPr="00AE6CCE">
        <w:rPr>
          <w:b/>
          <w:color w:val="AFCB3A" w:themeColor="accent2"/>
          <w:lang w:eastAsia="en-GB"/>
        </w:rPr>
        <w:t xml:space="preserve">Independent </w:t>
      </w:r>
      <w:r w:rsidR="00575795">
        <w:rPr>
          <w:b/>
          <w:color w:val="AFCB3A" w:themeColor="accent2"/>
          <w:lang w:eastAsia="en-GB"/>
        </w:rPr>
        <w:t>Office for Police Conduct</w:t>
      </w:r>
      <w:r w:rsidRPr="00AE6CCE">
        <w:rPr>
          <w:b/>
          <w:color w:val="AFCB3A" w:themeColor="accent2"/>
          <w:lang w:eastAsia="en-GB"/>
        </w:rPr>
        <w:t xml:space="preserve"> </w:t>
      </w:r>
      <w:r w:rsidRPr="00AE6CCE">
        <w:rPr>
          <w:b/>
          <w:bCs/>
          <w:color w:val="AFCB3A" w:themeColor="accent2"/>
          <w:lang w:eastAsia="en-GB"/>
        </w:rPr>
        <w:t>(I</w:t>
      </w:r>
      <w:r w:rsidR="00575795">
        <w:rPr>
          <w:b/>
          <w:bCs/>
          <w:color w:val="AFCB3A" w:themeColor="accent2"/>
          <w:lang w:eastAsia="en-GB"/>
        </w:rPr>
        <w:t>OPC</w:t>
      </w:r>
      <w:r w:rsidRPr="00AE6CCE">
        <w:rPr>
          <w:b/>
          <w:bCs/>
          <w:color w:val="AFCB3A" w:themeColor="accent2"/>
          <w:lang w:eastAsia="en-GB"/>
        </w:rPr>
        <w:t xml:space="preserve">) </w:t>
      </w:r>
    </w:p>
    <w:p w14:paraId="342E1CA0" w14:textId="77777777" w:rsidR="00F247D6" w:rsidRPr="007D402F" w:rsidRDefault="00F247D6" w:rsidP="00AE6CCE">
      <w:pPr>
        <w:pStyle w:val="NoSpacing"/>
        <w:rPr>
          <w:b/>
          <w:i/>
          <w:color w:val="004E23" w:themeColor="accent4" w:themeShade="BF"/>
          <w:lang w:eastAsia="en-GB"/>
        </w:rPr>
      </w:pPr>
    </w:p>
    <w:p w14:paraId="680CFCD1" w14:textId="63D5065C" w:rsidR="00F247D6" w:rsidRDefault="00F247D6" w:rsidP="00AE6CCE">
      <w:pPr>
        <w:pStyle w:val="NoSpacing"/>
        <w:rPr>
          <w:lang w:eastAsia="en-GB"/>
        </w:rPr>
      </w:pPr>
      <w:r w:rsidRPr="007D402F">
        <w:rPr>
          <w:lang w:eastAsia="en-GB"/>
        </w:rPr>
        <w:t xml:space="preserve">The </w:t>
      </w:r>
      <w:r w:rsidR="00575795">
        <w:rPr>
          <w:lang w:eastAsia="en-GB"/>
        </w:rPr>
        <w:t>IOPC (formerly IPCC)</w:t>
      </w:r>
      <w:r w:rsidRPr="007D402F">
        <w:rPr>
          <w:lang w:eastAsia="en-GB"/>
        </w:rPr>
        <w:t xml:space="preserve"> oversees the </w:t>
      </w:r>
      <w:r w:rsidR="002F7A7A">
        <w:rPr>
          <w:lang w:eastAsia="en-GB"/>
        </w:rPr>
        <w:t>p</w:t>
      </w:r>
      <w:r>
        <w:rPr>
          <w:lang w:eastAsia="en-GB"/>
        </w:rPr>
        <w:t>olice</w:t>
      </w:r>
      <w:r w:rsidRPr="007D402F">
        <w:rPr>
          <w:lang w:eastAsia="en-GB"/>
        </w:rPr>
        <w:t xml:space="preserve"> complaints system in England and Wales and sets the standards by which the </w:t>
      </w:r>
      <w:r w:rsidR="002F7A7A">
        <w:rPr>
          <w:lang w:eastAsia="en-GB"/>
        </w:rPr>
        <w:t>p</w:t>
      </w:r>
      <w:r>
        <w:rPr>
          <w:lang w:eastAsia="en-GB"/>
        </w:rPr>
        <w:t>olice</w:t>
      </w:r>
      <w:r w:rsidRPr="007D402F">
        <w:rPr>
          <w:lang w:eastAsia="en-GB"/>
        </w:rPr>
        <w:t xml:space="preserve"> should handle complaints.</w:t>
      </w:r>
      <w:r w:rsidR="003D52A1">
        <w:rPr>
          <w:lang w:eastAsia="en-GB"/>
        </w:rPr>
        <w:t xml:space="preserve"> </w:t>
      </w:r>
      <w:r w:rsidRPr="007D402F">
        <w:rPr>
          <w:lang w:eastAsia="en-GB"/>
        </w:rPr>
        <w:t xml:space="preserve">It is independent, making its decisions independently of the </w:t>
      </w:r>
      <w:r w:rsidR="002F7A7A">
        <w:rPr>
          <w:lang w:eastAsia="en-GB"/>
        </w:rPr>
        <w:t>p</w:t>
      </w:r>
      <w:r>
        <w:rPr>
          <w:lang w:eastAsia="en-GB"/>
        </w:rPr>
        <w:t>olice</w:t>
      </w:r>
      <w:r w:rsidRPr="007D402F">
        <w:rPr>
          <w:lang w:eastAsia="en-GB"/>
        </w:rPr>
        <w:t xml:space="preserve"> and </w:t>
      </w:r>
      <w:r w:rsidR="002F7A7A">
        <w:rPr>
          <w:lang w:eastAsia="en-GB"/>
        </w:rPr>
        <w:t>g</w:t>
      </w:r>
      <w:r w:rsidRPr="007D402F">
        <w:rPr>
          <w:lang w:eastAsia="en-GB"/>
        </w:rPr>
        <w:t>overnment.</w:t>
      </w:r>
    </w:p>
    <w:p w14:paraId="554BBDD5" w14:textId="77777777" w:rsidR="00F247D6" w:rsidRPr="007D402F" w:rsidRDefault="00F247D6" w:rsidP="00AE6CCE">
      <w:pPr>
        <w:pStyle w:val="NoSpacing"/>
        <w:rPr>
          <w:lang w:eastAsia="en-GB"/>
        </w:rPr>
      </w:pPr>
    </w:p>
    <w:p w14:paraId="55BE8166" w14:textId="01C270FC" w:rsidR="00F3382E" w:rsidRDefault="00F247D6" w:rsidP="00AE6CCE">
      <w:pPr>
        <w:pStyle w:val="NoSpacing"/>
        <w:rPr>
          <w:lang w:eastAsia="en-GB"/>
        </w:rPr>
      </w:pPr>
      <w:r>
        <w:rPr>
          <w:lang w:eastAsia="en-GB"/>
        </w:rPr>
        <w:t>Police</w:t>
      </w:r>
      <w:r w:rsidRPr="007D402F">
        <w:rPr>
          <w:lang w:eastAsia="en-GB"/>
        </w:rPr>
        <w:t xml:space="preserve"> </w:t>
      </w:r>
      <w:r w:rsidR="002F7A7A">
        <w:rPr>
          <w:lang w:eastAsia="en-GB"/>
        </w:rPr>
        <w:t>f</w:t>
      </w:r>
      <w:r>
        <w:rPr>
          <w:lang w:eastAsia="en-GB"/>
        </w:rPr>
        <w:t>orce</w:t>
      </w:r>
      <w:r w:rsidRPr="007D402F">
        <w:rPr>
          <w:lang w:eastAsia="en-GB"/>
        </w:rPr>
        <w:t xml:space="preserve">s deal with the majority of complaints against </w:t>
      </w:r>
      <w:r w:rsidR="002F7A7A">
        <w:rPr>
          <w:lang w:eastAsia="en-GB"/>
        </w:rPr>
        <w:t>p</w:t>
      </w:r>
      <w:r>
        <w:rPr>
          <w:lang w:eastAsia="en-GB"/>
        </w:rPr>
        <w:t>olice</w:t>
      </w:r>
      <w:r w:rsidRPr="007D402F">
        <w:rPr>
          <w:lang w:eastAsia="en-GB"/>
        </w:rPr>
        <w:t xml:space="preserve"> </w:t>
      </w:r>
      <w:r w:rsidR="002F7A7A">
        <w:rPr>
          <w:lang w:eastAsia="en-GB"/>
        </w:rPr>
        <w:t>o</w:t>
      </w:r>
      <w:r>
        <w:rPr>
          <w:lang w:eastAsia="en-GB"/>
        </w:rPr>
        <w:t>fficer</w:t>
      </w:r>
      <w:r w:rsidRPr="007D402F">
        <w:rPr>
          <w:lang w:eastAsia="en-GB"/>
        </w:rPr>
        <w:t xml:space="preserve">s and </w:t>
      </w:r>
      <w:r w:rsidR="002F7A7A">
        <w:rPr>
          <w:lang w:eastAsia="en-GB"/>
        </w:rPr>
        <w:t>p</w:t>
      </w:r>
      <w:r>
        <w:rPr>
          <w:lang w:eastAsia="en-GB"/>
        </w:rPr>
        <w:t>olice</w:t>
      </w:r>
      <w:r w:rsidR="00F3382E">
        <w:rPr>
          <w:lang w:eastAsia="en-GB"/>
        </w:rPr>
        <w:t xml:space="preserve"> staff</w:t>
      </w:r>
      <w:r w:rsidR="002F7A7A">
        <w:rPr>
          <w:lang w:eastAsia="en-GB"/>
        </w:rPr>
        <w:t>,</w:t>
      </w:r>
      <w:r w:rsidR="00F3382E">
        <w:rPr>
          <w:lang w:eastAsia="en-GB"/>
        </w:rPr>
        <w:t xml:space="preserve"> however t</w:t>
      </w:r>
      <w:r w:rsidR="00575795">
        <w:rPr>
          <w:lang w:eastAsia="en-GB"/>
        </w:rPr>
        <w:t>he IOP</w:t>
      </w:r>
      <w:r w:rsidRPr="007D402F">
        <w:rPr>
          <w:lang w:eastAsia="en-GB"/>
        </w:rPr>
        <w:t xml:space="preserve">C </w:t>
      </w:r>
      <w:r w:rsidR="00F3382E">
        <w:rPr>
          <w:lang w:eastAsia="en-GB"/>
        </w:rPr>
        <w:t>investigates the most serious and sensitive incidents and allegations.</w:t>
      </w:r>
      <w:r w:rsidR="003D52A1">
        <w:rPr>
          <w:lang w:eastAsia="en-GB"/>
        </w:rPr>
        <w:t xml:space="preserve"> </w:t>
      </w:r>
      <w:r w:rsidR="002F7A7A">
        <w:rPr>
          <w:lang w:eastAsia="en-GB"/>
        </w:rPr>
        <w:t>It</w:t>
      </w:r>
      <w:r w:rsidR="003D52A1">
        <w:rPr>
          <w:lang w:eastAsia="en-GB"/>
        </w:rPr>
        <w:t xml:space="preserve"> </w:t>
      </w:r>
      <w:r w:rsidR="00F3382E">
        <w:rPr>
          <w:lang w:eastAsia="en-GB"/>
        </w:rPr>
        <w:t>also manage</w:t>
      </w:r>
      <w:r w:rsidR="002F7A7A">
        <w:rPr>
          <w:lang w:eastAsia="en-GB"/>
        </w:rPr>
        <w:t>s</w:t>
      </w:r>
      <w:r w:rsidR="00F3382E">
        <w:rPr>
          <w:lang w:eastAsia="en-GB"/>
        </w:rPr>
        <w:t xml:space="preserve"> appeals </w:t>
      </w:r>
      <w:r w:rsidR="00F3382E" w:rsidRPr="007D402F">
        <w:rPr>
          <w:lang w:eastAsia="en-GB"/>
        </w:rPr>
        <w:t xml:space="preserve">from people who are dissatisfied with the way a </w:t>
      </w:r>
      <w:r w:rsidR="002F7A7A">
        <w:rPr>
          <w:lang w:eastAsia="en-GB"/>
        </w:rPr>
        <w:t>p</w:t>
      </w:r>
      <w:r w:rsidR="00F3382E">
        <w:rPr>
          <w:lang w:eastAsia="en-GB"/>
        </w:rPr>
        <w:t>olice</w:t>
      </w:r>
      <w:r w:rsidR="00F3382E" w:rsidRPr="007D402F">
        <w:rPr>
          <w:lang w:eastAsia="en-GB"/>
        </w:rPr>
        <w:t xml:space="preserve"> </w:t>
      </w:r>
      <w:r w:rsidR="002F7A7A">
        <w:rPr>
          <w:lang w:eastAsia="en-GB"/>
        </w:rPr>
        <w:t>f</w:t>
      </w:r>
      <w:r w:rsidR="00F3382E">
        <w:rPr>
          <w:lang w:eastAsia="en-GB"/>
        </w:rPr>
        <w:t>orce</w:t>
      </w:r>
      <w:r w:rsidR="00F3382E" w:rsidRPr="007D402F">
        <w:rPr>
          <w:lang w:eastAsia="en-GB"/>
        </w:rPr>
        <w:t xml:space="preserve"> has dealt with their complaint</w:t>
      </w:r>
      <w:r w:rsidR="00F3382E">
        <w:rPr>
          <w:lang w:eastAsia="en-GB"/>
        </w:rPr>
        <w:t xml:space="preserve"> where the complaint, if upheld, would result in gross misconduct or criminal proceedings.</w:t>
      </w:r>
      <w:r w:rsidR="003D52A1">
        <w:rPr>
          <w:lang w:eastAsia="en-GB"/>
        </w:rPr>
        <w:t xml:space="preserve"> </w:t>
      </w:r>
      <w:r w:rsidR="00F3382E">
        <w:rPr>
          <w:lang w:eastAsia="en-GB"/>
        </w:rPr>
        <w:t xml:space="preserve">Appeals </w:t>
      </w:r>
      <w:r w:rsidR="00A31D16">
        <w:rPr>
          <w:lang w:eastAsia="en-GB"/>
        </w:rPr>
        <w:t>as a result of less serious complaints are managed by the Independent Appeals Officer who sits within the OPCC.</w:t>
      </w:r>
    </w:p>
    <w:p w14:paraId="08770AE9" w14:textId="77777777" w:rsidR="00F3382E" w:rsidRDefault="00F3382E" w:rsidP="00AE6CCE">
      <w:pPr>
        <w:pStyle w:val="NoSpacing"/>
        <w:rPr>
          <w:lang w:eastAsia="en-GB"/>
        </w:rPr>
      </w:pPr>
    </w:p>
    <w:p w14:paraId="59EA52DA" w14:textId="77777777" w:rsidR="00F247D6" w:rsidRPr="007D402F" w:rsidRDefault="00F247D6" w:rsidP="00AE6CCE">
      <w:pPr>
        <w:pStyle w:val="NoSpacing"/>
        <w:rPr>
          <w:lang w:eastAsia="en-GB"/>
        </w:rPr>
      </w:pPr>
      <w:r w:rsidRPr="007D402F">
        <w:rPr>
          <w:lang w:eastAsia="en-GB"/>
        </w:rPr>
        <w:t xml:space="preserve">The </w:t>
      </w:r>
      <w:r w:rsidR="00575795">
        <w:rPr>
          <w:lang w:eastAsia="en-GB"/>
        </w:rPr>
        <w:t>IOPC</w:t>
      </w:r>
      <w:r w:rsidRPr="007D402F">
        <w:rPr>
          <w:lang w:eastAsia="en-GB"/>
        </w:rPr>
        <w:t xml:space="preserve"> also has a role in relation to more serious complaints against PCCs - less serious complaints about PCCs are dealt with by the Police and Crime Panel.</w:t>
      </w:r>
    </w:p>
    <w:p w14:paraId="0D79569B" w14:textId="4CAB20E4" w:rsidR="00F247D6" w:rsidRDefault="002F7A7A" w:rsidP="00AE6CCE">
      <w:pPr>
        <w:pStyle w:val="NoSpacing"/>
        <w:rPr>
          <w:lang w:eastAsia="en-GB"/>
        </w:rPr>
      </w:pPr>
      <w:r>
        <w:rPr>
          <w:lang w:eastAsia="en-GB"/>
        </w:rPr>
        <w:t xml:space="preserve"> </w:t>
      </w:r>
    </w:p>
    <w:p w14:paraId="02FC30E2" w14:textId="1D25968B" w:rsidR="00F247D6" w:rsidRPr="007D402F" w:rsidRDefault="00F247D6" w:rsidP="00AE6CCE">
      <w:pPr>
        <w:pStyle w:val="NoSpacing"/>
        <w:rPr>
          <w:lang w:eastAsia="en-GB"/>
        </w:rPr>
      </w:pPr>
      <w:r>
        <w:rPr>
          <w:lang w:eastAsia="en-GB"/>
        </w:rPr>
        <w:t>To visit the I</w:t>
      </w:r>
      <w:r w:rsidR="002F7A7A">
        <w:rPr>
          <w:lang w:eastAsia="en-GB"/>
        </w:rPr>
        <w:t>OP</w:t>
      </w:r>
      <w:r>
        <w:rPr>
          <w:lang w:eastAsia="en-GB"/>
        </w:rPr>
        <w:t xml:space="preserve">C website, </w:t>
      </w:r>
      <w:r w:rsidRPr="00575795">
        <w:rPr>
          <w:rFonts w:cs="Arial"/>
          <w:lang w:eastAsia="en-GB"/>
        </w:rPr>
        <w:t xml:space="preserve">click </w:t>
      </w:r>
      <w:hyperlink r:id="rId71" w:history="1">
        <w:r w:rsidRPr="00575795">
          <w:rPr>
            <w:rStyle w:val="Hyperlink"/>
            <w:rFonts w:cs="Arial"/>
            <w:lang w:eastAsia="en-GB"/>
          </w:rPr>
          <w:t>here</w:t>
        </w:r>
      </w:hyperlink>
      <w:r>
        <w:rPr>
          <w:lang w:eastAsia="en-GB"/>
        </w:rPr>
        <w:t>.</w:t>
      </w:r>
    </w:p>
    <w:p w14:paraId="1FEC06E6" w14:textId="1C0BC702" w:rsidR="00F247D6" w:rsidRDefault="00F247D6" w:rsidP="00AE6CCE">
      <w:pPr>
        <w:pStyle w:val="NoSpacing"/>
        <w:rPr>
          <w:lang w:eastAsia="en-GB"/>
        </w:rPr>
      </w:pPr>
    </w:p>
    <w:p w14:paraId="0ADE4B81" w14:textId="77777777" w:rsidR="002F7A7A" w:rsidRDefault="002F7A7A" w:rsidP="00AE6CCE">
      <w:pPr>
        <w:pStyle w:val="NoSpacing"/>
        <w:rPr>
          <w:lang w:eastAsia="en-GB"/>
        </w:rPr>
      </w:pPr>
    </w:p>
    <w:p w14:paraId="3CD17342" w14:textId="77777777" w:rsidR="00F247D6" w:rsidRPr="00AE6CCE" w:rsidRDefault="00F247D6" w:rsidP="00AE6CCE">
      <w:pPr>
        <w:pStyle w:val="NoSpacing"/>
        <w:rPr>
          <w:b/>
          <w:bCs/>
          <w:color w:val="AFCB3A" w:themeColor="accent2"/>
          <w:lang w:eastAsia="en-GB"/>
        </w:rPr>
      </w:pPr>
      <w:r w:rsidRPr="00AE6CCE">
        <w:rPr>
          <w:b/>
          <w:color w:val="AFCB3A" w:themeColor="accent2"/>
          <w:lang w:eastAsia="en-GB"/>
        </w:rPr>
        <w:t xml:space="preserve">National Crime Agency </w:t>
      </w:r>
      <w:r w:rsidRPr="00AE6CCE">
        <w:rPr>
          <w:b/>
          <w:bCs/>
          <w:color w:val="AFCB3A" w:themeColor="accent2"/>
          <w:lang w:eastAsia="en-GB"/>
        </w:rPr>
        <w:t xml:space="preserve">(NCA) </w:t>
      </w:r>
    </w:p>
    <w:p w14:paraId="4A3F8351" w14:textId="77777777" w:rsidR="00F247D6" w:rsidRPr="007D402F" w:rsidRDefault="00F247D6" w:rsidP="00AE6CCE">
      <w:pPr>
        <w:pStyle w:val="NoSpacing"/>
        <w:rPr>
          <w:b/>
          <w:i/>
          <w:color w:val="004E23" w:themeColor="accent4" w:themeShade="BF"/>
          <w:lang w:eastAsia="en-GB"/>
        </w:rPr>
      </w:pPr>
    </w:p>
    <w:p w14:paraId="019D9A30" w14:textId="7575C4BC" w:rsidR="00F247D6" w:rsidRPr="007D402F" w:rsidRDefault="00F247D6" w:rsidP="00AE6CCE">
      <w:pPr>
        <w:pStyle w:val="NoSpacing"/>
        <w:rPr>
          <w:lang w:eastAsia="en-GB"/>
        </w:rPr>
      </w:pPr>
      <w:r w:rsidRPr="007D402F">
        <w:rPr>
          <w:lang w:eastAsia="en-GB"/>
        </w:rPr>
        <w:t xml:space="preserve">The National Crime Agency leads UK law enforcement's fight to cut serious and organised crime. It has national and international reach and the mandate and powers to work in partnership with other law enforcement organisations including </w:t>
      </w:r>
      <w:r w:rsidR="002F7A7A">
        <w:rPr>
          <w:lang w:eastAsia="en-GB"/>
        </w:rPr>
        <w:t>p</w:t>
      </w:r>
      <w:r>
        <w:rPr>
          <w:lang w:eastAsia="en-GB"/>
        </w:rPr>
        <w:t>olice</w:t>
      </w:r>
      <w:r w:rsidRPr="007D402F">
        <w:rPr>
          <w:lang w:eastAsia="en-GB"/>
        </w:rPr>
        <w:t xml:space="preserve"> </w:t>
      </w:r>
      <w:r w:rsidR="002F7A7A">
        <w:rPr>
          <w:lang w:eastAsia="en-GB"/>
        </w:rPr>
        <w:t>f</w:t>
      </w:r>
      <w:r>
        <w:rPr>
          <w:lang w:eastAsia="en-GB"/>
        </w:rPr>
        <w:t>orce</w:t>
      </w:r>
      <w:r w:rsidRPr="007D402F">
        <w:rPr>
          <w:lang w:eastAsia="en-GB"/>
        </w:rPr>
        <w:t>s to bring the full weight of the law to bear on serious and organised criminals.</w:t>
      </w:r>
      <w:r w:rsidR="003D52A1">
        <w:rPr>
          <w:lang w:eastAsia="en-GB"/>
        </w:rPr>
        <w:t xml:space="preserve"> </w:t>
      </w:r>
      <w:r w:rsidRPr="007D402F">
        <w:rPr>
          <w:lang w:eastAsia="en-GB"/>
        </w:rPr>
        <w:t xml:space="preserve">The NCA has subsumed the Serious Organised Crime Agency and Child Exploitation and Online Protection agency – as well as elements of Border Security. </w:t>
      </w:r>
    </w:p>
    <w:p w14:paraId="1630DC29" w14:textId="77777777" w:rsidR="00F247D6" w:rsidRDefault="00F247D6" w:rsidP="00AE6CCE">
      <w:pPr>
        <w:pStyle w:val="NoSpacing"/>
        <w:rPr>
          <w:lang w:eastAsia="en-GB"/>
        </w:rPr>
      </w:pPr>
    </w:p>
    <w:p w14:paraId="6B7AD7A0" w14:textId="77777777" w:rsidR="00F247D6" w:rsidRPr="007D402F" w:rsidRDefault="00F247D6" w:rsidP="00AE6CCE">
      <w:pPr>
        <w:pStyle w:val="NoSpacing"/>
        <w:rPr>
          <w:lang w:eastAsia="en-GB"/>
        </w:rPr>
      </w:pPr>
      <w:r>
        <w:rPr>
          <w:lang w:eastAsia="en-GB"/>
        </w:rPr>
        <w:t xml:space="preserve">To visit the NCA website, </w:t>
      </w:r>
      <w:hyperlink r:id="rId72" w:history="1">
        <w:r w:rsidRPr="00F43BF1">
          <w:rPr>
            <w:rStyle w:val="Hyperlink"/>
            <w:rFonts w:cs="Arial"/>
            <w:lang w:eastAsia="en-GB"/>
          </w:rPr>
          <w:t>click here</w:t>
        </w:r>
      </w:hyperlink>
      <w:r>
        <w:rPr>
          <w:lang w:eastAsia="en-GB"/>
        </w:rPr>
        <w:t>.</w:t>
      </w:r>
    </w:p>
    <w:p w14:paraId="62AF0C72" w14:textId="2179639A" w:rsidR="00F247D6" w:rsidRDefault="00F247D6" w:rsidP="00AE6CCE">
      <w:pPr>
        <w:pStyle w:val="NoSpacing"/>
        <w:rPr>
          <w:lang w:eastAsia="en-GB"/>
        </w:rPr>
      </w:pPr>
    </w:p>
    <w:p w14:paraId="48EED6EC" w14:textId="6763060C" w:rsidR="00434EFE" w:rsidRDefault="00434EFE" w:rsidP="00AE6CCE">
      <w:pPr>
        <w:pStyle w:val="NoSpacing"/>
        <w:rPr>
          <w:lang w:eastAsia="en-GB"/>
        </w:rPr>
      </w:pPr>
    </w:p>
    <w:p w14:paraId="5CEBFA30" w14:textId="1AFE0AD5" w:rsidR="00434EFE" w:rsidRDefault="00434EFE" w:rsidP="00AE6CCE">
      <w:pPr>
        <w:pStyle w:val="NoSpacing"/>
        <w:rPr>
          <w:lang w:eastAsia="en-GB"/>
        </w:rPr>
      </w:pPr>
    </w:p>
    <w:p w14:paraId="1EF241AE" w14:textId="77777777" w:rsidR="00434EFE" w:rsidRDefault="00434EFE" w:rsidP="00AE6CCE">
      <w:pPr>
        <w:pStyle w:val="NoSpacing"/>
        <w:rPr>
          <w:lang w:eastAsia="en-GB"/>
        </w:rPr>
      </w:pPr>
    </w:p>
    <w:p w14:paraId="20202460" w14:textId="77777777" w:rsidR="002F7A7A" w:rsidRDefault="002F7A7A" w:rsidP="00AE6CCE">
      <w:pPr>
        <w:pStyle w:val="NoSpacing"/>
        <w:rPr>
          <w:lang w:eastAsia="en-GB"/>
        </w:rPr>
      </w:pPr>
    </w:p>
    <w:p w14:paraId="707D689F" w14:textId="7E7A6816" w:rsidR="00F247D6" w:rsidRPr="00AE6CCE" w:rsidRDefault="004E6954" w:rsidP="00AE6CCE">
      <w:pPr>
        <w:pStyle w:val="NoSpacing"/>
        <w:rPr>
          <w:b/>
          <w:color w:val="AFCB3A" w:themeColor="accent2"/>
          <w:lang w:eastAsia="en-GB"/>
        </w:rPr>
      </w:pPr>
      <w:r>
        <w:rPr>
          <w:b/>
          <w:color w:val="AFCB3A" w:themeColor="accent2"/>
          <w:lang w:eastAsia="en-GB"/>
        </w:rPr>
        <w:lastRenderedPageBreak/>
        <w:t>Police Digital Service (PDS)</w:t>
      </w:r>
    </w:p>
    <w:p w14:paraId="16239B98" w14:textId="77777777" w:rsidR="00F247D6" w:rsidRPr="007D402F" w:rsidRDefault="00F247D6" w:rsidP="00AE6CCE">
      <w:pPr>
        <w:pStyle w:val="NoSpacing"/>
        <w:rPr>
          <w:lang w:eastAsia="en-GB"/>
        </w:rPr>
      </w:pPr>
    </w:p>
    <w:p w14:paraId="691CA91B" w14:textId="77777777" w:rsidR="004E6954" w:rsidRDefault="004E6954" w:rsidP="004E6954">
      <w:pPr>
        <w:pStyle w:val="NoSpacing"/>
        <w:rPr>
          <w:lang w:eastAsia="en-GB"/>
        </w:rPr>
      </w:pPr>
      <w:r>
        <w:rPr>
          <w:lang w:eastAsia="en-GB"/>
        </w:rPr>
        <w:t xml:space="preserve">The Police Digital Service (PDS) is the UK organisation responsible for coordinating, developing, delivering, and managing digital services and solutions that enable UK policing to safely harness technology to improve public safety. </w:t>
      </w:r>
    </w:p>
    <w:p w14:paraId="0B905178" w14:textId="77777777" w:rsidR="004E6954" w:rsidRDefault="004E6954" w:rsidP="004E6954">
      <w:pPr>
        <w:pStyle w:val="NoSpacing"/>
        <w:rPr>
          <w:lang w:eastAsia="en-GB"/>
        </w:rPr>
      </w:pPr>
    </w:p>
    <w:p w14:paraId="0F012FA8" w14:textId="7ABB97F2" w:rsidR="00F247D6" w:rsidRDefault="004E6954" w:rsidP="004E6954">
      <w:pPr>
        <w:pStyle w:val="NoSpacing"/>
        <w:rPr>
          <w:lang w:eastAsia="en-GB"/>
        </w:rPr>
      </w:pPr>
      <w:r>
        <w:rPr>
          <w:lang w:eastAsia="en-GB"/>
        </w:rPr>
        <w:t xml:space="preserve">Funded by policing and the Home Office, </w:t>
      </w:r>
      <w:r w:rsidR="007B7DFD">
        <w:rPr>
          <w:lang w:eastAsia="en-GB"/>
        </w:rPr>
        <w:t xml:space="preserve">the </w:t>
      </w:r>
      <w:r>
        <w:rPr>
          <w:lang w:eastAsia="en-GB"/>
        </w:rPr>
        <w:t>PDS works with law enforcement organisations, private industry, charities, public bodies, and government to deliver digital services and solutions with policing, for policing.</w:t>
      </w:r>
    </w:p>
    <w:p w14:paraId="4542E34B" w14:textId="77777777" w:rsidR="004E6954" w:rsidRDefault="004E6954" w:rsidP="004E6954">
      <w:pPr>
        <w:pStyle w:val="NoSpacing"/>
        <w:rPr>
          <w:lang w:eastAsia="en-GB"/>
        </w:rPr>
      </w:pPr>
    </w:p>
    <w:p w14:paraId="3B8DF0A9" w14:textId="012E28EC" w:rsidR="00F247D6" w:rsidRPr="007D402F" w:rsidRDefault="00F247D6" w:rsidP="00AE6CCE">
      <w:pPr>
        <w:pStyle w:val="NoSpacing"/>
        <w:rPr>
          <w:lang w:eastAsia="en-GB"/>
        </w:rPr>
      </w:pPr>
      <w:r>
        <w:rPr>
          <w:lang w:eastAsia="en-GB"/>
        </w:rPr>
        <w:t xml:space="preserve">To visit the </w:t>
      </w:r>
      <w:r w:rsidR="007B7DFD">
        <w:rPr>
          <w:lang w:eastAsia="en-GB"/>
        </w:rPr>
        <w:t xml:space="preserve">PDS </w:t>
      </w:r>
      <w:r>
        <w:rPr>
          <w:lang w:eastAsia="en-GB"/>
        </w:rPr>
        <w:t xml:space="preserve">website, </w:t>
      </w:r>
      <w:hyperlink r:id="rId73" w:history="1">
        <w:r w:rsidRPr="00F43BF1">
          <w:rPr>
            <w:rStyle w:val="Hyperlink"/>
            <w:rFonts w:cs="Arial"/>
            <w:lang w:eastAsia="en-GB"/>
          </w:rPr>
          <w:t>click here</w:t>
        </w:r>
      </w:hyperlink>
      <w:r>
        <w:rPr>
          <w:lang w:eastAsia="en-GB"/>
        </w:rPr>
        <w:t>.</w:t>
      </w:r>
    </w:p>
    <w:p w14:paraId="4F5658D0" w14:textId="7BEF0DA3" w:rsidR="00F247D6" w:rsidRDefault="00F247D6" w:rsidP="00AE6CCE">
      <w:pPr>
        <w:pStyle w:val="NoSpacing"/>
        <w:rPr>
          <w:lang w:eastAsia="en-GB"/>
        </w:rPr>
      </w:pPr>
    </w:p>
    <w:p w14:paraId="1CEB2991" w14:textId="77777777" w:rsidR="007B7DFD" w:rsidRDefault="007B7DFD" w:rsidP="00AE6CCE">
      <w:pPr>
        <w:pStyle w:val="NoSpacing"/>
        <w:rPr>
          <w:lang w:eastAsia="en-GB"/>
        </w:rPr>
      </w:pPr>
    </w:p>
    <w:p w14:paraId="3E9A0019" w14:textId="1886831C" w:rsidR="00F247D6" w:rsidRPr="00AE6CCE" w:rsidRDefault="00F247D6" w:rsidP="00AE6CCE">
      <w:pPr>
        <w:pStyle w:val="NoSpacing"/>
        <w:rPr>
          <w:b/>
          <w:bCs/>
          <w:color w:val="AFCB3A" w:themeColor="accent2"/>
          <w:lang w:eastAsia="en-GB"/>
        </w:rPr>
      </w:pPr>
      <w:r w:rsidRPr="00AE6CCE">
        <w:rPr>
          <w:b/>
          <w:color w:val="AFCB3A" w:themeColor="accent2"/>
          <w:lang w:eastAsia="en-GB"/>
        </w:rPr>
        <w:t>National Police Chiefs</w:t>
      </w:r>
      <w:r w:rsidR="007B7DFD">
        <w:rPr>
          <w:b/>
          <w:color w:val="AFCB3A" w:themeColor="accent2"/>
          <w:lang w:eastAsia="en-GB"/>
        </w:rPr>
        <w:t>’</w:t>
      </w:r>
      <w:r w:rsidRPr="00AE6CCE">
        <w:rPr>
          <w:b/>
          <w:color w:val="AFCB3A" w:themeColor="accent2"/>
          <w:lang w:eastAsia="en-GB"/>
        </w:rPr>
        <w:t xml:space="preserve"> Council </w:t>
      </w:r>
      <w:r w:rsidRPr="00AE6CCE">
        <w:rPr>
          <w:b/>
          <w:bCs/>
          <w:color w:val="AFCB3A" w:themeColor="accent2"/>
          <w:lang w:eastAsia="en-GB"/>
        </w:rPr>
        <w:t xml:space="preserve">(NPCC) </w:t>
      </w:r>
    </w:p>
    <w:p w14:paraId="3502A56F" w14:textId="77777777" w:rsidR="00F247D6" w:rsidRPr="007D402F" w:rsidRDefault="00F247D6" w:rsidP="00AE6CCE">
      <w:pPr>
        <w:pStyle w:val="NoSpacing"/>
        <w:rPr>
          <w:b/>
          <w:i/>
          <w:color w:val="004E23" w:themeColor="accent4" w:themeShade="BF"/>
          <w:lang w:eastAsia="en-GB"/>
        </w:rPr>
      </w:pPr>
    </w:p>
    <w:p w14:paraId="419171CF" w14:textId="24FCFFD8" w:rsidR="00F247D6" w:rsidRPr="007D402F" w:rsidRDefault="00F247D6" w:rsidP="00AE6CCE">
      <w:pPr>
        <w:pStyle w:val="NoSpacing"/>
        <w:rPr>
          <w:lang w:eastAsia="en-GB"/>
        </w:rPr>
      </w:pPr>
      <w:r w:rsidRPr="007D402F">
        <w:rPr>
          <w:lang w:eastAsia="en-GB"/>
        </w:rPr>
        <w:t>The NPCC brings together the 43 independently accountable Chief Constables and their Chief Officer teams to co-ordinate national policing.</w:t>
      </w:r>
      <w:r w:rsidR="003D52A1">
        <w:rPr>
          <w:lang w:eastAsia="en-GB"/>
        </w:rPr>
        <w:t xml:space="preserve"> </w:t>
      </w:r>
      <w:r w:rsidRPr="007D402F">
        <w:rPr>
          <w:lang w:eastAsia="en-GB"/>
        </w:rPr>
        <w:t>It is the successor body to the Association of Chief Police Officers (ACPO).</w:t>
      </w:r>
      <w:r w:rsidR="003D52A1">
        <w:rPr>
          <w:lang w:eastAsia="en-GB"/>
        </w:rPr>
        <w:t xml:space="preserve"> </w:t>
      </w:r>
      <w:r w:rsidRPr="007D402F">
        <w:rPr>
          <w:lang w:eastAsia="en-GB"/>
        </w:rPr>
        <w:t xml:space="preserve">It helps the </w:t>
      </w:r>
      <w:r w:rsidR="007B7DFD">
        <w:rPr>
          <w:lang w:eastAsia="en-GB"/>
        </w:rPr>
        <w:t>p</w:t>
      </w:r>
      <w:r>
        <w:rPr>
          <w:lang w:eastAsia="en-GB"/>
        </w:rPr>
        <w:t>olice</w:t>
      </w:r>
      <w:r w:rsidRPr="007D402F">
        <w:rPr>
          <w:lang w:eastAsia="en-GB"/>
        </w:rPr>
        <w:t xml:space="preserve"> cut crime and keep the public safe by joining up the operational response to the most serious and strategic threats.</w:t>
      </w:r>
      <w:r w:rsidR="003D52A1">
        <w:rPr>
          <w:lang w:eastAsia="en-GB"/>
        </w:rPr>
        <w:t xml:space="preserve"> </w:t>
      </w:r>
      <w:r w:rsidRPr="007D402F">
        <w:rPr>
          <w:lang w:eastAsia="en-GB"/>
        </w:rPr>
        <w:t xml:space="preserve">Focusing on operational delivery and developing national approaches on issues such as finance, technology and human resources, it works closely with the College of Policing, which is responsible for developing professional standards. </w:t>
      </w:r>
    </w:p>
    <w:p w14:paraId="03C7EDEA" w14:textId="77777777" w:rsidR="00F247D6" w:rsidRDefault="00F247D6" w:rsidP="00AE6CCE">
      <w:pPr>
        <w:pStyle w:val="NoSpacing"/>
        <w:rPr>
          <w:lang w:eastAsia="en-GB"/>
        </w:rPr>
      </w:pPr>
    </w:p>
    <w:p w14:paraId="27FEEA13" w14:textId="77777777" w:rsidR="00F247D6" w:rsidRPr="007D402F" w:rsidRDefault="00F247D6" w:rsidP="00AE6CCE">
      <w:pPr>
        <w:pStyle w:val="NoSpacing"/>
        <w:rPr>
          <w:lang w:eastAsia="en-GB"/>
        </w:rPr>
      </w:pPr>
      <w:r>
        <w:rPr>
          <w:lang w:eastAsia="en-GB"/>
        </w:rPr>
        <w:t xml:space="preserve">To visit the NPCC website, </w:t>
      </w:r>
      <w:hyperlink r:id="rId74" w:history="1">
        <w:r w:rsidRPr="00F43BF1">
          <w:rPr>
            <w:rStyle w:val="Hyperlink"/>
            <w:rFonts w:cs="Arial"/>
            <w:lang w:eastAsia="en-GB"/>
          </w:rPr>
          <w:t>click here</w:t>
        </w:r>
      </w:hyperlink>
      <w:r>
        <w:rPr>
          <w:lang w:eastAsia="en-GB"/>
        </w:rPr>
        <w:t>.</w:t>
      </w:r>
    </w:p>
    <w:p w14:paraId="796699FD" w14:textId="0C9A2ED2" w:rsidR="00F247D6" w:rsidRDefault="00F247D6" w:rsidP="00AE6CCE">
      <w:pPr>
        <w:pStyle w:val="NoSpacing"/>
        <w:rPr>
          <w:lang w:eastAsia="en-GB"/>
        </w:rPr>
      </w:pPr>
    </w:p>
    <w:p w14:paraId="1202ED28" w14:textId="77777777" w:rsidR="007B7DFD" w:rsidRDefault="007B7DFD" w:rsidP="00AE6CCE">
      <w:pPr>
        <w:pStyle w:val="NoSpacing"/>
        <w:rPr>
          <w:lang w:eastAsia="en-GB"/>
        </w:rPr>
      </w:pPr>
    </w:p>
    <w:p w14:paraId="702E7CDD" w14:textId="77777777" w:rsidR="00F247D6" w:rsidRPr="00AE6CCE" w:rsidRDefault="00F247D6" w:rsidP="00AE6CCE">
      <w:pPr>
        <w:pStyle w:val="NoSpacing"/>
        <w:rPr>
          <w:b/>
          <w:bCs/>
          <w:color w:val="AFCB3A" w:themeColor="accent2"/>
          <w:lang w:eastAsia="en-GB"/>
        </w:rPr>
      </w:pPr>
      <w:r w:rsidRPr="00AE6CCE">
        <w:rPr>
          <w:b/>
          <w:color w:val="AFCB3A" w:themeColor="accent2"/>
          <w:lang w:eastAsia="en-GB"/>
        </w:rPr>
        <w:t xml:space="preserve">Association of Police and Crime Commissioners </w:t>
      </w:r>
      <w:r w:rsidRPr="00AE6CCE">
        <w:rPr>
          <w:b/>
          <w:bCs/>
          <w:color w:val="AFCB3A" w:themeColor="accent2"/>
          <w:lang w:eastAsia="en-GB"/>
        </w:rPr>
        <w:t xml:space="preserve">(APCC) </w:t>
      </w:r>
    </w:p>
    <w:p w14:paraId="42791129" w14:textId="77777777" w:rsidR="00F247D6" w:rsidRPr="007D402F" w:rsidRDefault="00F247D6" w:rsidP="00AE6CCE">
      <w:pPr>
        <w:pStyle w:val="NoSpacing"/>
        <w:rPr>
          <w:b/>
          <w:i/>
          <w:color w:val="004E23" w:themeColor="accent4" w:themeShade="BF"/>
          <w:lang w:eastAsia="en-GB"/>
        </w:rPr>
      </w:pPr>
    </w:p>
    <w:p w14:paraId="39943ADF" w14:textId="41843C7D" w:rsidR="00F247D6" w:rsidRPr="007D402F" w:rsidRDefault="00F247D6" w:rsidP="00AE6CCE">
      <w:pPr>
        <w:pStyle w:val="NoSpacing"/>
        <w:rPr>
          <w:lang w:eastAsia="en-GB"/>
        </w:rPr>
      </w:pPr>
      <w:r w:rsidRPr="007D402F">
        <w:rPr>
          <w:lang w:eastAsia="en-GB"/>
        </w:rPr>
        <w:t>The APCC is the national body that supports PCCs and other local policing bodies across England and Wales, to provide national leadership and influence change in the policing and criminal justice landscape.</w:t>
      </w:r>
      <w:r w:rsidR="003D52A1">
        <w:rPr>
          <w:lang w:eastAsia="en-GB"/>
        </w:rPr>
        <w:t xml:space="preserve"> </w:t>
      </w:r>
      <w:r w:rsidRPr="007D402F">
        <w:rPr>
          <w:lang w:eastAsia="en-GB"/>
        </w:rPr>
        <w:t>PCCs pay an annual subscription for membership.</w:t>
      </w:r>
    </w:p>
    <w:p w14:paraId="06A342D9" w14:textId="77777777" w:rsidR="00F247D6" w:rsidRDefault="00F247D6" w:rsidP="00AE6CCE">
      <w:pPr>
        <w:pStyle w:val="NoSpacing"/>
        <w:rPr>
          <w:lang w:eastAsia="en-GB"/>
        </w:rPr>
      </w:pPr>
    </w:p>
    <w:p w14:paraId="40483D66" w14:textId="77777777" w:rsidR="00F247D6" w:rsidRPr="007D402F" w:rsidRDefault="00F247D6" w:rsidP="00AE6CCE">
      <w:pPr>
        <w:pStyle w:val="NoSpacing"/>
        <w:rPr>
          <w:lang w:eastAsia="en-GB"/>
        </w:rPr>
      </w:pPr>
      <w:r>
        <w:rPr>
          <w:lang w:eastAsia="en-GB"/>
        </w:rPr>
        <w:t xml:space="preserve">To visit the APCC website, </w:t>
      </w:r>
      <w:hyperlink r:id="rId75" w:history="1">
        <w:r w:rsidRPr="006B6B77">
          <w:rPr>
            <w:rStyle w:val="Hyperlink"/>
            <w:rFonts w:cs="Arial"/>
            <w:lang w:eastAsia="en-GB"/>
          </w:rPr>
          <w:t>click here</w:t>
        </w:r>
      </w:hyperlink>
      <w:r>
        <w:rPr>
          <w:lang w:eastAsia="en-GB"/>
        </w:rPr>
        <w:t>.</w:t>
      </w:r>
    </w:p>
    <w:p w14:paraId="2E683F3B" w14:textId="61E9A9BA" w:rsidR="00F247D6" w:rsidRDefault="00F247D6" w:rsidP="00AE6CCE">
      <w:pPr>
        <w:pStyle w:val="NoSpacing"/>
        <w:rPr>
          <w:lang w:eastAsia="en-GB"/>
        </w:rPr>
      </w:pPr>
    </w:p>
    <w:p w14:paraId="5C213ABB" w14:textId="77777777" w:rsidR="007B7DFD" w:rsidRDefault="007B7DFD" w:rsidP="00AE6CCE">
      <w:pPr>
        <w:pStyle w:val="NoSpacing"/>
        <w:rPr>
          <w:lang w:eastAsia="en-GB"/>
        </w:rPr>
      </w:pPr>
    </w:p>
    <w:p w14:paraId="704E97B7" w14:textId="730E3A3E" w:rsidR="00F247D6" w:rsidRPr="00AE6CCE" w:rsidRDefault="00F247D6" w:rsidP="00AE6CCE">
      <w:pPr>
        <w:pStyle w:val="NoSpacing"/>
        <w:rPr>
          <w:b/>
          <w:color w:val="AFCB3A" w:themeColor="accent2"/>
          <w:lang w:eastAsia="en-GB"/>
        </w:rPr>
      </w:pPr>
      <w:r w:rsidRPr="00AE6CCE">
        <w:rPr>
          <w:b/>
          <w:color w:val="AFCB3A" w:themeColor="accent2"/>
          <w:lang w:eastAsia="en-GB"/>
        </w:rPr>
        <w:t xml:space="preserve">College of Policing </w:t>
      </w:r>
      <w:r w:rsidR="007B7DFD">
        <w:rPr>
          <w:b/>
          <w:color w:val="AFCB3A" w:themeColor="accent2"/>
          <w:lang w:eastAsia="en-GB"/>
        </w:rPr>
        <w:t>(CoP)</w:t>
      </w:r>
    </w:p>
    <w:p w14:paraId="121F4D28" w14:textId="77777777" w:rsidR="00F247D6" w:rsidRPr="007D402F" w:rsidRDefault="00F247D6" w:rsidP="00AE6CCE">
      <w:pPr>
        <w:pStyle w:val="NoSpacing"/>
        <w:rPr>
          <w:b/>
          <w:i/>
          <w:color w:val="004E23" w:themeColor="accent4" w:themeShade="BF"/>
          <w:lang w:eastAsia="en-GB"/>
        </w:rPr>
      </w:pPr>
    </w:p>
    <w:p w14:paraId="55DFACCE" w14:textId="0C84FEFF" w:rsidR="00F247D6" w:rsidRPr="007D402F" w:rsidRDefault="00F247D6" w:rsidP="00AE6CCE">
      <w:pPr>
        <w:pStyle w:val="NoSpacing"/>
      </w:pPr>
      <w:r w:rsidRPr="007D402F">
        <w:rPr>
          <w:lang w:eastAsia="en-GB"/>
        </w:rPr>
        <w:t>The College of Policing is the professional body for those who work in policing in England and Wales.</w:t>
      </w:r>
      <w:r w:rsidR="003D52A1">
        <w:rPr>
          <w:lang w:eastAsia="en-GB"/>
        </w:rPr>
        <w:t xml:space="preserve"> </w:t>
      </w:r>
      <w:r w:rsidRPr="007D402F">
        <w:rPr>
          <w:lang w:eastAsia="en-GB"/>
        </w:rPr>
        <w:t xml:space="preserve">It has a remit to set professional standards in professional development, including codes of practice and regulations, to ensure consistency across the 43 </w:t>
      </w:r>
      <w:r w:rsidR="007B7DFD">
        <w:rPr>
          <w:lang w:eastAsia="en-GB"/>
        </w:rPr>
        <w:t>f</w:t>
      </w:r>
      <w:r>
        <w:rPr>
          <w:lang w:eastAsia="en-GB"/>
        </w:rPr>
        <w:t>orce</w:t>
      </w:r>
      <w:r w:rsidRPr="007D402F">
        <w:rPr>
          <w:lang w:eastAsia="en-GB"/>
        </w:rPr>
        <w:t>s in England and Wales.</w:t>
      </w:r>
      <w:r w:rsidR="003D52A1">
        <w:rPr>
          <w:lang w:eastAsia="en-GB"/>
        </w:rPr>
        <w:t xml:space="preserve"> </w:t>
      </w:r>
      <w:r w:rsidRPr="007D402F">
        <w:rPr>
          <w:lang w:eastAsia="en-GB"/>
        </w:rPr>
        <w:t xml:space="preserve">It also has a remit to set standards for the </w:t>
      </w:r>
      <w:r w:rsidR="007B7DFD">
        <w:rPr>
          <w:lang w:eastAsia="en-GB"/>
        </w:rPr>
        <w:t>p</w:t>
      </w:r>
      <w:r>
        <w:rPr>
          <w:lang w:eastAsia="en-GB"/>
        </w:rPr>
        <w:t>olice</w:t>
      </w:r>
      <w:r w:rsidRPr="007D402F">
        <w:rPr>
          <w:lang w:eastAsia="en-GB"/>
        </w:rPr>
        <w:t xml:space="preserve"> service on training, development, skills and qualifications.</w:t>
      </w:r>
    </w:p>
    <w:p w14:paraId="00F53A4C" w14:textId="77777777" w:rsidR="00F247D6" w:rsidRDefault="00F247D6" w:rsidP="00AE6CCE">
      <w:pPr>
        <w:pStyle w:val="NoSpacing"/>
        <w:rPr>
          <w:lang w:eastAsia="en-GB"/>
        </w:rPr>
      </w:pPr>
    </w:p>
    <w:p w14:paraId="5ACA38D2" w14:textId="77777777" w:rsidR="00F247D6" w:rsidRPr="007D402F" w:rsidRDefault="00F247D6" w:rsidP="00AE6CCE">
      <w:pPr>
        <w:pStyle w:val="NoSpacing"/>
        <w:rPr>
          <w:lang w:eastAsia="en-GB"/>
        </w:rPr>
      </w:pPr>
      <w:r>
        <w:rPr>
          <w:lang w:eastAsia="en-GB"/>
        </w:rPr>
        <w:t xml:space="preserve">To visit the College of Policing website, </w:t>
      </w:r>
      <w:hyperlink r:id="rId76" w:history="1">
        <w:r w:rsidRPr="006B6B77">
          <w:rPr>
            <w:rStyle w:val="Hyperlink"/>
            <w:rFonts w:cs="Arial"/>
            <w:lang w:eastAsia="en-GB"/>
          </w:rPr>
          <w:t>click here</w:t>
        </w:r>
      </w:hyperlink>
      <w:r>
        <w:rPr>
          <w:lang w:eastAsia="en-GB"/>
        </w:rPr>
        <w:t>.</w:t>
      </w:r>
    </w:p>
    <w:p w14:paraId="1AF2A782" w14:textId="4835ECC7" w:rsidR="00F247D6" w:rsidRDefault="00F247D6" w:rsidP="00A31D16">
      <w:pPr>
        <w:pStyle w:val="NoSpacing"/>
      </w:pPr>
    </w:p>
    <w:p w14:paraId="57C958B2" w14:textId="77777777" w:rsidR="00E77D0D" w:rsidRDefault="00E77D0D" w:rsidP="00A31D16">
      <w:pPr>
        <w:pStyle w:val="NoSpacing"/>
      </w:pPr>
    </w:p>
    <w:p w14:paraId="6A10F5A6" w14:textId="77777777" w:rsidR="00A31D16" w:rsidRPr="00A31D16" w:rsidRDefault="00A31D16" w:rsidP="00A31D16">
      <w:pPr>
        <w:pStyle w:val="NoSpacing"/>
        <w:rPr>
          <w:b/>
          <w:color w:val="AFCB3A" w:themeColor="accent2"/>
        </w:rPr>
      </w:pPr>
      <w:r w:rsidRPr="00A31D16">
        <w:rPr>
          <w:b/>
          <w:color w:val="AFCB3A" w:themeColor="accent2"/>
        </w:rPr>
        <w:t>The Independent Custody Visiting Association (ICVA)</w:t>
      </w:r>
    </w:p>
    <w:p w14:paraId="27ACCFD3" w14:textId="77777777" w:rsidR="00A31D16" w:rsidRPr="00A31D16" w:rsidRDefault="00A31D16" w:rsidP="00A31D16">
      <w:pPr>
        <w:pStyle w:val="NoSpacing"/>
      </w:pPr>
    </w:p>
    <w:p w14:paraId="2BADA86C" w14:textId="1237AEF5" w:rsidR="00A31D16" w:rsidRDefault="00E77D0D" w:rsidP="00A31D16">
      <w:pPr>
        <w:pStyle w:val="NoSpacing"/>
      </w:pPr>
      <w:r>
        <w:t xml:space="preserve">The </w:t>
      </w:r>
      <w:r w:rsidR="00A31D16">
        <w:t>ICVA</w:t>
      </w:r>
      <w:r w:rsidR="00A31D16" w:rsidRPr="00A31D16">
        <w:t xml:space="preserve"> is a Home Office</w:t>
      </w:r>
      <w:r w:rsidR="002C3903">
        <w:t xml:space="preserve"> and PCC </w:t>
      </w:r>
      <w:r w:rsidR="00A31D16" w:rsidRPr="00A31D16">
        <w:t>funded membership organisation set up to lead, support and represent PCC led schemes.</w:t>
      </w:r>
      <w:r w:rsidR="003D52A1">
        <w:t xml:space="preserve"> </w:t>
      </w:r>
      <w:r w:rsidR="00A31D16" w:rsidRPr="00A31D16">
        <w:t xml:space="preserve">Local volunteers </w:t>
      </w:r>
      <w:r w:rsidR="00A31D16">
        <w:t>(Independent Custody V</w:t>
      </w:r>
      <w:r w:rsidR="00533C68">
        <w:t>isitors</w:t>
      </w:r>
      <w:r w:rsidR="00A31D16">
        <w:t xml:space="preserve"> / ICVs) </w:t>
      </w:r>
      <w:r w:rsidR="00A31D16" w:rsidRPr="00A31D16">
        <w:t>make unannounced visits to police custody to check on the rights, entitlements, wellbeing and dignity of detainees held in police custody, reporting to PCCs who hold Chief Constables to account.</w:t>
      </w:r>
    </w:p>
    <w:p w14:paraId="4022F7BF" w14:textId="77777777" w:rsidR="00A31D16" w:rsidRDefault="00A31D16" w:rsidP="00A31D16">
      <w:pPr>
        <w:pStyle w:val="NoSpacing"/>
      </w:pPr>
    </w:p>
    <w:p w14:paraId="1887434A" w14:textId="3AAA5EFA" w:rsidR="00F247D6" w:rsidRDefault="00A31D16" w:rsidP="00A31D16">
      <w:pPr>
        <w:pStyle w:val="NoSpacing"/>
      </w:pPr>
      <w:r>
        <w:t xml:space="preserve">To visit </w:t>
      </w:r>
      <w:r w:rsidR="00E77D0D">
        <w:t xml:space="preserve">the </w:t>
      </w:r>
      <w:r>
        <w:t>ICVA</w:t>
      </w:r>
      <w:r w:rsidR="00E77D0D">
        <w:t>’</w:t>
      </w:r>
      <w:r>
        <w:t xml:space="preserve">s website, </w:t>
      </w:r>
      <w:hyperlink r:id="rId77" w:history="1">
        <w:r w:rsidRPr="00A31D16">
          <w:rPr>
            <w:rStyle w:val="Hyperlink"/>
          </w:rPr>
          <w:t>click here</w:t>
        </w:r>
      </w:hyperlink>
      <w:r>
        <w:t xml:space="preserve">. </w:t>
      </w:r>
      <w:r w:rsidR="00F247D6" w:rsidRPr="00A31D16">
        <w:br w:type="page"/>
      </w:r>
    </w:p>
    <w:p w14:paraId="182D2CC0" w14:textId="77777777" w:rsidR="00F247D6" w:rsidRPr="000E277C" w:rsidRDefault="00F247D6" w:rsidP="00F247D6">
      <w:pPr>
        <w:jc w:val="both"/>
        <w:rPr>
          <w:b/>
          <w:color w:val="004E23" w:themeColor="accent4" w:themeShade="BF"/>
          <w:sz w:val="28"/>
          <w:szCs w:val="28"/>
        </w:rPr>
      </w:pPr>
      <w:r w:rsidRPr="000E277C">
        <w:rPr>
          <w:b/>
          <w:color w:val="004E23" w:themeColor="accent4" w:themeShade="BF"/>
          <w:sz w:val="28"/>
          <w:szCs w:val="28"/>
        </w:rPr>
        <w:lastRenderedPageBreak/>
        <w:t>Constabulary Acronyms</w:t>
      </w:r>
    </w:p>
    <w:p w14:paraId="181A8470" w14:textId="77777777" w:rsidR="00F247D6" w:rsidRDefault="00F247D6" w:rsidP="00F247D6"/>
    <w:tbl>
      <w:tblPr>
        <w:tblStyle w:val="OPCCTable1Default"/>
        <w:tblW w:w="0" w:type="auto"/>
        <w:tblLook w:val="04A0" w:firstRow="1" w:lastRow="0" w:firstColumn="1" w:lastColumn="0" w:noHBand="0" w:noVBand="1"/>
      </w:tblPr>
      <w:tblGrid>
        <w:gridCol w:w="2610"/>
        <w:gridCol w:w="7028"/>
      </w:tblGrid>
      <w:tr w:rsidR="00AE6CCE" w:rsidRPr="007C057E" w14:paraId="6E986EE4" w14:textId="77777777" w:rsidTr="00081A29">
        <w:trPr>
          <w:cnfStyle w:val="100000000000" w:firstRow="1" w:lastRow="0" w:firstColumn="0" w:lastColumn="0" w:oddVBand="0" w:evenVBand="0" w:oddHBand="0" w:evenHBand="0" w:firstRowFirstColumn="0" w:firstRowLastColumn="0" w:lastRowFirstColumn="0" w:lastRowLastColumn="0"/>
        </w:trPr>
        <w:tc>
          <w:tcPr>
            <w:tcW w:w="2610" w:type="dxa"/>
          </w:tcPr>
          <w:p w14:paraId="4C57897D" w14:textId="77777777" w:rsidR="00AE6CCE" w:rsidRPr="007C057E" w:rsidRDefault="00AE6CCE" w:rsidP="00AE6CCE">
            <w:pPr>
              <w:rPr>
                <w:rFonts w:cstheme="minorHAnsi"/>
                <w:sz w:val="22"/>
                <w:szCs w:val="22"/>
              </w:rPr>
            </w:pPr>
            <w:r>
              <w:rPr>
                <w:rFonts w:cstheme="minorHAnsi"/>
                <w:sz w:val="22"/>
                <w:szCs w:val="22"/>
              </w:rPr>
              <w:t>Acronym</w:t>
            </w:r>
          </w:p>
        </w:tc>
        <w:tc>
          <w:tcPr>
            <w:tcW w:w="7028" w:type="dxa"/>
          </w:tcPr>
          <w:p w14:paraId="55426137" w14:textId="77777777" w:rsidR="00AE6CCE" w:rsidRPr="007C057E" w:rsidRDefault="00AE6CCE" w:rsidP="00AE6CCE">
            <w:pPr>
              <w:pStyle w:val="NoSpacing"/>
              <w:rPr>
                <w:rFonts w:cstheme="minorHAnsi"/>
              </w:rPr>
            </w:pPr>
            <w:r>
              <w:rPr>
                <w:rFonts w:cstheme="minorHAnsi"/>
              </w:rPr>
              <w:t>Description</w:t>
            </w:r>
          </w:p>
        </w:tc>
      </w:tr>
      <w:tr w:rsidR="00AE6CCE" w:rsidRPr="007C057E" w14:paraId="3E43BA02" w14:textId="77777777" w:rsidTr="00081A29">
        <w:tc>
          <w:tcPr>
            <w:tcW w:w="2610" w:type="dxa"/>
          </w:tcPr>
          <w:p w14:paraId="68E320F4" w14:textId="77777777" w:rsidR="00AE6CCE" w:rsidRPr="00B23C3A" w:rsidRDefault="00AE6CCE" w:rsidP="00AE6CCE">
            <w:pPr>
              <w:rPr>
                <w:rFonts w:cs="Arial"/>
                <w:sz w:val="22"/>
                <w:szCs w:val="22"/>
              </w:rPr>
            </w:pPr>
            <w:r w:rsidRPr="00B23C3A">
              <w:rPr>
                <w:rFonts w:cs="Arial"/>
                <w:sz w:val="22"/>
                <w:szCs w:val="22"/>
              </w:rPr>
              <w:t>A/A</w:t>
            </w:r>
          </w:p>
        </w:tc>
        <w:tc>
          <w:tcPr>
            <w:tcW w:w="7028" w:type="dxa"/>
          </w:tcPr>
          <w:p w14:paraId="6C7421DB" w14:textId="77777777" w:rsidR="00AE6CCE" w:rsidRPr="00B23C3A" w:rsidRDefault="00AE6CCE" w:rsidP="00AE6CCE">
            <w:pPr>
              <w:rPr>
                <w:rFonts w:cs="Arial"/>
                <w:sz w:val="22"/>
                <w:szCs w:val="22"/>
              </w:rPr>
            </w:pPr>
            <w:r w:rsidRPr="00B23C3A">
              <w:rPr>
                <w:rFonts w:cs="Arial"/>
                <w:sz w:val="22"/>
                <w:szCs w:val="22"/>
              </w:rPr>
              <w:t>Above Address</w:t>
            </w:r>
          </w:p>
        </w:tc>
      </w:tr>
      <w:tr w:rsidR="00AE6CCE" w:rsidRPr="007C057E" w14:paraId="60BBA906" w14:textId="77777777" w:rsidTr="00081A29">
        <w:tc>
          <w:tcPr>
            <w:tcW w:w="2610" w:type="dxa"/>
          </w:tcPr>
          <w:p w14:paraId="4743A47C" w14:textId="77777777" w:rsidR="00AE6CCE" w:rsidRPr="00B23C3A" w:rsidRDefault="00AE6CCE" w:rsidP="00AE6CCE">
            <w:pPr>
              <w:rPr>
                <w:rFonts w:cs="Arial"/>
                <w:sz w:val="22"/>
                <w:szCs w:val="22"/>
              </w:rPr>
            </w:pPr>
            <w:r w:rsidRPr="00B23C3A">
              <w:rPr>
                <w:rFonts w:cs="Arial"/>
                <w:sz w:val="22"/>
                <w:szCs w:val="22"/>
              </w:rPr>
              <w:t xml:space="preserve">AARS </w:t>
            </w:r>
          </w:p>
        </w:tc>
        <w:tc>
          <w:tcPr>
            <w:tcW w:w="7028" w:type="dxa"/>
          </w:tcPr>
          <w:p w14:paraId="090A0703" w14:textId="77777777" w:rsidR="00AE6CCE" w:rsidRPr="00B23C3A" w:rsidRDefault="00AE6CCE" w:rsidP="00AE6CCE">
            <w:pPr>
              <w:rPr>
                <w:rFonts w:cs="Arial"/>
                <w:sz w:val="22"/>
                <w:szCs w:val="22"/>
              </w:rPr>
            </w:pPr>
            <w:r w:rsidRPr="00B23C3A">
              <w:rPr>
                <w:rFonts w:cs="Arial"/>
                <w:sz w:val="22"/>
                <w:szCs w:val="22"/>
              </w:rPr>
              <w:t xml:space="preserve">Alcohol Arrest Referral Scheme </w:t>
            </w:r>
          </w:p>
        </w:tc>
      </w:tr>
      <w:tr w:rsidR="00AE6CCE" w:rsidRPr="007C057E" w14:paraId="1B849DCD" w14:textId="77777777" w:rsidTr="00081A29">
        <w:tc>
          <w:tcPr>
            <w:tcW w:w="2610" w:type="dxa"/>
          </w:tcPr>
          <w:p w14:paraId="3D01B503" w14:textId="77777777" w:rsidR="00AE6CCE" w:rsidRPr="00B23C3A" w:rsidRDefault="00AE6CCE" w:rsidP="00AE6CCE">
            <w:pPr>
              <w:rPr>
                <w:rFonts w:cs="Arial"/>
                <w:sz w:val="22"/>
                <w:szCs w:val="22"/>
              </w:rPr>
            </w:pPr>
            <w:r w:rsidRPr="00B23C3A">
              <w:rPr>
                <w:rFonts w:cs="Arial"/>
                <w:sz w:val="22"/>
                <w:szCs w:val="22"/>
              </w:rPr>
              <w:t xml:space="preserve">A/L </w:t>
            </w:r>
          </w:p>
        </w:tc>
        <w:tc>
          <w:tcPr>
            <w:tcW w:w="7028" w:type="dxa"/>
          </w:tcPr>
          <w:p w14:paraId="058A08EA" w14:textId="77777777" w:rsidR="00AE6CCE" w:rsidRPr="00B23C3A" w:rsidRDefault="00AE6CCE" w:rsidP="00AE6CCE">
            <w:pPr>
              <w:rPr>
                <w:rFonts w:cs="Arial"/>
                <w:sz w:val="22"/>
                <w:szCs w:val="22"/>
              </w:rPr>
            </w:pPr>
            <w:r w:rsidRPr="00B23C3A">
              <w:rPr>
                <w:rFonts w:cs="Arial"/>
                <w:sz w:val="22"/>
                <w:szCs w:val="22"/>
              </w:rPr>
              <w:t xml:space="preserve">Above Location </w:t>
            </w:r>
          </w:p>
        </w:tc>
      </w:tr>
      <w:tr w:rsidR="00AE6CCE" w:rsidRPr="007C057E" w14:paraId="7A4C1247" w14:textId="77777777" w:rsidTr="00081A29">
        <w:tc>
          <w:tcPr>
            <w:tcW w:w="2610" w:type="dxa"/>
          </w:tcPr>
          <w:p w14:paraId="49A67C11" w14:textId="77777777" w:rsidR="00AE6CCE" w:rsidRPr="00B23C3A" w:rsidRDefault="00AE6CCE" w:rsidP="00AE6CCE">
            <w:pPr>
              <w:rPr>
                <w:rFonts w:cs="Arial"/>
                <w:sz w:val="22"/>
                <w:szCs w:val="22"/>
              </w:rPr>
            </w:pPr>
            <w:r w:rsidRPr="00B23C3A">
              <w:rPr>
                <w:rFonts w:cs="Arial"/>
                <w:sz w:val="22"/>
                <w:szCs w:val="22"/>
              </w:rPr>
              <w:t>A/N</w:t>
            </w:r>
          </w:p>
        </w:tc>
        <w:tc>
          <w:tcPr>
            <w:tcW w:w="7028" w:type="dxa"/>
          </w:tcPr>
          <w:p w14:paraId="12F273AB" w14:textId="77777777" w:rsidR="00AE6CCE" w:rsidRPr="00B23C3A" w:rsidRDefault="00AE6CCE" w:rsidP="00AE6CCE">
            <w:pPr>
              <w:rPr>
                <w:rFonts w:cs="Arial"/>
                <w:sz w:val="22"/>
                <w:szCs w:val="22"/>
              </w:rPr>
            </w:pPr>
            <w:r w:rsidRPr="00B23C3A">
              <w:rPr>
                <w:rFonts w:cs="Arial"/>
                <w:sz w:val="22"/>
                <w:szCs w:val="22"/>
              </w:rPr>
              <w:t xml:space="preserve">Above Named </w:t>
            </w:r>
          </w:p>
        </w:tc>
      </w:tr>
      <w:tr w:rsidR="00AE6CCE" w:rsidRPr="007C057E" w14:paraId="587861F3" w14:textId="77777777" w:rsidTr="00081A29">
        <w:tc>
          <w:tcPr>
            <w:tcW w:w="2610" w:type="dxa"/>
          </w:tcPr>
          <w:p w14:paraId="53661F9C" w14:textId="77777777" w:rsidR="00AE6CCE" w:rsidRPr="00B23C3A" w:rsidRDefault="00AE6CCE" w:rsidP="00AE6CCE">
            <w:pPr>
              <w:rPr>
                <w:rFonts w:cs="Arial"/>
                <w:sz w:val="22"/>
                <w:szCs w:val="22"/>
              </w:rPr>
            </w:pPr>
            <w:r w:rsidRPr="00B23C3A">
              <w:rPr>
                <w:rFonts w:cs="Arial"/>
                <w:sz w:val="22"/>
                <w:szCs w:val="22"/>
              </w:rPr>
              <w:t>AO</w:t>
            </w:r>
          </w:p>
        </w:tc>
        <w:tc>
          <w:tcPr>
            <w:tcW w:w="7028" w:type="dxa"/>
          </w:tcPr>
          <w:p w14:paraId="0FD77A38" w14:textId="77777777" w:rsidR="00AE6CCE" w:rsidRPr="00B23C3A" w:rsidRDefault="00AE6CCE" w:rsidP="00AE6CCE">
            <w:pPr>
              <w:rPr>
                <w:rFonts w:cs="Arial"/>
                <w:sz w:val="22"/>
                <w:szCs w:val="22"/>
              </w:rPr>
            </w:pPr>
            <w:r w:rsidRPr="00B23C3A">
              <w:rPr>
                <w:rFonts w:cs="Arial"/>
                <w:sz w:val="22"/>
                <w:szCs w:val="22"/>
              </w:rPr>
              <w:t xml:space="preserve">Authorising Officer </w:t>
            </w:r>
          </w:p>
        </w:tc>
      </w:tr>
      <w:tr w:rsidR="00AE6CCE" w:rsidRPr="007C057E" w14:paraId="58FC7769" w14:textId="77777777" w:rsidTr="00081A29">
        <w:tc>
          <w:tcPr>
            <w:tcW w:w="2610" w:type="dxa"/>
          </w:tcPr>
          <w:p w14:paraId="1D529C8B" w14:textId="30514A9A" w:rsidR="00AE6CCE" w:rsidRDefault="00AE6CCE" w:rsidP="00AE6CCE">
            <w:pPr>
              <w:rPr>
                <w:rFonts w:cs="Arial"/>
                <w:sz w:val="22"/>
                <w:szCs w:val="22"/>
              </w:rPr>
            </w:pPr>
            <w:r>
              <w:rPr>
                <w:rFonts w:cs="Arial"/>
                <w:sz w:val="22"/>
                <w:szCs w:val="22"/>
              </w:rPr>
              <w:t>APAC</w:t>
            </w:r>
            <w:r w:rsidR="003B6766">
              <w:rPr>
                <w:rFonts w:cs="Arial"/>
                <w:sz w:val="22"/>
                <w:szCs w:val="22"/>
              </w:rPr>
              <w:t>C</w:t>
            </w:r>
            <w:r>
              <w:rPr>
                <w:rFonts w:cs="Arial"/>
                <w:sz w:val="22"/>
                <w:szCs w:val="22"/>
              </w:rPr>
              <w:t>E</w:t>
            </w:r>
          </w:p>
        </w:tc>
        <w:tc>
          <w:tcPr>
            <w:tcW w:w="7028" w:type="dxa"/>
          </w:tcPr>
          <w:p w14:paraId="054C3E3E" w14:textId="77777777" w:rsidR="00AE6CCE" w:rsidRDefault="00AE6CCE" w:rsidP="00AE6CCE">
            <w:pPr>
              <w:rPr>
                <w:rFonts w:cs="Arial"/>
                <w:sz w:val="22"/>
                <w:szCs w:val="22"/>
              </w:rPr>
            </w:pPr>
            <w:r>
              <w:rPr>
                <w:rFonts w:cs="Arial"/>
                <w:sz w:val="22"/>
                <w:szCs w:val="22"/>
              </w:rPr>
              <w:t>Association of Policing and Crime Chief Executives</w:t>
            </w:r>
          </w:p>
        </w:tc>
      </w:tr>
      <w:tr w:rsidR="00AE6CCE" w:rsidRPr="007C057E" w14:paraId="7C272D88" w14:textId="77777777" w:rsidTr="00081A29">
        <w:tc>
          <w:tcPr>
            <w:tcW w:w="2610" w:type="dxa"/>
          </w:tcPr>
          <w:p w14:paraId="687DDB65" w14:textId="77777777" w:rsidR="00AE6CCE" w:rsidRPr="00B23C3A" w:rsidRDefault="00AE6CCE" w:rsidP="00AE6CCE">
            <w:pPr>
              <w:rPr>
                <w:rFonts w:cs="Arial"/>
                <w:sz w:val="22"/>
                <w:szCs w:val="22"/>
              </w:rPr>
            </w:pPr>
            <w:r>
              <w:rPr>
                <w:rFonts w:cs="Arial"/>
                <w:sz w:val="22"/>
                <w:szCs w:val="22"/>
              </w:rPr>
              <w:t>APCC</w:t>
            </w:r>
          </w:p>
        </w:tc>
        <w:tc>
          <w:tcPr>
            <w:tcW w:w="7028" w:type="dxa"/>
          </w:tcPr>
          <w:p w14:paraId="3F56B33E" w14:textId="77777777" w:rsidR="00AE6CCE" w:rsidRPr="00B23C3A" w:rsidRDefault="00AE6CCE" w:rsidP="00AE6CCE">
            <w:pPr>
              <w:rPr>
                <w:rFonts w:cs="Arial"/>
                <w:sz w:val="22"/>
                <w:szCs w:val="22"/>
              </w:rPr>
            </w:pPr>
            <w:r>
              <w:rPr>
                <w:rFonts w:cs="Arial"/>
                <w:sz w:val="22"/>
                <w:szCs w:val="22"/>
              </w:rPr>
              <w:t>Association of Police and Crime Commissioners</w:t>
            </w:r>
          </w:p>
        </w:tc>
      </w:tr>
      <w:tr w:rsidR="00AE6CCE" w:rsidRPr="007C057E" w14:paraId="5620B22B" w14:textId="77777777" w:rsidTr="00081A29">
        <w:tc>
          <w:tcPr>
            <w:tcW w:w="2610" w:type="dxa"/>
          </w:tcPr>
          <w:p w14:paraId="060ABCB6" w14:textId="77777777" w:rsidR="00AE6CCE" w:rsidRPr="00B23C3A" w:rsidRDefault="00AE6CCE" w:rsidP="00AE6CCE">
            <w:pPr>
              <w:rPr>
                <w:rFonts w:cs="Arial"/>
                <w:sz w:val="22"/>
                <w:szCs w:val="22"/>
              </w:rPr>
            </w:pPr>
            <w:r w:rsidRPr="00B23C3A">
              <w:rPr>
                <w:rFonts w:cs="Arial"/>
                <w:sz w:val="22"/>
                <w:szCs w:val="22"/>
              </w:rPr>
              <w:t xml:space="preserve">ARV </w:t>
            </w:r>
          </w:p>
        </w:tc>
        <w:tc>
          <w:tcPr>
            <w:tcW w:w="7028" w:type="dxa"/>
          </w:tcPr>
          <w:p w14:paraId="64F640CC" w14:textId="77777777" w:rsidR="00AE6CCE" w:rsidRPr="00B23C3A" w:rsidRDefault="00AE6CCE" w:rsidP="00AE6CCE">
            <w:pPr>
              <w:rPr>
                <w:rFonts w:cs="Arial"/>
                <w:sz w:val="22"/>
                <w:szCs w:val="22"/>
              </w:rPr>
            </w:pPr>
            <w:r w:rsidRPr="00B23C3A">
              <w:rPr>
                <w:rFonts w:cs="Arial"/>
                <w:sz w:val="22"/>
                <w:szCs w:val="22"/>
              </w:rPr>
              <w:t xml:space="preserve">Armed Response Vehicle </w:t>
            </w:r>
          </w:p>
        </w:tc>
      </w:tr>
      <w:tr w:rsidR="00AE6CCE" w:rsidRPr="007C057E" w14:paraId="3A2D702D" w14:textId="77777777" w:rsidTr="00081A29">
        <w:tc>
          <w:tcPr>
            <w:tcW w:w="2610" w:type="dxa"/>
          </w:tcPr>
          <w:p w14:paraId="3F5FF037" w14:textId="77777777" w:rsidR="00AE6CCE" w:rsidRPr="00B23C3A" w:rsidRDefault="00AE6CCE" w:rsidP="00AE6CCE">
            <w:pPr>
              <w:rPr>
                <w:rFonts w:cs="Arial"/>
                <w:sz w:val="22"/>
                <w:szCs w:val="22"/>
              </w:rPr>
            </w:pPr>
            <w:r w:rsidRPr="00B23C3A">
              <w:rPr>
                <w:rFonts w:cs="Arial"/>
                <w:sz w:val="22"/>
                <w:szCs w:val="22"/>
              </w:rPr>
              <w:t>ASB</w:t>
            </w:r>
          </w:p>
        </w:tc>
        <w:tc>
          <w:tcPr>
            <w:tcW w:w="7028" w:type="dxa"/>
          </w:tcPr>
          <w:p w14:paraId="5E8F4A97" w14:textId="77777777" w:rsidR="00AE6CCE" w:rsidRPr="00B23C3A" w:rsidRDefault="00AE6CCE" w:rsidP="00AE6CCE">
            <w:pPr>
              <w:rPr>
                <w:rFonts w:cs="Arial"/>
                <w:sz w:val="22"/>
                <w:szCs w:val="22"/>
              </w:rPr>
            </w:pPr>
            <w:proofErr w:type="spellStart"/>
            <w:r w:rsidRPr="00B23C3A">
              <w:rPr>
                <w:rFonts w:cs="Arial"/>
                <w:sz w:val="22"/>
                <w:szCs w:val="22"/>
              </w:rPr>
              <w:t>Anti Social</w:t>
            </w:r>
            <w:proofErr w:type="spellEnd"/>
            <w:r w:rsidRPr="00B23C3A">
              <w:rPr>
                <w:rFonts w:cs="Arial"/>
                <w:sz w:val="22"/>
                <w:szCs w:val="22"/>
              </w:rPr>
              <w:t xml:space="preserve"> Behaviour </w:t>
            </w:r>
          </w:p>
        </w:tc>
      </w:tr>
      <w:tr w:rsidR="00AE6CCE" w:rsidRPr="007C057E" w14:paraId="01B28FE0" w14:textId="77777777" w:rsidTr="00081A29">
        <w:tc>
          <w:tcPr>
            <w:tcW w:w="2610" w:type="dxa"/>
          </w:tcPr>
          <w:p w14:paraId="7C3548B5" w14:textId="77777777" w:rsidR="00AE6CCE" w:rsidRPr="00B23C3A" w:rsidRDefault="00AE6CCE" w:rsidP="00AE6CCE">
            <w:pPr>
              <w:rPr>
                <w:rFonts w:cs="Arial"/>
                <w:sz w:val="22"/>
                <w:szCs w:val="22"/>
              </w:rPr>
            </w:pPr>
            <w:r w:rsidRPr="00B23C3A">
              <w:rPr>
                <w:rFonts w:cs="Arial"/>
                <w:sz w:val="22"/>
                <w:szCs w:val="22"/>
              </w:rPr>
              <w:t>B/A</w:t>
            </w:r>
          </w:p>
        </w:tc>
        <w:tc>
          <w:tcPr>
            <w:tcW w:w="7028" w:type="dxa"/>
          </w:tcPr>
          <w:p w14:paraId="23334A35" w14:textId="77777777" w:rsidR="00AE6CCE" w:rsidRPr="00B23C3A" w:rsidRDefault="00AE6CCE" w:rsidP="00AE6CCE">
            <w:pPr>
              <w:rPr>
                <w:rFonts w:cs="Arial"/>
                <w:sz w:val="22"/>
                <w:szCs w:val="22"/>
              </w:rPr>
            </w:pPr>
            <w:r w:rsidRPr="00B23C3A">
              <w:rPr>
                <w:rFonts w:cs="Arial"/>
                <w:sz w:val="22"/>
                <w:szCs w:val="22"/>
              </w:rPr>
              <w:t xml:space="preserve">Burglar Alarm </w:t>
            </w:r>
          </w:p>
        </w:tc>
      </w:tr>
      <w:tr w:rsidR="00AE6CCE" w:rsidRPr="007C057E" w14:paraId="3A6B44FE" w14:textId="77777777" w:rsidTr="00081A29">
        <w:tc>
          <w:tcPr>
            <w:tcW w:w="2610" w:type="dxa"/>
          </w:tcPr>
          <w:p w14:paraId="3A4635D4" w14:textId="77777777" w:rsidR="00AE6CCE" w:rsidRPr="00B23C3A" w:rsidRDefault="00AE6CCE" w:rsidP="00AE6CCE">
            <w:pPr>
              <w:rPr>
                <w:rFonts w:cs="Arial"/>
                <w:sz w:val="22"/>
                <w:szCs w:val="22"/>
              </w:rPr>
            </w:pPr>
            <w:r w:rsidRPr="00B23C3A">
              <w:rPr>
                <w:rFonts w:cs="Arial"/>
                <w:sz w:val="22"/>
                <w:szCs w:val="22"/>
              </w:rPr>
              <w:t xml:space="preserve">BOP </w:t>
            </w:r>
          </w:p>
        </w:tc>
        <w:tc>
          <w:tcPr>
            <w:tcW w:w="7028" w:type="dxa"/>
          </w:tcPr>
          <w:p w14:paraId="328BDB5D" w14:textId="77777777" w:rsidR="00AE6CCE" w:rsidRPr="00B23C3A" w:rsidRDefault="00AE6CCE" w:rsidP="00AE6CCE">
            <w:pPr>
              <w:rPr>
                <w:rFonts w:cs="Arial"/>
                <w:sz w:val="22"/>
                <w:szCs w:val="22"/>
              </w:rPr>
            </w:pPr>
            <w:r w:rsidRPr="00B23C3A">
              <w:rPr>
                <w:rFonts w:cs="Arial"/>
                <w:sz w:val="22"/>
                <w:szCs w:val="22"/>
              </w:rPr>
              <w:t xml:space="preserve">Breach of the Peace </w:t>
            </w:r>
          </w:p>
        </w:tc>
      </w:tr>
      <w:tr w:rsidR="00AE6CCE" w:rsidRPr="007C057E" w14:paraId="0348E19B" w14:textId="77777777" w:rsidTr="00081A29">
        <w:tc>
          <w:tcPr>
            <w:tcW w:w="2610" w:type="dxa"/>
          </w:tcPr>
          <w:p w14:paraId="4042A5AE" w14:textId="77777777" w:rsidR="00AE6CCE" w:rsidRPr="00B23C3A" w:rsidRDefault="00AE6CCE" w:rsidP="00AE6CCE">
            <w:pPr>
              <w:rPr>
                <w:rFonts w:cs="Arial"/>
                <w:sz w:val="22"/>
                <w:szCs w:val="22"/>
              </w:rPr>
            </w:pPr>
            <w:r w:rsidRPr="00B23C3A">
              <w:rPr>
                <w:rFonts w:cs="Arial"/>
                <w:sz w:val="22"/>
                <w:szCs w:val="22"/>
              </w:rPr>
              <w:t xml:space="preserve">BTP </w:t>
            </w:r>
          </w:p>
        </w:tc>
        <w:tc>
          <w:tcPr>
            <w:tcW w:w="7028" w:type="dxa"/>
          </w:tcPr>
          <w:p w14:paraId="57DAE325" w14:textId="77777777" w:rsidR="00AE6CCE" w:rsidRPr="00B23C3A" w:rsidRDefault="00AE6CCE" w:rsidP="00AE6CCE">
            <w:pPr>
              <w:rPr>
                <w:rFonts w:cs="Arial"/>
                <w:sz w:val="22"/>
                <w:szCs w:val="22"/>
              </w:rPr>
            </w:pPr>
            <w:r w:rsidRPr="00B23C3A">
              <w:rPr>
                <w:rFonts w:cs="Arial"/>
                <w:sz w:val="22"/>
                <w:szCs w:val="22"/>
              </w:rPr>
              <w:t xml:space="preserve">British Transport Police </w:t>
            </w:r>
          </w:p>
        </w:tc>
      </w:tr>
      <w:tr w:rsidR="00AE6CCE" w:rsidRPr="007C057E" w14:paraId="2C341E68" w14:textId="77777777" w:rsidTr="00081A29">
        <w:tc>
          <w:tcPr>
            <w:tcW w:w="2610" w:type="dxa"/>
          </w:tcPr>
          <w:p w14:paraId="1E039EA6" w14:textId="77777777" w:rsidR="00AE6CCE" w:rsidRPr="00B23C3A" w:rsidRDefault="00AE6CCE" w:rsidP="00AE6CCE">
            <w:pPr>
              <w:rPr>
                <w:rFonts w:cs="Arial"/>
                <w:sz w:val="22"/>
                <w:szCs w:val="22"/>
              </w:rPr>
            </w:pPr>
            <w:r w:rsidRPr="00B23C3A">
              <w:rPr>
                <w:rFonts w:cs="Arial"/>
                <w:sz w:val="22"/>
                <w:szCs w:val="22"/>
              </w:rPr>
              <w:t>BTWN</w:t>
            </w:r>
          </w:p>
        </w:tc>
        <w:tc>
          <w:tcPr>
            <w:tcW w:w="7028" w:type="dxa"/>
          </w:tcPr>
          <w:p w14:paraId="0BEA07A6" w14:textId="77777777" w:rsidR="00AE6CCE" w:rsidRPr="00B23C3A" w:rsidRDefault="00AE6CCE" w:rsidP="00AE6CCE">
            <w:pPr>
              <w:rPr>
                <w:rFonts w:cs="Arial"/>
                <w:sz w:val="22"/>
                <w:szCs w:val="22"/>
              </w:rPr>
            </w:pPr>
            <w:r w:rsidRPr="00B23C3A">
              <w:rPr>
                <w:rFonts w:cs="Arial"/>
                <w:sz w:val="22"/>
                <w:szCs w:val="22"/>
              </w:rPr>
              <w:t xml:space="preserve">Between </w:t>
            </w:r>
          </w:p>
        </w:tc>
      </w:tr>
      <w:tr w:rsidR="00AE6CCE" w:rsidRPr="007C057E" w14:paraId="1998847F" w14:textId="77777777" w:rsidTr="00081A29">
        <w:tc>
          <w:tcPr>
            <w:tcW w:w="2610" w:type="dxa"/>
          </w:tcPr>
          <w:p w14:paraId="667F50F9" w14:textId="77777777" w:rsidR="00AE6CCE" w:rsidRPr="00B23C3A" w:rsidRDefault="00AE6CCE" w:rsidP="00AE6CCE">
            <w:pPr>
              <w:rPr>
                <w:rFonts w:cs="Arial"/>
                <w:sz w:val="22"/>
                <w:szCs w:val="22"/>
              </w:rPr>
            </w:pPr>
            <w:r w:rsidRPr="00B23C3A">
              <w:rPr>
                <w:rFonts w:cs="Arial"/>
                <w:sz w:val="22"/>
                <w:szCs w:val="22"/>
              </w:rPr>
              <w:t xml:space="preserve">BUA </w:t>
            </w:r>
          </w:p>
        </w:tc>
        <w:tc>
          <w:tcPr>
            <w:tcW w:w="7028" w:type="dxa"/>
          </w:tcPr>
          <w:p w14:paraId="3D524E74" w14:textId="77777777" w:rsidR="00AE6CCE" w:rsidRPr="00B23C3A" w:rsidRDefault="00AE6CCE" w:rsidP="00AE6CCE">
            <w:pPr>
              <w:rPr>
                <w:rFonts w:cs="Arial"/>
                <w:sz w:val="22"/>
                <w:szCs w:val="22"/>
              </w:rPr>
            </w:pPr>
            <w:r w:rsidRPr="00B23C3A">
              <w:rPr>
                <w:rFonts w:cs="Arial"/>
                <w:sz w:val="22"/>
                <w:szCs w:val="22"/>
              </w:rPr>
              <w:t xml:space="preserve">Built up Area </w:t>
            </w:r>
          </w:p>
        </w:tc>
      </w:tr>
      <w:tr w:rsidR="00AE6CCE" w:rsidRPr="007C057E" w14:paraId="4C6CC901" w14:textId="77777777" w:rsidTr="00081A29">
        <w:tc>
          <w:tcPr>
            <w:tcW w:w="2610" w:type="dxa"/>
          </w:tcPr>
          <w:p w14:paraId="0B1FB323" w14:textId="77777777" w:rsidR="00AE6CCE" w:rsidRPr="00B23C3A" w:rsidRDefault="00AE6CCE" w:rsidP="00AE6CCE">
            <w:pPr>
              <w:rPr>
                <w:rFonts w:cs="Arial"/>
                <w:sz w:val="22"/>
                <w:szCs w:val="22"/>
              </w:rPr>
            </w:pPr>
            <w:r w:rsidRPr="00B23C3A">
              <w:rPr>
                <w:rFonts w:cs="Arial"/>
                <w:sz w:val="22"/>
                <w:szCs w:val="22"/>
              </w:rPr>
              <w:t>C&amp;C</w:t>
            </w:r>
          </w:p>
        </w:tc>
        <w:tc>
          <w:tcPr>
            <w:tcW w:w="7028" w:type="dxa"/>
          </w:tcPr>
          <w:p w14:paraId="5A2805A1" w14:textId="77777777" w:rsidR="00AE6CCE" w:rsidRPr="00B23C3A" w:rsidRDefault="00AE6CCE" w:rsidP="00AE6CCE">
            <w:pPr>
              <w:rPr>
                <w:rFonts w:cs="Arial"/>
                <w:sz w:val="22"/>
                <w:szCs w:val="22"/>
              </w:rPr>
            </w:pPr>
            <w:r w:rsidRPr="00B23C3A">
              <w:rPr>
                <w:rFonts w:cs="Arial"/>
                <w:sz w:val="22"/>
                <w:szCs w:val="22"/>
              </w:rPr>
              <w:t xml:space="preserve">Command and Control </w:t>
            </w:r>
          </w:p>
        </w:tc>
      </w:tr>
      <w:tr w:rsidR="00AE6CCE" w:rsidRPr="007C057E" w14:paraId="73251DF4" w14:textId="77777777" w:rsidTr="00081A29">
        <w:tc>
          <w:tcPr>
            <w:tcW w:w="2610" w:type="dxa"/>
          </w:tcPr>
          <w:p w14:paraId="04680B33" w14:textId="77777777" w:rsidR="00AE6CCE" w:rsidRPr="00B23C3A" w:rsidRDefault="00AE6CCE" w:rsidP="00AE6CCE">
            <w:pPr>
              <w:rPr>
                <w:rFonts w:cs="Arial"/>
                <w:sz w:val="22"/>
                <w:szCs w:val="22"/>
              </w:rPr>
            </w:pPr>
            <w:r w:rsidRPr="00B23C3A">
              <w:rPr>
                <w:rFonts w:cs="Arial"/>
                <w:sz w:val="22"/>
                <w:szCs w:val="22"/>
              </w:rPr>
              <w:t xml:space="preserve">CADA </w:t>
            </w:r>
          </w:p>
        </w:tc>
        <w:tc>
          <w:tcPr>
            <w:tcW w:w="7028" w:type="dxa"/>
          </w:tcPr>
          <w:p w14:paraId="26826338" w14:textId="77777777" w:rsidR="00AE6CCE" w:rsidRPr="00B23C3A" w:rsidRDefault="00AE6CCE" w:rsidP="00AE6CCE">
            <w:pPr>
              <w:rPr>
                <w:rFonts w:cs="Arial"/>
                <w:sz w:val="22"/>
                <w:szCs w:val="22"/>
              </w:rPr>
            </w:pPr>
            <w:r w:rsidRPr="00B23C3A">
              <w:rPr>
                <w:rFonts w:cs="Arial"/>
                <w:sz w:val="22"/>
                <w:szCs w:val="22"/>
              </w:rPr>
              <w:t xml:space="preserve">Crime and Disorder Act </w:t>
            </w:r>
          </w:p>
        </w:tc>
      </w:tr>
      <w:tr w:rsidR="00AE6CCE" w:rsidRPr="007C057E" w14:paraId="32C7DEBD" w14:textId="77777777" w:rsidTr="00081A29">
        <w:tc>
          <w:tcPr>
            <w:tcW w:w="2610" w:type="dxa"/>
          </w:tcPr>
          <w:p w14:paraId="71FB05D6" w14:textId="77777777" w:rsidR="00AE6CCE" w:rsidRPr="00B23C3A" w:rsidRDefault="00AE6CCE" w:rsidP="00AE6CCE">
            <w:pPr>
              <w:rPr>
                <w:rFonts w:cs="Arial"/>
                <w:sz w:val="22"/>
                <w:szCs w:val="22"/>
              </w:rPr>
            </w:pPr>
            <w:r w:rsidRPr="00B23C3A">
              <w:rPr>
                <w:rFonts w:cs="Arial"/>
                <w:sz w:val="22"/>
                <w:szCs w:val="22"/>
              </w:rPr>
              <w:t>CCA</w:t>
            </w:r>
          </w:p>
        </w:tc>
        <w:tc>
          <w:tcPr>
            <w:tcW w:w="7028" w:type="dxa"/>
          </w:tcPr>
          <w:p w14:paraId="461BC7AC" w14:textId="77777777" w:rsidR="00AE6CCE" w:rsidRPr="00B23C3A" w:rsidRDefault="00AE6CCE" w:rsidP="00AE6CCE">
            <w:pPr>
              <w:rPr>
                <w:rFonts w:cs="Arial"/>
                <w:sz w:val="22"/>
                <w:szCs w:val="22"/>
              </w:rPr>
            </w:pPr>
            <w:r w:rsidRPr="00B23C3A">
              <w:rPr>
                <w:rFonts w:cs="Arial"/>
                <w:sz w:val="22"/>
                <w:szCs w:val="22"/>
              </w:rPr>
              <w:t xml:space="preserve">Comparative Case Analysis </w:t>
            </w:r>
          </w:p>
        </w:tc>
      </w:tr>
      <w:tr w:rsidR="0083560F" w:rsidRPr="007C057E" w14:paraId="33420A28" w14:textId="77777777" w:rsidTr="00081A29">
        <w:tc>
          <w:tcPr>
            <w:tcW w:w="2610" w:type="dxa"/>
          </w:tcPr>
          <w:p w14:paraId="38B8B68D" w14:textId="77777777" w:rsidR="0083560F" w:rsidRPr="00B23C3A" w:rsidRDefault="0083560F" w:rsidP="00AE6CCE">
            <w:pPr>
              <w:rPr>
                <w:rFonts w:cs="Arial"/>
                <w:sz w:val="22"/>
                <w:szCs w:val="22"/>
              </w:rPr>
            </w:pPr>
            <w:r>
              <w:rPr>
                <w:rFonts w:cs="Arial"/>
                <w:sz w:val="22"/>
                <w:szCs w:val="22"/>
              </w:rPr>
              <w:t>CDO</w:t>
            </w:r>
          </w:p>
        </w:tc>
        <w:tc>
          <w:tcPr>
            <w:tcW w:w="7028" w:type="dxa"/>
          </w:tcPr>
          <w:p w14:paraId="21401A6A" w14:textId="77777777" w:rsidR="0083560F" w:rsidRPr="00B23C3A" w:rsidRDefault="0083560F" w:rsidP="00AE6CCE">
            <w:pPr>
              <w:rPr>
                <w:rFonts w:cs="Arial"/>
                <w:sz w:val="22"/>
                <w:szCs w:val="22"/>
              </w:rPr>
            </w:pPr>
            <w:r>
              <w:rPr>
                <w:rFonts w:cs="Arial"/>
                <w:sz w:val="22"/>
                <w:szCs w:val="22"/>
              </w:rPr>
              <w:t>Custody Detention Officer</w:t>
            </w:r>
          </w:p>
        </w:tc>
      </w:tr>
      <w:tr w:rsidR="00AE6CCE" w:rsidRPr="007C057E" w14:paraId="310D5967" w14:textId="77777777" w:rsidTr="00081A29">
        <w:tc>
          <w:tcPr>
            <w:tcW w:w="2610" w:type="dxa"/>
          </w:tcPr>
          <w:p w14:paraId="078C7C79" w14:textId="77777777" w:rsidR="00AE6CCE" w:rsidRPr="00B23C3A" w:rsidRDefault="00AE6CCE" w:rsidP="00AE6CCE">
            <w:pPr>
              <w:rPr>
                <w:rFonts w:cs="Arial"/>
                <w:sz w:val="22"/>
                <w:szCs w:val="22"/>
              </w:rPr>
            </w:pPr>
            <w:r w:rsidRPr="00B23C3A">
              <w:rPr>
                <w:rFonts w:cs="Arial"/>
                <w:sz w:val="22"/>
                <w:szCs w:val="22"/>
              </w:rPr>
              <w:t>CID</w:t>
            </w:r>
          </w:p>
        </w:tc>
        <w:tc>
          <w:tcPr>
            <w:tcW w:w="7028" w:type="dxa"/>
          </w:tcPr>
          <w:p w14:paraId="338FDC90" w14:textId="77777777" w:rsidR="00AE6CCE" w:rsidRPr="00B23C3A" w:rsidRDefault="00AE6CCE" w:rsidP="00AE6CCE">
            <w:pPr>
              <w:rPr>
                <w:rFonts w:cs="Arial"/>
                <w:sz w:val="22"/>
                <w:szCs w:val="22"/>
              </w:rPr>
            </w:pPr>
            <w:r w:rsidRPr="00B23C3A">
              <w:rPr>
                <w:rFonts w:cs="Arial"/>
                <w:sz w:val="22"/>
                <w:szCs w:val="22"/>
              </w:rPr>
              <w:t xml:space="preserve">Criminal Investigation Department </w:t>
            </w:r>
          </w:p>
        </w:tc>
      </w:tr>
      <w:tr w:rsidR="00AE6CCE" w:rsidRPr="007C057E" w14:paraId="3B085456" w14:textId="77777777" w:rsidTr="00081A29">
        <w:tc>
          <w:tcPr>
            <w:tcW w:w="2610" w:type="dxa"/>
          </w:tcPr>
          <w:p w14:paraId="682B9D22" w14:textId="77777777" w:rsidR="00AE6CCE" w:rsidRPr="00B23C3A" w:rsidRDefault="00AE6CCE" w:rsidP="00AE6CCE">
            <w:pPr>
              <w:rPr>
                <w:rFonts w:cs="Arial"/>
                <w:sz w:val="22"/>
                <w:szCs w:val="22"/>
              </w:rPr>
            </w:pPr>
            <w:r w:rsidRPr="00B23C3A">
              <w:rPr>
                <w:rFonts w:cs="Arial"/>
                <w:sz w:val="22"/>
                <w:szCs w:val="22"/>
              </w:rPr>
              <w:t xml:space="preserve">CJD </w:t>
            </w:r>
          </w:p>
        </w:tc>
        <w:tc>
          <w:tcPr>
            <w:tcW w:w="7028" w:type="dxa"/>
          </w:tcPr>
          <w:p w14:paraId="6C37FD96" w14:textId="77777777" w:rsidR="00AE6CCE" w:rsidRPr="00B23C3A" w:rsidRDefault="00AE6CCE" w:rsidP="00AE6CCE">
            <w:pPr>
              <w:rPr>
                <w:rFonts w:cs="Arial"/>
                <w:sz w:val="22"/>
                <w:szCs w:val="22"/>
              </w:rPr>
            </w:pPr>
            <w:r w:rsidRPr="00B23C3A">
              <w:rPr>
                <w:rFonts w:cs="Arial"/>
                <w:sz w:val="22"/>
                <w:szCs w:val="22"/>
              </w:rPr>
              <w:t xml:space="preserve">Criminal Justice Department </w:t>
            </w:r>
          </w:p>
        </w:tc>
      </w:tr>
      <w:tr w:rsidR="00AE6CCE" w:rsidRPr="007C057E" w14:paraId="4760D84A" w14:textId="77777777" w:rsidTr="00081A29">
        <w:tc>
          <w:tcPr>
            <w:tcW w:w="2610" w:type="dxa"/>
          </w:tcPr>
          <w:p w14:paraId="49982FFF" w14:textId="77777777" w:rsidR="00AE6CCE" w:rsidRPr="00B23C3A" w:rsidRDefault="00AE6CCE" w:rsidP="00AE6CCE">
            <w:pPr>
              <w:rPr>
                <w:rFonts w:cs="Arial"/>
                <w:sz w:val="22"/>
                <w:szCs w:val="22"/>
              </w:rPr>
            </w:pPr>
            <w:r w:rsidRPr="00B23C3A">
              <w:rPr>
                <w:rFonts w:cs="Arial"/>
                <w:sz w:val="22"/>
                <w:szCs w:val="22"/>
              </w:rPr>
              <w:t xml:space="preserve">CLO </w:t>
            </w:r>
          </w:p>
        </w:tc>
        <w:tc>
          <w:tcPr>
            <w:tcW w:w="7028" w:type="dxa"/>
          </w:tcPr>
          <w:p w14:paraId="6E7631C9" w14:textId="77777777" w:rsidR="00AE6CCE" w:rsidRPr="00B23C3A" w:rsidRDefault="00AE6CCE" w:rsidP="00AE6CCE">
            <w:pPr>
              <w:rPr>
                <w:rFonts w:cs="Arial"/>
                <w:sz w:val="22"/>
                <w:szCs w:val="22"/>
              </w:rPr>
            </w:pPr>
            <w:r w:rsidRPr="00B23C3A">
              <w:rPr>
                <w:rFonts w:cs="Arial"/>
                <w:sz w:val="22"/>
                <w:szCs w:val="22"/>
              </w:rPr>
              <w:t xml:space="preserve">Community Liaison Officer </w:t>
            </w:r>
          </w:p>
        </w:tc>
      </w:tr>
      <w:tr w:rsidR="00AE6CCE" w:rsidRPr="007C057E" w14:paraId="539474AB" w14:textId="77777777" w:rsidTr="00081A29">
        <w:tc>
          <w:tcPr>
            <w:tcW w:w="2610" w:type="dxa"/>
          </w:tcPr>
          <w:p w14:paraId="69567ADA" w14:textId="77777777" w:rsidR="00AE6CCE" w:rsidRPr="00B23C3A" w:rsidRDefault="00AE6CCE" w:rsidP="00AE6CCE">
            <w:pPr>
              <w:rPr>
                <w:rFonts w:cs="Arial"/>
                <w:sz w:val="22"/>
                <w:szCs w:val="22"/>
              </w:rPr>
            </w:pPr>
            <w:r w:rsidRPr="00B23C3A">
              <w:rPr>
                <w:rFonts w:cs="Arial"/>
                <w:sz w:val="22"/>
                <w:szCs w:val="22"/>
              </w:rPr>
              <w:t xml:space="preserve">CMU </w:t>
            </w:r>
          </w:p>
        </w:tc>
        <w:tc>
          <w:tcPr>
            <w:tcW w:w="7028" w:type="dxa"/>
          </w:tcPr>
          <w:p w14:paraId="35B3F395" w14:textId="77777777" w:rsidR="00AE6CCE" w:rsidRPr="00B23C3A" w:rsidRDefault="00AE6CCE" w:rsidP="00AE6CCE">
            <w:pPr>
              <w:rPr>
                <w:rFonts w:cs="Arial"/>
                <w:sz w:val="22"/>
                <w:szCs w:val="22"/>
              </w:rPr>
            </w:pPr>
            <w:r w:rsidRPr="00B23C3A">
              <w:rPr>
                <w:rFonts w:cs="Arial"/>
                <w:sz w:val="22"/>
                <w:szCs w:val="22"/>
              </w:rPr>
              <w:t xml:space="preserve">Crime Management Unit </w:t>
            </w:r>
          </w:p>
        </w:tc>
      </w:tr>
      <w:tr w:rsidR="00AE6CCE" w:rsidRPr="007C057E" w14:paraId="6EAC03A2" w14:textId="77777777" w:rsidTr="00081A29">
        <w:tc>
          <w:tcPr>
            <w:tcW w:w="2610" w:type="dxa"/>
          </w:tcPr>
          <w:p w14:paraId="014CA049" w14:textId="77777777" w:rsidR="00AE6CCE" w:rsidRPr="00B23C3A" w:rsidRDefault="00AE6CCE" w:rsidP="00AE6CCE">
            <w:pPr>
              <w:rPr>
                <w:rFonts w:cs="Arial"/>
                <w:sz w:val="22"/>
                <w:szCs w:val="22"/>
              </w:rPr>
            </w:pPr>
            <w:r w:rsidRPr="00B23C3A">
              <w:rPr>
                <w:rFonts w:cs="Arial"/>
                <w:sz w:val="22"/>
                <w:szCs w:val="22"/>
              </w:rPr>
              <w:t xml:space="preserve">COG </w:t>
            </w:r>
          </w:p>
        </w:tc>
        <w:tc>
          <w:tcPr>
            <w:tcW w:w="7028" w:type="dxa"/>
          </w:tcPr>
          <w:p w14:paraId="73ADD407" w14:textId="77777777" w:rsidR="00AE6CCE" w:rsidRPr="00B23C3A" w:rsidRDefault="00AE6CCE" w:rsidP="00AE6CCE">
            <w:pPr>
              <w:rPr>
                <w:rFonts w:cs="Arial"/>
                <w:sz w:val="22"/>
                <w:szCs w:val="22"/>
              </w:rPr>
            </w:pPr>
            <w:r w:rsidRPr="00B23C3A">
              <w:rPr>
                <w:rFonts w:cs="Arial"/>
                <w:sz w:val="22"/>
                <w:szCs w:val="22"/>
              </w:rPr>
              <w:t xml:space="preserve">Chief Officers Group </w:t>
            </w:r>
          </w:p>
        </w:tc>
      </w:tr>
      <w:tr w:rsidR="00AE6CCE" w:rsidRPr="007C057E" w14:paraId="433F86E1" w14:textId="77777777" w:rsidTr="00081A29">
        <w:tc>
          <w:tcPr>
            <w:tcW w:w="2610" w:type="dxa"/>
          </w:tcPr>
          <w:p w14:paraId="5814433A" w14:textId="77777777" w:rsidR="00AE6CCE" w:rsidRPr="00B23C3A" w:rsidRDefault="00AE6CCE" w:rsidP="00AE6CCE">
            <w:pPr>
              <w:rPr>
                <w:rFonts w:cs="Arial"/>
                <w:sz w:val="22"/>
                <w:szCs w:val="22"/>
              </w:rPr>
            </w:pPr>
            <w:r w:rsidRPr="00B23C3A">
              <w:rPr>
                <w:rFonts w:cs="Arial"/>
                <w:sz w:val="22"/>
                <w:szCs w:val="22"/>
              </w:rPr>
              <w:t xml:space="preserve">CPO </w:t>
            </w:r>
          </w:p>
        </w:tc>
        <w:tc>
          <w:tcPr>
            <w:tcW w:w="7028" w:type="dxa"/>
          </w:tcPr>
          <w:p w14:paraId="1C63FF22" w14:textId="77777777" w:rsidR="00AE6CCE" w:rsidRPr="00B23C3A" w:rsidRDefault="00AE6CCE" w:rsidP="00AE6CCE">
            <w:pPr>
              <w:rPr>
                <w:rFonts w:cs="Arial"/>
                <w:sz w:val="22"/>
                <w:szCs w:val="22"/>
              </w:rPr>
            </w:pPr>
            <w:r w:rsidRPr="00B23C3A">
              <w:rPr>
                <w:rFonts w:cs="Arial"/>
                <w:sz w:val="22"/>
                <w:szCs w:val="22"/>
              </w:rPr>
              <w:t xml:space="preserve">Crime Prevention Officer </w:t>
            </w:r>
          </w:p>
        </w:tc>
      </w:tr>
      <w:tr w:rsidR="00AE6CCE" w:rsidRPr="007C057E" w14:paraId="206C96FB" w14:textId="77777777" w:rsidTr="00081A29">
        <w:tc>
          <w:tcPr>
            <w:tcW w:w="2610" w:type="dxa"/>
          </w:tcPr>
          <w:p w14:paraId="7726432C" w14:textId="77777777" w:rsidR="00AE6CCE" w:rsidRPr="00B23C3A" w:rsidRDefault="00AE6CCE" w:rsidP="00AE6CCE">
            <w:pPr>
              <w:rPr>
                <w:rFonts w:cs="Arial"/>
                <w:sz w:val="22"/>
                <w:szCs w:val="22"/>
              </w:rPr>
            </w:pPr>
            <w:r w:rsidRPr="00B23C3A">
              <w:rPr>
                <w:rFonts w:cs="Arial"/>
                <w:sz w:val="22"/>
                <w:szCs w:val="22"/>
              </w:rPr>
              <w:t xml:space="preserve">CPS </w:t>
            </w:r>
          </w:p>
        </w:tc>
        <w:tc>
          <w:tcPr>
            <w:tcW w:w="7028" w:type="dxa"/>
          </w:tcPr>
          <w:p w14:paraId="11EBDC3C" w14:textId="77777777" w:rsidR="00AE6CCE" w:rsidRPr="00B23C3A" w:rsidRDefault="00AE6CCE" w:rsidP="00AE6CCE">
            <w:pPr>
              <w:rPr>
                <w:rFonts w:cs="Arial"/>
                <w:sz w:val="22"/>
                <w:szCs w:val="22"/>
              </w:rPr>
            </w:pPr>
            <w:r w:rsidRPr="00B23C3A">
              <w:rPr>
                <w:rFonts w:cs="Arial"/>
                <w:sz w:val="22"/>
                <w:szCs w:val="22"/>
              </w:rPr>
              <w:t xml:space="preserve">Crown Prosecution Service </w:t>
            </w:r>
          </w:p>
        </w:tc>
      </w:tr>
      <w:tr w:rsidR="00AE6CCE" w:rsidRPr="007C057E" w14:paraId="26D2ACF0" w14:textId="77777777" w:rsidTr="00081A29">
        <w:tc>
          <w:tcPr>
            <w:tcW w:w="2610" w:type="dxa"/>
          </w:tcPr>
          <w:p w14:paraId="00E8E2F8" w14:textId="77777777" w:rsidR="00AE6CCE" w:rsidRPr="00B23C3A" w:rsidRDefault="00AE6CCE" w:rsidP="00AE6CCE">
            <w:pPr>
              <w:rPr>
                <w:rFonts w:cs="Arial"/>
                <w:sz w:val="22"/>
                <w:szCs w:val="22"/>
              </w:rPr>
            </w:pPr>
            <w:r w:rsidRPr="00B23C3A">
              <w:rPr>
                <w:rFonts w:cs="Arial"/>
                <w:sz w:val="22"/>
                <w:szCs w:val="22"/>
              </w:rPr>
              <w:t xml:space="preserve">CPU </w:t>
            </w:r>
          </w:p>
        </w:tc>
        <w:tc>
          <w:tcPr>
            <w:tcW w:w="7028" w:type="dxa"/>
          </w:tcPr>
          <w:p w14:paraId="0157F806" w14:textId="77777777" w:rsidR="00AE6CCE" w:rsidRPr="00B23C3A" w:rsidRDefault="00AE6CCE" w:rsidP="00AE6CCE">
            <w:pPr>
              <w:rPr>
                <w:rFonts w:cs="Arial"/>
                <w:sz w:val="22"/>
                <w:szCs w:val="22"/>
              </w:rPr>
            </w:pPr>
            <w:r w:rsidRPr="00B23C3A">
              <w:rPr>
                <w:rFonts w:cs="Arial"/>
                <w:sz w:val="22"/>
                <w:szCs w:val="22"/>
              </w:rPr>
              <w:t xml:space="preserve">Child Protection Unit </w:t>
            </w:r>
          </w:p>
        </w:tc>
      </w:tr>
      <w:tr w:rsidR="00AE6CCE" w:rsidRPr="007C057E" w14:paraId="4C8C3D24" w14:textId="77777777" w:rsidTr="00081A29">
        <w:tc>
          <w:tcPr>
            <w:tcW w:w="2610" w:type="dxa"/>
          </w:tcPr>
          <w:p w14:paraId="7B413F59" w14:textId="77777777" w:rsidR="00AE6CCE" w:rsidRPr="00B23C3A" w:rsidRDefault="00AE6CCE" w:rsidP="00AE6CCE">
            <w:pPr>
              <w:rPr>
                <w:rFonts w:cs="Arial"/>
                <w:sz w:val="22"/>
                <w:szCs w:val="22"/>
              </w:rPr>
            </w:pPr>
            <w:r w:rsidRPr="00B23C3A">
              <w:rPr>
                <w:rFonts w:cs="Arial"/>
                <w:sz w:val="22"/>
                <w:szCs w:val="22"/>
              </w:rPr>
              <w:t xml:space="preserve">CRO </w:t>
            </w:r>
          </w:p>
        </w:tc>
        <w:tc>
          <w:tcPr>
            <w:tcW w:w="7028" w:type="dxa"/>
          </w:tcPr>
          <w:p w14:paraId="112827D1" w14:textId="77777777" w:rsidR="00AE6CCE" w:rsidRPr="00B23C3A" w:rsidRDefault="00AE6CCE" w:rsidP="00AE6CCE">
            <w:pPr>
              <w:rPr>
                <w:rFonts w:cs="Arial"/>
                <w:sz w:val="22"/>
                <w:szCs w:val="22"/>
              </w:rPr>
            </w:pPr>
            <w:r w:rsidRPr="00B23C3A">
              <w:rPr>
                <w:rFonts w:cs="Arial"/>
                <w:sz w:val="22"/>
                <w:szCs w:val="22"/>
              </w:rPr>
              <w:t>Criminal Records Office (Relates to PNC)</w:t>
            </w:r>
          </w:p>
        </w:tc>
      </w:tr>
      <w:tr w:rsidR="00AE6CCE" w:rsidRPr="007C057E" w14:paraId="444CE815" w14:textId="77777777" w:rsidTr="00081A29">
        <w:tc>
          <w:tcPr>
            <w:tcW w:w="2610" w:type="dxa"/>
          </w:tcPr>
          <w:p w14:paraId="3B125B1B" w14:textId="77777777" w:rsidR="00AE6CCE" w:rsidRPr="00B23C3A" w:rsidRDefault="00AE6CCE" w:rsidP="00AE6CCE">
            <w:pPr>
              <w:rPr>
                <w:rFonts w:cs="Arial"/>
                <w:sz w:val="22"/>
                <w:szCs w:val="22"/>
              </w:rPr>
            </w:pPr>
            <w:r w:rsidRPr="00B23C3A">
              <w:rPr>
                <w:rFonts w:cs="Arial"/>
                <w:sz w:val="22"/>
                <w:szCs w:val="22"/>
              </w:rPr>
              <w:t xml:space="preserve">CTO </w:t>
            </w:r>
          </w:p>
        </w:tc>
        <w:tc>
          <w:tcPr>
            <w:tcW w:w="7028" w:type="dxa"/>
          </w:tcPr>
          <w:p w14:paraId="4A3DEA28" w14:textId="77777777" w:rsidR="00AE6CCE" w:rsidRPr="00B23C3A" w:rsidRDefault="00AE6CCE" w:rsidP="00AE6CCE">
            <w:pPr>
              <w:rPr>
                <w:rFonts w:cs="Arial"/>
                <w:sz w:val="22"/>
                <w:szCs w:val="22"/>
              </w:rPr>
            </w:pPr>
            <w:r w:rsidRPr="00B23C3A">
              <w:rPr>
                <w:rFonts w:cs="Arial"/>
                <w:sz w:val="22"/>
                <w:szCs w:val="22"/>
              </w:rPr>
              <w:t xml:space="preserve">Central Ticket Office </w:t>
            </w:r>
          </w:p>
        </w:tc>
      </w:tr>
      <w:tr w:rsidR="00AE6CCE" w:rsidRPr="007C057E" w14:paraId="02220C91" w14:textId="77777777" w:rsidTr="00081A29">
        <w:tc>
          <w:tcPr>
            <w:tcW w:w="2610" w:type="dxa"/>
          </w:tcPr>
          <w:p w14:paraId="55704884" w14:textId="77777777" w:rsidR="00AE6CCE" w:rsidRPr="00B23C3A" w:rsidRDefault="00AE6CCE" w:rsidP="00AE6CCE">
            <w:pPr>
              <w:rPr>
                <w:rFonts w:cs="Arial"/>
                <w:sz w:val="22"/>
                <w:szCs w:val="22"/>
              </w:rPr>
            </w:pPr>
            <w:r w:rsidRPr="00B23C3A">
              <w:rPr>
                <w:rFonts w:cs="Arial"/>
                <w:sz w:val="22"/>
                <w:szCs w:val="22"/>
              </w:rPr>
              <w:t xml:space="preserve">DART </w:t>
            </w:r>
          </w:p>
        </w:tc>
        <w:tc>
          <w:tcPr>
            <w:tcW w:w="7028" w:type="dxa"/>
          </w:tcPr>
          <w:p w14:paraId="4F9AD674" w14:textId="77777777" w:rsidR="00AE6CCE" w:rsidRPr="00B23C3A" w:rsidRDefault="00AE6CCE" w:rsidP="00AE6CCE">
            <w:pPr>
              <w:rPr>
                <w:rFonts w:cs="Arial"/>
                <w:sz w:val="22"/>
                <w:szCs w:val="22"/>
              </w:rPr>
            </w:pPr>
            <w:r w:rsidRPr="00B23C3A">
              <w:rPr>
                <w:rFonts w:cs="Arial"/>
                <w:sz w:val="22"/>
                <w:szCs w:val="22"/>
              </w:rPr>
              <w:t>Drugs Alcohol Referral Team</w:t>
            </w:r>
          </w:p>
        </w:tc>
      </w:tr>
      <w:tr w:rsidR="00AE6CCE" w:rsidRPr="007C057E" w14:paraId="6BF1FECA" w14:textId="77777777" w:rsidTr="00081A29">
        <w:tc>
          <w:tcPr>
            <w:tcW w:w="2610" w:type="dxa"/>
          </w:tcPr>
          <w:p w14:paraId="6F48C3C8" w14:textId="77777777" w:rsidR="00AE6CCE" w:rsidRPr="00B23C3A" w:rsidRDefault="00AE6CCE" w:rsidP="00AE6CCE">
            <w:pPr>
              <w:rPr>
                <w:rFonts w:cs="Arial"/>
                <w:sz w:val="22"/>
                <w:szCs w:val="22"/>
              </w:rPr>
            </w:pPr>
            <w:r w:rsidRPr="00B23C3A">
              <w:rPr>
                <w:rFonts w:cs="Arial"/>
                <w:sz w:val="22"/>
                <w:szCs w:val="22"/>
              </w:rPr>
              <w:t xml:space="preserve">DIC </w:t>
            </w:r>
          </w:p>
        </w:tc>
        <w:tc>
          <w:tcPr>
            <w:tcW w:w="7028" w:type="dxa"/>
          </w:tcPr>
          <w:p w14:paraId="558BB6D5" w14:textId="695802A6" w:rsidR="00AE6CCE" w:rsidRPr="00B23C3A" w:rsidRDefault="00AE6CCE" w:rsidP="00AE6CCE">
            <w:pPr>
              <w:rPr>
                <w:rFonts w:cs="Arial"/>
                <w:sz w:val="22"/>
                <w:szCs w:val="22"/>
              </w:rPr>
            </w:pPr>
            <w:r w:rsidRPr="00B23C3A">
              <w:rPr>
                <w:rFonts w:cs="Arial"/>
                <w:sz w:val="22"/>
                <w:szCs w:val="22"/>
              </w:rPr>
              <w:t xml:space="preserve">Drunk in Charge (of a vehicle) </w:t>
            </w:r>
          </w:p>
        </w:tc>
      </w:tr>
      <w:tr w:rsidR="00AE6CCE" w:rsidRPr="007C057E" w14:paraId="104B760E" w14:textId="77777777" w:rsidTr="00081A29">
        <w:tc>
          <w:tcPr>
            <w:tcW w:w="2610" w:type="dxa"/>
          </w:tcPr>
          <w:p w14:paraId="3DC87D6D" w14:textId="77777777" w:rsidR="00AE6CCE" w:rsidRPr="00B23C3A" w:rsidRDefault="00AE6CCE" w:rsidP="00AE6CCE">
            <w:pPr>
              <w:rPr>
                <w:rFonts w:cs="Arial"/>
                <w:sz w:val="22"/>
                <w:szCs w:val="22"/>
              </w:rPr>
            </w:pPr>
            <w:r w:rsidRPr="00B23C3A">
              <w:rPr>
                <w:rFonts w:cs="Arial"/>
                <w:sz w:val="22"/>
                <w:szCs w:val="22"/>
              </w:rPr>
              <w:lastRenderedPageBreak/>
              <w:t xml:space="preserve">DTO </w:t>
            </w:r>
          </w:p>
        </w:tc>
        <w:tc>
          <w:tcPr>
            <w:tcW w:w="7028" w:type="dxa"/>
          </w:tcPr>
          <w:p w14:paraId="4F8083C1" w14:textId="77777777" w:rsidR="00AE6CCE" w:rsidRPr="00B23C3A" w:rsidRDefault="00AE6CCE" w:rsidP="00AE6CCE">
            <w:pPr>
              <w:rPr>
                <w:rFonts w:cs="Arial"/>
                <w:sz w:val="22"/>
                <w:szCs w:val="22"/>
              </w:rPr>
            </w:pPr>
            <w:r w:rsidRPr="00B23C3A">
              <w:rPr>
                <w:rFonts w:cs="Arial"/>
                <w:sz w:val="22"/>
                <w:szCs w:val="22"/>
              </w:rPr>
              <w:t xml:space="preserve">Divisional Training Officer </w:t>
            </w:r>
          </w:p>
        </w:tc>
      </w:tr>
      <w:tr w:rsidR="00AE6CCE" w:rsidRPr="007C057E" w14:paraId="663DA04A" w14:textId="77777777" w:rsidTr="00081A29">
        <w:tc>
          <w:tcPr>
            <w:tcW w:w="2610" w:type="dxa"/>
          </w:tcPr>
          <w:p w14:paraId="39FCC2FD" w14:textId="77777777" w:rsidR="00AE6CCE" w:rsidRPr="00B23C3A" w:rsidRDefault="00AE6CCE" w:rsidP="00AE6CCE">
            <w:pPr>
              <w:rPr>
                <w:rFonts w:cs="Arial"/>
                <w:sz w:val="22"/>
                <w:szCs w:val="22"/>
              </w:rPr>
            </w:pPr>
            <w:r w:rsidRPr="00B23C3A">
              <w:rPr>
                <w:rFonts w:cs="Arial"/>
                <w:sz w:val="22"/>
                <w:szCs w:val="22"/>
              </w:rPr>
              <w:t xml:space="preserve">DVLA </w:t>
            </w:r>
          </w:p>
        </w:tc>
        <w:tc>
          <w:tcPr>
            <w:tcW w:w="7028" w:type="dxa"/>
          </w:tcPr>
          <w:p w14:paraId="30D13DD3" w14:textId="77777777" w:rsidR="00AE6CCE" w:rsidRPr="00B23C3A" w:rsidRDefault="00AE6CCE" w:rsidP="00AE6CCE">
            <w:pPr>
              <w:rPr>
                <w:rFonts w:cs="Arial"/>
                <w:sz w:val="22"/>
                <w:szCs w:val="22"/>
              </w:rPr>
            </w:pPr>
            <w:r w:rsidRPr="00B23C3A">
              <w:rPr>
                <w:rFonts w:cs="Arial"/>
                <w:sz w:val="22"/>
                <w:szCs w:val="22"/>
              </w:rPr>
              <w:t xml:space="preserve">Driver Vehicle Licensing Agency </w:t>
            </w:r>
          </w:p>
        </w:tc>
      </w:tr>
      <w:tr w:rsidR="00AE6CCE" w:rsidRPr="007C057E" w14:paraId="49A0CFD1" w14:textId="77777777" w:rsidTr="00081A29">
        <w:tc>
          <w:tcPr>
            <w:tcW w:w="2610" w:type="dxa"/>
          </w:tcPr>
          <w:p w14:paraId="653B3283" w14:textId="77777777" w:rsidR="00AE6CCE" w:rsidRPr="00B23C3A" w:rsidRDefault="00AE6CCE" w:rsidP="00AE6CCE">
            <w:pPr>
              <w:rPr>
                <w:rFonts w:cs="Arial"/>
                <w:sz w:val="22"/>
                <w:szCs w:val="22"/>
              </w:rPr>
            </w:pPr>
            <w:r w:rsidRPr="00B23C3A">
              <w:rPr>
                <w:rFonts w:cs="Arial"/>
                <w:sz w:val="22"/>
                <w:szCs w:val="22"/>
              </w:rPr>
              <w:t xml:space="preserve">DVU </w:t>
            </w:r>
          </w:p>
        </w:tc>
        <w:tc>
          <w:tcPr>
            <w:tcW w:w="7028" w:type="dxa"/>
          </w:tcPr>
          <w:p w14:paraId="2B0DC08E" w14:textId="77777777" w:rsidR="00AE6CCE" w:rsidRPr="00B23C3A" w:rsidRDefault="00AE6CCE" w:rsidP="00AE6CCE">
            <w:pPr>
              <w:rPr>
                <w:rFonts w:cs="Arial"/>
                <w:sz w:val="22"/>
                <w:szCs w:val="22"/>
              </w:rPr>
            </w:pPr>
            <w:r w:rsidRPr="00B23C3A">
              <w:rPr>
                <w:rFonts w:cs="Arial"/>
                <w:sz w:val="22"/>
                <w:szCs w:val="22"/>
              </w:rPr>
              <w:t xml:space="preserve">Domestic Violence Agency </w:t>
            </w:r>
            <w:r>
              <w:rPr>
                <w:rFonts w:cs="Arial"/>
                <w:sz w:val="22"/>
                <w:szCs w:val="22"/>
              </w:rPr>
              <w:t>??</w:t>
            </w:r>
          </w:p>
        </w:tc>
      </w:tr>
      <w:tr w:rsidR="00AE6CCE" w:rsidRPr="007C057E" w14:paraId="58382B14" w14:textId="77777777" w:rsidTr="00081A29">
        <w:tc>
          <w:tcPr>
            <w:tcW w:w="2610" w:type="dxa"/>
          </w:tcPr>
          <w:p w14:paraId="395162A9" w14:textId="77777777" w:rsidR="00AE6CCE" w:rsidRPr="00B23C3A" w:rsidRDefault="00AE6CCE" w:rsidP="00AE6CCE">
            <w:pPr>
              <w:rPr>
                <w:rFonts w:cs="Arial"/>
                <w:sz w:val="22"/>
                <w:szCs w:val="22"/>
              </w:rPr>
            </w:pPr>
            <w:r w:rsidRPr="00B23C3A">
              <w:rPr>
                <w:rFonts w:cs="Arial"/>
                <w:sz w:val="22"/>
                <w:szCs w:val="22"/>
              </w:rPr>
              <w:t xml:space="preserve">ECHR </w:t>
            </w:r>
          </w:p>
        </w:tc>
        <w:tc>
          <w:tcPr>
            <w:tcW w:w="7028" w:type="dxa"/>
          </w:tcPr>
          <w:p w14:paraId="0242D027" w14:textId="77777777" w:rsidR="00AE6CCE" w:rsidRPr="00B23C3A" w:rsidRDefault="00AE6CCE" w:rsidP="00AE6CCE">
            <w:pPr>
              <w:rPr>
                <w:rFonts w:cs="Arial"/>
                <w:sz w:val="22"/>
                <w:szCs w:val="22"/>
              </w:rPr>
            </w:pPr>
            <w:r w:rsidRPr="00B23C3A">
              <w:rPr>
                <w:rFonts w:cs="Arial"/>
                <w:sz w:val="22"/>
                <w:szCs w:val="22"/>
              </w:rPr>
              <w:t xml:space="preserve">European Convention of Human Rights </w:t>
            </w:r>
          </w:p>
        </w:tc>
      </w:tr>
      <w:tr w:rsidR="00AE6CCE" w:rsidRPr="007C057E" w14:paraId="14B8B00B" w14:textId="77777777" w:rsidTr="00081A29">
        <w:tc>
          <w:tcPr>
            <w:tcW w:w="2610" w:type="dxa"/>
          </w:tcPr>
          <w:p w14:paraId="7DD97FF9" w14:textId="77777777" w:rsidR="00AE6CCE" w:rsidRPr="00B23C3A" w:rsidRDefault="00AE6CCE" w:rsidP="00AE6CCE">
            <w:pPr>
              <w:rPr>
                <w:rFonts w:cs="Arial"/>
                <w:sz w:val="22"/>
                <w:szCs w:val="22"/>
              </w:rPr>
            </w:pPr>
            <w:r w:rsidRPr="00B23C3A">
              <w:rPr>
                <w:rFonts w:cs="Arial"/>
                <w:sz w:val="22"/>
                <w:szCs w:val="22"/>
              </w:rPr>
              <w:t xml:space="preserve">ERD </w:t>
            </w:r>
          </w:p>
        </w:tc>
        <w:tc>
          <w:tcPr>
            <w:tcW w:w="7028" w:type="dxa"/>
          </w:tcPr>
          <w:p w14:paraId="1C0F5EE8" w14:textId="77777777" w:rsidR="00AE6CCE" w:rsidRPr="00B23C3A" w:rsidRDefault="00AE6CCE" w:rsidP="00AE6CCE">
            <w:pPr>
              <w:rPr>
                <w:rFonts w:cs="Arial"/>
                <w:sz w:val="22"/>
                <w:szCs w:val="22"/>
              </w:rPr>
            </w:pPr>
            <w:r w:rsidRPr="00B23C3A">
              <w:rPr>
                <w:rFonts w:cs="Arial"/>
                <w:sz w:val="22"/>
                <w:szCs w:val="22"/>
              </w:rPr>
              <w:t>Earliest Release Date (From Prison)</w:t>
            </w:r>
          </w:p>
        </w:tc>
      </w:tr>
      <w:tr w:rsidR="00AE6CCE" w:rsidRPr="007C057E" w14:paraId="3CAA51DD" w14:textId="77777777" w:rsidTr="00081A29">
        <w:tc>
          <w:tcPr>
            <w:tcW w:w="2610" w:type="dxa"/>
          </w:tcPr>
          <w:p w14:paraId="0C464D99" w14:textId="77777777" w:rsidR="00AE6CCE" w:rsidRPr="00B23C3A" w:rsidRDefault="00AE6CCE" w:rsidP="00AE6CCE">
            <w:pPr>
              <w:rPr>
                <w:rFonts w:cs="Arial"/>
                <w:sz w:val="22"/>
                <w:szCs w:val="22"/>
              </w:rPr>
            </w:pPr>
            <w:r w:rsidRPr="00B23C3A">
              <w:rPr>
                <w:rFonts w:cs="Arial"/>
                <w:sz w:val="22"/>
                <w:szCs w:val="22"/>
              </w:rPr>
              <w:t xml:space="preserve">ETA </w:t>
            </w:r>
          </w:p>
        </w:tc>
        <w:tc>
          <w:tcPr>
            <w:tcW w:w="7028" w:type="dxa"/>
          </w:tcPr>
          <w:p w14:paraId="001B9185" w14:textId="77777777" w:rsidR="00AE6CCE" w:rsidRPr="00B23C3A" w:rsidRDefault="00AE6CCE" w:rsidP="00AE6CCE">
            <w:pPr>
              <w:rPr>
                <w:rFonts w:cs="Arial"/>
                <w:sz w:val="22"/>
                <w:szCs w:val="22"/>
              </w:rPr>
            </w:pPr>
            <w:r w:rsidRPr="00B23C3A">
              <w:rPr>
                <w:rFonts w:cs="Arial"/>
                <w:sz w:val="22"/>
                <w:szCs w:val="22"/>
              </w:rPr>
              <w:t xml:space="preserve">Estimated time of Arrival </w:t>
            </w:r>
          </w:p>
        </w:tc>
      </w:tr>
      <w:tr w:rsidR="00AE6CCE" w:rsidRPr="007C057E" w14:paraId="11C11D33" w14:textId="77777777" w:rsidTr="00081A29">
        <w:tc>
          <w:tcPr>
            <w:tcW w:w="2610" w:type="dxa"/>
          </w:tcPr>
          <w:p w14:paraId="6D136E1D" w14:textId="77777777" w:rsidR="00AE6CCE" w:rsidRPr="00B23C3A" w:rsidRDefault="00AE6CCE" w:rsidP="00AE6CCE">
            <w:pPr>
              <w:rPr>
                <w:rFonts w:cs="Arial"/>
                <w:sz w:val="22"/>
                <w:szCs w:val="22"/>
              </w:rPr>
            </w:pPr>
            <w:r w:rsidRPr="00B23C3A">
              <w:rPr>
                <w:rFonts w:cs="Arial"/>
                <w:sz w:val="22"/>
                <w:szCs w:val="22"/>
              </w:rPr>
              <w:t xml:space="preserve">FIB </w:t>
            </w:r>
          </w:p>
        </w:tc>
        <w:tc>
          <w:tcPr>
            <w:tcW w:w="7028" w:type="dxa"/>
          </w:tcPr>
          <w:p w14:paraId="1D744D2B" w14:textId="77777777" w:rsidR="00AE6CCE" w:rsidRPr="00B23C3A" w:rsidRDefault="00AE6CCE" w:rsidP="00AE6CCE">
            <w:pPr>
              <w:rPr>
                <w:rFonts w:cs="Arial"/>
                <w:sz w:val="22"/>
                <w:szCs w:val="22"/>
              </w:rPr>
            </w:pPr>
            <w:r>
              <w:rPr>
                <w:rFonts w:cs="Arial"/>
                <w:sz w:val="22"/>
                <w:szCs w:val="22"/>
              </w:rPr>
              <w:t>Force</w:t>
            </w:r>
            <w:r w:rsidRPr="00B23C3A">
              <w:rPr>
                <w:rFonts w:cs="Arial"/>
                <w:sz w:val="22"/>
                <w:szCs w:val="22"/>
              </w:rPr>
              <w:t xml:space="preserve"> Intelligence Bureau</w:t>
            </w:r>
          </w:p>
        </w:tc>
      </w:tr>
      <w:tr w:rsidR="00AE6CCE" w:rsidRPr="007C057E" w14:paraId="617D97A7" w14:textId="77777777" w:rsidTr="00081A29">
        <w:tc>
          <w:tcPr>
            <w:tcW w:w="2610" w:type="dxa"/>
          </w:tcPr>
          <w:p w14:paraId="3889F84E" w14:textId="77777777" w:rsidR="00AE6CCE" w:rsidRPr="00B23C3A" w:rsidRDefault="00AE6CCE" w:rsidP="00AE6CCE">
            <w:pPr>
              <w:rPr>
                <w:rFonts w:cs="Arial"/>
                <w:sz w:val="22"/>
                <w:szCs w:val="22"/>
              </w:rPr>
            </w:pPr>
            <w:r w:rsidRPr="00B23C3A">
              <w:rPr>
                <w:rFonts w:cs="Arial"/>
                <w:sz w:val="22"/>
                <w:szCs w:val="22"/>
              </w:rPr>
              <w:t xml:space="preserve">FTA </w:t>
            </w:r>
          </w:p>
        </w:tc>
        <w:tc>
          <w:tcPr>
            <w:tcW w:w="7028" w:type="dxa"/>
          </w:tcPr>
          <w:p w14:paraId="2007ACD1" w14:textId="77777777" w:rsidR="00AE6CCE" w:rsidRPr="00B23C3A" w:rsidRDefault="00AE6CCE" w:rsidP="00AE6CCE">
            <w:pPr>
              <w:rPr>
                <w:rFonts w:cs="Arial"/>
                <w:sz w:val="22"/>
                <w:szCs w:val="22"/>
              </w:rPr>
            </w:pPr>
            <w:r w:rsidRPr="00B23C3A">
              <w:rPr>
                <w:rFonts w:cs="Arial"/>
                <w:sz w:val="22"/>
                <w:szCs w:val="22"/>
              </w:rPr>
              <w:t xml:space="preserve">Fail to Appear </w:t>
            </w:r>
          </w:p>
        </w:tc>
      </w:tr>
      <w:tr w:rsidR="00AE6CCE" w:rsidRPr="007C057E" w14:paraId="1A2746D6" w14:textId="77777777" w:rsidTr="00081A29">
        <w:tc>
          <w:tcPr>
            <w:tcW w:w="2610" w:type="dxa"/>
          </w:tcPr>
          <w:p w14:paraId="2A2FD7AF" w14:textId="77777777" w:rsidR="00AE6CCE" w:rsidRPr="00B23C3A" w:rsidRDefault="00AE6CCE" w:rsidP="00AE6CCE">
            <w:pPr>
              <w:rPr>
                <w:rFonts w:cs="Arial"/>
                <w:sz w:val="22"/>
                <w:szCs w:val="22"/>
              </w:rPr>
            </w:pPr>
            <w:r w:rsidRPr="00B23C3A">
              <w:rPr>
                <w:rFonts w:cs="Arial"/>
                <w:sz w:val="22"/>
                <w:szCs w:val="22"/>
              </w:rPr>
              <w:t>FTSB</w:t>
            </w:r>
          </w:p>
        </w:tc>
        <w:tc>
          <w:tcPr>
            <w:tcW w:w="7028" w:type="dxa"/>
          </w:tcPr>
          <w:p w14:paraId="08720B47" w14:textId="77777777" w:rsidR="00AE6CCE" w:rsidRPr="00B23C3A" w:rsidRDefault="00AE6CCE" w:rsidP="00AE6CCE">
            <w:pPr>
              <w:rPr>
                <w:rFonts w:cs="Arial"/>
                <w:sz w:val="22"/>
                <w:szCs w:val="22"/>
              </w:rPr>
            </w:pPr>
            <w:r w:rsidRPr="00B23C3A">
              <w:rPr>
                <w:rFonts w:cs="Arial"/>
                <w:sz w:val="22"/>
                <w:szCs w:val="22"/>
              </w:rPr>
              <w:t>Fail to surrender Bail</w:t>
            </w:r>
          </w:p>
        </w:tc>
      </w:tr>
      <w:tr w:rsidR="00AE6CCE" w:rsidRPr="007C057E" w14:paraId="43CE4941" w14:textId="77777777" w:rsidTr="00081A29">
        <w:tc>
          <w:tcPr>
            <w:tcW w:w="2610" w:type="dxa"/>
          </w:tcPr>
          <w:p w14:paraId="6FD54160" w14:textId="77777777" w:rsidR="00AE6CCE" w:rsidRPr="00B23C3A" w:rsidRDefault="00AE6CCE" w:rsidP="0083560F">
            <w:pPr>
              <w:rPr>
                <w:rFonts w:cs="Arial"/>
                <w:sz w:val="22"/>
                <w:szCs w:val="22"/>
              </w:rPr>
            </w:pPr>
            <w:r w:rsidRPr="00B23C3A">
              <w:rPr>
                <w:rFonts w:cs="Arial"/>
                <w:sz w:val="22"/>
                <w:szCs w:val="22"/>
              </w:rPr>
              <w:t>GD</w:t>
            </w:r>
            <w:r w:rsidR="0083560F">
              <w:rPr>
                <w:rFonts w:cs="Arial"/>
                <w:sz w:val="22"/>
                <w:szCs w:val="22"/>
              </w:rPr>
              <w:t>ASS</w:t>
            </w:r>
          </w:p>
        </w:tc>
        <w:tc>
          <w:tcPr>
            <w:tcW w:w="7028" w:type="dxa"/>
          </w:tcPr>
          <w:p w14:paraId="633A0492" w14:textId="77777777" w:rsidR="00AE6CCE" w:rsidRPr="00B23C3A" w:rsidRDefault="00AE6CCE" w:rsidP="0083560F">
            <w:pPr>
              <w:rPr>
                <w:rFonts w:cs="Arial"/>
                <w:sz w:val="22"/>
                <w:szCs w:val="22"/>
              </w:rPr>
            </w:pPr>
            <w:r w:rsidRPr="00B23C3A">
              <w:rPr>
                <w:rFonts w:cs="Arial"/>
                <w:sz w:val="22"/>
                <w:szCs w:val="22"/>
              </w:rPr>
              <w:t>Gloucester Dom</w:t>
            </w:r>
            <w:r w:rsidR="0083560F">
              <w:rPr>
                <w:rFonts w:cs="Arial"/>
                <w:sz w:val="22"/>
                <w:szCs w:val="22"/>
              </w:rPr>
              <w:t>estic Abuse Support Service</w:t>
            </w:r>
          </w:p>
        </w:tc>
      </w:tr>
      <w:tr w:rsidR="00AE6CCE" w:rsidRPr="007C057E" w14:paraId="7635355E" w14:textId="77777777" w:rsidTr="00081A29">
        <w:tc>
          <w:tcPr>
            <w:tcW w:w="2610" w:type="dxa"/>
          </w:tcPr>
          <w:p w14:paraId="5BDD11E3" w14:textId="77777777" w:rsidR="00AE6CCE" w:rsidRPr="00B23C3A" w:rsidRDefault="00AE6CCE" w:rsidP="00AE6CCE">
            <w:pPr>
              <w:rPr>
                <w:rFonts w:cs="Arial"/>
                <w:sz w:val="22"/>
                <w:szCs w:val="22"/>
              </w:rPr>
            </w:pPr>
            <w:r w:rsidRPr="00B23C3A">
              <w:rPr>
                <w:rFonts w:cs="Arial"/>
                <w:sz w:val="22"/>
                <w:szCs w:val="22"/>
              </w:rPr>
              <w:t>GRH</w:t>
            </w:r>
          </w:p>
        </w:tc>
        <w:tc>
          <w:tcPr>
            <w:tcW w:w="7028" w:type="dxa"/>
          </w:tcPr>
          <w:p w14:paraId="4B04120C" w14:textId="209EF463" w:rsidR="00AE6CCE" w:rsidRPr="00B23C3A" w:rsidRDefault="00AE6CCE" w:rsidP="00AE6CCE">
            <w:pPr>
              <w:rPr>
                <w:rFonts w:cs="Arial"/>
                <w:sz w:val="22"/>
                <w:szCs w:val="22"/>
              </w:rPr>
            </w:pPr>
            <w:r w:rsidRPr="00B23C3A">
              <w:rPr>
                <w:rFonts w:cs="Arial"/>
                <w:sz w:val="22"/>
                <w:szCs w:val="22"/>
              </w:rPr>
              <w:t>Gloucester</w:t>
            </w:r>
            <w:r w:rsidR="00E77D0D">
              <w:rPr>
                <w:rFonts w:cs="Arial"/>
                <w:sz w:val="22"/>
                <w:szCs w:val="22"/>
              </w:rPr>
              <w:t>shire</w:t>
            </w:r>
            <w:r w:rsidRPr="00B23C3A">
              <w:rPr>
                <w:rFonts w:cs="Arial"/>
                <w:sz w:val="22"/>
                <w:szCs w:val="22"/>
              </w:rPr>
              <w:t xml:space="preserve"> Royal Hospital </w:t>
            </w:r>
          </w:p>
        </w:tc>
      </w:tr>
      <w:tr w:rsidR="00AE6CCE" w:rsidRPr="007C057E" w14:paraId="347C8289" w14:textId="77777777" w:rsidTr="00081A29">
        <w:tc>
          <w:tcPr>
            <w:tcW w:w="2610" w:type="dxa"/>
          </w:tcPr>
          <w:p w14:paraId="724D3D46" w14:textId="77777777" w:rsidR="00AE6CCE" w:rsidRPr="00B23C3A" w:rsidRDefault="00AE6CCE" w:rsidP="00AE6CCE">
            <w:pPr>
              <w:rPr>
                <w:rFonts w:cs="Arial"/>
                <w:sz w:val="22"/>
                <w:szCs w:val="22"/>
              </w:rPr>
            </w:pPr>
            <w:r w:rsidRPr="00B23C3A">
              <w:rPr>
                <w:rFonts w:cs="Arial"/>
                <w:sz w:val="22"/>
                <w:szCs w:val="22"/>
              </w:rPr>
              <w:t xml:space="preserve">H/A </w:t>
            </w:r>
          </w:p>
        </w:tc>
        <w:tc>
          <w:tcPr>
            <w:tcW w:w="7028" w:type="dxa"/>
          </w:tcPr>
          <w:p w14:paraId="18349673" w14:textId="77777777" w:rsidR="00AE6CCE" w:rsidRPr="00B23C3A" w:rsidRDefault="00AE6CCE" w:rsidP="00AE6CCE">
            <w:pPr>
              <w:rPr>
                <w:rFonts w:cs="Arial"/>
                <w:sz w:val="22"/>
                <w:szCs w:val="22"/>
              </w:rPr>
            </w:pPr>
            <w:r w:rsidRPr="00B23C3A">
              <w:rPr>
                <w:rFonts w:cs="Arial"/>
                <w:sz w:val="22"/>
                <w:szCs w:val="22"/>
              </w:rPr>
              <w:t>Home Address</w:t>
            </w:r>
          </w:p>
        </w:tc>
      </w:tr>
      <w:tr w:rsidR="0083560F" w:rsidRPr="007C057E" w14:paraId="53321F74" w14:textId="77777777" w:rsidTr="00081A29">
        <w:tc>
          <w:tcPr>
            <w:tcW w:w="2610" w:type="dxa"/>
          </w:tcPr>
          <w:p w14:paraId="27A8838F" w14:textId="77777777" w:rsidR="0083560F" w:rsidRPr="00B23C3A" w:rsidRDefault="0083560F" w:rsidP="00AE6CCE">
            <w:pPr>
              <w:rPr>
                <w:rFonts w:cs="Arial"/>
                <w:sz w:val="22"/>
                <w:szCs w:val="22"/>
              </w:rPr>
            </w:pPr>
            <w:r>
              <w:rPr>
                <w:rFonts w:cs="Arial"/>
                <w:sz w:val="22"/>
                <w:szCs w:val="22"/>
              </w:rPr>
              <w:t>HMICFRS</w:t>
            </w:r>
          </w:p>
        </w:tc>
        <w:tc>
          <w:tcPr>
            <w:tcW w:w="7028" w:type="dxa"/>
          </w:tcPr>
          <w:p w14:paraId="06CBCADC" w14:textId="22A08B4C" w:rsidR="0083560F" w:rsidRPr="0083560F" w:rsidRDefault="0083560F" w:rsidP="00AE6CCE">
            <w:pPr>
              <w:rPr>
                <w:rFonts w:cs="Arial"/>
                <w:sz w:val="22"/>
                <w:szCs w:val="22"/>
              </w:rPr>
            </w:pPr>
            <w:r w:rsidRPr="0083560F">
              <w:rPr>
                <w:color w:val="auto"/>
                <w:sz w:val="22"/>
                <w:szCs w:val="22"/>
                <w:lang w:eastAsia="en-GB"/>
              </w:rPr>
              <w:t>H</w:t>
            </w:r>
            <w:r w:rsidR="00E77D0D">
              <w:rPr>
                <w:color w:val="auto"/>
                <w:sz w:val="22"/>
                <w:szCs w:val="22"/>
                <w:lang w:eastAsia="en-GB"/>
              </w:rPr>
              <w:t>is</w:t>
            </w:r>
            <w:r w:rsidRPr="0083560F">
              <w:rPr>
                <w:color w:val="auto"/>
                <w:sz w:val="22"/>
                <w:szCs w:val="22"/>
                <w:lang w:eastAsia="en-GB"/>
              </w:rPr>
              <w:t xml:space="preserve"> Majesty’s Inspectorate of Constabulary </w:t>
            </w:r>
            <w:r w:rsidR="00E77D0D">
              <w:rPr>
                <w:color w:val="auto"/>
                <w:sz w:val="22"/>
                <w:szCs w:val="22"/>
                <w:lang w:eastAsia="en-GB"/>
              </w:rPr>
              <w:t xml:space="preserve">and </w:t>
            </w:r>
            <w:r w:rsidRPr="0083560F">
              <w:rPr>
                <w:color w:val="auto"/>
                <w:sz w:val="22"/>
                <w:szCs w:val="22"/>
                <w:lang w:eastAsia="en-GB"/>
              </w:rPr>
              <w:t>Fire &amp; Rescue Service</w:t>
            </w:r>
            <w:r w:rsidR="00E77D0D">
              <w:rPr>
                <w:color w:val="auto"/>
                <w:sz w:val="22"/>
                <w:szCs w:val="22"/>
                <w:lang w:eastAsia="en-GB"/>
              </w:rPr>
              <w:t>s</w:t>
            </w:r>
          </w:p>
        </w:tc>
      </w:tr>
      <w:tr w:rsidR="00AE6CCE" w:rsidRPr="007C057E" w14:paraId="7E88AF75" w14:textId="77777777" w:rsidTr="00081A29">
        <w:tc>
          <w:tcPr>
            <w:tcW w:w="2610" w:type="dxa"/>
          </w:tcPr>
          <w:p w14:paraId="44ED948F" w14:textId="77777777" w:rsidR="00AE6CCE" w:rsidRPr="00B23C3A" w:rsidRDefault="00AE6CCE" w:rsidP="00AE6CCE">
            <w:pPr>
              <w:rPr>
                <w:rFonts w:cs="Arial"/>
                <w:sz w:val="22"/>
                <w:szCs w:val="22"/>
              </w:rPr>
            </w:pPr>
            <w:r w:rsidRPr="00B23C3A">
              <w:rPr>
                <w:rFonts w:cs="Arial"/>
                <w:sz w:val="22"/>
                <w:szCs w:val="22"/>
              </w:rPr>
              <w:t>HMIS</w:t>
            </w:r>
          </w:p>
        </w:tc>
        <w:tc>
          <w:tcPr>
            <w:tcW w:w="7028" w:type="dxa"/>
          </w:tcPr>
          <w:p w14:paraId="69690F9B" w14:textId="4BDCE307" w:rsidR="00AE6CCE" w:rsidRPr="00B23C3A" w:rsidRDefault="00AE6CCE" w:rsidP="00AE6CCE">
            <w:pPr>
              <w:rPr>
                <w:rFonts w:cs="Arial"/>
                <w:sz w:val="22"/>
                <w:szCs w:val="22"/>
              </w:rPr>
            </w:pPr>
            <w:r w:rsidRPr="00B23C3A">
              <w:rPr>
                <w:rFonts w:cs="Arial"/>
                <w:sz w:val="22"/>
                <w:szCs w:val="22"/>
              </w:rPr>
              <w:t>H</w:t>
            </w:r>
            <w:r w:rsidR="00E77D0D">
              <w:rPr>
                <w:rFonts w:cs="Arial"/>
                <w:sz w:val="22"/>
                <w:szCs w:val="22"/>
              </w:rPr>
              <w:t>is</w:t>
            </w:r>
            <w:r w:rsidRPr="00B23C3A">
              <w:rPr>
                <w:rFonts w:cs="Arial"/>
                <w:sz w:val="22"/>
                <w:szCs w:val="22"/>
              </w:rPr>
              <w:t xml:space="preserve"> Majesty’s Immigration Services </w:t>
            </w:r>
          </w:p>
        </w:tc>
      </w:tr>
      <w:tr w:rsidR="00AE6CCE" w:rsidRPr="007C057E" w14:paraId="13201C6F" w14:textId="77777777" w:rsidTr="00081A29">
        <w:tc>
          <w:tcPr>
            <w:tcW w:w="2610" w:type="dxa"/>
          </w:tcPr>
          <w:p w14:paraId="5CC008E6" w14:textId="77777777" w:rsidR="00AE6CCE" w:rsidRPr="00B23C3A" w:rsidRDefault="00AE6CCE" w:rsidP="00AE6CCE">
            <w:pPr>
              <w:rPr>
                <w:rFonts w:cs="Arial"/>
                <w:sz w:val="22"/>
                <w:szCs w:val="22"/>
              </w:rPr>
            </w:pPr>
            <w:r w:rsidRPr="00B23C3A">
              <w:rPr>
                <w:rFonts w:cs="Arial"/>
                <w:sz w:val="22"/>
                <w:szCs w:val="22"/>
              </w:rPr>
              <w:t>HMP</w:t>
            </w:r>
            <w:r>
              <w:rPr>
                <w:rFonts w:cs="Arial"/>
                <w:sz w:val="22"/>
                <w:szCs w:val="22"/>
              </w:rPr>
              <w:t>S</w:t>
            </w:r>
            <w:r w:rsidRPr="00B23C3A">
              <w:rPr>
                <w:rFonts w:cs="Arial"/>
                <w:sz w:val="22"/>
                <w:szCs w:val="22"/>
              </w:rPr>
              <w:t xml:space="preserve"> </w:t>
            </w:r>
          </w:p>
        </w:tc>
        <w:tc>
          <w:tcPr>
            <w:tcW w:w="7028" w:type="dxa"/>
          </w:tcPr>
          <w:p w14:paraId="4E2240E3" w14:textId="73FE58F5" w:rsidR="00AE6CCE" w:rsidRPr="00B23C3A" w:rsidRDefault="00AE6CCE" w:rsidP="00AE6CCE">
            <w:pPr>
              <w:rPr>
                <w:rFonts w:cs="Arial"/>
                <w:sz w:val="22"/>
                <w:szCs w:val="22"/>
              </w:rPr>
            </w:pPr>
            <w:r w:rsidRPr="00B23C3A">
              <w:rPr>
                <w:rFonts w:cs="Arial"/>
                <w:sz w:val="22"/>
                <w:szCs w:val="22"/>
              </w:rPr>
              <w:t>H</w:t>
            </w:r>
            <w:r w:rsidR="00E77D0D">
              <w:rPr>
                <w:rFonts w:cs="Arial"/>
                <w:sz w:val="22"/>
                <w:szCs w:val="22"/>
              </w:rPr>
              <w:t>is</w:t>
            </w:r>
            <w:r w:rsidRPr="00B23C3A">
              <w:rPr>
                <w:rFonts w:cs="Arial"/>
                <w:sz w:val="22"/>
                <w:szCs w:val="22"/>
              </w:rPr>
              <w:t xml:space="preserve"> Majesty’s Prison Service</w:t>
            </w:r>
          </w:p>
        </w:tc>
      </w:tr>
      <w:tr w:rsidR="00AE6CCE" w:rsidRPr="007C057E" w14:paraId="1D50EE0F" w14:textId="77777777" w:rsidTr="00081A29">
        <w:tc>
          <w:tcPr>
            <w:tcW w:w="2610" w:type="dxa"/>
          </w:tcPr>
          <w:p w14:paraId="51EF8B3D" w14:textId="77777777" w:rsidR="00AE6CCE" w:rsidRPr="00B23C3A" w:rsidRDefault="00AE6CCE" w:rsidP="00AE6CCE">
            <w:pPr>
              <w:rPr>
                <w:rFonts w:cs="Arial"/>
                <w:sz w:val="22"/>
                <w:szCs w:val="22"/>
              </w:rPr>
            </w:pPr>
            <w:r w:rsidRPr="00B23C3A">
              <w:rPr>
                <w:rFonts w:cs="Arial"/>
                <w:sz w:val="22"/>
                <w:szCs w:val="22"/>
              </w:rPr>
              <w:t>HO</w:t>
            </w:r>
          </w:p>
        </w:tc>
        <w:tc>
          <w:tcPr>
            <w:tcW w:w="7028" w:type="dxa"/>
          </w:tcPr>
          <w:p w14:paraId="6DBD96D9" w14:textId="77777777" w:rsidR="00AE6CCE" w:rsidRPr="00B23C3A" w:rsidRDefault="00AE6CCE" w:rsidP="00AE6CCE">
            <w:pPr>
              <w:rPr>
                <w:rFonts w:cs="Arial"/>
                <w:sz w:val="22"/>
                <w:szCs w:val="22"/>
              </w:rPr>
            </w:pPr>
            <w:r w:rsidRPr="00B23C3A">
              <w:rPr>
                <w:rFonts w:cs="Arial"/>
                <w:sz w:val="22"/>
                <w:szCs w:val="22"/>
              </w:rPr>
              <w:t xml:space="preserve">Home Office </w:t>
            </w:r>
          </w:p>
        </w:tc>
      </w:tr>
      <w:tr w:rsidR="00AE6CCE" w:rsidRPr="007C057E" w14:paraId="725B03E4" w14:textId="77777777" w:rsidTr="00081A29">
        <w:tc>
          <w:tcPr>
            <w:tcW w:w="2610" w:type="dxa"/>
          </w:tcPr>
          <w:p w14:paraId="44C9663A" w14:textId="77777777" w:rsidR="00AE6CCE" w:rsidRPr="00B23C3A" w:rsidRDefault="00AE6CCE" w:rsidP="00AE6CCE">
            <w:pPr>
              <w:rPr>
                <w:rFonts w:cs="Arial"/>
                <w:sz w:val="22"/>
                <w:szCs w:val="22"/>
              </w:rPr>
            </w:pPr>
            <w:r w:rsidRPr="00B23C3A">
              <w:rPr>
                <w:rFonts w:cs="Arial"/>
                <w:sz w:val="22"/>
                <w:szCs w:val="22"/>
              </w:rPr>
              <w:t xml:space="preserve">HOLMES </w:t>
            </w:r>
          </w:p>
        </w:tc>
        <w:tc>
          <w:tcPr>
            <w:tcW w:w="7028" w:type="dxa"/>
          </w:tcPr>
          <w:p w14:paraId="7D63A26C" w14:textId="77777777" w:rsidR="00AE6CCE" w:rsidRPr="00B23C3A" w:rsidRDefault="00AE6CCE" w:rsidP="00AE6CCE">
            <w:pPr>
              <w:rPr>
                <w:rFonts w:cs="Arial"/>
                <w:sz w:val="22"/>
                <w:szCs w:val="22"/>
              </w:rPr>
            </w:pPr>
            <w:r w:rsidRPr="00B23C3A">
              <w:rPr>
                <w:rFonts w:cs="Arial"/>
                <w:sz w:val="22"/>
                <w:szCs w:val="22"/>
              </w:rPr>
              <w:t>Home Office Large Major Enquiry System</w:t>
            </w:r>
          </w:p>
        </w:tc>
      </w:tr>
      <w:tr w:rsidR="0083560F" w:rsidRPr="007C057E" w14:paraId="32DE058C" w14:textId="77777777" w:rsidTr="00081A29">
        <w:tc>
          <w:tcPr>
            <w:tcW w:w="2610" w:type="dxa"/>
          </w:tcPr>
          <w:p w14:paraId="28B12902" w14:textId="77777777" w:rsidR="0083560F" w:rsidRPr="00B23C3A" w:rsidRDefault="0083560F" w:rsidP="00AE6CCE">
            <w:pPr>
              <w:rPr>
                <w:rFonts w:cs="Arial"/>
                <w:sz w:val="22"/>
                <w:szCs w:val="22"/>
              </w:rPr>
            </w:pPr>
            <w:r>
              <w:rPr>
                <w:rFonts w:cs="Arial"/>
                <w:sz w:val="22"/>
                <w:szCs w:val="22"/>
              </w:rPr>
              <w:t>ICV</w:t>
            </w:r>
          </w:p>
        </w:tc>
        <w:tc>
          <w:tcPr>
            <w:tcW w:w="7028" w:type="dxa"/>
          </w:tcPr>
          <w:p w14:paraId="2F7EE9D9" w14:textId="77777777" w:rsidR="0083560F" w:rsidRPr="00B23C3A" w:rsidRDefault="0083560F" w:rsidP="00AE6CCE">
            <w:pPr>
              <w:rPr>
                <w:rFonts w:cs="Arial"/>
                <w:sz w:val="22"/>
                <w:szCs w:val="22"/>
              </w:rPr>
            </w:pPr>
            <w:r>
              <w:rPr>
                <w:rFonts w:cs="Arial"/>
                <w:sz w:val="22"/>
                <w:szCs w:val="22"/>
              </w:rPr>
              <w:t>Independent Custody Visitors</w:t>
            </w:r>
          </w:p>
        </w:tc>
      </w:tr>
      <w:tr w:rsidR="0083560F" w:rsidRPr="007C057E" w14:paraId="30998308" w14:textId="77777777" w:rsidTr="00081A29">
        <w:tc>
          <w:tcPr>
            <w:tcW w:w="2610" w:type="dxa"/>
          </w:tcPr>
          <w:p w14:paraId="0A878BED" w14:textId="77777777" w:rsidR="0083560F" w:rsidRPr="00B23C3A" w:rsidRDefault="0083560F" w:rsidP="00B535F0">
            <w:pPr>
              <w:rPr>
                <w:rFonts w:cs="Arial"/>
                <w:sz w:val="22"/>
                <w:szCs w:val="22"/>
              </w:rPr>
            </w:pPr>
            <w:r>
              <w:rPr>
                <w:rFonts w:cs="Arial"/>
                <w:sz w:val="22"/>
                <w:szCs w:val="22"/>
              </w:rPr>
              <w:t>ICVA</w:t>
            </w:r>
          </w:p>
        </w:tc>
        <w:tc>
          <w:tcPr>
            <w:tcW w:w="7028" w:type="dxa"/>
          </w:tcPr>
          <w:p w14:paraId="0D0FC231" w14:textId="77777777" w:rsidR="0083560F" w:rsidRPr="00B23C3A" w:rsidRDefault="0083560F" w:rsidP="00B535F0">
            <w:pPr>
              <w:rPr>
                <w:rFonts w:cs="Arial"/>
                <w:sz w:val="22"/>
                <w:szCs w:val="22"/>
              </w:rPr>
            </w:pPr>
            <w:r>
              <w:rPr>
                <w:rFonts w:cs="Arial"/>
                <w:sz w:val="22"/>
                <w:szCs w:val="22"/>
              </w:rPr>
              <w:t>Independent Custody Visitors Association</w:t>
            </w:r>
          </w:p>
        </w:tc>
      </w:tr>
      <w:tr w:rsidR="0083560F" w:rsidRPr="007C057E" w14:paraId="03DFE7E8" w14:textId="77777777" w:rsidTr="00081A29">
        <w:tc>
          <w:tcPr>
            <w:tcW w:w="2610" w:type="dxa"/>
          </w:tcPr>
          <w:p w14:paraId="0C448A59" w14:textId="77777777" w:rsidR="0083560F" w:rsidRPr="00B23C3A" w:rsidRDefault="0083560F" w:rsidP="00AE6CCE">
            <w:pPr>
              <w:rPr>
                <w:rFonts w:cs="Arial"/>
                <w:sz w:val="22"/>
                <w:szCs w:val="22"/>
              </w:rPr>
            </w:pPr>
            <w:r w:rsidRPr="00B23C3A">
              <w:rPr>
                <w:rFonts w:cs="Arial"/>
                <w:sz w:val="22"/>
                <w:szCs w:val="22"/>
              </w:rPr>
              <w:t>IDO</w:t>
            </w:r>
          </w:p>
        </w:tc>
        <w:tc>
          <w:tcPr>
            <w:tcW w:w="7028" w:type="dxa"/>
          </w:tcPr>
          <w:p w14:paraId="3C7C33E7" w14:textId="77777777" w:rsidR="0083560F" w:rsidRPr="00B23C3A" w:rsidRDefault="0083560F" w:rsidP="00AE6CCE">
            <w:pPr>
              <w:rPr>
                <w:rFonts w:cs="Arial"/>
                <w:sz w:val="22"/>
                <w:szCs w:val="22"/>
              </w:rPr>
            </w:pPr>
            <w:r w:rsidRPr="00B23C3A">
              <w:rPr>
                <w:rFonts w:cs="Arial"/>
                <w:sz w:val="22"/>
                <w:szCs w:val="22"/>
              </w:rPr>
              <w:t xml:space="preserve">Intelligence Development Officer </w:t>
            </w:r>
          </w:p>
        </w:tc>
      </w:tr>
      <w:tr w:rsidR="0083560F" w:rsidRPr="007C057E" w14:paraId="0C8F378D" w14:textId="77777777" w:rsidTr="00081A29">
        <w:tc>
          <w:tcPr>
            <w:tcW w:w="2610" w:type="dxa"/>
          </w:tcPr>
          <w:p w14:paraId="3FD07198" w14:textId="77777777" w:rsidR="0083560F" w:rsidRPr="00B23C3A" w:rsidRDefault="0083560F" w:rsidP="00AE6CCE">
            <w:pPr>
              <w:rPr>
                <w:rFonts w:cs="Arial"/>
                <w:sz w:val="22"/>
                <w:szCs w:val="22"/>
              </w:rPr>
            </w:pPr>
            <w:r>
              <w:rPr>
                <w:rFonts w:cs="Arial"/>
                <w:sz w:val="22"/>
                <w:szCs w:val="22"/>
              </w:rPr>
              <w:t>IOPC</w:t>
            </w:r>
          </w:p>
        </w:tc>
        <w:tc>
          <w:tcPr>
            <w:tcW w:w="7028" w:type="dxa"/>
          </w:tcPr>
          <w:p w14:paraId="3AA2A48B" w14:textId="77777777" w:rsidR="0083560F" w:rsidRPr="0083560F" w:rsidRDefault="0083560F" w:rsidP="00AE6CCE">
            <w:pPr>
              <w:rPr>
                <w:rFonts w:cs="Arial"/>
                <w:sz w:val="22"/>
                <w:szCs w:val="22"/>
              </w:rPr>
            </w:pPr>
            <w:r w:rsidRPr="0083560F">
              <w:rPr>
                <w:color w:val="auto"/>
                <w:sz w:val="22"/>
                <w:szCs w:val="22"/>
                <w:lang w:eastAsia="en-GB"/>
              </w:rPr>
              <w:t>Independent Office for Police Conduct</w:t>
            </w:r>
          </w:p>
        </w:tc>
      </w:tr>
      <w:tr w:rsidR="0083560F" w:rsidRPr="007C057E" w14:paraId="5AC19A28" w14:textId="77777777" w:rsidTr="00081A29">
        <w:tc>
          <w:tcPr>
            <w:tcW w:w="2610" w:type="dxa"/>
          </w:tcPr>
          <w:p w14:paraId="6D52C189" w14:textId="77777777" w:rsidR="0083560F" w:rsidRPr="00B23C3A" w:rsidRDefault="0083560F" w:rsidP="00AE6CCE">
            <w:pPr>
              <w:rPr>
                <w:rFonts w:cs="Arial"/>
                <w:sz w:val="22"/>
                <w:szCs w:val="22"/>
              </w:rPr>
            </w:pPr>
            <w:r w:rsidRPr="00B23C3A">
              <w:rPr>
                <w:rFonts w:cs="Arial"/>
                <w:sz w:val="22"/>
                <w:szCs w:val="22"/>
              </w:rPr>
              <w:t xml:space="preserve">ILO </w:t>
            </w:r>
          </w:p>
        </w:tc>
        <w:tc>
          <w:tcPr>
            <w:tcW w:w="7028" w:type="dxa"/>
          </w:tcPr>
          <w:p w14:paraId="1AD79025" w14:textId="77777777" w:rsidR="0083560F" w:rsidRPr="00B23C3A" w:rsidRDefault="0083560F" w:rsidP="00AE6CCE">
            <w:pPr>
              <w:rPr>
                <w:rFonts w:cs="Arial"/>
                <w:sz w:val="22"/>
                <w:szCs w:val="22"/>
              </w:rPr>
            </w:pPr>
            <w:r w:rsidRPr="00B23C3A">
              <w:rPr>
                <w:rFonts w:cs="Arial"/>
                <w:sz w:val="22"/>
                <w:szCs w:val="22"/>
              </w:rPr>
              <w:t xml:space="preserve">Intelligence Liaison Officer </w:t>
            </w:r>
          </w:p>
        </w:tc>
      </w:tr>
      <w:tr w:rsidR="0083560F" w:rsidRPr="007C057E" w14:paraId="12049C9C" w14:textId="77777777" w:rsidTr="00081A29">
        <w:tc>
          <w:tcPr>
            <w:tcW w:w="2610" w:type="dxa"/>
          </w:tcPr>
          <w:p w14:paraId="5043CBA5" w14:textId="77777777" w:rsidR="0083560F" w:rsidRPr="00B23C3A" w:rsidRDefault="0083560F" w:rsidP="00AE6CCE">
            <w:pPr>
              <w:rPr>
                <w:rFonts w:cs="Arial"/>
                <w:sz w:val="22"/>
                <w:szCs w:val="22"/>
              </w:rPr>
            </w:pPr>
            <w:r w:rsidRPr="00B23C3A">
              <w:rPr>
                <w:rFonts w:cs="Arial"/>
                <w:sz w:val="22"/>
                <w:szCs w:val="22"/>
              </w:rPr>
              <w:t>I/P</w:t>
            </w:r>
          </w:p>
        </w:tc>
        <w:tc>
          <w:tcPr>
            <w:tcW w:w="7028" w:type="dxa"/>
          </w:tcPr>
          <w:p w14:paraId="53E84DFC" w14:textId="77777777" w:rsidR="0083560F" w:rsidRPr="00B23C3A" w:rsidRDefault="0083560F" w:rsidP="00AE6CCE">
            <w:pPr>
              <w:rPr>
                <w:rFonts w:cs="Arial"/>
                <w:sz w:val="22"/>
                <w:szCs w:val="22"/>
              </w:rPr>
            </w:pPr>
            <w:r w:rsidRPr="00B23C3A">
              <w:rPr>
                <w:rFonts w:cs="Arial"/>
                <w:sz w:val="22"/>
                <w:szCs w:val="22"/>
              </w:rPr>
              <w:t xml:space="preserve">Injured Party </w:t>
            </w:r>
          </w:p>
        </w:tc>
      </w:tr>
      <w:tr w:rsidR="0083560F" w:rsidRPr="007C057E" w14:paraId="6F18845C" w14:textId="77777777" w:rsidTr="00081A29">
        <w:tc>
          <w:tcPr>
            <w:tcW w:w="2610" w:type="dxa"/>
          </w:tcPr>
          <w:p w14:paraId="55F8BAE7" w14:textId="77777777" w:rsidR="0083560F" w:rsidRPr="00B23C3A" w:rsidRDefault="0083560F" w:rsidP="00AE6CCE">
            <w:pPr>
              <w:rPr>
                <w:rFonts w:cs="Arial"/>
                <w:sz w:val="22"/>
                <w:szCs w:val="22"/>
              </w:rPr>
            </w:pPr>
            <w:r w:rsidRPr="00B23C3A">
              <w:rPr>
                <w:rFonts w:cs="Arial"/>
                <w:sz w:val="22"/>
                <w:szCs w:val="22"/>
              </w:rPr>
              <w:t>IRV</w:t>
            </w:r>
          </w:p>
        </w:tc>
        <w:tc>
          <w:tcPr>
            <w:tcW w:w="7028" w:type="dxa"/>
          </w:tcPr>
          <w:p w14:paraId="42270C88" w14:textId="77777777" w:rsidR="0083560F" w:rsidRPr="00B23C3A" w:rsidRDefault="0083560F" w:rsidP="00AE6CCE">
            <w:pPr>
              <w:rPr>
                <w:rFonts w:cs="Arial"/>
                <w:sz w:val="22"/>
                <w:szCs w:val="22"/>
              </w:rPr>
            </w:pPr>
            <w:r w:rsidRPr="00B23C3A">
              <w:rPr>
                <w:rFonts w:cs="Arial"/>
                <w:sz w:val="22"/>
                <w:szCs w:val="22"/>
              </w:rPr>
              <w:t xml:space="preserve">Initial Response Vehicle </w:t>
            </w:r>
          </w:p>
        </w:tc>
      </w:tr>
      <w:tr w:rsidR="0083560F" w:rsidRPr="007C057E" w14:paraId="15A5347A" w14:textId="77777777" w:rsidTr="00081A29">
        <w:tc>
          <w:tcPr>
            <w:tcW w:w="2610" w:type="dxa"/>
          </w:tcPr>
          <w:p w14:paraId="1A9ABE27" w14:textId="77777777" w:rsidR="0083560F" w:rsidRPr="00B23C3A" w:rsidRDefault="0083560F" w:rsidP="00AE6CCE">
            <w:pPr>
              <w:rPr>
                <w:rFonts w:cs="Arial"/>
                <w:sz w:val="22"/>
                <w:szCs w:val="22"/>
              </w:rPr>
            </w:pPr>
            <w:r w:rsidRPr="00B23C3A">
              <w:rPr>
                <w:rFonts w:cs="Arial"/>
                <w:sz w:val="22"/>
                <w:szCs w:val="22"/>
              </w:rPr>
              <w:t>JCC</w:t>
            </w:r>
          </w:p>
        </w:tc>
        <w:tc>
          <w:tcPr>
            <w:tcW w:w="7028" w:type="dxa"/>
          </w:tcPr>
          <w:p w14:paraId="3D7D940B" w14:textId="77777777" w:rsidR="0083560F" w:rsidRPr="00B23C3A" w:rsidRDefault="0083560F" w:rsidP="00AE6CCE">
            <w:pPr>
              <w:rPr>
                <w:rFonts w:cs="Arial"/>
                <w:sz w:val="22"/>
                <w:szCs w:val="22"/>
              </w:rPr>
            </w:pPr>
            <w:r w:rsidRPr="00B23C3A">
              <w:rPr>
                <w:rFonts w:cs="Arial"/>
                <w:sz w:val="22"/>
                <w:szCs w:val="22"/>
              </w:rPr>
              <w:t xml:space="preserve">Joint Control Centre </w:t>
            </w:r>
          </w:p>
        </w:tc>
      </w:tr>
      <w:tr w:rsidR="0083560F" w:rsidRPr="007C057E" w14:paraId="2CAC8537" w14:textId="77777777" w:rsidTr="00081A29">
        <w:tc>
          <w:tcPr>
            <w:tcW w:w="2610" w:type="dxa"/>
          </w:tcPr>
          <w:p w14:paraId="7DDAF4EC" w14:textId="77777777" w:rsidR="0083560F" w:rsidRPr="00B23C3A" w:rsidRDefault="0083560F" w:rsidP="00AE6CCE">
            <w:pPr>
              <w:rPr>
                <w:rFonts w:cs="Arial"/>
                <w:sz w:val="22"/>
                <w:szCs w:val="22"/>
              </w:rPr>
            </w:pPr>
            <w:r w:rsidRPr="00B23C3A">
              <w:rPr>
                <w:rFonts w:cs="Arial"/>
                <w:sz w:val="22"/>
                <w:szCs w:val="22"/>
              </w:rPr>
              <w:t xml:space="preserve">LIO </w:t>
            </w:r>
          </w:p>
        </w:tc>
        <w:tc>
          <w:tcPr>
            <w:tcW w:w="7028" w:type="dxa"/>
          </w:tcPr>
          <w:p w14:paraId="53F3024F" w14:textId="77777777" w:rsidR="0083560F" w:rsidRPr="00B23C3A" w:rsidRDefault="0083560F" w:rsidP="00AE6CCE">
            <w:pPr>
              <w:rPr>
                <w:rFonts w:cs="Arial"/>
                <w:sz w:val="22"/>
                <w:szCs w:val="22"/>
              </w:rPr>
            </w:pPr>
            <w:r w:rsidRPr="00B23C3A">
              <w:rPr>
                <w:rFonts w:cs="Arial"/>
                <w:sz w:val="22"/>
                <w:szCs w:val="22"/>
              </w:rPr>
              <w:t xml:space="preserve">Local Intelligence Officer </w:t>
            </w:r>
          </w:p>
        </w:tc>
      </w:tr>
      <w:tr w:rsidR="0083560F" w:rsidRPr="007C057E" w14:paraId="46A4A88E" w14:textId="77777777" w:rsidTr="00081A29">
        <w:tc>
          <w:tcPr>
            <w:tcW w:w="2610" w:type="dxa"/>
          </w:tcPr>
          <w:p w14:paraId="717F53C3" w14:textId="77777777" w:rsidR="0083560F" w:rsidRPr="00B23C3A" w:rsidRDefault="0083560F" w:rsidP="00AE6CCE">
            <w:pPr>
              <w:rPr>
                <w:rFonts w:cs="Arial"/>
                <w:sz w:val="22"/>
                <w:szCs w:val="22"/>
              </w:rPr>
            </w:pPr>
            <w:r w:rsidRPr="00B23C3A">
              <w:rPr>
                <w:rFonts w:cs="Arial"/>
                <w:sz w:val="22"/>
                <w:szCs w:val="22"/>
              </w:rPr>
              <w:t>LPA</w:t>
            </w:r>
          </w:p>
        </w:tc>
        <w:tc>
          <w:tcPr>
            <w:tcW w:w="7028" w:type="dxa"/>
          </w:tcPr>
          <w:p w14:paraId="3CBD564D" w14:textId="77777777" w:rsidR="0083560F" w:rsidRPr="00B23C3A" w:rsidRDefault="0083560F" w:rsidP="00AE6CCE">
            <w:pPr>
              <w:rPr>
                <w:rFonts w:cs="Arial"/>
                <w:sz w:val="22"/>
                <w:szCs w:val="22"/>
              </w:rPr>
            </w:pPr>
            <w:r w:rsidRPr="00B23C3A">
              <w:rPr>
                <w:rFonts w:cs="Arial"/>
                <w:sz w:val="22"/>
                <w:szCs w:val="22"/>
              </w:rPr>
              <w:t>Local Policing Area</w:t>
            </w:r>
          </w:p>
        </w:tc>
      </w:tr>
      <w:tr w:rsidR="0083560F" w:rsidRPr="007C057E" w14:paraId="1D1316EA" w14:textId="77777777" w:rsidTr="00081A29">
        <w:tc>
          <w:tcPr>
            <w:tcW w:w="2610" w:type="dxa"/>
          </w:tcPr>
          <w:p w14:paraId="35E32E99" w14:textId="77777777" w:rsidR="0083560F" w:rsidRPr="00B23C3A" w:rsidRDefault="0083560F" w:rsidP="00AE6CCE">
            <w:pPr>
              <w:rPr>
                <w:rFonts w:cs="Arial"/>
                <w:sz w:val="22"/>
                <w:szCs w:val="22"/>
              </w:rPr>
            </w:pPr>
            <w:r w:rsidRPr="00B23C3A">
              <w:rPr>
                <w:rFonts w:cs="Arial"/>
                <w:sz w:val="22"/>
                <w:szCs w:val="22"/>
              </w:rPr>
              <w:t xml:space="preserve">MCS </w:t>
            </w:r>
          </w:p>
        </w:tc>
        <w:tc>
          <w:tcPr>
            <w:tcW w:w="7028" w:type="dxa"/>
          </w:tcPr>
          <w:p w14:paraId="677F6358" w14:textId="77777777" w:rsidR="0083560F" w:rsidRPr="00B23C3A" w:rsidRDefault="0083560F" w:rsidP="00AE6CCE">
            <w:pPr>
              <w:rPr>
                <w:rFonts w:cs="Arial"/>
                <w:sz w:val="22"/>
                <w:szCs w:val="22"/>
              </w:rPr>
            </w:pPr>
            <w:r w:rsidRPr="00B23C3A">
              <w:rPr>
                <w:rFonts w:cs="Arial"/>
                <w:sz w:val="22"/>
                <w:szCs w:val="22"/>
              </w:rPr>
              <w:t>Major Crime Scene</w:t>
            </w:r>
          </w:p>
        </w:tc>
      </w:tr>
      <w:tr w:rsidR="0083560F" w:rsidRPr="007C057E" w14:paraId="6BBB6375" w14:textId="77777777" w:rsidTr="00081A29">
        <w:tc>
          <w:tcPr>
            <w:tcW w:w="2610" w:type="dxa"/>
          </w:tcPr>
          <w:p w14:paraId="0062D0B9" w14:textId="77777777" w:rsidR="0083560F" w:rsidRPr="00B23C3A" w:rsidRDefault="0083560F" w:rsidP="00AE6CCE">
            <w:pPr>
              <w:rPr>
                <w:rFonts w:cs="Arial"/>
                <w:sz w:val="22"/>
                <w:szCs w:val="22"/>
              </w:rPr>
            </w:pPr>
            <w:r w:rsidRPr="00B23C3A">
              <w:rPr>
                <w:rFonts w:cs="Arial"/>
                <w:sz w:val="22"/>
                <w:szCs w:val="22"/>
              </w:rPr>
              <w:t>MCU</w:t>
            </w:r>
          </w:p>
        </w:tc>
        <w:tc>
          <w:tcPr>
            <w:tcW w:w="7028" w:type="dxa"/>
          </w:tcPr>
          <w:p w14:paraId="69EE0825" w14:textId="77777777" w:rsidR="0083560F" w:rsidRPr="00B23C3A" w:rsidRDefault="0083560F" w:rsidP="00AE6CCE">
            <w:pPr>
              <w:rPr>
                <w:rFonts w:cs="Arial"/>
                <w:sz w:val="22"/>
                <w:szCs w:val="22"/>
              </w:rPr>
            </w:pPr>
            <w:r w:rsidRPr="00B23C3A">
              <w:rPr>
                <w:rFonts w:cs="Arial"/>
                <w:sz w:val="22"/>
                <w:szCs w:val="22"/>
              </w:rPr>
              <w:t xml:space="preserve">Major Crime Unit </w:t>
            </w:r>
          </w:p>
        </w:tc>
      </w:tr>
      <w:tr w:rsidR="0083560F" w:rsidRPr="007C057E" w14:paraId="5C9FE4C6" w14:textId="77777777" w:rsidTr="00081A29">
        <w:tc>
          <w:tcPr>
            <w:tcW w:w="2610" w:type="dxa"/>
          </w:tcPr>
          <w:p w14:paraId="0EE37CF0" w14:textId="77777777" w:rsidR="0083560F" w:rsidRPr="00B23C3A" w:rsidRDefault="0083560F" w:rsidP="00AE6CCE">
            <w:pPr>
              <w:rPr>
                <w:rFonts w:cs="Arial"/>
                <w:sz w:val="22"/>
                <w:szCs w:val="22"/>
              </w:rPr>
            </w:pPr>
            <w:r w:rsidRPr="00B23C3A">
              <w:rPr>
                <w:rFonts w:cs="Arial"/>
                <w:sz w:val="22"/>
                <w:szCs w:val="22"/>
              </w:rPr>
              <w:t xml:space="preserve">MIR </w:t>
            </w:r>
          </w:p>
        </w:tc>
        <w:tc>
          <w:tcPr>
            <w:tcW w:w="7028" w:type="dxa"/>
          </w:tcPr>
          <w:p w14:paraId="483CB95C" w14:textId="77777777" w:rsidR="0083560F" w:rsidRPr="00B23C3A" w:rsidRDefault="0083560F" w:rsidP="00AE6CCE">
            <w:pPr>
              <w:rPr>
                <w:rFonts w:cs="Arial"/>
                <w:sz w:val="22"/>
                <w:szCs w:val="22"/>
              </w:rPr>
            </w:pPr>
            <w:r w:rsidRPr="00B23C3A">
              <w:rPr>
                <w:rFonts w:cs="Arial"/>
                <w:sz w:val="22"/>
                <w:szCs w:val="22"/>
              </w:rPr>
              <w:t xml:space="preserve">Major Incident Room </w:t>
            </w:r>
          </w:p>
        </w:tc>
      </w:tr>
      <w:tr w:rsidR="0083560F" w:rsidRPr="007C057E" w14:paraId="10421EC6" w14:textId="77777777" w:rsidTr="00081A29">
        <w:tc>
          <w:tcPr>
            <w:tcW w:w="2610" w:type="dxa"/>
          </w:tcPr>
          <w:p w14:paraId="7D185E69" w14:textId="77777777" w:rsidR="0083560F" w:rsidRPr="00B23C3A" w:rsidRDefault="0083560F" w:rsidP="00AE6CCE">
            <w:pPr>
              <w:rPr>
                <w:rFonts w:cs="Arial"/>
                <w:sz w:val="22"/>
                <w:szCs w:val="22"/>
              </w:rPr>
            </w:pPr>
            <w:r w:rsidRPr="00B23C3A">
              <w:rPr>
                <w:rFonts w:cs="Arial"/>
                <w:sz w:val="22"/>
                <w:szCs w:val="22"/>
              </w:rPr>
              <w:t xml:space="preserve">MIS </w:t>
            </w:r>
          </w:p>
        </w:tc>
        <w:tc>
          <w:tcPr>
            <w:tcW w:w="7028" w:type="dxa"/>
          </w:tcPr>
          <w:p w14:paraId="2AEAE439" w14:textId="77777777" w:rsidR="0083560F" w:rsidRPr="00B23C3A" w:rsidRDefault="0083560F" w:rsidP="00AE6CCE">
            <w:pPr>
              <w:rPr>
                <w:rFonts w:cs="Arial"/>
                <w:sz w:val="22"/>
                <w:szCs w:val="22"/>
              </w:rPr>
            </w:pPr>
            <w:r w:rsidRPr="00B23C3A">
              <w:rPr>
                <w:rFonts w:cs="Arial"/>
                <w:sz w:val="22"/>
                <w:szCs w:val="22"/>
              </w:rPr>
              <w:t>Management Information Systems</w:t>
            </w:r>
          </w:p>
        </w:tc>
      </w:tr>
      <w:tr w:rsidR="0083560F" w:rsidRPr="007C057E" w14:paraId="207DF096" w14:textId="77777777" w:rsidTr="00081A29">
        <w:tc>
          <w:tcPr>
            <w:tcW w:w="2610" w:type="dxa"/>
          </w:tcPr>
          <w:p w14:paraId="53A35105" w14:textId="77777777" w:rsidR="0083560F" w:rsidRPr="00B23C3A" w:rsidRDefault="0083560F" w:rsidP="00AE6CCE">
            <w:pPr>
              <w:rPr>
                <w:rFonts w:cs="Arial"/>
                <w:sz w:val="22"/>
                <w:szCs w:val="22"/>
              </w:rPr>
            </w:pPr>
            <w:r w:rsidRPr="00B23C3A">
              <w:rPr>
                <w:rFonts w:cs="Arial"/>
                <w:sz w:val="22"/>
                <w:szCs w:val="22"/>
              </w:rPr>
              <w:t>MO</w:t>
            </w:r>
          </w:p>
        </w:tc>
        <w:tc>
          <w:tcPr>
            <w:tcW w:w="7028" w:type="dxa"/>
          </w:tcPr>
          <w:p w14:paraId="3B680468" w14:textId="77777777" w:rsidR="0083560F" w:rsidRPr="00B23C3A" w:rsidRDefault="0083560F" w:rsidP="00AE6CCE">
            <w:pPr>
              <w:rPr>
                <w:rFonts w:cs="Arial"/>
                <w:sz w:val="22"/>
                <w:szCs w:val="22"/>
              </w:rPr>
            </w:pPr>
            <w:r w:rsidRPr="00B23C3A">
              <w:rPr>
                <w:rFonts w:cs="Arial"/>
                <w:sz w:val="22"/>
                <w:szCs w:val="22"/>
              </w:rPr>
              <w:t xml:space="preserve">Modus Operandi </w:t>
            </w:r>
          </w:p>
        </w:tc>
      </w:tr>
      <w:tr w:rsidR="0083560F" w:rsidRPr="007C057E" w14:paraId="1D1618C9" w14:textId="77777777" w:rsidTr="00081A29">
        <w:tc>
          <w:tcPr>
            <w:tcW w:w="2610" w:type="dxa"/>
          </w:tcPr>
          <w:p w14:paraId="1A836610" w14:textId="77777777" w:rsidR="0083560F" w:rsidRPr="00B23C3A" w:rsidRDefault="0083560F" w:rsidP="00AE6CCE">
            <w:pPr>
              <w:rPr>
                <w:rFonts w:cs="Arial"/>
                <w:sz w:val="22"/>
                <w:szCs w:val="22"/>
              </w:rPr>
            </w:pPr>
            <w:r w:rsidRPr="00B23C3A">
              <w:rPr>
                <w:rFonts w:cs="Arial"/>
                <w:sz w:val="22"/>
                <w:szCs w:val="22"/>
              </w:rPr>
              <w:lastRenderedPageBreak/>
              <w:t xml:space="preserve">MOP </w:t>
            </w:r>
          </w:p>
        </w:tc>
        <w:tc>
          <w:tcPr>
            <w:tcW w:w="7028" w:type="dxa"/>
          </w:tcPr>
          <w:p w14:paraId="3DEF36CD" w14:textId="77777777" w:rsidR="0083560F" w:rsidRPr="00B23C3A" w:rsidRDefault="0083560F" w:rsidP="00AE6CCE">
            <w:pPr>
              <w:rPr>
                <w:rFonts w:cs="Arial"/>
                <w:sz w:val="22"/>
                <w:szCs w:val="22"/>
              </w:rPr>
            </w:pPr>
            <w:r w:rsidRPr="00B23C3A">
              <w:rPr>
                <w:rFonts w:cs="Arial"/>
                <w:sz w:val="22"/>
                <w:szCs w:val="22"/>
              </w:rPr>
              <w:t xml:space="preserve">Member of the Public </w:t>
            </w:r>
          </w:p>
        </w:tc>
      </w:tr>
      <w:tr w:rsidR="0083560F" w:rsidRPr="007C057E" w14:paraId="43B04D92" w14:textId="77777777" w:rsidTr="00081A29">
        <w:tc>
          <w:tcPr>
            <w:tcW w:w="2610" w:type="dxa"/>
          </w:tcPr>
          <w:p w14:paraId="73C1A757" w14:textId="77777777" w:rsidR="0083560F" w:rsidRPr="00B23C3A" w:rsidRDefault="0083560F" w:rsidP="00AE6CCE">
            <w:pPr>
              <w:rPr>
                <w:rFonts w:cs="Arial"/>
                <w:sz w:val="22"/>
                <w:szCs w:val="22"/>
              </w:rPr>
            </w:pPr>
            <w:r w:rsidRPr="00B23C3A">
              <w:rPr>
                <w:rFonts w:cs="Arial"/>
                <w:sz w:val="22"/>
                <w:szCs w:val="22"/>
              </w:rPr>
              <w:t>MOWP</w:t>
            </w:r>
          </w:p>
        </w:tc>
        <w:tc>
          <w:tcPr>
            <w:tcW w:w="7028" w:type="dxa"/>
          </w:tcPr>
          <w:p w14:paraId="673DAA04" w14:textId="77777777" w:rsidR="0083560F" w:rsidRPr="00B23C3A" w:rsidRDefault="0083560F" w:rsidP="00AE6CCE">
            <w:pPr>
              <w:rPr>
                <w:rFonts w:cs="Arial"/>
                <w:sz w:val="22"/>
                <w:szCs w:val="22"/>
              </w:rPr>
            </w:pPr>
            <w:r w:rsidRPr="00B23C3A">
              <w:rPr>
                <w:rFonts w:cs="Arial"/>
                <w:sz w:val="22"/>
                <w:szCs w:val="22"/>
              </w:rPr>
              <w:t>Make off without Payment</w:t>
            </w:r>
          </w:p>
        </w:tc>
      </w:tr>
      <w:tr w:rsidR="0083560F" w:rsidRPr="007C057E" w14:paraId="6FA75FC2" w14:textId="77777777" w:rsidTr="00081A29">
        <w:tc>
          <w:tcPr>
            <w:tcW w:w="2610" w:type="dxa"/>
          </w:tcPr>
          <w:p w14:paraId="5D9CA604" w14:textId="77777777" w:rsidR="0083560F" w:rsidRPr="00B23C3A" w:rsidRDefault="0083560F" w:rsidP="00AE6CCE">
            <w:pPr>
              <w:rPr>
                <w:rFonts w:cs="Arial"/>
                <w:sz w:val="22"/>
                <w:szCs w:val="22"/>
              </w:rPr>
            </w:pPr>
            <w:r w:rsidRPr="00B23C3A">
              <w:rPr>
                <w:rFonts w:cs="Arial"/>
                <w:sz w:val="22"/>
                <w:szCs w:val="22"/>
              </w:rPr>
              <w:t>NASCH</w:t>
            </w:r>
          </w:p>
        </w:tc>
        <w:tc>
          <w:tcPr>
            <w:tcW w:w="7028" w:type="dxa"/>
          </w:tcPr>
          <w:p w14:paraId="5D99C855" w14:textId="77777777" w:rsidR="0083560F" w:rsidRPr="00B23C3A" w:rsidRDefault="0083560F" w:rsidP="00AE6CCE">
            <w:pPr>
              <w:rPr>
                <w:rFonts w:cs="Arial"/>
                <w:sz w:val="22"/>
                <w:szCs w:val="22"/>
              </w:rPr>
            </w:pPr>
            <w:r w:rsidRPr="00B23C3A">
              <w:rPr>
                <w:rFonts w:cs="Arial"/>
                <w:sz w:val="22"/>
                <w:szCs w:val="22"/>
              </w:rPr>
              <w:t>Name/Age/Sex/Colour Height Check (relates to PNC)</w:t>
            </w:r>
          </w:p>
        </w:tc>
      </w:tr>
      <w:tr w:rsidR="0083560F" w:rsidRPr="007C057E" w14:paraId="2D923E7D" w14:textId="77777777" w:rsidTr="00081A29">
        <w:tc>
          <w:tcPr>
            <w:tcW w:w="2610" w:type="dxa"/>
          </w:tcPr>
          <w:p w14:paraId="0311917D" w14:textId="77777777" w:rsidR="0083560F" w:rsidRPr="00B23C3A" w:rsidRDefault="0083560F" w:rsidP="00AE6CCE">
            <w:pPr>
              <w:rPr>
                <w:rFonts w:cs="Arial"/>
                <w:sz w:val="22"/>
                <w:szCs w:val="22"/>
              </w:rPr>
            </w:pPr>
            <w:r>
              <w:rPr>
                <w:rFonts w:cs="Arial"/>
                <w:sz w:val="22"/>
                <w:szCs w:val="22"/>
              </w:rPr>
              <w:t>NCA</w:t>
            </w:r>
          </w:p>
        </w:tc>
        <w:tc>
          <w:tcPr>
            <w:tcW w:w="7028" w:type="dxa"/>
          </w:tcPr>
          <w:p w14:paraId="54070D33" w14:textId="77777777" w:rsidR="0083560F" w:rsidRPr="00B23C3A" w:rsidRDefault="0083560F" w:rsidP="00AE6CCE">
            <w:pPr>
              <w:rPr>
                <w:rFonts w:cs="Arial"/>
                <w:sz w:val="22"/>
                <w:szCs w:val="22"/>
              </w:rPr>
            </w:pPr>
            <w:r>
              <w:rPr>
                <w:rFonts w:cs="Arial"/>
                <w:sz w:val="22"/>
                <w:szCs w:val="22"/>
              </w:rPr>
              <w:t xml:space="preserve">National Crime </w:t>
            </w:r>
            <w:r w:rsidR="00392DFF">
              <w:rPr>
                <w:rFonts w:cs="Arial"/>
                <w:sz w:val="22"/>
                <w:szCs w:val="22"/>
              </w:rPr>
              <w:t>Agency</w:t>
            </w:r>
          </w:p>
        </w:tc>
      </w:tr>
      <w:tr w:rsidR="0083560F" w:rsidRPr="007C057E" w14:paraId="77868021" w14:textId="77777777" w:rsidTr="00081A29">
        <w:tc>
          <w:tcPr>
            <w:tcW w:w="2610" w:type="dxa"/>
          </w:tcPr>
          <w:p w14:paraId="5E740D89" w14:textId="77777777" w:rsidR="0083560F" w:rsidRPr="00B23C3A" w:rsidRDefault="0083560F" w:rsidP="00AE6CCE">
            <w:pPr>
              <w:rPr>
                <w:rFonts w:cs="Arial"/>
                <w:sz w:val="22"/>
                <w:szCs w:val="22"/>
              </w:rPr>
            </w:pPr>
            <w:r w:rsidRPr="00B23C3A">
              <w:rPr>
                <w:rFonts w:cs="Arial"/>
                <w:sz w:val="22"/>
                <w:szCs w:val="22"/>
              </w:rPr>
              <w:t xml:space="preserve">NCF </w:t>
            </w:r>
          </w:p>
        </w:tc>
        <w:tc>
          <w:tcPr>
            <w:tcW w:w="7028" w:type="dxa"/>
          </w:tcPr>
          <w:p w14:paraId="25382F97" w14:textId="77777777" w:rsidR="0083560F" w:rsidRPr="00B23C3A" w:rsidRDefault="0083560F" w:rsidP="00AE6CCE">
            <w:pPr>
              <w:rPr>
                <w:rFonts w:cs="Arial"/>
                <w:sz w:val="22"/>
                <w:szCs w:val="22"/>
              </w:rPr>
            </w:pPr>
            <w:r w:rsidRPr="00B23C3A">
              <w:rPr>
                <w:rFonts w:cs="Arial"/>
                <w:sz w:val="22"/>
                <w:szCs w:val="22"/>
              </w:rPr>
              <w:t xml:space="preserve">National Crime Faculty </w:t>
            </w:r>
          </w:p>
        </w:tc>
      </w:tr>
      <w:tr w:rsidR="0083560F" w:rsidRPr="007C057E" w14:paraId="17453B53" w14:textId="77777777" w:rsidTr="00081A29">
        <w:tc>
          <w:tcPr>
            <w:tcW w:w="2610" w:type="dxa"/>
          </w:tcPr>
          <w:p w14:paraId="7DEE6EBE" w14:textId="77777777" w:rsidR="0083560F" w:rsidRPr="00B23C3A" w:rsidRDefault="0083560F" w:rsidP="00AE6CCE">
            <w:pPr>
              <w:rPr>
                <w:rFonts w:cs="Arial"/>
                <w:sz w:val="22"/>
                <w:szCs w:val="22"/>
              </w:rPr>
            </w:pPr>
            <w:r w:rsidRPr="00B23C3A">
              <w:rPr>
                <w:rFonts w:cs="Arial"/>
                <w:sz w:val="22"/>
                <w:szCs w:val="22"/>
              </w:rPr>
              <w:t xml:space="preserve">NCIS </w:t>
            </w:r>
          </w:p>
        </w:tc>
        <w:tc>
          <w:tcPr>
            <w:tcW w:w="7028" w:type="dxa"/>
          </w:tcPr>
          <w:p w14:paraId="3F1B597F" w14:textId="77777777" w:rsidR="0083560F" w:rsidRPr="00B23C3A" w:rsidRDefault="0083560F" w:rsidP="00AE6CCE">
            <w:pPr>
              <w:rPr>
                <w:rFonts w:cs="Arial"/>
                <w:sz w:val="22"/>
                <w:szCs w:val="22"/>
              </w:rPr>
            </w:pPr>
            <w:r w:rsidRPr="00B23C3A">
              <w:rPr>
                <w:rFonts w:cs="Arial"/>
                <w:sz w:val="22"/>
                <w:szCs w:val="22"/>
              </w:rPr>
              <w:t xml:space="preserve">National Crime Intelligence </w:t>
            </w:r>
          </w:p>
        </w:tc>
      </w:tr>
      <w:tr w:rsidR="0083560F" w:rsidRPr="007C057E" w14:paraId="24D2CA3F" w14:textId="77777777" w:rsidTr="00081A29">
        <w:tc>
          <w:tcPr>
            <w:tcW w:w="2610" w:type="dxa"/>
          </w:tcPr>
          <w:p w14:paraId="56019EFD" w14:textId="77777777" w:rsidR="0083560F" w:rsidRPr="00B23C3A" w:rsidRDefault="0083560F" w:rsidP="00AE6CCE">
            <w:pPr>
              <w:rPr>
                <w:rFonts w:cs="Arial"/>
                <w:sz w:val="22"/>
                <w:szCs w:val="22"/>
              </w:rPr>
            </w:pPr>
            <w:r w:rsidRPr="00B23C3A">
              <w:rPr>
                <w:rFonts w:cs="Arial"/>
                <w:sz w:val="22"/>
                <w:szCs w:val="22"/>
              </w:rPr>
              <w:t>NFA</w:t>
            </w:r>
          </w:p>
        </w:tc>
        <w:tc>
          <w:tcPr>
            <w:tcW w:w="7028" w:type="dxa"/>
          </w:tcPr>
          <w:p w14:paraId="173D46D3" w14:textId="77777777" w:rsidR="0083560F" w:rsidRPr="00B23C3A" w:rsidRDefault="0083560F" w:rsidP="00AE6CCE">
            <w:pPr>
              <w:rPr>
                <w:rFonts w:cs="Arial"/>
                <w:sz w:val="22"/>
                <w:szCs w:val="22"/>
              </w:rPr>
            </w:pPr>
            <w:r w:rsidRPr="00B23C3A">
              <w:rPr>
                <w:rFonts w:cs="Arial"/>
                <w:sz w:val="22"/>
                <w:szCs w:val="22"/>
              </w:rPr>
              <w:t xml:space="preserve">No Further Action </w:t>
            </w:r>
          </w:p>
        </w:tc>
      </w:tr>
      <w:tr w:rsidR="0083560F" w:rsidRPr="007C057E" w14:paraId="58D60F9E" w14:textId="77777777" w:rsidTr="00081A29">
        <w:tc>
          <w:tcPr>
            <w:tcW w:w="2610" w:type="dxa"/>
          </w:tcPr>
          <w:p w14:paraId="45A59233" w14:textId="77777777" w:rsidR="0083560F" w:rsidRPr="00B23C3A" w:rsidRDefault="0083560F" w:rsidP="00AE6CCE">
            <w:pPr>
              <w:rPr>
                <w:rFonts w:cs="Arial"/>
                <w:sz w:val="22"/>
                <w:szCs w:val="22"/>
              </w:rPr>
            </w:pPr>
            <w:r>
              <w:rPr>
                <w:rFonts w:cs="Arial"/>
                <w:sz w:val="22"/>
                <w:szCs w:val="22"/>
              </w:rPr>
              <w:t>NPCC</w:t>
            </w:r>
          </w:p>
        </w:tc>
        <w:tc>
          <w:tcPr>
            <w:tcW w:w="7028" w:type="dxa"/>
          </w:tcPr>
          <w:p w14:paraId="7BE69B05" w14:textId="77777777" w:rsidR="0083560F" w:rsidRPr="00B23C3A" w:rsidRDefault="0083560F" w:rsidP="00AE6CCE">
            <w:pPr>
              <w:rPr>
                <w:rFonts w:cs="Arial"/>
                <w:sz w:val="22"/>
                <w:szCs w:val="22"/>
              </w:rPr>
            </w:pPr>
            <w:r>
              <w:rPr>
                <w:rFonts w:cs="Arial"/>
                <w:sz w:val="22"/>
                <w:szCs w:val="22"/>
              </w:rPr>
              <w:t>National Police Chiefs’ Council</w:t>
            </w:r>
          </w:p>
        </w:tc>
      </w:tr>
      <w:tr w:rsidR="0083560F" w:rsidRPr="007C057E" w14:paraId="73DF5A35" w14:textId="77777777" w:rsidTr="00081A29">
        <w:tc>
          <w:tcPr>
            <w:tcW w:w="2610" w:type="dxa"/>
          </w:tcPr>
          <w:p w14:paraId="27220388" w14:textId="77777777" w:rsidR="0083560F" w:rsidRPr="00B23C3A" w:rsidRDefault="0083560F" w:rsidP="00AE6CCE">
            <w:pPr>
              <w:rPr>
                <w:rFonts w:cs="Arial"/>
                <w:sz w:val="22"/>
                <w:szCs w:val="22"/>
              </w:rPr>
            </w:pPr>
            <w:r w:rsidRPr="00B23C3A">
              <w:rPr>
                <w:rFonts w:cs="Arial"/>
                <w:sz w:val="22"/>
                <w:szCs w:val="22"/>
              </w:rPr>
              <w:t>N/S</w:t>
            </w:r>
          </w:p>
        </w:tc>
        <w:tc>
          <w:tcPr>
            <w:tcW w:w="7028" w:type="dxa"/>
          </w:tcPr>
          <w:p w14:paraId="5EEE37CB" w14:textId="77777777" w:rsidR="0083560F" w:rsidRPr="00B23C3A" w:rsidRDefault="0083560F" w:rsidP="00AE6CCE">
            <w:pPr>
              <w:rPr>
                <w:rFonts w:cs="Arial"/>
                <w:sz w:val="22"/>
                <w:szCs w:val="22"/>
              </w:rPr>
            </w:pPr>
            <w:r w:rsidRPr="00B23C3A">
              <w:rPr>
                <w:rFonts w:cs="Arial"/>
                <w:sz w:val="22"/>
                <w:szCs w:val="22"/>
              </w:rPr>
              <w:t xml:space="preserve">Near Side </w:t>
            </w:r>
          </w:p>
        </w:tc>
      </w:tr>
      <w:tr w:rsidR="0083560F" w:rsidRPr="007C057E" w14:paraId="2F93D3E1" w14:textId="77777777" w:rsidTr="00081A29">
        <w:tc>
          <w:tcPr>
            <w:tcW w:w="2610" w:type="dxa"/>
          </w:tcPr>
          <w:p w14:paraId="5A949FEF" w14:textId="77777777" w:rsidR="0083560F" w:rsidRPr="00B23C3A" w:rsidRDefault="0083560F" w:rsidP="00AE6CCE">
            <w:pPr>
              <w:rPr>
                <w:rFonts w:cs="Arial"/>
                <w:sz w:val="22"/>
                <w:szCs w:val="22"/>
              </w:rPr>
            </w:pPr>
            <w:r w:rsidRPr="00B23C3A">
              <w:rPr>
                <w:rFonts w:cs="Arial"/>
                <w:sz w:val="22"/>
                <w:szCs w:val="22"/>
              </w:rPr>
              <w:t>OIC</w:t>
            </w:r>
          </w:p>
        </w:tc>
        <w:tc>
          <w:tcPr>
            <w:tcW w:w="7028" w:type="dxa"/>
          </w:tcPr>
          <w:p w14:paraId="12C87742" w14:textId="77777777" w:rsidR="0083560F" w:rsidRPr="00B23C3A" w:rsidRDefault="0083560F" w:rsidP="00AE6CCE">
            <w:pPr>
              <w:rPr>
                <w:rFonts w:cs="Arial"/>
                <w:sz w:val="22"/>
                <w:szCs w:val="22"/>
              </w:rPr>
            </w:pPr>
            <w:r w:rsidRPr="00B23C3A">
              <w:rPr>
                <w:rFonts w:cs="Arial"/>
                <w:sz w:val="22"/>
                <w:szCs w:val="22"/>
              </w:rPr>
              <w:t xml:space="preserve">Officer in the Case </w:t>
            </w:r>
          </w:p>
        </w:tc>
      </w:tr>
      <w:tr w:rsidR="0083560F" w:rsidRPr="007C057E" w14:paraId="64C0EBB7" w14:textId="77777777" w:rsidTr="00081A29">
        <w:tc>
          <w:tcPr>
            <w:tcW w:w="2610" w:type="dxa"/>
          </w:tcPr>
          <w:p w14:paraId="55341B5B" w14:textId="77777777" w:rsidR="0083560F" w:rsidRPr="00B23C3A" w:rsidRDefault="0083560F" w:rsidP="00AE6CCE">
            <w:pPr>
              <w:rPr>
                <w:rFonts w:cs="Arial"/>
                <w:sz w:val="22"/>
                <w:szCs w:val="22"/>
              </w:rPr>
            </w:pPr>
            <w:r w:rsidRPr="00B23C3A">
              <w:rPr>
                <w:rFonts w:cs="Arial"/>
                <w:sz w:val="22"/>
                <w:szCs w:val="22"/>
              </w:rPr>
              <w:t>O/S</w:t>
            </w:r>
          </w:p>
        </w:tc>
        <w:tc>
          <w:tcPr>
            <w:tcW w:w="7028" w:type="dxa"/>
          </w:tcPr>
          <w:p w14:paraId="4B0A49E0" w14:textId="77777777" w:rsidR="0083560F" w:rsidRPr="00B23C3A" w:rsidRDefault="0083560F" w:rsidP="00AE6CCE">
            <w:pPr>
              <w:rPr>
                <w:rFonts w:cs="Arial"/>
                <w:sz w:val="22"/>
                <w:szCs w:val="22"/>
              </w:rPr>
            </w:pPr>
            <w:r w:rsidRPr="00B23C3A">
              <w:rPr>
                <w:rFonts w:cs="Arial"/>
                <w:sz w:val="22"/>
                <w:szCs w:val="22"/>
              </w:rPr>
              <w:t>Outside/Offside</w:t>
            </w:r>
          </w:p>
        </w:tc>
      </w:tr>
      <w:tr w:rsidR="0083560F" w:rsidRPr="007C057E" w14:paraId="550F1882" w14:textId="77777777" w:rsidTr="00081A29">
        <w:tc>
          <w:tcPr>
            <w:tcW w:w="2610" w:type="dxa"/>
          </w:tcPr>
          <w:p w14:paraId="581FC769" w14:textId="77777777" w:rsidR="0083560F" w:rsidRPr="00B23C3A" w:rsidRDefault="0083560F" w:rsidP="00AE6CCE">
            <w:pPr>
              <w:rPr>
                <w:rFonts w:cs="Arial"/>
                <w:sz w:val="22"/>
                <w:szCs w:val="22"/>
              </w:rPr>
            </w:pPr>
            <w:r w:rsidRPr="00B23C3A">
              <w:rPr>
                <w:rFonts w:cs="Arial"/>
                <w:sz w:val="22"/>
                <w:szCs w:val="22"/>
              </w:rPr>
              <w:t>OPCC</w:t>
            </w:r>
          </w:p>
        </w:tc>
        <w:tc>
          <w:tcPr>
            <w:tcW w:w="7028" w:type="dxa"/>
          </w:tcPr>
          <w:p w14:paraId="5631F19E" w14:textId="77777777" w:rsidR="0083560F" w:rsidRPr="00B23C3A" w:rsidRDefault="0083560F" w:rsidP="00AE6CCE">
            <w:pPr>
              <w:rPr>
                <w:rFonts w:cs="Arial"/>
                <w:sz w:val="22"/>
                <w:szCs w:val="22"/>
              </w:rPr>
            </w:pPr>
            <w:r w:rsidRPr="00B23C3A">
              <w:rPr>
                <w:rFonts w:cs="Arial"/>
                <w:sz w:val="22"/>
                <w:szCs w:val="22"/>
              </w:rPr>
              <w:t xml:space="preserve">Office of the Police and Crime Commissioner </w:t>
            </w:r>
          </w:p>
        </w:tc>
      </w:tr>
      <w:tr w:rsidR="0083560F" w:rsidRPr="007C057E" w14:paraId="0D8D245A" w14:textId="77777777" w:rsidTr="00081A29">
        <w:tc>
          <w:tcPr>
            <w:tcW w:w="2610" w:type="dxa"/>
          </w:tcPr>
          <w:p w14:paraId="3F2C1276" w14:textId="77777777" w:rsidR="0083560F" w:rsidRPr="00B23C3A" w:rsidRDefault="0083560F" w:rsidP="00AE6CCE">
            <w:pPr>
              <w:rPr>
                <w:rFonts w:cs="Arial"/>
                <w:sz w:val="22"/>
                <w:szCs w:val="22"/>
              </w:rPr>
            </w:pPr>
            <w:r w:rsidRPr="00B23C3A">
              <w:rPr>
                <w:rFonts w:cs="Arial"/>
                <w:sz w:val="22"/>
                <w:szCs w:val="22"/>
              </w:rPr>
              <w:t xml:space="preserve">PAB </w:t>
            </w:r>
          </w:p>
        </w:tc>
        <w:tc>
          <w:tcPr>
            <w:tcW w:w="7028" w:type="dxa"/>
          </w:tcPr>
          <w:p w14:paraId="18CD0D8A" w14:textId="77777777" w:rsidR="0083560F" w:rsidRPr="00B23C3A" w:rsidRDefault="0083560F" w:rsidP="00AE6CCE">
            <w:pPr>
              <w:rPr>
                <w:rFonts w:cs="Arial"/>
                <w:sz w:val="22"/>
                <w:szCs w:val="22"/>
              </w:rPr>
            </w:pPr>
            <w:r w:rsidRPr="00B23C3A">
              <w:rPr>
                <w:rFonts w:cs="Arial"/>
                <w:sz w:val="22"/>
                <w:szCs w:val="22"/>
              </w:rPr>
              <w:t xml:space="preserve">Personal Attack Button </w:t>
            </w:r>
          </w:p>
        </w:tc>
      </w:tr>
      <w:tr w:rsidR="0083560F" w:rsidRPr="007C057E" w14:paraId="420D5B15" w14:textId="77777777" w:rsidTr="00081A29">
        <w:tc>
          <w:tcPr>
            <w:tcW w:w="2610" w:type="dxa"/>
          </w:tcPr>
          <w:p w14:paraId="7AB85387" w14:textId="77777777" w:rsidR="0083560F" w:rsidRPr="00B23C3A" w:rsidRDefault="0083560F" w:rsidP="00AE6CCE">
            <w:pPr>
              <w:rPr>
                <w:rFonts w:cs="Arial"/>
                <w:sz w:val="22"/>
                <w:szCs w:val="22"/>
              </w:rPr>
            </w:pPr>
            <w:r w:rsidRPr="00B23C3A">
              <w:rPr>
                <w:rFonts w:cs="Arial"/>
                <w:sz w:val="22"/>
                <w:szCs w:val="22"/>
              </w:rPr>
              <w:t xml:space="preserve">PACE </w:t>
            </w:r>
          </w:p>
        </w:tc>
        <w:tc>
          <w:tcPr>
            <w:tcW w:w="7028" w:type="dxa"/>
          </w:tcPr>
          <w:p w14:paraId="0C696326" w14:textId="77777777" w:rsidR="0083560F" w:rsidRPr="00B23C3A" w:rsidRDefault="0083560F" w:rsidP="00AE6CCE">
            <w:pPr>
              <w:rPr>
                <w:rFonts w:cs="Arial"/>
                <w:sz w:val="22"/>
                <w:szCs w:val="22"/>
              </w:rPr>
            </w:pPr>
            <w:r w:rsidRPr="00B23C3A">
              <w:rPr>
                <w:rFonts w:cs="Arial"/>
                <w:sz w:val="22"/>
                <w:szCs w:val="22"/>
              </w:rPr>
              <w:t xml:space="preserve">Police and Criminal Evidence Act </w:t>
            </w:r>
          </w:p>
        </w:tc>
      </w:tr>
      <w:tr w:rsidR="0083560F" w:rsidRPr="007C057E" w14:paraId="4B1B45C3" w14:textId="77777777" w:rsidTr="00081A29">
        <w:tc>
          <w:tcPr>
            <w:tcW w:w="2610" w:type="dxa"/>
          </w:tcPr>
          <w:p w14:paraId="156C09E6" w14:textId="77777777" w:rsidR="0083560F" w:rsidRPr="00B23C3A" w:rsidRDefault="0083560F" w:rsidP="00AE6CCE">
            <w:pPr>
              <w:rPr>
                <w:rFonts w:cs="Arial"/>
                <w:sz w:val="22"/>
                <w:szCs w:val="22"/>
              </w:rPr>
            </w:pPr>
            <w:r>
              <w:rPr>
                <w:rFonts w:cs="Arial"/>
                <w:sz w:val="22"/>
                <w:szCs w:val="22"/>
              </w:rPr>
              <w:t>PACCTS</w:t>
            </w:r>
          </w:p>
        </w:tc>
        <w:tc>
          <w:tcPr>
            <w:tcW w:w="7028" w:type="dxa"/>
          </w:tcPr>
          <w:p w14:paraId="6CC48B27" w14:textId="77777777" w:rsidR="0083560F" w:rsidRPr="00B23C3A" w:rsidRDefault="0083560F" w:rsidP="00AE6CCE">
            <w:pPr>
              <w:rPr>
                <w:rFonts w:cs="Arial"/>
                <w:sz w:val="22"/>
                <w:szCs w:val="22"/>
              </w:rPr>
            </w:pPr>
            <w:r>
              <w:rPr>
                <w:rFonts w:cs="Arial"/>
                <w:sz w:val="22"/>
                <w:szCs w:val="22"/>
              </w:rPr>
              <w:t>Police and Crime Commissioners Treasurers’ Society</w:t>
            </w:r>
          </w:p>
        </w:tc>
      </w:tr>
      <w:tr w:rsidR="0083560F" w:rsidRPr="007C057E" w14:paraId="1A3788F5" w14:textId="77777777" w:rsidTr="00081A29">
        <w:tc>
          <w:tcPr>
            <w:tcW w:w="2610" w:type="dxa"/>
          </w:tcPr>
          <w:p w14:paraId="70502793" w14:textId="77777777" w:rsidR="0083560F" w:rsidRPr="00B23C3A" w:rsidRDefault="0083560F" w:rsidP="00AE6CCE">
            <w:pPr>
              <w:rPr>
                <w:rFonts w:cs="Arial"/>
                <w:sz w:val="22"/>
                <w:szCs w:val="22"/>
              </w:rPr>
            </w:pPr>
            <w:r w:rsidRPr="00B23C3A">
              <w:rPr>
                <w:rFonts w:cs="Arial"/>
                <w:sz w:val="22"/>
                <w:szCs w:val="22"/>
              </w:rPr>
              <w:t xml:space="preserve">PBT </w:t>
            </w:r>
          </w:p>
        </w:tc>
        <w:tc>
          <w:tcPr>
            <w:tcW w:w="7028" w:type="dxa"/>
          </w:tcPr>
          <w:p w14:paraId="4E0B1528" w14:textId="77777777" w:rsidR="0083560F" w:rsidRPr="00B23C3A" w:rsidRDefault="0083560F" w:rsidP="00AE6CCE">
            <w:pPr>
              <w:rPr>
                <w:rFonts w:cs="Arial"/>
                <w:sz w:val="22"/>
                <w:szCs w:val="22"/>
              </w:rPr>
            </w:pPr>
            <w:r w:rsidRPr="00B23C3A">
              <w:rPr>
                <w:rFonts w:cs="Arial"/>
                <w:sz w:val="22"/>
                <w:szCs w:val="22"/>
              </w:rPr>
              <w:t xml:space="preserve">Positive Breath Test </w:t>
            </w:r>
          </w:p>
        </w:tc>
      </w:tr>
      <w:tr w:rsidR="0083560F" w:rsidRPr="007C057E" w14:paraId="5B62FCA1" w14:textId="77777777" w:rsidTr="00081A29">
        <w:tc>
          <w:tcPr>
            <w:tcW w:w="2610" w:type="dxa"/>
          </w:tcPr>
          <w:p w14:paraId="5F8DE848" w14:textId="77777777" w:rsidR="0083560F" w:rsidRPr="00B23C3A" w:rsidRDefault="0083560F" w:rsidP="00AE6CCE">
            <w:pPr>
              <w:rPr>
                <w:rFonts w:cs="Arial"/>
                <w:sz w:val="22"/>
                <w:szCs w:val="22"/>
              </w:rPr>
            </w:pPr>
            <w:r w:rsidRPr="00B23C3A">
              <w:rPr>
                <w:rFonts w:cs="Arial"/>
                <w:sz w:val="22"/>
                <w:szCs w:val="22"/>
              </w:rPr>
              <w:t>PCC</w:t>
            </w:r>
          </w:p>
        </w:tc>
        <w:tc>
          <w:tcPr>
            <w:tcW w:w="7028" w:type="dxa"/>
          </w:tcPr>
          <w:p w14:paraId="621504B8" w14:textId="77777777" w:rsidR="0083560F" w:rsidRPr="00B23C3A" w:rsidRDefault="0083560F" w:rsidP="00AE6CCE">
            <w:pPr>
              <w:rPr>
                <w:rFonts w:cs="Arial"/>
                <w:sz w:val="22"/>
                <w:szCs w:val="22"/>
              </w:rPr>
            </w:pPr>
            <w:r w:rsidRPr="00B23C3A">
              <w:rPr>
                <w:rFonts w:cs="Arial"/>
                <w:sz w:val="22"/>
                <w:szCs w:val="22"/>
              </w:rPr>
              <w:t>Police and Crime Commissioner</w:t>
            </w:r>
          </w:p>
        </w:tc>
      </w:tr>
      <w:tr w:rsidR="0083560F" w:rsidRPr="007C057E" w14:paraId="111232CE" w14:textId="77777777" w:rsidTr="00081A29">
        <w:tc>
          <w:tcPr>
            <w:tcW w:w="2610" w:type="dxa"/>
          </w:tcPr>
          <w:p w14:paraId="7F829B01" w14:textId="77777777" w:rsidR="0083560F" w:rsidRPr="00B23C3A" w:rsidRDefault="0083560F" w:rsidP="00AE6CCE">
            <w:pPr>
              <w:rPr>
                <w:rFonts w:cs="Arial"/>
                <w:sz w:val="22"/>
                <w:szCs w:val="22"/>
              </w:rPr>
            </w:pPr>
            <w:r w:rsidRPr="00B23C3A">
              <w:rPr>
                <w:rFonts w:cs="Arial"/>
                <w:sz w:val="22"/>
                <w:szCs w:val="22"/>
              </w:rPr>
              <w:t>PCSO</w:t>
            </w:r>
          </w:p>
        </w:tc>
        <w:tc>
          <w:tcPr>
            <w:tcW w:w="7028" w:type="dxa"/>
          </w:tcPr>
          <w:p w14:paraId="5081727E" w14:textId="77777777" w:rsidR="0083560F" w:rsidRPr="00B23C3A" w:rsidRDefault="0083560F" w:rsidP="00AE6CCE">
            <w:pPr>
              <w:rPr>
                <w:rFonts w:cs="Arial"/>
                <w:sz w:val="22"/>
                <w:szCs w:val="22"/>
              </w:rPr>
            </w:pPr>
            <w:r w:rsidRPr="00B23C3A">
              <w:rPr>
                <w:rFonts w:cs="Arial"/>
                <w:sz w:val="22"/>
                <w:szCs w:val="22"/>
              </w:rPr>
              <w:t>Police Community Support Officer</w:t>
            </w:r>
          </w:p>
        </w:tc>
      </w:tr>
      <w:tr w:rsidR="0083560F" w:rsidRPr="007C057E" w14:paraId="79C8C35A" w14:textId="77777777" w:rsidTr="00081A29">
        <w:tc>
          <w:tcPr>
            <w:tcW w:w="2610" w:type="dxa"/>
          </w:tcPr>
          <w:p w14:paraId="0233B2F3" w14:textId="77777777" w:rsidR="0083560F" w:rsidRPr="00B23C3A" w:rsidRDefault="0083560F" w:rsidP="00AE6CCE">
            <w:pPr>
              <w:rPr>
                <w:rFonts w:cs="Arial"/>
                <w:sz w:val="22"/>
                <w:szCs w:val="22"/>
              </w:rPr>
            </w:pPr>
            <w:r w:rsidRPr="00B23C3A">
              <w:rPr>
                <w:rFonts w:cs="Arial"/>
                <w:sz w:val="22"/>
                <w:szCs w:val="22"/>
              </w:rPr>
              <w:t xml:space="preserve">PDR </w:t>
            </w:r>
          </w:p>
        </w:tc>
        <w:tc>
          <w:tcPr>
            <w:tcW w:w="7028" w:type="dxa"/>
          </w:tcPr>
          <w:p w14:paraId="1464CAE7" w14:textId="77777777" w:rsidR="0083560F" w:rsidRPr="00B23C3A" w:rsidRDefault="0083560F" w:rsidP="00AE6CCE">
            <w:pPr>
              <w:rPr>
                <w:rFonts w:cs="Arial"/>
                <w:sz w:val="22"/>
                <w:szCs w:val="22"/>
              </w:rPr>
            </w:pPr>
            <w:r w:rsidRPr="00B23C3A">
              <w:rPr>
                <w:rFonts w:cs="Arial"/>
                <w:sz w:val="22"/>
                <w:szCs w:val="22"/>
              </w:rPr>
              <w:t xml:space="preserve">Personal Development Review </w:t>
            </w:r>
          </w:p>
        </w:tc>
      </w:tr>
      <w:tr w:rsidR="0083560F" w:rsidRPr="007C057E" w14:paraId="18741BF1" w14:textId="77777777" w:rsidTr="00081A29">
        <w:tc>
          <w:tcPr>
            <w:tcW w:w="2610" w:type="dxa"/>
          </w:tcPr>
          <w:p w14:paraId="25FB56D2" w14:textId="77777777" w:rsidR="0083560F" w:rsidRPr="00B23C3A" w:rsidRDefault="0083560F" w:rsidP="00AE6CCE">
            <w:pPr>
              <w:rPr>
                <w:rFonts w:cs="Arial"/>
                <w:sz w:val="22"/>
                <w:szCs w:val="22"/>
              </w:rPr>
            </w:pPr>
            <w:r w:rsidRPr="00B23C3A">
              <w:rPr>
                <w:rFonts w:cs="Arial"/>
                <w:sz w:val="22"/>
                <w:szCs w:val="22"/>
              </w:rPr>
              <w:t>PLO</w:t>
            </w:r>
          </w:p>
        </w:tc>
        <w:tc>
          <w:tcPr>
            <w:tcW w:w="7028" w:type="dxa"/>
          </w:tcPr>
          <w:p w14:paraId="363E8B55" w14:textId="77777777" w:rsidR="0083560F" w:rsidRPr="00B23C3A" w:rsidRDefault="0083560F" w:rsidP="00AE6CCE">
            <w:pPr>
              <w:rPr>
                <w:rFonts w:cs="Arial"/>
                <w:sz w:val="22"/>
                <w:szCs w:val="22"/>
              </w:rPr>
            </w:pPr>
            <w:r w:rsidRPr="00B23C3A">
              <w:rPr>
                <w:rFonts w:cs="Arial"/>
                <w:sz w:val="22"/>
                <w:szCs w:val="22"/>
              </w:rPr>
              <w:t xml:space="preserve">Prison Liaison Officer </w:t>
            </w:r>
          </w:p>
        </w:tc>
      </w:tr>
      <w:tr w:rsidR="0083560F" w:rsidRPr="007C057E" w14:paraId="19CF6907" w14:textId="77777777" w:rsidTr="00081A29">
        <w:tc>
          <w:tcPr>
            <w:tcW w:w="2610" w:type="dxa"/>
          </w:tcPr>
          <w:p w14:paraId="39609AC8" w14:textId="77777777" w:rsidR="0083560F" w:rsidRPr="00B23C3A" w:rsidRDefault="0083560F" w:rsidP="00AE6CCE">
            <w:pPr>
              <w:rPr>
                <w:rFonts w:cs="Arial"/>
                <w:sz w:val="22"/>
                <w:szCs w:val="22"/>
              </w:rPr>
            </w:pPr>
            <w:r w:rsidRPr="00B23C3A">
              <w:rPr>
                <w:rFonts w:cs="Arial"/>
                <w:sz w:val="22"/>
                <w:szCs w:val="22"/>
              </w:rPr>
              <w:t>PNC</w:t>
            </w:r>
          </w:p>
        </w:tc>
        <w:tc>
          <w:tcPr>
            <w:tcW w:w="7028" w:type="dxa"/>
          </w:tcPr>
          <w:p w14:paraId="4A1EC744" w14:textId="77777777" w:rsidR="0083560F" w:rsidRPr="00B23C3A" w:rsidRDefault="0083560F" w:rsidP="00AE6CCE">
            <w:pPr>
              <w:rPr>
                <w:rFonts w:cs="Arial"/>
                <w:sz w:val="22"/>
                <w:szCs w:val="22"/>
              </w:rPr>
            </w:pPr>
            <w:r w:rsidRPr="00B23C3A">
              <w:rPr>
                <w:rFonts w:cs="Arial"/>
                <w:sz w:val="22"/>
                <w:szCs w:val="22"/>
              </w:rPr>
              <w:t>Police National Computer</w:t>
            </w:r>
          </w:p>
        </w:tc>
      </w:tr>
      <w:tr w:rsidR="0083560F" w:rsidRPr="007C057E" w14:paraId="3120F409" w14:textId="77777777" w:rsidTr="00081A29">
        <w:tc>
          <w:tcPr>
            <w:tcW w:w="2610" w:type="dxa"/>
          </w:tcPr>
          <w:p w14:paraId="44FCE58B" w14:textId="77777777" w:rsidR="0083560F" w:rsidRPr="00B23C3A" w:rsidRDefault="0083560F" w:rsidP="00AE6CCE">
            <w:pPr>
              <w:rPr>
                <w:rFonts w:cs="Arial"/>
                <w:sz w:val="22"/>
                <w:szCs w:val="22"/>
              </w:rPr>
            </w:pPr>
            <w:r w:rsidRPr="00B23C3A">
              <w:rPr>
                <w:rFonts w:cs="Arial"/>
                <w:sz w:val="22"/>
                <w:szCs w:val="22"/>
              </w:rPr>
              <w:t xml:space="preserve">POLSA </w:t>
            </w:r>
          </w:p>
        </w:tc>
        <w:tc>
          <w:tcPr>
            <w:tcW w:w="7028" w:type="dxa"/>
          </w:tcPr>
          <w:p w14:paraId="34FEE195" w14:textId="77777777" w:rsidR="0083560F" w:rsidRPr="00B23C3A" w:rsidRDefault="0083560F" w:rsidP="00AE6CCE">
            <w:pPr>
              <w:rPr>
                <w:rFonts w:cs="Arial"/>
                <w:sz w:val="22"/>
                <w:szCs w:val="22"/>
              </w:rPr>
            </w:pPr>
            <w:r w:rsidRPr="00B23C3A">
              <w:rPr>
                <w:rFonts w:cs="Arial"/>
                <w:sz w:val="22"/>
                <w:szCs w:val="22"/>
              </w:rPr>
              <w:t xml:space="preserve">Police Search Advisors </w:t>
            </w:r>
          </w:p>
        </w:tc>
      </w:tr>
      <w:tr w:rsidR="0083560F" w:rsidRPr="007C057E" w14:paraId="5CDD7AFA" w14:textId="77777777" w:rsidTr="00081A29">
        <w:tc>
          <w:tcPr>
            <w:tcW w:w="2610" w:type="dxa"/>
          </w:tcPr>
          <w:p w14:paraId="583ECE1E" w14:textId="77777777" w:rsidR="0083560F" w:rsidRPr="00B23C3A" w:rsidRDefault="0083560F" w:rsidP="00AE6CCE">
            <w:pPr>
              <w:rPr>
                <w:rFonts w:cs="Arial"/>
                <w:sz w:val="22"/>
                <w:szCs w:val="22"/>
              </w:rPr>
            </w:pPr>
            <w:r w:rsidRPr="00B23C3A">
              <w:rPr>
                <w:rFonts w:cs="Arial"/>
                <w:sz w:val="22"/>
                <w:szCs w:val="22"/>
              </w:rPr>
              <w:t>PPU</w:t>
            </w:r>
          </w:p>
        </w:tc>
        <w:tc>
          <w:tcPr>
            <w:tcW w:w="7028" w:type="dxa"/>
          </w:tcPr>
          <w:p w14:paraId="7C762E5C" w14:textId="77777777" w:rsidR="0083560F" w:rsidRPr="00B23C3A" w:rsidRDefault="0083560F" w:rsidP="00AE6CCE">
            <w:pPr>
              <w:rPr>
                <w:rFonts w:cs="Arial"/>
                <w:sz w:val="22"/>
                <w:szCs w:val="22"/>
              </w:rPr>
            </w:pPr>
            <w:r w:rsidRPr="00B23C3A">
              <w:rPr>
                <w:rFonts w:cs="Arial"/>
                <w:sz w:val="22"/>
                <w:szCs w:val="22"/>
              </w:rPr>
              <w:t>Prisoner Process Unit for ‘uniform crime’</w:t>
            </w:r>
          </w:p>
        </w:tc>
      </w:tr>
      <w:tr w:rsidR="0083560F" w:rsidRPr="007C057E" w14:paraId="04E0B70C" w14:textId="77777777" w:rsidTr="00081A29">
        <w:tc>
          <w:tcPr>
            <w:tcW w:w="2610" w:type="dxa"/>
          </w:tcPr>
          <w:p w14:paraId="37C3B6E4" w14:textId="77777777" w:rsidR="0083560F" w:rsidRPr="00B23C3A" w:rsidRDefault="0083560F" w:rsidP="00AE6CCE">
            <w:pPr>
              <w:rPr>
                <w:rFonts w:cs="Arial"/>
                <w:sz w:val="22"/>
                <w:szCs w:val="22"/>
              </w:rPr>
            </w:pPr>
            <w:r w:rsidRPr="00B23C3A">
              <w:rPr>
                <w:rFonts w:cs="Arial"/>
                <w:sz w:val="22"/>
                <w:szCs w:val="22"/>
              </w:rPr>
              <w:t>PSU</w:t>
            </w:r>
          </w:p>
        </w:tc>
        <w:tc>
          <w:tcPr>
            <w:tcW w:w="7028" w:type="dxa"/>
          </w:tcPr>
          <w:p w14:paraId="6A4C1C25" w14:textId="77777777" w:rsidR="0083560F" w:rsidRPr="00B23C3A" w:rsidRDefault="0083560F" w:rsidP="00AE6CCE">
            <w:pPr>
              <w:rPr>
                <w:rFonts w:cs="Arial"/>
                <w:sz w:val="22"/>
                <w:szCs w:val="22"/>
              </w:rPr>
            </w:pPr>
            <w:r w:rsidRPr="00B23C3A">
              <w:rPr>
                <w:rFonts w:cs="Arial"/>
                <w:sz w:val="22"/>
                <w:szCs w:val="22"/>
              </w:rPr>
              <w:t xml:space="preserve">Police Support Unit </w:t>
            </w:r>
          </w:p>
        </w:tc>
      </w:tr>
      <w:tr w:rsidR="0083560F" w:rsidRPr="007C057E" w14:paraId="7CA63833" w14:textId="77777777" w:rsidTr="00081A29">
        <w:tc>
          <w:tcPr>
            <w:tcW w:w="2610" w:type="dxa"/>
          </w:tcPr>
          <w:p w14:paraId="3BDB07A6" w14:textId="77777777" w:rsidR="0083560F" w:rsidRPr="00B23C3A" w:rsidRDefault="0083560F" w:rsidP="00AE6CCE">
            <w:pPr>
              <w:rPr>
                <w:rFonts w:cs="Arial"/>
                <w:sz w:val="22"/>
                <w:szCs w:val="22"/>
              </w:rPr>
            </w:pPr>
            <w:r w:rsidRPr="00B23C3A">
              <w:rPr>
                <w:rFonts w:cs="Arial"/>
                <w:sz w:val="22"/>
                <w:szCs w:val="22"/>
              </w:rPr>
              <w:t xml:space="preserve">PYO </w:t>
            </w:r>
          </w:p>
        </w:tc>
        <w:tc>
          <w:tcPr>
            <w:tcW w:w="7028" w:type="dxa"/>
          </w:tcPr>
          <w:p w14:paraId="5CC13F4C" w14:textId="77777777" w:rsidR="0083560F" w:rsidRPr="00B23C3A" w:rsidRDefault="0083560F" w:rsidP="00AE6CCE">
            <w:pPr>
              <w:rPr>
                <w:rFonts w:cs="Arial"/>
                <w:sz w:val="22"/>
                <w:szCs w:val="22"/>
              </w:rPr>
            </w:pPr>
            <w:r w:rsidRPr="00B23C3A">
              <w:rPr>
                <w:rFonts w:cs="Arial"/>
                <w:sz w:val="22"/>
                <w:szCs w:val="22"/>
              </w:rPr>
              <w:t xml:space="preserve">Persistent Young Offender </w:t>
            </w:r>
          </w:p>
        </w:tc>
      </w:tr>
      <w:tr w:rsidR="0083560F" w:rsidRPr="007C057E" w14:paraId="4710E5FE" w14:textId="77777777" w:rsidTr="00081A29">
        <w:tc>
          <w:tcPr>
            <w:tcW w:w="2610" w:type="dxa"/>
          </w:tcPr>
          <w:p w14:paraId="0FC6E475" w14:textId="77777777" w:rsidR="0083560F" w:rsidRPr="00B23C3A" w:rsidRDefault="0083560F" w:rsidP="00AE6CCE">
            <w:pPr>
              <w:rPr>
                <w:rFonts w:cs="Arial"/>
                <w:sz w:val="22"/>
                <w:szCs w:val="22"/>
              </w:rPr>
            </w:pPr>
            <w:r w:rsidRPr="00B23C3A">
              <w:rPr>
                <w:rFonts w:cs="Arial"/>
                <w:sz w:val="22"/>
                <w:szCs w:val="22"/>
              </w:rPr>
              <w:t xml:space="preserve">QUEST </w:t>
            </w:r>
          </w:p>
        </w:tc>
        <w:tc>
          <w:tcPr>
            <w:tcW w:w="7028" w:type="dxa"/>
          </w:tcPr>
          <w:p w14:paraId="5C370D95" w14:textId="77777777" w:rsidR="0083560F" w:rsidRPr="00B23C3A" w:rsidRDefault="0083560F" w:rsidP="00AE6CCE">
            <w:pPr>
              <w:rPr>
                <w:rFonts w:cs="Arial"/>
                <w:sz w:val="22"/>
                <w:szCs w:val="22"/>
              </w:rPr>
            </w:pPr>
            <w:r w:rsidRPr="00B23C3A">
              <w:rPr>
                <w:rFonts w:cs="Arial"/>
                <w:sz w:val="22"/>
                <w:szCs w:val="22"/>
              </w:rPr>
              <w:t>Queries using Extended Search Techniques (PNC)</w:t>
            </w:r>
          </w:p>
        </w:tc>
      </w:tr>
      <w:tr w:rsidR="0083560F" w:rsidRPr="007C057E" w14:paraId="417B6BCF" w14:textId="77777777" w:rsidTr="00081A29">
        <w:tc>
          <w:tcPr>
            <w:tcW w:w="2610" w:type="dxa"/>
          </w:tcPr>
          <w:p w14:paraId="6E542B72" w14:textId="77777777" w:rsidR="0083560F" w:rsidRPr="00B23C3A" w:rsidRDefault="0083560F" w:rsidP="00AE6CCE">
            <w:pPr>
              <w:rPr>
                <w:rFonts w:cs="Arial"/>
                <w:sz w:val="22"/>
                <w:szCs w:val="22"/>
              </w:rPr>
            </w:pPr>
            <w:r w:rsidRPr="00B23C3A">
              <w:rPr>
                <w:rFonts w:cs="Arial"/>
                <w:sz w:val="22"/>
                <w:szCs w:val="22"/>
              </w:rPr>
              <w:t xml:space="preserve">R/O </w:t>
            </w:r>
          </w:p>
        </w:tc>
        <w:tc>
          <w:tcPr>
            <w:tcW w:w="7028" w:type="dxa"/>
          </w:tcPr>
          <w:p w14:paraId="2E139D04" w14:textId="77777777" w:rsidR="0083560F" w:rsidRPr="00B23C3A" w:rsidRDefault="0083560F" w:rsidP="00AE6CCE">
            <w:pPr>
              <w:rPr>
                <w:rFonts w:cs="Arial"/>
                <w:sz w:val="22"/>
                <w:szCs w:val="22"/>
              </w:rPr>
            </w:pPr>
            <w:r w:rsidRPr="00B23C3A">
              <w:rPr>
                <w:rFonts w:cs="Arial"/>
                <w:sz w:val="22"/>
                <w:szCs w:val="22"/>
              </w:rPr>
              <w:t xml:space="preserve">Registered Owner </w:t>
            </w:r>
          </w:p>
        </w:tc>
      </w:tr>
      <w:tr w:rsidR="0083560F" w:rsidRPr="007C057E" w14:paraId="36ED5475" w14:textId="77777777" w:rsidTr="00081A29">
        <w:tc>
          <w:tcPr>
            <w:tcW w:w="2610" w:type="dxa"/>
          </w:tcPr>
          <w:p w14:paraId="36E3B75F" w14:textId="77777777" w:rsidR="0083560F" w:rsidRPr="00B23C3A" w:rsidRDefault="0083560F" w:rsidP="00AE6CCE">
            <w:pPr>
              <w:rPr>
                <w:rFonts w:cs="Arial"/>
                <w:sz w:val="22"/>
                <w:szCs w:val="22"/>
              </w:rPr>
            </w:pPr>
            <w:r w:rsidRPr="00B23C3A">
              <w:rPr>
                <w:rFonts w:cs="Arial"/>
                <w:sz w:val="22"/>
                <w:szCs w:val="22"/>
              </w:rPr>
              <w:t xml:space="preserve">RBO </w:t>
            </w:r>
          </w:p>
        </w:tc>
        <w:tc>
          <w:tcPr>
            <w:tcW w:w="7028" w:type="dxa"/>
          </w:tcPr>
          <w:p w14:paraId="58FE82D0" w14:textId="77777777" w:rsidR="0083560F" w:rsidRPr="00B23C3A" w:rsidRDefault="0083560F" w:rsidP="00AE6CCE">
            <w:pPr>
              <w:rPr>
                <w:rFonts w:cs="Arial"/>
                <w:sz w:val="22"/>
                <w:szCs w:val="22"/>
              </w:rPr>
            </w:pPr>
            <w:r w:rsidRPr="00B23C3A">
              <w:rPr>
                <w:rFonts w:cs="Arial"/>
                <w:sz w:val="22"/>
                <w:szCs w:val="22"/>
              </w:rPr>
              <w:t xml:space="preserve">Rural Beat Officer </w:t>
            </w:r>
          </w:p>
        </w:tc>
      </w:tr>
      <w:tr w:rsidR="0083560F" w:rsidRPr="007C057E" w14:paraId="7700F996" w14:textId="77777777" w:rsidTr="00081A29">
        <w:tc>
          <w:tcPr>
            <w:tcW w:w="2610" w:type="dxa"/>
          </w:tcPr>
          <w:p w14:paraId="49CDDFC0" w14:textId="77777777" w:rsidR="0083560F" w:rsidRPr="00B23C3A" w:rsidRDefault="0083560F" w:rsidP="00AE6CCE">
            <w:pPr>
              <w:rPr>
                <w:rFonts w:cs="Arial"/>
                <w:sz w:val="22"/>
                <w:szCs w:val="22"/>
              </w:rPr>
            </w:pPr>
            <w:r w:rsidRPr="00B23C3A">
              <w:rPr>
                <w:rFonts w:cs="Arial"/>
                <w:sz w:val="22"/>
                <w:szCs w:val="22"/>
              </w:rPr>
              <w:t xml:space="preserve">RIPA </w:t>
            </w:r>
          </w:p>
        </w:tc>
        <w:tc>
          <w:tcPr>
            <w:tcW w:w="7028" w:type="dxa"/>
          </w:tcPr>
          <w:p w14:paraId="7A0D9B05" w14:textId="77777777" w:rsidR="0083560F" w:rsidRPr="00B23C3A" w:rsidRDefault="0083560F" w:rsidP="00AE6CCE">
            <w:pPr>
              <w:rPr>
                <w:rFonts w:cs="Arial"/>
                <w:sz w:val="22"/>
                <w:szCs w:val="22"/>
              </w:rPr>
            </w:pPr>
            <w:r w:rsidRPr="00B23C3A">
              <w:rPr>
                <w:rFonts w:cs="Arial"/>
                <w:sz w:val="22"/>
                <w:szCs w:val="22"/>
              </w:rPr>
              <w:t xml:space="preserve">Regulation of Investigatory Powers Act </w:t>
            </w:r>
          </w:p>
        </w:tc>
      </w:tr>
      <w:tr w:rsidR="0083560F" w:rsidRPr="007C057E" w14:paraId="59151E8B" w14:textId="77777777" w:rsidTr="00081A29">
        <w:tc>
          <w:tcPr>
            <w:tcW w:w="2610" w:type="dxa"/>
          </w:tcPr>
          <w:p w14:paraId="7B73E98C" w14:textId="77777777" w:rsidR="0083560F" w:rsidRPr="00B23C3A" w:rsidRDefault="0083560F" w:rsidP="00AE6CCE">
            <w:pPr>
              <w:rPr>
                <w:rFonts w:cs="Arial"/>
                <w:sz w:val="22"/>
                <w:szCs w:val="22"/>
              </w:rPr>
            </w:pPr>
            <w:r w:rsidRPr="00B23C3A">
              <w:rPr>
                <w:rFonts w:cs="Arial"/>
                <w:sz w:val="22"/>
                <w:szCs w:val="22"/>
              </w:rPr>
              <w:t xml:space="preserve">RSA </w:t>
            </w:r>
          </w:p>
        </w:tc>
        <w:tc>
          <w:tcPr>
            <w:tcW w:w="7028" w:type="dxa"/>
          </w:tcPr>
          <w:p w14:paraId="28D39C04" w14:textId="77777777" w:rsidR="0083560F" w:rsidRPr="00B23C3A" w:rsidRDefault="0083560F" w:rsidP="00AE6CCE">
            <w:pPr>
              <w:rPr>
                <w:rFonts w:cs="Arial"/>
                <w:sz w:val="22"/>
                <w:szCs w:val="22"/>
              </w:rPr>
            </w:pPr>
            <w:r w:rsidRPr="00B23C3A">
              <w:rPr>
                <w:rFonts w:cs="Arial"/>
                <w:sz w:val="22"/>
                <w:szCs w:val="22"/>
              </w:rPr>
              <w:t xml:space="preserve">Radio Signalling Alarm </w:t>
            </w:r>
          </w:p>
        </w:tc>
      </w:tr>
      <w:tr w:rsidR="0083560F" w:rsidRPr="007C057E" w14:paraId="41DF4E0A" w14:textId="77777777" w:rsidTr="00081A29">
        <w:tc>
          <w:tcPr>
            <w:tcW w:w="2610" w:type="dxa"/>
          </w:tcPr>
          <w:p w14:paraId="1A419337" w14:textId="77777777" w:rsidR="0083560F" w:rsidRPr="00B23C3A" w:rsidRDefault="0083560F" w:rsidP="00AE6CCE">
            <w:pPr>
              <w:rPr>
                <w:rFonts w:cs="Arial"/>
                <w:sz w:val="22"/>
                <w:szCs w:val="22"/>
              </w:rPr>
            </w:pPr>
            <w:r w:rsidRPr="00B23C3A">
              <w:rPr>
                <w:rFonts w:cs="Arial"/>
                <w:sz w:val="22"/>
                <w:szCs w:val="22"/>
              </w:rPr>
              <w:t xml:space="preserve">RHPG </w:t>
            </w:r>
          </w:p>
        </w:tc>
        <w:tc>
          <w:tcPr>
            <w:tcW w:w="7028" w:type="dxa"/>
          </w:tcPr>
          <w:p w14:paraId="60B95ADA" w14:textId="77777777" w:rsidR="0083560F" w:rsidRPr="00B23C3A" w:rsidRDefault="0083560F" w:rsidP="00AE6CCE">
            <w:pPr>
              <w:rPr>
                <w:rFonts w:cs="Arial"/>
                <w:sz w:val="22"/>
                <w:szCs w:val="22"/>
              </w:rPr>
            </w:pPr>
            <w:r w:rsidRPr="00B23C3A">
              <w:rPr>
                <w:rFonts w:cs="Arial"/>
                <w:sz w:val="22"/>
                <w:szCs w:val="22"/>
              </w:rPr>
              <w:t xml:space="preserve">Royal Household Protection Group </w:t>
            </w:r>
          </w:p>
        </w:tc>
      </w:tr>
      <w:tr w:rsidR="0083560F" w:rsidRPr="007C057E" w14:paraId="3F778507" w14:textId="77777777" w:rsidTr="00081A29">
        <w:tc>
          <w:tcPr>
            <w:tcW w:w="2610" w:type="dxa"/>
          </w:tcPr>
          <w:p w14:paraId="2EC19E3D" w14:textId="77777777" w:rsidR="0083560F" w:rsidRPr="00B23C3A" w:rsidRDefault="0083560F" w:rsidP="00AE6CCE">
            <w:pPr>
              <w:rPr>
                <w:rFonts w:cs="Arial"/>
                <w:sz w:val="22"/>
                <w:szCs w:val="22"/>
              </w:rPr>
            </w:pPr>
            <w:r w:rsidRPr="00B23C3A">
              <w:rPr>
                <w:rFonts w:cs="Arial"/>
                <w:sz w:val="22"/>
                <w:szCs w:val="22"/>
              </w:rPr>
              <w:t>RIAT</w:t>
            </w:r>
          </w:p>
        </w:tc>
        <w:tc>
          <w:tcPr>
            <w:tcW w:w="7028" w:type="dxa"/>
          </w:tcPr>
          <w:p w14:paraId="54E0645F" w14:textId="77777777" w:rsidR="0083560F" w:rsidRPr="00B23C3A" w:rsidRDefault="0083560F" w:rsidP="00AE6CCE">
            <w:pPr>
              <w:rPr>
                <w:rFonts w:cs="Arial"/>
                <w:sz w:val="22"/>
                <w:szCs w:val="22"/>
              </w:rPr>
            </w:pPr>
            <w:r w:rsidRPr="00B23C3A">
              <w:rPr>
                <w:rFonts w:cs="Arial"/>
                <w:sz w:val="22"/>
                <w:szCs w:val="22"/>
              </w:rPr>
              <w:t xml:space="preserve">Royal International Air Tattoo </w:t>
            </w:r>
          </w:p>
        </w:tc>
      </w:tr>
      <w:tr w:rsidR="0083560F" w:rsidRPr="007C057E" w14:paraId="54E6278B" w14:textId="77777777" w:rsidTr="00081A29">
        <w:tc>
          <w:tcPr>
            <w:tcW w:w="2610" w:type="dxa"/>
          </w:tcPr>
          <w:p w14:paraId="67372253" w14:textId="77777777" w:rsidR="0083560F" w:rsidRPr="00B23C3A" w:rsidRDefault="0083560F" w:rsidP="00AE6CCE">
            <w:pPr>
              <w:rPr>
                <w:rFonts w:cs="Arial"/>
                <w:sz w:val="22"/>
                <w:szCs w:val="22"/>
              </w:rPr>
            </w:pPr>
            <w:r w:rsidRPr="00B23C3A">
              <w:rPr>
                <w:rFonts w:cs="Arial"/>
                <w:sz w:val="22"/>
                <w:szCs w:val="22"/>
              </w:rPr>
              <w:lastRenderedPageBreak/>
              <w:t xml:space="preserve">RTA/RTC </w:t>
            </w:r>
          </w:p>
        </w:tc>
        <w:tc>
          <w:tcPr>
            <w:tcW w:w="7028" w:type="dxa"/>
          </w:tcPr>
          <w:p w14:paraId="492CC09D" w14:textId="77777777" w:rsidR="0083560F" w:rsidRPr="00B23C3A" w:rsidRDefault="0083560F" w:rsidP="00AE6CCE">
            <w:pPr>
              <w:rPr>
                <w:rFonts w:cs="Arial"/>
                <w:sz w:val="22"/>
                <w:szCs w:val="22"/>
              </w:rPr>
            </w:pPr>
            <w:r w:rsidRPr="00B23C3A">
              <w:rPr>
                <w:rFonts w:cs="Arial"/>
                <w:sz w:val="22"/>
                <w:szCs w:val="22"/>
              </w:rPr>
              <w:t>Road Traffic Accident (now road traffic collision)</w:t>
            </w:r>
          </w:p>
        </w:tc>
      </w:tr>
      <w:tr w:rsidR="0083560F" w:rsidRPr="007C057E" w14:paraId="0682C206" w14:textId="77777777" w:rsidTr="00081A29">
        <w:tc>
          <w:tcPr>
            <w:tcW w:w="2610" w:type="dxa"/>
          </w:tcPr>
          <w:p w14:paraId="1C87D78A" w14:textId="77777777" w:rsidR="0083560F" w:rsidRPr="00B23C3A" w:rsidRDefault="0083560F" w:rsidP="00AE6CCE">
            <w:pPr>
              <w:rPr>
                <w:rFonts w:cs="Arial"/>
                <w:sz w:val="22"/>
                <w:szCs w:val="22"/>
              </w:rPr>
            </w:pPr>
            <w:r w:rsidRPr="00B23C3A">
              <w:rPr>
                <w:rFonts w:cs="Arial"/>
                <w:sz w:val="22"/>
                <w:szCs w:val="22"/>
              </w:rPr>
              <w:t xml:space="preserve">SARA </w:t>
            </w:r>
          </w:p>
        </w:tc>
        <w:tc>
          <w:tcPr>
            <w:tcW w:w="7028" w:type="dxa"/>
          </w:tcPr>
          <w:p w14:paraId="22648D05" w14:textId="77777777" w:rsidR="0083560F" w:rsidRPr="00B23C3A" w:rsidRDefault="0083560F" w:rsidP="00AE6CCE">
            <w:pPr>
              <w:rPr>
                <w:rFonts w:cs="Arial"/>
                <w:sz w:val="22"/>
                <w:szCs w:val="22"/>
              </w:rPr>
            </w:pPr>
            <w:r w:rsidRPr="00B23C3A">
              <w:rPr>
                <w:rFonts w:cs="Arial"/>
                <w:sz w:val="22"/>
                <w:szCs w:val="22"/>
              </w:rPr>
              <w:t>Scan Analyse Response Success (problem solving methodology)</w:t>
            </w:r>
          </w:p>
        </w:tc>
      </w:tr>
      <w:tr w:rsidR="0083560F" w:rsidRPr="007C057E" w14:paraId="4F990BDE" w14:textId="77777777" w:rsidTr="00081A29">
        <w:tc>
          <w:tcPr>
            <w:tcW w:w="2610" w:type="dxa"/>
          </w:tcPr>
          <w:p w14:paraId="615A2569" w14:textId="77777777" w:rsidR="0083560F" w:rsidRPr="00B23C3A" w:rsidRDefault="0083560F" w:rsidP="00AE6CCE">
            <w:pPr>
              <w:rPr>
                <w:rFonts w:cs="Arial"/>
                <w:sz w:val="22"/>
                <w:szCs w:val="22"/>
              </w:rPr>
            </w:pPr>
            <w:r w:rsidRPr="00B23C3A">
              <w:rPr>
                <w:rFonts w:cs="Arial"/>
                <w:sz w:val="22"/>
                <w:szCs w:val="22"/>
              </w:rPr>
              <w:t>SB</w:t>
            </w:r>
          </w:p>
        </w:tc>
        <w:tc>
          <w:tcPr>
            <w:tcW w:w="7028" w:type="dxa"/>
          </w:tcPr>
          <w:p w14:paraId="5A5A270D" w14:textId="77777777" w:rsidR="0083560F" w:rsidRPr="00B23C3A" w:rsidRDefault="0083560F" w:rsidP="00AE6CCE">
            <w:pPr>
              <w:rPr>
                <w:rFonts w:cs="Arial"/>
                <w:sz w:val="22"/>
                <w:szCs w:val="22"/>
              </w:rPr>
            </w:pPr>
            <w:r w:rsidRPr="00B23C3A">
              <w:rPr>
                <w:rFonts w:cs="Arial"/>
                <w:sz w:val="22"/>
                <w:szCs w:val="22"/>
              </w:rPr>
              <w:t xml:space="preserve">Special Branch </w:t>
            </w:r>
          </w:p>
        </w:tc>
      </w:tr>
      <w:tr w:rsidR="0083560F" w:rsidRPr="007C057E" w14:paraId="2F0B785D" w14:textId="77777777" w:rsidTr="00081A29">
        <w:tc>
          <w:tcPr>
            <w:tcW w:w="2610" w:type="dxa"/>
          </w:tcPr>
          <w:p w14:paraId="3D691DF0" w14:textId="77777777" w:rsidR="0083560F" w:rsidRPr="00B23C3A" w:rsidRDefault="0083560F" w:rsidP="00AE6CCE">
            <w:pPr>
              <w:rPr>
                <w:rFonts w:cs="Arial"/>
                <w:sz w:val="22"/>
                <w:szCs w:val="22"/>
              </w:rPr>
            </w:pPr>
            <w:r w:rsidRPr="00B23C3A">
              <w:rPr>
                <w:rFonts w:cs="Arial"/>
                <w:sz w:val="22"/>
                <w:szCs w:val="22"/>
              </w:rPr>
              <w:t xml:space="preserve">SCIS </w:t>
            </w:r>
          </w:p>
        </w:tc>
        <w:tc>
          <w:tcPr>
            <w:tcW w:w="7028" w:type="dxa"/>
          </w:tcPr>
          <w:p w14:paraId="04AE554F" w14:textId="77777777" w:rsidR="0083560F" w:rsidRPr="00B23C3A" w:rsidRDefault="0083560F" w:rsidP="00AE6CCE">
            <w:pPr>
              <w:rPr>
                <w:rFonts w:cs="Arial"/>
                <w:sz w:val="22"/>
                <w:szCs w:val="22"/>
              </w:rPr>
            </w:pPr>
            <w:r w:rsidRPr="00B23C3A">
              <w:rPr>
                <w:rFonts w:cs="Arial"/>
                <w:sz w:val="22"/>
                <w:szCs w:val="22"/>
              </w:rPr>
              <w:t xml:space="preserve">Specialist Criminal Investigation Service – formerly HQ CID </w:t>
            </w:r>
          </w:p>
        </w:tc>
      </w:tr>
      <w:tr w:rsidR="0083560F" w:rsidRPr="007C057E" w14:paraId="63AF9F2A" w14:textId="77777777" w:rsidTr="00081A29">
        <w:tc>
          <w:tcPr>
            <w:tcW w:w="2610" w:type="dxa"/>
          </w:tcPr>
          <w:p w14:paraId="66155842" w14:textId="77777777" w:rsidR="0083560F" w:rsidRPr="00B23C3A" w:rsidRDefault="0083560F" w:rsidP="00AE6CCE">
            <w:pPr>
              <w:rPr>
                <w:rFonts w:cs="Arial"/>
                <w:sz w:val="22"/>
                <w:szCs w:val="22"/>
              </w:rPr>
            </w:pPr>
            <w:r w:rsidRPr="00B23C3A">
              <w:rPr>
                <w:rFonts w:cs="Arial"/>
                <w:sz w:val="22"/>
                <w:szCs w:val="22"/>
              </w:rPr>
              <w:t xml:space="preserve">SOBO </w:t>
            </w:r>
          </w:p>
        </w:tc>
        <w:tc>
          <w:tcPr>
            <w:tcW w:w="7028" w:type="dxa"/>
          </w:tcPr>
          <w:p w14:paraId="5BE7B8F6" w14:textId="77777777" w:rsidR="0083560F" w:rsidRPr="00B23C3A" w:rsidRDefault="0083560F" w:rsidP="00AE6CCE">
            <w:pPr>
              <w:rPr>
                <w:rFonts w:cs="Arial"/>
                <w:sz w:val="22"/>
                <w:szCs w:val="22"/>
              </w:rPr>
            </w:pPr>
            <w:r w:rsidRPr="00B23C3A">
              <w:rPr>
                <w:rFonts w:cs="Arial"/>
                <w:sz w:val="22"/>
                <w:szCs w:val="22"/>
              </w:rPr>
              <w:t>Set off by Occupant (relates to Alarm Activation)</w:t>
            </w:r>
          </w:p>
        </w:tc>
      </w:tr>
      <w:tr w:rsidR="0083560F" w:rsidRPr="007C057E" w14:paraId="33AA2AD3" w14:textId="77777777" w:rsidTr="00081A29">
        <w:tc>
          <w:tcPr>
            <w:tcW w:w="2610" w:type="dxa"/>
          </w:tcPr>
          <w:p w14:paraId="6379FA61" w14:textId="77777777" w:rsidR="0083560F" w:rsidRPr="00B23C3A" w:rsidRDefault="0083560F" w:rsidP="00AE6CCE">
            <w:pPr>
              <w:rPr>
                <w:rFonts w:cs="Arial"/>
                <w:sz w:val="22"/>
                <w:szCs w:val="22"/>
              </w:rPr>
            </w:pPr>
            <w:r w:rsidRPr="00B23C3A">
              <w:rPr>
                <w:rFonts w:cs="Arial"/>
                <w:sz w:val="22"/>
                <w:szCs w:val="22"/>
              </w:rPr>
              <w:t>SOCO</w:t>
            </w:r>
          </w:p>
        </w:tc>
        <w:tc>
          <w:tcPr>
            <w:tcW w:w="7028" w:type="dxa"/>
          </w:tcPr>
          <w:p w14:paraId="59873932" w14:textId="77777777" w:rsidR="0083560F" w:rsidRPr="00B23C3A" w:rsidRDefault="0083560F" w:rsidP="00AE6CCE">
            <w:pPr>
              <w:rPr>
                <w:rFonts w:cs="Arial"/>
                <w:sz w:val="22"/>
                <w:szCs w:val="22"/>
              </w:rPr>
            </w:pPr>
            <w:r w:rsidRPr="00B23C3A">
              <w:rPr>
                <w:rFonts w:cs="Arial"/>
                <w:sz w:val="22"/>
                <w:szCs w:val="22"/>
              </w:rPr>
              <w:t xml:space="preserve">Scenes of Crime Officers </w:t>
            </w:r>
          </w:p>
        </w:tc>
      </w:tr>
      <w:tr w:rsidR="0083560F" w:rsidRPr="007C057E" w14:paraId="171FF553" w14:textId="77777777" w:rsidTr="00081A29">
        <w:tc>
          <w:tcPr>
            <w:tcW w:w="2610" w:type="dxa"/>
          </w:tcPr>
          <w:p w14:paraId="2239BD91" w14:textId="77777777" w:rsidR="0083560F" w:rsidRPr="00B23C3A" w:rsidRDefault="0083560F" w:rsidP="00AE6CCE">
            <w:pPr>
              <w:rPr>
                <w:rFonts w:cs="Arial"/>
                <w:sz w:val="22"/>
                <w:szCs w:val="22"/>
              </w:rPr>
            </w:pPr>
            <w:r w:rsidRPr="00B23C3A">
              <w:rPr>
                <w:rFonts w:cs="Arial"/>
                <w:sz w:val="22"/>
                <w:szCs w:val="22"/>
              </w:rPr>
              <w:t xml:space="preserve">TBA </w:t>
            </w:r>
          </w:p>
        </w:tc>
        <w:tc>
          <w:tcPr>
            <w:tcW w:w="7028" w:type="dxa"/>
          </w:tcPr>
          <w:p w14:paraId="1C2A2025" w14:textId="77777777" w:rsidR="0083560F" w:rsidRPr="00B23C3A" w:rsidRDefault="0083560F" w:rsidP="00AE6CCE">
            <w:pPr>
              <w:rPr>
                <w:rFonts w:cs="Arial"/>
                <w:sz w:val="22"/>
                <w:szCs w:val="22"/>
              </w:rPr>
            </w:pPr>
            <w:r w:rsidRPr="00B23C3A">
              <w:rPr>
                <w:rFonts w:cs="Arial"/>
                <w:sz w:val="22"/>
                <w:szCs w:val="22"/>
              </w:rPr>
              <w:t xml:space="preserve">To be Arranged </w:t>
            </w:r>
          </w:p>
        </w:tc>
      </w:tr>
      <w:tr w:rsidR="0083560F" w:rsidRPr="007C057E" w14:paraId="49C6DAD1" w14:textId="77777777" w:rsidTr="00081A29">
        <w:tc>
          <w:tcPr>
            <w:tcW w:w="2610" w:type="dxa"/>
          </w:tcPr>
          <w:p w14:paraId="40132860" w14:textId="77777777" w:rsidR="0083560F" w:rsidRPr="00B23C3A" w:rsidRDefault="0083560F" w:rsidP="00AE6CCE">
            <w:pPr>
              <w:rPr>
                <w:rFonts w:cs="Arial"/>
                <w:sz w:val="22"/>
                <w:szCs w:val="22"/>
              </w:rPr>
            </w:pPr>
            <w:r w:rsidRPr="00B23C3A">
              <w:rPr>
                <w:rFonts w:cs="Arial"/>
                <w:sz w:val="22"/>
                <w:szCs w:val="22"/>
              </w:rPr>
              <w:t xml:space="preserve">TE </w:t>
            </w:r>
          </w:p>
        </w:tc>
        <w:tc>
          <w:tcPr>
            <w:tcW w:w="7028" w:type="dxa"/>
          </w:tcPr>
          <w:p w14:paraId="3A00BFB2" w14:textId="77777777" w:rsidR="0083560F" w:rsidRPr="00B23C3A" w:rsidRDefault="0083560F" w:rsidP="00AE6CCE">
            <w:pPr>
              <w:rPr>
                <w:rFonts w:cs="Arial"/>
                <w:sz w:val="22"/>
                <w:szCs w:val="22"/>
              </w:rPr>
            </w:pPr>
            <w:r w:rsidRPr="00B23C3A">
              <w:rPr>
                <w:rFonts w:cs="Arial"/>
                <w:sz w:val="22"/>
                <w:szCs w:val="22"/>
              </w:rPr>
              <w:t xml:space="preserve">Transaction Enquiry (related to PNC) </w:t>
            </w:r>
          </w:p>
        </w:tc>
      </w:tr>
      <w:tr w:rsidR="0083560F" w:rsidRPr="007C057E" w14:paraId="28622B74" w14:textId="77777777" w:rsidTr="00081A29">
        <w:tc>
          <w:tcPr>
            <w:tcW w:w="2610" w:type="dxa"/>
          </w:tcPr>
          <w:p w14:paraId="6CC564E1" w14:textId="77777777" w:rsidR="0083560F" w:rsidRPr="00B23C3A" w:rsidRDefault="0083560F" w:rsidP="00AE6CCE">
            <w:pPr>
              <w:rPr>
                <w:rFonts w:cs="Arial"/>
                <w:sz w:val="22"/>
                <w:szCs w:val="22"/>
              </w:rPr>
            </w:pPr>
            <w:r w:rsidRPr="00B23C3A">
              <w:rPr>
                <w:rFonts w:cs="Arial"/>
                <w:sz w:val="22"/>
                <w:szCs w:val="22"/>
              </w:rPr>
              <w:t xml:space="preserve">TIC </w:t>
            </w:r>
          </w:p>
        </w:tc>
        <w:tc>
          <w:tcPr>
            <w:tcW w:w="7028" w:type="dxa"/>
          </w:tcPr>
          <w:p w14:paraId="6BBC0D96" w14:textId="77777777" w:rsidR="0083560F" w:rsidRPr="00B23C3A" w:rsidRDefault="0083560F" w:rsidP="00AE6CCE">
            <w:pPr>
              <w:rPr>
                <w:rFonts w:cs="Arial"/>
                <w:sz w:val="22"/>
                <w:szCs w:val="22"/>
              </w:rPr>
            </w:pPr>
            <w:r w:rsidRPr="00B23C3A">
              <w:rPr>
                <w:rFonts w:cs="Arial"/>
                <w:sz w:val="22"/>
                <w:szCs w:val="22"/>
              </w:rPr>
              <w:t>Taken into Consideration</w:t>
            </w:r>
          </w:p>
        </w:tc>
      </w:tr>
      <w:tr w:rsidR="0083560F" w:rsidRPr="007C057E" w14:paraId="4FAD41AA" w14:textId="77777777" w:rsidTr="00081A29">
        <w:tc>
          <w:tcPr>
            <w:tcW w:w="2610" w:type="dxa"/>
          </w:tcPr>
          <w:p w14:paraId="5929D3A3" w14:textId="77777777" w:rsidR="0083560F" w:rsidRPr="00B23C3A" w:rsidRDefault="0083560F" w:rsidP="00AE6CCE">
            <w:pPr>
              <w:rPr>
                <w:rFonts w:cs="Arial"/>
                <w:sz w:val="22"/>
                <w:szCs w:val="22"/>
              </w:rPr>
            </w:pPr>
            <w:r w:rsidRPr="00B23C3A">
              <w:rPr>
                <w:rFonts w:cs="Arial"/>
                <w:sz w:val="22"/>
                <w:szCs w:val="22"/>
              </w:rPr>
              <w:t xml:space="preserve">TWOC </w:t>
            </w:r>
          </w:p>
        </w:tc>
        <w:tc>
          <w:tcPr>
            <w:tcW w:w="7028" w:type="dxa"/>
          </w:tcPr>
          <w:p w14:paraId="34A8ED88" w14:textId="77777777" w:rsidR="0083560F" w:rsidRPr="00B23C3A" w:rsidRDefault="0083560F" w:rsidP="00AE6CCE">
            <w:pPr>
              <w:rPr>
                <w:rFonts w:cs="Arial"/>
                <w:sz w:val="22"/>
                <w:szCs w:val="22"/>
              </w:rPr>
            </w:pPr>
            <w:r w:rsidRPr="00B23C3A">
              <w:rPr>
                <w:rFonts w:cs="Arial"/>
                <w:sz w:val="22"/>
                <w:szCs w:val="22"/>
              </w:rPr>
              <w:t xml:space="preserve">Take Without Consent </w:t>
            </w:r>
          </w:p>
        </w:tc>
      </w:tr>
      <w:tr w:rsidR="0083560F" w:rsidRPr="007C057E" w14:paraId="0060668C" w14:textId="77777777" w:rsidTr="00081A29">
        <w:tc>
          <w:tcPr>
            <w:tcW w:w="2610" w:type="dxa"/>
          </w:tcPr>
          <w:p w14:paraId="44BCE6A2" w14:textId="77777777" w:rsidR="0083560F" w:rsidRPr="00B23C3A" w:rsidRDefault="0083560F" w:rsidP="00AE6CCE">
            <w:pPr>
              <w:rPr>
                <w:rFonts w:cs="Arial"/>
                <w:sz w:val="22"/>
                <w:szCs w:val="22"/>
              </w:rPr>
            </w:pPr>
            <w:r w:rsidRPr="00B23C3A">
              <w:rPr>
                <w:rFonts w:cs="Arial"/>
                <w:sz w:val="22"/>
                <w:szCs w:val="22"/>
              </w:rPr>
              <w:t xml:space="preserve">U/K </w:t>
            </w:r>
          </w:p>
        </w:tc>
        <w:tc>
          <w:tcPr>
            <w:tcW w:w="7028" w:type="dxa"/>
          </w:tcPr>
          <w:p w14:paraId="1DE8A075" w14:textId="77777777" w:rsidR="0083560F" w:rsidRPr="00B23C3A" w:rsidRDefault="0083560F" w:rsidP="00AE6CCE">
            <w:pPr>
              <w:rPr>
                <w:rFonts w:cs="Arial"/>
                <w:sz w:val="22"/>
                <w:szCs w:val="22"/>
              </w:rPr>
            </w:pPr>
            <w:r w:rsidRPr="00B23C3A">
              <w:rPr>
                <w:rFonts w:cs="Arial"/>
                <w:sz w:val="22"/>
                <w:szCs w:val="22"/>
              </w:rPr>
              <w:t xml:space="preserve">Unknown </w:t>
            </w:r>
          </w:p>
        </w:tc>
      </w:tr>
      <w:tr w:rsidR="0083560F" w:rsidRPr="007C057E" w14:paraId="04D45A79" w14:textId="77777777" w:rsidTr="00081A29">
        <w:tc>
          <w:tcPr>
            <w:tcW w:w="2610" w:type="dxa"/>
          </w:tcPr>
          <w:p w14:paraId="0D4ACBA0" w14:textId="77777777" w:rsidR="0083560F" w:rsidRPr="00B23C3A" w:rsidRDefault="0083560F" w:rsidP="00AE6CCE">
            <w:pPr>
              <w:rPr>
                <w:rFonts w:cs="Arial"/>
                <w:sz w:val="22"/>
                <w:szCs w:val="22"/>
              </w:rPr>
            </w:pPr>
            <w:r w:rsidRPr="00B23C3A">
              <w:rPr>
                <w:rFonts w:cs="Arial"/>
                <w:sz w:val="22"/>
                <w:szCs w:val="22"/>
              </w:rPr>
              <w:t xml:space="preserve">URN </w:t>
            </w:r>
          </w:p>
        </w:tc>
        <w:tc>
          <w:tcPr>
            <w:tcW w:w="7028" w:type="dxa"/>
          </w:tcPr>
          <w:p w14:paraId="09726689" w14:textId="77777777" w:rsidR="0083560F" w:rsidRPr="00B23C3A" w:rsidRDefault="0083560F" w:rsidP="00AE6CCE">
            <w:pPr>
              <w:rPr>
                <w:rFonts w:cs="Arial"/>
                <w:sz w:val="22"/>
                <w:szCs w:val="22"/>
              </w:rPr>
            </w:pPr>
            <w:r w:rsidRPr="00B23C3A">
              <w:rPr>
                <w:rFonts w:cs="Arial"/>
                <w:sz w:val="22"/>
                <w:szCs w:val="22"/>
              </w:rPr>
              <w:t xml:space="preserve">Unique Reference Number </w:t>
            </w:r>
          </w:p>
        </w:tc>
      </w:tr>
      <w:tr w:rsidR="0083560F" w:rsidRPr="007C057E" w14:paraId="409F666A" w14:textId="77777777" w:rsidTr="00081A29">
        <w:tc>
          <w:tcPr>
            <w:tcW w:w="2610" w:type="dxa"/>
          </w:tcPr>
          <w:p w14:paraId="619F8DD4" w14:textId="77777777" w:rsidR="0083560F" w:rsidRPr="00B23C3A" w:rsidRDefault="0083560F" w:rsidP="00AE6CCE">
            <w:pPr>
              <w:rPr>
                <w:rFonts w:cs="Arial"/>
                <w:sz w:val="22"/>
                <w:szCs w:val="22"/>
              </w:rPr>
            </w:pPr>
            <w:r w:rsidRPr="00B23C3A">
              <w:rPr>
                <w:rFonts w:cs="Arial"/>
                <w:sz w:val="22"/>
                <w:szCs w:val="22"/>
              </w:rPr>
              <w:t xml:space="preserve">VODS </w:t>
            </w:r>
          </w:p>
        </w:tc>
        <w:tc>
          <w:tcPr>
            <w:tcW w:w="7028" w:type="dxa"/>
          </w:tcPr>
          <w:p w14:paraId="4110E7F5" w14:textId="77777777" w:rsidR="0083560F" w:rsidRPr="00B23C3A" w:rsidRDefault="0083560F" w:rsidP="00AE6CCE">
            <w:pPr>
              <w:rPr>
                <w:rFonts w:cs="Arial"/>
                <w:sz w:val="22"/>
                <w:szCs w:val="22"/>
              </w:rPr>
            </w:pPr>
            <w:r w:rsidRPr="00B23C3A">
              <w:rPr>
                <w:rFonts w:cs="Arial"/>
                <w:sz w:val="22"/>
                <w:szCs w:val="22"/>
              </w:rPr>
              <w:t xml:space="preserve">Vehicle Online Description Search </w:t>
            </w:r>
          </w:p>
        </w:tc>
      </w:tr>
      <w:tr w:rsidR="0083560F" w:rsidRPr="007C057E" w14:paraId="35D1CCD4" w14:textId="77777777" w:rsidTr="00081A29">
        <w:tc>
          <w:tcPr>
            <w:tcW w:w="2610" w:type="dxa"/>
          </w:tcPr>
          <w:p w14:paraId="3E28C421" w14:textId="77777777" w:rsidR="0083560F" w:rsidRPr="00B23C3A" w:rsidRDefault="0083560F" w:rsidP="00AE6CCE">
            <w:pPr>
              <w:rPr>
                <w:rFonts w:cs="Arial"/>
                <w:sz w:val="22"/>
                <w:szCs w:val="22"/>
              </w:rPr>
            </w:pPr>
            <w:r w:rsidRPr="00B23C3A">
              <w:rPr>
                <w:rFonts w:cs="Arial"/>
                <w:sz w:val="22"/>
                <w:szCs w:val="22"/>
              </w:rPr>
              <w:t xml:space="preserve">VPS </w:t>
            </w:r>
          </w:p>
        </w:tc>
        <w:tc>
          <w:tcPr>
            <w:tcW w:w="7028" w:type="dxa"/>
          </w:tcPr>
          <w:p w14:paraId="3CF8F4BD" w14:textId="77777777" w:rsidR="0083560F" w:rsidRPr="00B23C3A" w:rsidRDefault="0083560F" w:rsidP="00AE6CCE">
            <w:pPr>
              <w:rPr>
                <w:rFonts w:cs="Arial"/>
                <w:sz w:val="22"/>
                <w:szCs w:val="22"/>
              </w:rPr>
            </w:pPr>
            <w:r w:rsidRPr="00B23C3A">
              <w:rPr>
                <w:rFonts w:cs="Arial"/>
                <w:sz w:val="22"/>
                <w:szCs w:val="22"/>
              </w:rPr>
              <w:t xml:space="preserve">Victim Personnel Statement </w:t>
            </w:r>
          </w:p>
        </w:tc>
      </w:tr>
      <w:tr w:rsidR="0083560F" w:rsidRPr="007C057E" w14:paraId="060EF42B" w14:textId="77777777" w:rsidTr="00081A29">
        <w:tc>
          <w:tcPr>
            <w:tcW w:w="2610" w:type="dxa"/>
          </w:tcPr>
          <w:p w14:paraId="4CABB682" w14:textId="77777777" w:rsidR="0083560F" w:rsidRPr="00B23C3A" w:rsidRDefault="0083560F" w:rsidP="00AE6CCE">
            <w:pPr>
              <w:rPr>
                <w:rFonts w:cs="Arial"/>
                <w:sz w:val="22"/>
                <w:szCs w:val="22"/>
              </w:rPr>
            </w:pPr>
            <w:r w:rsidRPr="00B23C3A">
              <w:rPr>
                <w:rFonts w:cs="Arial"/>
                <w:sz w:val="22"/>
                <w:szCs w:val="22"/>
              </w:rPr>
              <w:t>VRM</w:t>
            </w:r>
          </w:p>
        </w:tc>
        <w:tc>
          <w:tcPr>
            <w:tcW w:w="7028" w:type="dxa"/>
          </w:tcPr>
          <w:p w14:paraId="72857CBB" w14:textId="77777777" w:rsidR="0083560F" w:rsidRPr="00B23C3A" w:rsidRDefault="0083560F" w:rsidP="00AE6CCE">
            <w:pPr>
              <w:rPr>
                <w:rFonts w:cs="Arial"/>
                <w:sz w:val="22"/>
                <w:szCs w:val="22"/>
              </w:rPr>
            </w:pPr>
            <w:r w:rsidRPr="00B23C3A">
              <w:rPr>
                <w:rFonts w:cs="Arial"/>
                <w:sz w:val="22"/>
                <w:szCs w:val="22"/>
              </w:rPr>
              <w:t xml:space="preserve">Vehicle Registration Mark </w:t>
            </w:r>
          </w:p>
        </w:tc>
      </w:tr>
      <w:tr w:rsidR="0083560F" w:rsidRPr="007C057E" w14:paraId="18860712" w14:textId="77777777" w:rsidTr="00081A29">
        <w:tc>
          <w:tcPr>
            <w:tcW w:w="2610" w:type="dxa"/>
          </w:tcPr>
          <w:p w14:paraId="06B9CE32" w14:textId="77777777" w:rsidR="0083560F" w:rsidRPr="00B23C3A" w:rsidRDefault="0083560F" w:rsidP="00AE6CCE">
            <w:pPr>
              <w:rPr>
                <w:rFonts w:cs="Arial"/>
                <w:sz w:val="22"/>
                <w:szCs w:val="22"/>
              </w:rPr>
            </w:pPr>
            <w:r w:rsidRPr="00B23C3A">
              <w:rPr>
                <w:rFonts w:cs="Arial"/>
                <w:sz w:val="22"/>
                <w:szCs w:val="22"/>
              </w:rPr>
              <w:t xml:space="preserve">VSS </w:t>
            </w:r>
          </w:p>
        </w:tc>
        <w:tc>
          <w:tcPr>
            <w:tcW w:w="7028" w:type="dxa"/>
          </w:tcPr>
          <w:p w14:paraId="21280CF6" w14:textId="77777777" w:rsidR="0083560F" w:rsidRPr="00B23C3A" w:rsidRDefault="0083560F" w:rsidP="00AE6CCE">
            <w:pPr>
              <w:rPr>
                <w:rFonts w:cs="Arial"/>
                <w:sz w:val="22"/>
                <w:szCs w:val="22"/>
              </w:rPr>
            </w:pPr>
            <w:r w:rsidRPr="00B23C3A">
              <w:rPr>
                <w:rFonts w:cs="Arial"/>
                <w:sz w:val="22"/>
                <w:szCs w:val="22"/>
              </w:rPr>
              <w:t>Victim Support Scheme</w:t>
            </w:r>
          </w:p>
        </w:tc>
      </w:tr>
    </w:tbl>
    <w:p w14:paraId="68C9FEE0" w14:textId="77777777" w:rsidR="00AE6CCE" w:rsidRDefault="00AE6CCE" w:rsidP="00F247D6"/>
    <w:p w14:paraId="2843C034" w14:textId="77777777" w:rsidR="00AE6CCE" w:rsidRPr="00235118" w:rsidRDefault="00AE6CCE" w:rsidP="00F247D6"/>
    <w:p w14:paraId="4A3142C9" w14:textId="77777777" w:rsidR="00F247D6" w:rsidRDefault="00F247D6" w:rsidP="00F247D6">
      <w:pPr>
        <w:pStyle w:val="Header"/>
        <w:rPr>
          <w:sz w:val="19"/>
          <w:szCs w:val="19"/>
        </w:rPr>
      </w:pPr>
    </w:p>
    <w:p w14:paraId="5EDC0630" w14:textId="77777777" w:rsidR="007A1B44" w:rsidRDefault="007A1B44" w:rsidP="00F247D6">
      <w:pPr>
        <w:rPr>
          <w:rFonts w:cs="Arial"/>
          <w:color w:val="004E23" w:themeColor="accent4" w:themeShade="BF"/>
          <w:sz w:val="30"/>
          <w:szCs w:val="30"/>
          <w:lang w:eastAsia="en-GB"/>
        </w:rPr>
      </w:pPr>
      <w:bookmarkStart w:id="0" w:name="_GoBack"/>
      <w:bookmarkEnd w:id="0"/>
    </w:p>
    <w:sectPr w:rsidR="007A1B44" w:rsidSect="00912C8A">
      <w:pgSz w:w="11906" w:h="16838"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9CB27" w14:textId="77777777" w:rsidR="00462FE6" w:rsidRDefault="00462FE6" w:rsidP="00F13E30">
      <w:pPr>
        <w:spacing w:after="0" w:line="240" w:lineRule="auto"/>
      </w:pPr>
      <w:r>
        <w:separator/>
      </w:r>
    </w:p>
  </w:endnote>
  <w:endnote w:type="continuationSeparator" w:id="0">
    <w:p w14:paraId="08DC4D8B" w14:textId="77777777" w:rsidR="00462FE6" w:rsidRDefault="00462FE6" w:rsidP="00F1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MT Std 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D3C44" w14:textId="77777777" w:rsidR="009C63CF" w:rsidRDefault="009C63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5DCFF2" w14:textId="77777777" w:rsidR="009C63CF" w:rsidRDefault="009C63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738C8" w14:textId="0D5D7856" w:rsidR="009C63CF" w:rsidRDefault="009C63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34EFE">
      <w:rPr>
        <w:rStyle w:val="PageNumber"/>
        <w:noProof/>
      </w:rPr>
      <w:t>34</w:t>
    </w:r>
    <w:r>
      <w:rPr>
        <w:rStyle w:val="PageNumber"/>
      </w:rPr>
      <w:fldChar w:fldCharType="end"/>
    </w:r>
  </w:p>
  <w:p w14:paraId="30FA3237" w14:textId="77777777" w:rsidR="009C63CF" w:rsidRDefault="009C63CF">
    <w:pPr>
      <w:pStyle w:val="Footer"/>
      <w:framePr w:wrap="around" w:vAnchor="text" w:hAnchor="margin" w:xAlign="center" w:y="1"/>
      <w:ind w:right="360"/>
      <w:rPr>
        <w:rStyle w:val="PageNumber"/>
        <w:sz w:val="19"/>
        <w:szCs w:val="19"/>
      </w:rPr>
    </w:pPr>
  </w:p>
  <w:p w14:paraId="09652E7E" w14:textId="77777777" w:rsidR="009C63CF" w:rsidRDefault="009C63CF" w:rsidP="004D7C15">
    <w:pPr>
      <w:pStyle w:val="Footer"/>
      <w:tabs>
        <w:tab w:val="left" w:pos="5115"/>
      </w:tabs>
      <w:jc w:val="left"/>
      <w:rPr>
        <w:sz w:val="19"/>
        <w:szCs w:val="19"/>
      </w:rPr>
    </w:pPr>
    <w:r>
      <w:rPr>
        <w:sz w:val="19"/>
        <w:szCs w:val="19"/>
        <w:lang w:val="en-US"/>
      </w:rPr>
      <w:tab/>
    </w:r>
    <w:r>
      <w:rPr>
        <w:sz w:val="19"/>
        <w:szCs w:val="19"/>
        <w:lang w:val="en-US"/>
      </w:rPr>
      <w:tab/>
    </w:r>
    <w:r>
      <w:rPr>
        <w:sz w:val="19"/>
        <w:szCs w:val="19"/>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1832D" w14:textId="77777777" w:rsidR="00462FE6" w:rsidRDefault="00462FE6" w:rsidP="00F13E30">
      <w:pPr>
        <w:spacing w:after="0" w:line="240" w:lineRule="auto"/>
      </w:pPr>
      <w:r>
        <w:separator/>
      </w:r>
    </w:p>
  </w:footnote>
  <w:footnote w:type="continuationSeparator" w:id="0">
    <w:p w14:paraId="3766A837" w14:textId="77777777" w:rsidR="00462FE6" w:rsidRDefault="00462FE6" w:rsidP="00F13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D8EC0" w14:textId="77777777" w:rsidR="009C63CF" w:rsidRDefault="009C63CF">
    <w:pPr>
      <w:pStyle w:val="Header"/>
      <w:tabs>
        <w:tab w:val="left" w:pos="2790"/>
      </w:tabs>
      <w:rPr>
        <w:sz w:val="19"/>
        <w:szCs w:val="19"/>
      </w:rPr>
    </w:pPr>
    <w:r>
      <w:rPr>
        <w:sz w:val="19"/>
        <w:szCs w:val="19"/>
      </w:rPr>
      <w:tab/>
    </w:r>
    <w:r>
      <w:rPr>
        <w:sz w:val="19"/>
        <w:szCs w:val="19"/>
      </w:rPr>
      <w:tab/>
    </w:r>
    <w:r>
      <w:rPr>
        <w:sz w:val="19"/>
        <w:szCs w:val="19"/>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48CF8" w14:textId="77777777" w:rsidR="009C63CF" w:rsidRDefault="009C63CF">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1B68"/>
    <w:multiLevelType w:val="hybridMultilevel"/>
    <w:tmpl w:val="2B885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8B3723"/>
    <w:multiLevelType w:val="multilevel"/>
    <w:tmpl w:val="7390D544"/>
    <w:numStyleLink w:val="OPCCNumbers"/>
  </w:abstractNum>
  <w:abstractNum w:abstractNumId="2" w15:restartNumberingAfterBreak="0">
    <w:nsid w:val="0EB84868"/>
    <w:multiLevelType w:val="hybridMultilevel"/>
    <w:tmpl w:val="C82E2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8D30E7"/>
    <w:multiLevelType w:val="hybridMultilevel"/>
    <w:tmpl w:val="A438AB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2711426"/>
    <w:multiLevelType w:val="hybridMultilevel"/>
    <w:tmpl w:val="63562E96"/>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890581C"/>
    <w:multiLevelType w:val="hybridMultilevel"/>
    <w:tmpl w:val="08CE3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E5B17EB"/>
    <w:multiLevelType w:val="hybridMultilevel"/>
    <w:tmpl w:val="83C811EC"/>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485F17"/>
    <w:multiLevelType w:val="hybridMultilevel"/>
    <w:tmpl w:val="91B65DC4"/>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8E53D4D"/>
    <w:multiLevelType w:val="hybridMultilevel"/>
    <w:tmpl w:val="EE142E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993524B"/>
    <w:multiLevelType w:val="hybridMultilevel"/>
    <w:tmpl w:val="7916A28A"/>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B1D5606"/>
    <w:multiLevelType w:val="hybridMultilevel"/>
    <w:tmpl w:val="EAFEAD64"/>
    <w:lvl w:ilvl="0" w:tplc="70307F48">
      <w:numFmt w:val="bullet"/>
      <w:lvlText w:val=""/>
      <w:lvlJc w:val="left"/>
      <w:pPr>
        <w:ind w:left="457" w:hanging="361"/>
      </w:pPr>
      <w:rPr>
        <w:rFonts w:ascii="Symbol" w:eastAsia="Symbol" w:hAnsi="Symbol" w:cs="Symbol" w:hint="default"/>
        <w:color w:val="211B41"/>
        <w:w w:val="100"/>
        <w:sz w:val="22"/>
        <w:szCs w:val="22"/>
        <w:lang w:val="en-GB" w:eastAsia="en-US" w:bidi="ar-SA"/>
      </w:rPr>
    </w:lvl>
    <w:lvl w:ilvl="1" w:tplc="78FCD05C">
      <w:numFmt w:val="bullet"/>
      <w:lvlText w:val="•"/>
      <w:lvlJc w:val="left"/>
      <w:pPr>
        <w:ind w:left="1109" w:hanging="361"/>
      </w:pPr>
      <w:rPr>
        <w:rFonts w:hint="default"/>
        <w:lang w:val="en-GB" w:eastAsia="en-US" w:bidi="ar-SA"/>
      </w:rPr>
    </w:lvl>
    <w:lvl w:ilvl="2" w:tplc="0AB06A1E">
      <w:numFmt w:val="bullet"/>
      <w:lvlText w:val="•"/>
      <w:lvlJc w:val="left"/>
      <w:pPr>
        <w:ind w:left="1759" w:hanging="361"/>
      </w:pPr>
      <w:rPr>
        <w:rFonts w:hint="default"/>
        <w:lang w:val="en-GB" w:eastAsia="en-US" w:bidi="ar-SA"/>
      </w:rPr>
    </w:lvl>
    <w:lvl w:ilvl="3" w:tplc="6A6896DE">
      <w:numFmt w:val="bullet"/>
      <w:lvlText w:val="•"/>
      <w:lvlJc w:val="left"/>
      <w:pPr>
        <w:ind w:left="2408" w:hanging="361"/>
      </w:pPr>
      <w:rPr>
        <w:rFonts w:hint="default"/>
        <w:lang w:val="en-GB" w:eastAsia="en-US" w:bidi="ar-SA"/>
      </w:rPr>
    </w:lvl>
    <w:lvl w:ilvl="4" w:tplc="52A4F112">
      <w:numFmt w:val="bullet"/>
      <w:lvlText w:val="•"/>
      <w:lvlJc w:val="left"/>
      <w:pPr>
        <w:ind w:left="3058" w:hanging="361"/>
      </w:pPr>
      <w:rPr>
        <w:rFonts w:hint="default"/>
        <w:lang w:val="en-GB" w:eastAsia="en-US" w:bidi="ar-SA"/>
      </w:rPr>
    </w:lvl>
    <w:lvl w:ilvl="5" w:tplc="D272106C">
      <w:numFmt w:val="bullet"/>
      <w:lvlText w:val="•"/>
      <w:lvlJc w:val="left"/>
      <w:pPr>
        <w:ind w:left="3707" w:hanging="361"/>
      </w:pPr>
      <w:rPr>
        <w:rFonts w:hint="default"/>
        <w:lang w:val="en-GB" w:eastAsia="en-US" w:bidi="ar-SA"/>
      </w:rPr>
    </w:lvl>
    <w:lvl w:ilvl="6" w:tplc="5BB0D644">
      <w:numFmt w:val="bullet"/>
      <w:lvlText w:val="•"/>
      <w:lvlJc w:val="left"/>
      <w:pPr>
        <w:ind w:left="4357" w:hanging="361"/>
      </w:pPr>
      <w:rPr>
        <w:rFonts w:hint="default"/>
        <w:lang w:val="en-GB" w:eastAsia="en-US" w:bidi="ar-SA"/>
      </w:rPr>
    </w:lvl>
    <w:lvl w:ilvl="7" w:tplc="9586E508">
      <w:numFmt w:val="bullet"/>
      <w:lvlText w:val="•"/>
      <w:lvlJc w:val="left"/>
      <w:pPr>
        <w:ind w:left="5006" w:hanging="361"/>
      </w:pPr>
      <w:rPr>
        <w:rFonts w:hint="default"/>
        <w:lang w:val="en-GB" w:eastAsia="en-US" w:bidi="ar-SA"/>
      </w:rPr>
    </w:lvl>
    <w:lvl w:ilvl="8" w:tplc="27F662B2">
      <w:numFmt w:val="bullet"/>
      <w:lvlText w:val="•"/>
      <w:lvlJc w:val="left"/>
      <w:pPr>
        <w:ind w:left="5656" w:hanging="361"/>
      </w:pPr>
      <w:rPr>
        <w:rFonts w:hint="default"/>
        <w:lang w:val="en-GB" w:eastAsia="en-US" w:bidi="ar-SA"/>
      </w:rPr>
    </w:lvl>
  </w:abstractNum>
  <w:abstractNum w:abstractNumId="11" w15:restartNumberingAfterBreak="0">
    <w:nsid w:val="4F775319"/>
    <w:multiLevelType w:val="hybridMultilevel"/>
    <w:tmpl w:val="6E9A62E8"/>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FEC6432"/>
    <w:multiLevelType w:val="hybridMultilevel"/>
    <w:tmpl w:val="37485574"/>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FFE7E18"/>
    <w:multiLevelType w:val="hybridMultilevel"/>
    <w:tmpl w:val="70887040"/>
    <w:lvl w:ilvl="0" w:tplc="E69ECBF6">
      <w:start w:val="1"/>
      <w:numFmt w:val="bullet"/>
      <w:lvlText w:val="•"/>
      <w:lvlJc w:val="left"/>
      <w:pPr>
        <w:tabs>
          <w:tab w:val="num" w:pos="720"/>
        </w:tabs>
        <w:ind w:left="720" w:hanging="360"/>
      </w:pPr>
      <w:rPr>
        <w:rFonts w:ascii="Arial" w:hAnsi="Arial" w:hint="default"/>
      </w:rPr>
    </w:lvl>
    <w:lvl w:ilvl="1" w:tplc="2A127E76">
      <w:start w:val="1"/>
      <w:numFmt w:val="bullet"/>
      <w:lvlText w:val="•"/>
      <w:lvlJc w:val="left"/>
      <w:pPr>
        <w:tabs>
          <w:tab w:val="num" w:pos="1440"/>
        </w:tabs>
        <w:ind w:left="1440" w:hanging="360"/>
      </w:pPr>
      <w:rPr>
        <w:rFonts w:ascii="Arial" w:hAnsi="Arial" w:hint="default"/>
      </w:rPr>
    </w:lvl>
    <w:lvl w:ilvl="2" w:tplc="15BC4716" w:tentative="1">
      <w:start w:val="1"/>
      <w:numFmt w:val="bullet"/>
      <w:lvlText w:val="•"/>
      <w:lvlJc w:val="left"/>
      <w:pPr>
        <w:tabs>
          <w:tab w:val="num" w:pos="2160"/>
        </w:tabs>
        <w:ind w:left="2160" w:hanging="360"/>
      </w:pPr>
      <w:rPr>
        <w:rFonts w:ascii="Arial" w:hAnsi="Arial" w:hint="default"/>
      </w:rPr>
    </w:lvl>
    <w:lvl w:ilvl="3" w:tplc="7E0C1DDC" w:tentative="1">
      <w:start w:val="1"/>
      <w:numFmt w:val="bullet"/>
      <w:lvlText w:val="•"/>
      <w:lvlJc w:val="left"/>
      <w:pPr>
        <w:tabs>
          <w:tab w:val="num" w:pos="2880"/>
        </w:tabs>
        <w:ind w:left="2880" w:hanging="360"/>
      </w:pPr>
      <w:rPr>
        <w:rFonts w:ascii="Arial" w:hAnsi="Arial" w:hint="default"/>
      </w:rPr>
    </w:lvl>
    <w:lvl w:ilvl="4" w:tplc="D242D8B4" w:tentative="1">
      <w:start w:val="1"/>
      <w:numFmt w:val="bullet"/>
      <w:lvlText w:val="•"/>
      <w:lvlJc w:val="left"/>
      <w:pPr>
        <w:tabs>
          <w:tab w:val="num" w:pos="3600"/>
        </w:tabs>
        <w:ind w:left="3600" w:hanging="360"/>
      </w:pPr>
      <w:rPr>
        <w:rFonts w:ascii="Arial" w:hAnsi="Arial" w:hint="default"/>
      </w:rPr>
    </w:lvl>
    <w:lvl w:ilvl="5" w:tplc="27949E16" w:tentative="1">
      <w:start w:val="1"/>
      <w:numFmt w:val="bullet"/>
      <w:lvlText w:val="•"/>
      <w:lvlJc w:val="left"/>
      <w:pPr>
        <w:tabs>
          <w:tab w:val="num" w:pos="4320"/>
        </w:tabs>
        <w:ind w:left="4320" w:hanging="360"/>
      </w:pPr>
      <w:rPr>
        <w:rFonts w:ascii="Arial" w:hAnsi="Arial" w:hint="default"/>
      </w:rPr>
    </w:lvl>
    <w:lvl w:ilvl="6" w:tplc="2794C43E" w:tentative="1">
      <w:start w:val="1"/>
      <w:numFmt w:val="bullet"/>
      <w:lvlText w:val="•"/>
      <w:lvlJc w:val="left"/>
      <w:pPr>
        <w:tabs>
          <w:tab w:val="num" w:pos="5040"/>
        </w:tabs>
        <w:ind w:left="5040" w:hanging="360"/>
      </w:pPr>
      <w:rPr>
        <w:rFonts w:ascii="Arial" w:hAnsi="Arial" w:hint="default"/>
      </w:rPr>
    </w:lvl>
    <w:lvl w:ilvl="7" w:tplc="1C2069E8" w:tentative="1">
      <w:start w:val="1"/>
      <w:numFmt w:val="bullet"/>
      <w:lvlText w:val="•"/>
      <w:lvlJc w:val="left"/>
      <w:pPr>
        <w:tabs>
          <w:tab w:val="num" w:pos="5760"/>
        </w:tabs>
        <w:ind w:left="5760" w:hanging="360"/>
      </w:pPr>
      <w:rPr>
        <w:rFonts w:ascii="Arial" w:hAnsi="Arial" w:hint="default"/>
      </w:rPr>
    </w:lvl>
    <w:lvl w:ilvl="8" w:tplc="8AA2F3F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6D32EE"/>
    <w:multiLevelType w:val="multilevel"/>
    <w:tmpl w:val="7390D544"/>
    <w:styleLink w:val="OPCCNumbers"/>
    <w:lvl w:ilvl="0">
      <w:start w:val="1"/>
      <w:numFmt w:val="decimal"/>
      <w:pStyle w:val="ListNumber"/>
      <w:lvlText w:val="%1."/>
      <w:lvlJc w:val="left"/>
      <w:pPr>
        <w:ind w:left="425" w:hanging="425"/>
      </w:pPr>
      <w:rPr>
        <w:rFonts w:hint="default"/>
        <w:color w:val="AFCB3A" w:themeColor="accent2"/>
      </w:rPr>
    </w:lvl>
    <w:lvl w:ilvl="1">
      <w:start w:val="1"/>
      <w:numFmt w:val="decimal"/>
      <w:pStyle w:val="ListNumber2"/>
      <w:lvlText w:val="%1.%2"/>
      <w:lvlJc w:val="left"/>
      <w:pPr>
        <w:ind w:left="850" w:hanging="425"/>
      </w:pPr>
      <w:rPr>
        <w:rFonts w:hint="default"/>
        <w:color w:val="00692F" w:themeColor="accent4"/>
      </w:rPr>
    </w:lvl>
    <w:lvl w:ilvl="2">
      <w:start w:val="1"/>
      <w:numFmt w:val="decimal"/>
      <w:pStyle w:val="ListNumber3"/>
      <w:lvlText w:val="%1.%2.%3"/>
      <w:lvlJc w:val="left"/>
      <w:pPr>
        <w:ind w:left="1588" w:hanging="738"/>
      </w:pPr>
      <w:rPr>
        <w:rFonts w:hint="default"/>
        <w:color w:val="7DB559" w:themeColor="accent3"/>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5" w15:restartNumberingAfterBreak="0">
    <w:nsid w:val="5622190E"/>
    <w:multiLevelType w:val="hybridMultilevel"/>
    <w:tmpl w:val="E2685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80A36D8"/>
    <w:multiLevelType w:val="hybridMultilevel"/>
    <w:tmpl w:val="66FA0CB0"/>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9F97F13"/>
    <w:multiLevelType w:val="hybridMultilevel"/>
    <w:tmpl w:val="94E80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D275C99"/>
    <w:multiLevelType w:val="hybridMultilevel"/>
    <w:tmpl w:val="3354AD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D512FE7"/>
    <w:multiLevelType w:val="hybridMultilevel"/>
    <w:tmpl w:val="EBA4813C"/>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4764894"/>
    <w:multiLevelType w:val="multilevel"/>
    <w:tmpl w:val="FBEE759C"/>
    <w:styleLink w:val="OPCCBullets"/>
    <w:lvl w:ilvl="0">
      <w:start w:val="1"/>
      <w:numFmt w:val="bullet"/>
      <w:pStyle w:val="ListBullet"/>
      <w:lvlText w:val="•"/>
      <w:lvlJc w:val="left"/>
      <w:pPr>
        <w:ind w:left="284" w:hanging="284"/>
      </w:pPr>
      <w:rPr>
        <w:rFonts w:ascii="Century Gothic" w:hAnsi="Century Gothic" w:hint="default"/>
        <w:color w:val="AFCB3A" w:themeColor="accent2"/>
      </w:rPr>
    </w:lvl>
    <w:lvl w:ilvl="1">
      <w:start w:val="1"/>
      <w:numFmt w:val="bullet"/>
      <w:pStyle w:val="ListBullet2"/>
      <w:lvlText w:val="•"/>
      <w:lvlJc w:val="left"/>
      <w:pPr>
        <w:ind w:left="568" w:hanging="284"/>
      </w:pPr>
      <w:rPr>
        <w:rFonts w:ascii="Century Gothic" w:hAnsi="Century Gothic" w:hint="default"/>
        <w:color w:val="00692F" w:themeColor="accent4"/>
      </w:rPr>
    </w:lvl>
    <w:lvl w:ilvl="2">
      <w:start w:val="1"/>
      <w:numFmt w:val="bullet"/>
      <w:pStyle w:val="ListBullet3"/>
      <w:lvlText w:val="•"/>
      <w:lvlJc w:val="left"/>
      <w:pPr>
        <w:ind w:left="852" w:hanging="284"/>
      </w:pPr>
      <w:rPr>
        <w:rFonts w:ascii="Century Gothic" w:hAnsi="Century Gothic" w:hint="default"/>
        <w:color w:val="7DB559" w:themeColor="accent3"/>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21" w15:restartNumberingAfterBreak="0">
    <w:nsid w:val="6BCD7079"/>
    <w:multiLevelType w:val="hybridMultilevel"/>
    <w:tmpl w:val="5E7410A6"/>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FF00B8C"/>
    <w:multiLevelType w:val="hybridMultilevel"/>
    <w:tmpl w:val="7BE47DB2"/>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4C03510"/>
    <w:multiLevelType w:val="hybridMultilevel"/>
    <w:tmpl w:val="D7883378"/>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AB8286F"/>
    <w:multiLevelType w:val="hybridMultilevel"/>
    <w:tmpl w:val="ACDCFDC4"/>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C4A0221"/>
    <w:multiLevelType w:val="hybridMultilevel"/>
    <w:tmpl w:val="BD4A6904"/>
    <w:lvl w:ilvl="0" w:tplc="FD3ED430">
      <w:start w:val="1"/>
      <w:numFmt w:val="bullet"/>
      <w:lvlText w:val=""/>
      <w:lvlJc w:val="left"/>
      <w:pPr>
        <w:tabs>
          <w:tab w:val="num" w:pos="360"/>
        </w:tabs>
        <w:ind w:left="360" w:hanging="360"/>
      </w:pPr>
      <w:rPr>
        <w:rFonts w:ascii="Symbol" w:hAnsi="Symbol" w:hint="default"/>
        <w:b w:val="0"/>
        <w:i w:val="0"/>
        <w:color w:val="AFCB3A" w:themeColor="accent2"/>
      </w:rPr>
    </w:lvl>
    <w:lvl w:ilvl="1" w:tplc="2A127E76">
      <w:start w:val="1"/>
      <w:numFmt w:val="bullet"/>
      <w:lvlText w:val="•"/>
      <w:lvlJc w:val="left"/>
      <w:pPr>
        <w:tabs>
          <w:tab w:val="num" w:pos="1080"/>
        </w:tabs>
        <w:ind w:left="1080" w:hanging="360"/>
      </w:pPr>
      <w:rPr>
        <w:rFonts w:ascii="Arial" w:hAnsi="Arial" w:hint="default"/>
      </w:rPr>
    </w:lvl>
    <w:lvl w:ilvl="2" w:tplc="15BC4716" w:tentative="1">
      <w:start w:val="1"/>
      <w:numFmt w:val="bullet"/>
      <w:lvlText w:val="•"/>
      <w:lvlJc w:val="left"/>
      <w:pPr>
        <w:tabs>
          <w:tab w:val="num" w:pos="1800"/>
        </w:tabs>
        <w:ind w:left="1800" w:hanging="360"/>
      </w:pPr>
      <w:rPr>
        <w:rFonts w:ascii="Arial" w:hAnsi="Arial" w:hint="default"/>
      </w:rPr>
    </w:lvl>
    <w:lvl w:ilvl="3" w:tplc="7E0C1DDC" w:tentative="1">
      <w:start w:val="1"/>
      <w:numFmt w:val="bullet"/>
      <w:lvlText w:val="•"/>
      <w:lvlJc w:val="left"/>
      <w:pPr>
        <w:tabs>
          <w:tab w:val="num" w:pos="2520"/>
        </w:tabs>
        <w:ind w:left="2520" w:hanging="360"/>
      </w:pPr>
      <w:rPr>
        <w:rFonts w:ascii="Arial" w:hAnsi="Arial" w:hint="default"/>
      </w:rPr>
    </w:lvl>
    <w:lvl w:ilvl="4" w:tplc="D242D8B4" w:tentative="1">
      <w:start w:val="1"/>
      <w:numFmt w:val="bullet"/>
      <w:lvlText w:val="•"/>
      <w:lvlJc w:val="left"/>
      <w:pPr>
        <w:tabs>
          <w:tab w:val="num" w:pos="3240"/>
        </w:tabs>
        <w:ind w:left="3240" w:hanging="360"/>
      </w:pPr>
      <w:rPr>
        <w:rFonts w:ascii="Arial" w:hAnsi="Arial" w:hint="default"/>
      </w:rPr>
    </w:lvl>
    <w:lvl w:ilvl="5" w:tplc="27949E16" w:tentative="1">
      <w:start w:val="1"/>
      <w:numFmt w:val="bullet"/>
      <w:lvlText w:val="•"/>
      <w:lvlJc w:val="left"/>
      <w:pPr>
        <w:tabs>
          <w:tab w:val="num" w:pos="3960"/>
        </w:tabs>
        <w:ind w:left="3960" w:hanging="360"/>
      </w:pPr>
      <w:rPr>
        <w:rFonts w:ascii="Arial" w:hAnsi="Arial" w:hint="default"/>
      </w:rPr>
    </w:lvl>
    <w:lvl w:ilvl="6" w:tplc="2794C43E" w:tentative="1">
      <w:start w:val="1"/>
      <w:numFmt w:val="bullet"/>
      <w:lvlText w:val="•"/>
      <w:lvlJc w:val="left"/>
      <w:pPr>
        <w:tabs>
          <w:tab w:val="num" w:pos="4680"/>
        </w:tabs>
        <w:ind w:left="4680" w:hanging="360"/>
      </w:pPr>
      <w:rPr>
        <w:rFonts w:ascii="Arial" w:hAnsi="Arial" w:hint="default"/>
      </w:rPr>
    </w:lvl>
    <w:lvl w:ilvl="7" w:tplc="1C2069E8" w:tentative="1">
      <w:start w:val="1"/>
      <w:numFmt w:val="bullet"/>
      <w:lvlText w:val="•"/>
      <w:lvlJc w:val="left"/>
      <w:pPr>
        <w:tabs>
          <w:tab w:val="num" w:pos="5400"/>
        </w:tabs>
        <w:ind w:left="5400" w:hanging="360"/>
      </w:pPr>
      <w:rPr>
        <w:rFonts w:ascii="Arial" w:hAnsi="Arial" w:hint="default"/>
      </w:rPr>
    </w:lvl>
    <w:lvl w:ilvl="8" w:tplc="8AA2F3F8"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7F052C31"/>
    <w:multiLevelType w:val="hybridMultilevel"/>
    <w:tmpl w:val="1D7A52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FE71597"/>
    <w:multiLevelType w:val="hybridMultilevel"/>
    <w:tmpl w:val="DCCACACC"/>
    <w:lvl w:ilvl="0" w:tplc="FD3ED430">
      <w:start w:val="1"/>
      <w:numFmt w:val="bullet"/>
      <w:lvlText w:val=""/>
      <w:lvlJc w:val="left"/>
      <w:pPr>
        <w:ind w:left="360" w:hanging="360"/>
      </w:pPr>
      <w:rPr>
        <w:rFonts w:ascii="Symbol" w:hAnsi="Symbol" w:hint="default"/>
        <w:b w:val="0"/>
        <w:i w:val="0"/>
        <w:color w:val="AFCB3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0"/>
  </w:num>
  <w:num w:numId="2">
    <w:abstractNumId w:val="14"/>
  </w:num>
  <w:num w:numId="3">
    <w:abstractNumId w:val="1"/>
  </w:num>
  <w:num w:numId="4">
    <w:abstractNumId w:val="2"/>
  </w:num>
  <w:num w:numId="5">
    <w:abstractNumId w:val="26"/>
  </w:num>
  <w:num w:numId="6">
    <w:abstractNumId w:val="0"/>
  </w:num>
  <w:num w:numId="7">
    <w:abstractNumId w:val="18"/>
  </w:num>
  <w:num w:numId="8">
    <w:abstractNumId w:val="5"/>
  </w:num>
  <w:num w:numId="9">
    <w:abstractNumId w:val="17"/>
  </w:num>
  <w:num w:numId="10">
    <w:abstractNumId w:val="15"/>
  </w:num>
  <w:num w:numId="11">
    <w:abstractNumId w:val="19"/>
  </w:num>
  <w:num w:numId="12">
    <w:abstractNumId w:val="12"/>
  </w:num>
  <w:num w:numId="13">
    <w:abstractNumId w:val="7"/>
  </w:num>
  <w:num w:numId="14">
    <w:abstractNumId w:val="22"/>
  </w:num>
  <w:num w:numId="15">
    <w:abstractNumId w:val="11"/>
  </w:num>
  <w:num w:numId="16">
    <w:abstractNumId w:val="21"/>
  </w:num>
  <w:num w:numId="17">
    <w:abstractNumId w:val="6"/>
  </w:num>
  <w:num w:numId="18">
    <w:abstractNumId w:val="4"/>
  </w:num>
  <w:num w:numId="19">
    <w:abstractNumId w:val="24"/>
  </w:num>
  <w:num w:numId="20">
    <w:abstractNumId w:val="16"/>
  </w:num>
  <w:num w:numId="21">
    <w:abstractNumId w:val="27"/>
  </w:num>
  <w:num w:numId="22">
    <w:abstractNumId w:val="9"/>
  </w:num>
  <w:num w:numId="23">
    <w:abstractNumId w:val="23"/>
  </w:num>
  <w:num w:numId="24">
    <w:abstractNumId w:val="13"/>
  </w:num>
  <w:num w:numId="25">
    <w:abstractNumId w:val="25"/>
  </w:num>
  <w:num w:numId="26">
    <w:abstractNumId w:val="10"/>
  </w:num>
  <w:num w:numId="27">
    <w:abstractNumId w:val="3"/>
  </w:num>
  <w:num w:numId="28">
    <w:abstractNumId w:val="8"/>
  </w:num>
  <w:num w:numId="29">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D72"/>
    <w:rsid w:val="00000409"/>
    <w:rsid w:val="000105EC"/>
    <w:rsid w:val="000202A2"/>
    <w:rsid w:val="000229AC"/>
    <w:rsid w:val="000277E7"/>
    <w:rsid w:val="00033BCD"/>
    <w:rsid w:val="0003563D"/>
    <w:rsid w:val="00041271"/>
    <w:rsid w:val="00053234"/>
    <w:rsid w:val="0005630F"/>
    <w:rsid w:val="000568ED"/>
    <w:rsid w:val="00063609"/>
    <w:rsid w:val="00064882"/>
    <w:rsid w:val="00067260"/>
    <w:rsid w:val="00070501"/>
    <w:rsid w:val="000779F3"/>
    <w:rsid w:val="00077C3E"/>
    <w:rsid w:val="00081A29"/>
    <w:rsid w:val="00092291"/>
    <w:rsid w:val="00093F5F"/>
    <w:rsid w:val="000950FD"/>
    <w:rsid w:val="0009683F"/>
    <w:rsid w:val="00097975"/>
    <w:rsid w:val="00097B5D"/>
    <w:rsid w:val="000A1E77"/>
    <w:rsid w:val="000A3D9F"/>
    <w:rsid w:val="000B1413"/>
    <w:rsid w:val="000B15CC"/>
    <w:rsid w:val="000B2038"/>
    <w:rsid w:val="000C20BE"/>
    <w:rsid w:val="000D69EA"/>
    <w:rsid w:val="000D7C92"/>
    <w:rsid w:val="000E3E27"/>
    <w:rsid w:val="000E478B"/>
    <w:rsid w:val="000E7F92"/>
    <w:rsid w:val="000F1C3F"/>
    <w:rsid w:val="00103E2F"/>
    <w:rsid w:val="00110425"/>
    <w:rsid w:val="00110F2D"/>
    <w:rsid w:val="0011140C"/>
    <w:rsid w:val="001225D3"/>
    <w:rsid w:val="00123F29"/>
    <w:rsid w:val="00126007"/>
    <w:rsid w:val="00132CB2"/>
    <w:rsid w:val="001347B0"/>
    <w:rsid w:val="001408E8"/>
    <w:rsid w:val="00151186"/>
    <w:rsid w:val="00152DFA"/>
    <w:rsid w:val="0015486B"/>
    <w:rsid w:val="00155C0E"/>
    <w:rsid w:val="00156361"/>
    <w:rsid w:val="0015745E"/>
    <w:rsid w:val="00160BDC"/>
    <w:rsid w:val="001635DF"/>
    <w:rsid w:val="00167A58"/>
    <w:rsid w:val="00182604"/>
    <w:rsid w:val="00195637"/>
    <w:rsid w:val="00196519"/>
    <w:rsid w:val="001970A3"/>
    <w:rsid w:val="00197F73"/>
    <w:rsid w:val="001A2712"/>
    <w:rsid w:val="001A5654"/>
    <w:rsid w:val="001D4D70"/>
    <w:rsid w:val="001E02B9"/>
    <w:rsid w:val="001E13DD"/>
    <w:rsid w:val="001E58AC"/>
    <w:rsid w:val="001F1D38"/>
    <w:rsid w:val="001F386F"/>
    <w:rsid w:val="00213211"/>
    <w:rsid w:val="00214746"/>
    <w:rsid w:val="0022127B"/>
    <w:rsid w:val="00225460"/>
    <w:rsid w:val="002416C9"/>
    <w:rsid w:val="00245955"/>
    <w:rsid w:val="002650C2"/>
    <w:rsid w:val="002665A1"/>
    <w:rsid w:val="00296F77"/>
    <w:rsid w:val="002B1326"/>
    <w:rsid w:val="002C289F"/>
    <w:rsid w:val="002C2CDE"/>
    <w:rsid w:val="002C3903"/>
    <w:rsid w:val="002C7DAC"/>
    <w:rsid w:val="002D2FDE"/>
    <w:rsid w:val="002E0336"/>
    <w:rsid w:val="002E6A26"/>
    <w:rsid w:val="002F3206"/>
    <w:rsid w:val="002F613F"/>
    <w:rsid w:val="002F7A7A"/>
    <w:rsid w:val="00306CA5"/>
    <w:rsid w:val="003111CB"/>
    <w:rsid w:val="00316DE6"/>
    <w:rsid w:val="00324AD0"/>
    <w:rsid w:val="00333993"/>
    <w:rsid w:val="003364DA"/>
    <w:rsid w:val="003440B2"/>
    <w:rsid w:val="00344B20"/>
    <w:rsid w:val="00345908"/>
    <w:rsid w:val="00360D2D"/>
    <w:rsid w:val="0036369B"/>
    <w:rsid w:val="00363ED2"/>
    <w:rsid w:val="00364BA0"/>
    <w:rsid w:val="00383243"/>
    <w:rsid w:val="00391541"/>
    <w:rsid w:val="00392DFF"/>
    <w:rsid w:val="003A3F1D"/>
    <w:rsid w:val="003A487C"/>
    <w:rsid w:val="003B0CB6"/>
    <w:rsid w:val="003B262E"/>
    <w:rsid w:val="003B28D3"/>
    <w:rsid w:val="003B327C"/>
    <w:rsid w:val="003B6766"/>
    <w:rsid w:val="003B6FC8"/>
    <w:rsid w:val="003C0AC8"/>
    <w:rsid w:val="003C28BD"/>
    <w:rsid w:val="003C5B85"/>
    <w:rsid w:val="003D16B1"/>
    <w:rsid w:val="003D3AEC"/>
    <w:rsid w:val="003D52A1"/>
    <w:rsid w:val="003E4885"/>
    <w:rsid w:val="003E571D"/>
    <w:rsid w:val="003E695F"/>
    <w:rsid w:val="003F10FC"/>
    <w:rsid w:val="003F720D"/>
    <w:rsid w:val="00400149"/>
    <w:rsid w:val="00400384"/>
    <w:rsid w:val="00400BC2"/>
    <w:rsid w:val="00411068"/>
    <w:rsid w:val="004110DE"/>
    <w:rsid w:val="00412F75"/>
    <w:rsid w:val="004150BD"/>
    <w:rsid w:val="00415D11"/>
    <w:rsid w:val="0042335B"/>
    <w:rsid w:val="00423E54"/>
    <w:rsid w:val="0043222D"/>
    <w:rsid w:val="004347EC"/>
    <w:rsid w:val="00434EFE"/>
    <w:rsid w:val="0044052E"/>
    <w:rsid w:val="00443BB3"/>
    <w:rsid w:val="00445525"/>
    <w:rsid w:val="004502E3"/>
    <w:rsid w:val="00450C91"/>
    <w:rsid w:val="00456D19"/>
    <w:rsid w:val="00462FE6"/>
    <w:rsid w:val="00467479"/>
    <w:rsid w:val="00474FB6"/>
    <w:rsid w:val="00475C8E"/>
    <w:rsid w:val="00476749"/>
    <w:rsid w:val="00481186"/>
    <w:rsid w:val="004940A0"/>
    <w:rsid w:val="004A081E"/>
    <w:rsid w:val="004A5C0E"/>
    <w:rsid w:val="004A638E"/>
    <w:rsid w:val="004B068B"/>
    <w:rsid w:val="004B3CE4"/>
    <w:rsid w:val="004D591F"/>
    <w:rsid w:val="004D7194"/>
    <w:rsid w:val="004D7C15"/>
    <w:rsid w:val="004E0E1B"/>
    <w:rsid w:val="004E6954"/>
    <w:rsid w:val="004F1CE5"/>
    <w:rsid w:val="004F24A3"/>
    <w:rsid w:val="00501C49"/>
    <w:rsid w:val="0050215F"/>
    <w:rsid w:val="00511CBE"/>
    <w:rsid w:val="00512044"/>
    <w:rsid w:val="00517221"/>
    <w:rsid w:val="0052008A"/>
    <w:rsid w:val="005227C8"/>
    <w:rsid w:val="0052505A"/>
    <w:rsid w:val="00527486"/>
    <w:rsid w:val="00531084"/>
    <w:rsid w:val="00533136"/>
    <w:rsid w:val="00533C68"/>
    <w:rsid w:val="00536FEF"/>
    <w:rsid w:val="00537C4E"/>
    <w:rsid w:val="005405FE"/>
    <w:rsid w:val="00545061"/>
    <w:rsid w:val="0055289B"/>
    <w:rsid w:val="005554CD"/>
    <w:rsid w:val="005556CC"/>
    <w:rsid w:val="005652BC"/>
    <w:rsid w:val="00575795"/>
    <w:rsid w:val="00576861"/>
    <w:rsid w:val="00580755"/>
    <w:rsid w:val="00596D92"/>
    <w:rsid w:val="005A0D72"/>
    <w:rsid w:val="005A528F"/>
    <w:rsid w:val="005A6D15"/>
    <w:rsid w:val="005B5DAA"/>
    <w:rsid w:val="005C22BC"/>
    <w:rsid w:val="005C656C"/>
    <w:rsid w:val="005D3327"/>
    <w:rsid w:val="005D3BED"/>
    <w:rsid w:val="005D49A2"/>
    <w:rsid w:val="005D4BAC"/>
    <w:rsid w:val="005E3D41"/>
    <w:rsid w:val="005F1FED"/>
    <w:rsid w:val="005F35D8"/>
    <w:rsid w:val="005F5283"/>
    <w:rsid w:val="005F7EEC"/>
    <w:rsid w:val="006034F4"/>
    <w:rsid w:val="00614F71"/>
    <w:rsid w:val="006168BC"/>
    <w:rsid w:val="00620BCB"/>
    <w:rsid w:val="00625D22"/>
    <w:rsid w:val="006440D2"/>
    <w:rsid w:val="006455F4"/>
    <w:rsid w:val="0065346E"/>
    <w:rsid w:val="0065537C"/>
    <w:rsid w:val="00656DE2"/>
    <w:rsid w:val="006663A1"/>
    <w:rsid w:val="00673410"/>
    <w:rsid w:val="00674030"/>
    <w:rsid w:val="00675568"/>
    <w:rsid w:val="0068017C"/>
    <w:rsid w:val="00681889"/>
    <w:rsid w:val="006844C5"/>
    <w:rsid w:val="006851A9"/>
    <w:rsid w:val="006916F4"/>
    <w:rsid w:val="00692624"/>
    <w:rsid w:val="006948C0"/>
    <w:rsid w:val="006B7985"/>
    <w:rsid w:val="006C33E7"/>
    <w:rsid w:val="006C7862"/>
    <w:rsid w:val="006D3F9F"/>
    <w:rsid w:val="006D7AF2"/>
    <w:rsid w:val="006E06C3"/>
    <w:rsid w:val="006E0B40"/>
    <w:rsid w:val="006E3F51"/>
    <w:rsid w:val="006E61F1"/>
    <w:rsid w:val="006F2CE4"/>
    <w:rsid w:val="006F4A84"/>
    <w:rsid w:val="0070496A"/>
    <w:rsid w:val="00711B82"/>
    <w:rsid w:val="007124EA"/>
    <w:rsid w:val="00717746"/>
    <w:rsid w:val="007201F9"/>
    <w:rsid w:val="007202D9"/>
    <w:rsid w:val="00724FA3"/>
    <w:rsid w:val="00727BF6"/>
    <w:rsid w:val="00736381"/>
    <w:rsid w:val="0074398A"/>
    <w:rsid w:val="00756315"/>
    <w:rsid w:val="007700A2"/>
    <w:rsid w:val="00785262"/>
    <w:rsid w:val="007931B2"/>
    <w:rsid w:val="00793673"/>
    <w:rsid w:val="00793FD1"/>
    <w:rsid w:val="007954B1"/>
    <w:rsid w:val="00795A0C"/>
    <w:rsid w:val="0079666D"/>
    <w:rsid w:val="007A1B44"/>
    <w:rsid w:val="007A4546"/>
    <w:rsid w:val="007A5276"/>
    <w:rsid w:val="007A6D1A"/>
    <w:rsid w:val="007B78AC"/>
    <w:rsid w:val="007B7DFD"/>
    <w:rsid w:val="007C057E"/>
    <w:rsid w:val="007C1DA4"/>
    <w:rsid w:val="007C4230"/>
    <w:rsid w:val="007C5CB1"/>
    <w:rsid w:val="007D1C88"/>
    <w:rsid w:val="007D2AFD"/>
    <w:rsid w:val="007D314B"/>
    <w:rsid w:val="007D55D0"/>
    <w:rsid w:val="007D6630"/>
    <w:rsid w:val="007E145F"/>
    <w:rsid w:val="007E62C3"/>
    <w:rsid w:val="007E68D0"/>
    <w:rsid w:val="007F0740"/>
    <w:rsid w:val="007F5AF0"/>
    <w:rsid w:val="0080648A"/>
    <w:rsid w:val="00806E80"/>
    <w:rsid w:val="00811288"/>
    <w:rsid w:val="00814AC3"/>
    <w:rsid w:val="00815056"/>
    <w:rsid w:val="008166A8"/>
    <w:rsid w:val="0081683E"/>
    <w:rsid w:val="0081687E"/>
    <w:rsid w:val="00824694"/>
    <w:rsid w:val="0082501D"/>
    <w:rsid w:val="00826F4F"/>
    <w:rsid w:val="0082767B"/>
    <w:rsid w:val="00830891"/>
    <w:rsid w:val="0083149A"/>
    <w:rsid w:val="0083560F"/>
    <w:rsid w:val="00840A51"/>
    <w:rsid w:val="008416F5"/>
    <w:rsid w:val="008449AE"/>
    <w:rsid w:val="00846A87"/>
    <w:rsid w:val="00847294"/>
    <w:rsid w:val="00851221"/>
    <w:rsid w:val="00852494"/>
    <w:rsid w:val="00852550"/>
    <w:rsid w:val="0085293C"/>
    <w:rsid w:val="00856A74"/>
    <w:rsid w:val="00860E0C"/>
    <w:rsid w:val="00870109"/>
    <w:rsid w:val="008828AF"/>
    <w:rsid w:val="00892A9F"/>
    <w:rsid w:val="008B0FC7"/>
    <w:rsid w:val="008B38FE"/>
    <w:rsid w:val="008C0A9E"/>
    <w:rsid w:val="008C52A5"/>
    <w:rsid w:val="008D4B06"/>
    <w:rsid w:val="008F3594"/>
    <w:rsid w:val="00902FA9"/>
    <w:rsid w:val="00903C5A"/>
    <w:rsid w:val="00904BDA"/>
    <w:rsid w:val="009077C8"/>
    <w:rsid w:val="00907C78"/>
    <w:rsid w:val="00912C8A"/>
    <w:rsid w:val="00915D8E"/>
    <w:rsid w:val="00916185"/>
    <w:rsid w:val="00932FA5"/>
    <w:rsid w:val="009364B7"/>
    <w:rsid w:val="00946BDD"/>
    <w:rsid w:val="0095172E"/>
    <w:rsid w:val="00955FD3"/>
    <w:rsid w:val="009574B1"/>
    <w:rsid w:val="00962506"/>
    <w:rsid w:val="009754DF"/>
    <w:rsid w:val="009858E3"/>
    <w:rsid w:val="00992118"/>
    <w:rsid w:val="009943AD"/>
    <w:rsid w:val="009A28B8"/>
    <w:rsid w:val="009A38E8"/>
    <w:rsid w:val="009A42A4"/>
    <w:rsid w:val="009B1A1D"/>
    <w:rsid w:val="009B5A3A"/>
    <w:rsid w:val="009B5B15"/>
    <w:rsid w:val="009C09EA"/>
    <w:rsid w:val="009C2265"/>
    <w:rsid w:val="009C2A59"/>
    <w:rsid w:val="009C46E0"/>
    <w:rsid w:val="009C63CF"/>
    <w:rsid w:val="009C7148"/>
    <w:rsid w:val="009D3D3C"/>
    <w:rsid w:val="009E2A9A"/>
    <w:rsid w:val="009E3480"/>
    <w:rsid w:val="009F49BE"/>
    <w:rsid w:val="009F76F1"/>
    <w:rsid w:val="00A02C37"/>
    <w:rsid w:val="00A100F0"/>
    <w:rsid w:val="00A108E4"/>
    <w:rsid w:val="00A11BBB"/>
    <w:rsid w:val="00A14B57"/>
    <w:rsid w:val="00A157FB"/>
    <w:rsid w:val="00A16F59"/>
    <w:rsid w:val="00A256A5"/>
    <w:rsid w:val="00A31D16"/>
    <w:rsid w:val="00A31D2C"/>
    <w:rsid w:val="00A31E48"/>
    <w:rsid w:val="00A32031"/>
    <w:rsid w:val="00A3666E"/>
    <w:rsid w:val="00A379CF"/>
    <w:rsid w:val="00A4391F"/>
    <w:rsid w:val="00A44A0E"/>
    <w:rsid w:val="00A50485"/>
    <w:rsid w:val="00A51725"/>
    <w:rsid w:val="00A52522"/>
    <w:rsid w:val="00A73704"/>
    <w:rsid w:val="00A73ED5"/>
    <w:rsid w:val="00A74146"/>
    <w:rsid w:val="00A75B9D"/>
    <w:rsid w:val="00A81381"/>
    <w:rsid w:val="00A84255"/>
    <w:rsid w:val="00A940CB"/>
    <w:rsid w:val="00AA3945"/>
    <w:rsid w:val="00AA4266"/>
    <w:rsid w:val="00AA4587"/>
    <w:rsid w:val="00AB0044"/>
    <w:rsid w:val="00AB1C4F"/>
    <w:rsid w:val="00AB2C34"/>
    <w:rsid w:val="00AD3B90"/>
    <w:rsid w:val="00AD55D6"/>
    <w:rsid w:val="00AE0F91"/>
    <w:rsid w:val="00AE45C0"/>
    <w:rsid w:val="00AE6CCE"/>
    <w:rsid w:val="00AE7868"/>
    <w:rsid w:val="00AF041D"/>
    <w:rsid w:val="00AF4250"/>
    <w:rsid w:val="00AF4B00"/>
    <w:rsid w:val="00AF4F09"/>
    <w:rsid w:val="00AF6CF5"/>
    <w:rsid w:val="00B02C4C"/>
    <w:rsid w:val="00B04899"/>
    <w:rsid w:val="00B0632F"/>
    <w:rsid w:val="00B17B32"/>
    <w:rsid w:val="00B222DA"/>
    <w:rsid w:val="00B22B5A"/>
    <w:rsid w:val="00B25D4D"/>
    <w:rsid w:val="00B26878"/>
    <w:rsid w:val="00B33378"/>
    <w:rsid w:val="00B36984"/>
    <w:rsid w:val="00B37B45"/>
    <w:rsid w:val="00B439D4"/>
    <w:rsid w:val="00B45ACD"/>
    <w:rsid w:val="00B535F0"/>
    <w:rsid w:val="00B54153"/>
    <w:rsid w:val="00B55390"/>
    <w:rsid w:val="00B672FA"/>
    <w:rsid w:val="00B67BF4"/>
    <w:rsid w:val="00B7475D"/>
    <w:rsid w:val="00B81C85"/>
    <w:rsid w:val="00B82D34"/>
    <w:rsid w:val="00B849F8"/>
    <w:rsid w:val="00B86F07"/>
    <w:rsid w:val="00B92BEE"/>
    <w:rsid w:val="00B95EB9"/>
    <w:rsid w:val="00B97730"/>
    <w:rsid w:val="00BA08EB"/>
    <w:rsid w:val="00BA2545"/>
    <w:rsid w:val="00BA3441"/>
    <w:rsid w:val="00BB2479"/>
    <w:rsid w:val="00BC446D"/>
    <w:rsid w:val="00BC7252"/>
    <w:rsid w:val="00BD3673"/>
    <w:rsid w:val="00BD51D7"/>
    <w:rsid w:val="00BD78D7"/>
    <w:rsid w:val="00BF09AF"/>
    <w:rsid w:val="00BF0F0B"/>
    <w:rsid w:val="00C03574"/>
    <w:rsid w:val="00C0723B"/>
    <w:rsid w:val="00C1152A"/>
    <w:rsid w:val="00C159D8"/>
    <w:rsid w:val="00C2728D"/>
    <w:rsid w:val="00C32809"/>
    <w:rsid w:val="00C34516"/>
    <w:rsid w:val="00C40C7E"/>
    <w:rsid w:val="00C721C4"/>
    <w:rsid w:val="00C737B2"/>
    <w:rsid w:val="00C80753"/>
    <w:rsid w:val="00C81320"/>
    <w:rsid w:val="00C83C2D"/>
    <w:rsid w:val="00C83FC3"/>
    <w:rsid w:val="00C925D3"/>
    <w:rsid w:val="00C92CED"/>
    <w:rsid w:val="00C95684"/>
    <w:rsid w:val="00C95BAC"/>
    <w:rsid w:val="00C95C54"/>
    <w:rsid w:val="00CA42DF"/>
    <w:rsid w:val="00CA565F"/>
    <w:rsid w:val="00CB2095"/>
    <w:rsid w:val="00CB2CC0"/>
    <w:rsid w:val="00CB3E3F"/>
    <w:rsid w:val="00CB7BA8"/>
    <w:rsid w:val="00CC1C0F"/>
    <w:rsid w:val="00CC1CB1"/>
    <w:rsid w:val="00CC2AE7"/>
    <w:rsid w:val="00CC333B"/>
    <w:rsid w:val="00CD0A8A"/>
    <w:rsid w:val="00CD7E1F"/>
    <w:rsid w:val="00CF36A7"/>
    <w:rsid w:val="00D00255"/>
    <w:rsid w:val="00D003CF"/>
    <w:rsid w:val="00D0270D"/>
    <w:rsid w:val="00D07562"/>
    <w:rsid w:val="00D07F75"/>
    <w:rsid w:val="00D109F7"/>
    <w:rsid w:val="00D22168"/>
    <w:rsid w:val="00D26CB1"/>
    <w:rsid w:val="00D3166E"/>
    <w:rsid w:val="00D37AEE"/>
    <w:rsid w:val="00D4114D"/>
    <w:rsid w:val="00D4284E"/>
    <w:rsid w:val="00D52015"/>
    <w:rsid w:val="00D56B1C"/>
    <w:rsid w:val="00D648B9"/>
    <w:rsid w:val="00D77C36"/>
    <w:rsid w:val="00D80BE7"/>
    <w:rsid w:val="00D86741"/>
    <w:rsid w:val="00D872DC"/>
    <w:rsid w:val="00D915CA"/>
    <w:rsid w:val="00DA48F0"/>
    <w:rsid w:val="00DA59ED"/>
    <w:rsid w:val="00DB4FAE"/>
    <w:rsid w:val="00DB54AD"/>
    <w:rsid w:val="00DC4F80"/>
    <w:rsid w:val="00DD093E"/>
    <w:rsid w:val="00DD5FDE"/>
    <w:rsid w:val="00DE1401"/>
    <w:rsid w:val="00DE22C8"/>
    <w:rsid w:val="00DE24B1"/>
    <w:rsid w:val="00DE5AC5"/>
    <w:rsid w:val="00DE6B88"/>
    <w:rsid w:val="00DF3095"/>
    <w:rsid w:val="00E11D91"/>
    <w:rsid w:val="00E12B47"/>
    <w:rsid w:val="00E169FE"/>
    <w:rsid w:val="00E22C93"/>
    <w:rsid w:val="00E376D2"/>
    <w:rsid w:val="00E5008B"/>
    <w:rsid w:val="00E500D5"/>
    <w:rsid w:val="00E51D5F"/>
    <w:rsid w:val="00E543C1"/>
    <w:rsid w:val="00E65B64"/>
    <w:rsid w:val="00E77B43"/>
    <w:rsid w:val="00E77D0D"/>
    <w:rsid w:val="00E83AA2"/>
    <w:rsid w:val="00E96C63"/>
    <w:rsid w:val="00EB42CD"/>
    <w:rsid w:val="00EB7043"/>
    <w:rsid w:val="00EC6A4E"/>
    <w:rsid w:val="00ED192E"/>
    <w:rsid w:val="00ED3A1C"/>
    <w:rsid w:val="00ED55FF"/>
    <w:rsid w:val="00ED6AA5"/>
    <w:rsid w:val="00ED7827"/>
    <w:rsid w:val="00EE6742"/>
    <w:rsid w:val="00EE725D"/>
    <w:rsid w:val="00F02696"/>
    <w:rsid w:val="00F11A15"/>
    <w:rsid w:val="00F13E30"/>
    <w:rsid w:val="00F15FE0"/>
    <w:rsid w:val="00F16ED5"/>
    <w:rsid w:val="00F247D6"/>
    <w:rsid w:val="00F26E6F"/>
    <w:rsid w:val="00F32A1C"/>
    <w:rsid w:val="00F3382E"/>
    <w:rsid w:val="00F34778"/>
    <w:rsid w:val="00F35AB0"/>
    <w:rsid w:val="00F37D9C"/>
    <w:rsid w:val="00F5145F"/>
    <w:rsid w:val="00F70259"/>
    <w:rsid w:val="00F814FC"/>
    <w:rsid w:val="00F850B9"/>
    <w:rsid w:val="00F85B08"/>
    <w:rsid w:val="00F8658F"/>
    <w:rsid w:val="00F95640"/>
    <w:rsid w:val="00F97F84"/>
    <w:rsid w:val="00FA46DF"/>
    <w:rsid w:val="00FA61C1"/>
    <w:rsid w:val="00FA7450"/>
    <w:rsid w:val="00FB0C27"/>
    <w:rsid w:val="00FB2B73"/>
    <w:rsid w:val="00FC61E2"/>
    <w:rsid w:val="00FD0467"/>
    <w:rsid w:val="00FE2497"/>
    <w:rsid w:val="00FE2541"/>
    <w:rsid w:val="00FE2903"/>
    <w:rsid w:val="00FE62D5"/>
    <w:rsid w:val="00FF1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5ED5198"/>
  <w15:docId w15:val="{EAADC22E-E4D7-4428-A403-156F84801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211B41" w:themeColor="text2"/>
        <w:lang w:val="en-GB" w:eastAsia="en-US" w:bidi="ar-SA"/>
      </w:rPr>
    </w:rPrDefault>
    <w:pPrDefault>
      <w:pPr>
        <w:spacing w:after="113"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E54"/>
  </w:style>
  <w:style w:type="paragraph" w:styleId="Heading1">
    <w:name w:val="heading 1"/>
    <w:next w:val="Normal"/>
    <w:link w:val="Heading1Char"/>
    <w:uiPriority w:val="9"/>
    <w:qFormat/>
    <w:rsid w:val="00EB7043"/>
    <w:pPr>
      <w:keepNext/>
      <w:keepLines/>
      <w:spacing w:line="288" w:lineRule="atLeast"/>
      <w:outlineLvl w:val="0"/>
    </w:pPr>
    <w:rPr>
      <w:rFonts w:asciiTheme="majorHAnsi" w:eastAsiaTheme="majorEastAsia" w:hAnsiTheme="majorHAnsi" w:cstheme="majorBidi"/>
      <w:b/>
      <w:color w:val="00293E" w:themeColor="accent1"/>
      <w:sz w:val="24"/>
      <w:szCs w:val="32"/>
    </w:rPr>
  </w:style>
  <w:style w:type="paragraph" w:styleId="Heading2">
    <w:name w:val="heading 2"/>
    <w:basedOn w:val="Normal"/>
    <w:next w:val="Normal"/>
    <w:link w:val="Heading2Char"/>
    <w:uiPriority w:val="9"/>
    <w:unhideWhenUsed/>
    <w:qFormat/>
    <w:rsid w:val="00D4114D"/>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F247D6"/>
    <w:pPr>
      <w:keepNext/>
      <w:keepLines/>
      <w:spacing w:before="200" w:after="0" w:line="240" w:lineRule="auto"/>
      <w:outlineLvl w:val="2"/>
    </w:pPr>
    <w:rPr>
      <w:rFonts w:asciiTheme="majorHAnsi" w:eastAsiaTheme="majorEastAsia" w:hAnsiTheme="majorHAnsi" w:cstheme="majorBidi"/>
      <w:b/>
      <w:bCs/>
      <w:color w:val="00293E" w:themeColor="accent1"/>
      <w:sz w:val="24"/>
      <w:szCs w:val="24"/>
    </w:rPr>
  </w:style>
  <w:style w:type="paragraph" w:styleId="Heading6">
    <w:name w:val="heading 6"/>
    <w:basedOn w:val="Normal"/>
    <w:next w:val="Normal"/>
    <w:link w:val="Heading6Char"/>
    <w:uiPriority w:val="9"/>
    <w:semiHidden/>
    <w:unhideWhenUsed/>
    <w:qFormat/>
    <w:rsid w:val="00C2728D"/>
    <w:pPr>
      <w:keepNext/>
      <w:keepLines/>
      <w:spacing w:before="200" w:after="0"/>
      <w:outlineLvl w:val="5"/>
    </w:pPr>
    <w:rPr>
      <w:rFonts w:asciiTheme="majorHAnsi" w:eastAsiaTheme="majorEastAsia" w:hAnsiTheme="majorHAnsi" w:cstheme="majorBidi"/>
      <w:i/>
      <w:iCs/>
      <w:color w:val="00141E" w:themeColor="accent1" w:themeShade="7F"/>
    </w:rPr>
  </w:style>
  <w:style w:type="paragraph" w:styleId="Heading7">
    <w:name w:val="heading 7"/>
    <w:basedOn w:val="Normal"/>
    <w:next w:val="Normal"/>
    <w:link w:val="Heading7Char"/>
    <w:uiPriority w:val="9"/>
    <w:semiHidden/>
    <w:unhideWhenUsed/>
    <w:qFormat/>
    <w:rsid w:val="00C2728D"/>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41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B7043"/>
    <w:rPr>
      <w:rFonts w:asciiTheme="majorHAnsi" w:eastAsiaTheme="majorEastAsia" w:hAnsiTheme="majorHAnsi" w:cstheme="majorBidi"/>
      <w:b/>
      <w:color w:val="00293E" w:themeColor="accent1"/>
      <w:sz w:val="24"/>
      <w:szCs w:val="32"/>
    </w:rPr>
  </w:style>
  <w:style w:type="character" w:customStyle="1" w:styleId="Heading2Char">
    <w:name w:val="Heading 2 Char"/>
    <w:basedOn w:val="DefaultParagraphFont"/>
    <w:link w:val="Heading2"/>
    <w:uiPriority w:val="9"/>
    <w:rsid w:val="00D4114D"/>
    <w:rPr>
      <w:rFonts w:asciiTheme="majorHAnsi" w:eastAsiaTheme="majorEastAsia" w:hAnsiTheme="majorHAnsi" w:cstheme="majorBidi"/>
      <w:color w:val="211B41" w:themeColor="text2"/>
      <w:sz w:val="26"/>
      <w:szCs w:val="26"/>
    </w:rPr>
  </w:style>
  <w:style w:type="paragraph" w:styleId="ListBullet">
    <w:name w:val="List Bullet"/>
    <w:basedOn w:val="Normal"/>
    <w:uiPriority w:val="99"/>
    <w:unhideWhenUsed/>
    <w:rsid w:val="00AA3945"/>
    <w:pPr>
      <w:numPr>
        <w:numId w:val="1"/>
      </w:numPr>
    </w:pPr>
  </w:style>
  <w:style w:type="paragraph" w:styleId="Header">
    <w:name w:val="header"/>
    <w:basedOn w:val="Normal"/>
    <w:link w:val="HeaderChar"/>
    <w:unhideWhenUsed/>
    <w:rsid w:val="00F13E30"/>
    <w:pPr>
      <w:tabs>
        <w:tab w:val="center" w:pos="4513"/>
        <w:tab w:val="right" w:pos="9026"/>
      </w:tabs>
      <w:spacing w:after="0" w:line="240" w:lineRule="auto"/>
      <w:jc w:val="center"/>
    </w:pPr>
    <w:rPr>
      <w:sz w:val="18"/>
    </w:rPr>
  </w:style>
  <w:style w:type="character" w:customStyle="1" w:styleId="HeaderChar">
    <w:name w:val="Header Char"/>
    <w:basedOn w:val="DefaultParagraphFont"/>
    <w:link w:val="Header"/>
    <w:uiPriority w:val="99"/>
    <w:rsid w:val="00F13E30"/>
    <w:rPr>
      <w:sz w:val="18"/>
    </w:rPr>
  </w:style>
  <w:style w:type="paragraph" w:styleId="Footer">
    <w:name w:val="footer"/>
    <w:basedOn w:val="Normal"/>
    <w:link w:val="FooterChar"/>
    <w:unhideWhenUsed/>
    <w:rsid w:val="00C83C2D"/>
    <w:pPr>
      <w:tabs>
        <w:tab w:val="center" w:pos="4513"/>
        <w:tab w:val="right" w:pos="9026"/>
      </w:tabs>
      <w:spacing w:after="0" w:line="260" w:lineRule="exact"/>
      <w:jc w:val="center"/>
    </w:pPr>
    <w:rPr>
      <w:sz w:val="18"/>
    </w:rPr>
  </w:style>
  <w:style w:type="character" w:customStyle="1" w:styleId="FooterChar">
    <w:name w:val="Footer Char"/>
    <w:basedOn w:val="DefaultParagraphFont"/>
    <w:link w:val="Footer"/>
    <w:uiPriority w:val="99"/>
    <w:rsid w:val="00C83C2D"/>
    <w:rPr>
      <w:sz w:val="18"/>
    </w:rPr>
  </w:style>
  <w:style w:type="character" w:styleId="PlaceholderText">
    <w:name w:val="Placeholder Text"/>
    <w:basedOn w:val="DefaultParagraphFont"/>
    <w:uiPriority w:val="99"/>
    <w:semiHidden/>
    <w:rsid w:val="00F13E30"/>
    <w:rPr>
      <w:color w:val="808080"/>
    </w:rPr>
  </w:style>
  <w:style w:type="paragraph" w:customStyle="1" w:styleId="Heading1DarkGreen">
    <w:name w:val="Heading 1 Dark Green"/>
    <w:basedOn w:val="Heading1"/>
    <w:qFormat/>
    <w:rsid w:val="00EB7043"/>
    <w:rPr>
      <w:color w:val="00692F" w:themeColor="accent4"/>
    </w:rPr>
  </w:style>
  <w:style w:type="paragraph" w:customStyle="1" w:styleId="Heading1MidGreen">
    <w:name w:val="Heading 1 Mid Green"/>
    <w:basedOn w:val="Heading1"/>
    <w:qFormat/>
    <w:rsid w:val="00EB7043"/>
    <w:rPr>
      <w:color w:val="7DB559" w:themeColor="accent3"/>
    </w:rPr>
  </w:style>
  <w:style w:type="paragraph" w:customStyle="1" w:styleId="Heading1LightGreen">
    <w:name w:val="Heading 1 Light Green"/>
    <w:basedOn w:val="Heading1"/>
    <w:qFormat/>
    <w:rsid w:val="00EB7043"/>
    <w:rPr>
      <w:color w:val="AFCB3A" w:themeColor="accent2"/>
    </w:rPr>
  </w:style>
  <w:style w:type="paragraph" w:customStyle="1" w:styleId="Heading1LightBlue">
    <w:name w:val="Heading 1 Light Blue"/>
    <w:basedOn w:val="Heading1"/>
    <w:qFormat/>
    <w:rsid w:val="00EB7043"/>
    <w:rPr>
      <w:color w:val="1797CD" w:themeColor="background2"/>
    </w:rPr>
  </w:style>
  <w:style w:type="paragraph" w:styleId="Title">
    <w:name w:val="Title"/>
    <w:basedOn w:val="Normal"/>
    <w:next w:val="Normal"/>
    <w:link w:val="TitleChar"/>
    <w:uiPriority w:val="10"/>
    <w:qFormat/>
    <w:rsid w:val="00EB7043"/>
    <w:pPr>
      <w:spacing w:after="397" w:line="480" w:lineRule="atLeast"/>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EB7043"/>
    <w:rPr>
      <w:rFonts w:asciiTheme="majorHAnsi" w:eastAsiaTheme="majorEastAsia" w:hAnsiTheme="majorHAnsi" w:cstheme="majorBidi"/>
      <w:spacing w:val="-10"/>
      <w:kern w:val="28"/>
      <w:sz w:val="40"/>
      <w:szCs w:val="56"/>
    </w:rPr>
  </w:style>
  <w:style w:type="paragraph" w:customStyle="1" w:styleId="NormalSmallPrint">
    <w:name w:val="Normal Small Print"/>
    <w:basedOn w:val="Normal"/>
    <w:qFormat/>
    <w:rsid w:val="00EB7043"/>
    <w:pPr>
      <w:spacing w:line="192" w:lineRule="atLeast"/>
    </w:pPr>
    <w:rPr>
      <w:sz w:val="16"/>
    </w:rPr>
  </w:style>
  <w:style w:type="paragraph" w:styleId="ListBullet2">
    <w:name w:val="List Bullet 2"/>
    <w:basedOn w:val="Normal"/>
    <w:uiPriority w:val="99"/>
    <w:unhideWhenUsed/>
    <w:rsid w:val="00197F73"/>
    <w:pPr>
      <w:numPr>
        <w:ilvl w:val="1"/>
        <w:numId w:val="1"/>
      </w:numPr>
    </w:pPr>
  </w:style>
  <w:style w:type="paragraph" w:styleId="ListNumber">
    <w:name w:val="List Number"/>
    <w:basedOn w:val="Normal"/>
    <w:uiPriority w:val="99"/>
    <w:unhideWhenUsed/>
    <w:rsid w:val="000B1413"/>
    <w:pPr>
      <w:numPr>
        <w:numId w:val="3"/>
      </w:numPr>
    </w:pPr>
  </w:style>
  <w:style w:type="numbering" w:customStyle="1" w:styleId="OPCCBullets">
    <w:name w:val="OPCC Bullets"/>
    <w:uiPriority w:val="99"/>
    <w:rsid w:val="00D07562"/>
    <w:pPr>
      <w:numPr>
        <w:numId w:val="1"/>
      </w:numPr>
    </w:pPr>
  </w:style>
  <w:style w:type="numbering" w:customStyle="1" w:styleId="OPCCNumbers">
    <w:name w:val="OPCC Numbers"/>
    <w:uiPriority w:val="99"/>
    <w:rsid w:val="000B1413"/>
    <w:pPr>
      <w:numPr>
        <w:numId w:val="2"/>
      </w:numPr>
    </w:pPr>
  </w:style>
  <w:style w:type="paragraph" w:styleId="ListBullet3">
    <w:name w:val="List Bullet 3"/>
    <w:basedOn w:val="Normal"/>
    <w:uiPriority w:val="99"/>
    <w:semiHidden/>
    <w:unhideWhenUsed/>
    <w:rsid w:val="00D07562"/>
    <w:pPr>
      <w:numPr>
        <w:ilvl w:val="2"/>
        <w:numId w:val="1"/>
      </w:numPr>
      <w:contextualSpacing/>
    </w:pPr>
  </w:style>
  <w:style w:type="table" w:customStyle="1" w:styleId="OPCCTable1Default">
    <w:name w:val="OPCC Table 1 (Default)"/>
    <w:basedOn w:val="TableNormal"/>
    <w:uiPriority w:val="99"/>
    <w:rsid w:val="00852550"/>
    <w:pPr>
      <w:spacing w:after="0" w:line="192" w:lineRule="atLeast"/>
    </w:pPr>
    <w:rPr>
      <w:sz w:val="16"/>
    </w:rPr>
    <w:tblPr>
      <w:tblBorders>
        <w:insideH w:val="single" w:sz="4" w:space="0" w:color="auto"/>
        <w:insideV w:val="single" w:sz="4" w:space="0" w:color="211B41" w:themeColor="text2"/>
      </w:tblBorders>
      <w:tblCellMar>
        <w:top w:w="85" w:type="dxa"/>
        <w:bottom w:w="85" w:type="dxa"/>
      </w:tblCellMar>
    </w:tblPr>
    <w:tcPr>
      <w:shd w:val="clear" w:color="auto" w:fill="E6EAEC" w:themeFill="accent6"/>
    </w:tcPr>
    <w:tblStylePr w:type="firstRow">
      <w:rPr>
        <w:b/>
        <w:color w:val="211B41" w:themeColor="text2"/>
        <w:sz w:val="20"/>
      </w:rPr>
      <w:tblPr/>
      <w:trPr>
        <w:cantSplit/>
        <w:tblHeader/>
      </w:trPr>
      <w:tcPr>
        <w:shd w:val="clear" w:color="auto" w:fill="AFCB3A" w:themeFill="accent2"/>
      </w:tcPr>
    </w:tblStylePr>
  </w:style>
  <w:style w:type="paragraph" w:styleId="ListNumber2">
    <w:name w:val="List Number 2"/>
    <w:basedOn w:val="Normal"/>
    <w:uiPriority w:val="99"/>
    <w:unhideWhenUsed/>
    <w:rsid w:val="000B1413"/>
    <w:pPr>
      <w:numPr>
        <w:ilvl w:val="1"/>
        <w:numId w:val="3"/>
      </w:numPr>
    </w:pPr>
  </w:style>
  <w:style w:type="paragraph" w:styleId="ListNumber3">
    <w:name w:val="List Number 3"/>
    <w:basedOn w:val="Normal"/>
    <w:uiPriority w:val="99"/>
    <w:unhideWhenUsed/>
    <w:rsid w:val="000B1413"/>
    <w:pPr>
      <w:numPr>
        <w:ilvl w:val="2"/>
        <w:numId w:val="3"/>
      </w:numPr>
    </w:pPr>
  </w:style>
  <w:style w:type="paragraph" w:styleId="BalloonText">
    <w:name w:val="Balloon Text"/>
    <w:basedOn w:val="Normal"/>
    <w:link w:val="BalloonTextChar"/>
    <w:uiPriority w:val="99"/>
    <w:semiHidden/>
    <w:unhideWhenUsed/>
    <w:rsid w:val="005A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D72"/>
    <w:rPr>
      <w:rFonts w:ascii="Tahoma" w:hAnsi="Tahoma" w:cs="Tahoma"/>
      <w:sz w:val="16"/>
      <w:szCs w:val="16"/>
    </w:rPr>
  </w:style>
  <w:style w:type="character" w:customStyle="1" w:styleId="Heading6Char">
    <w:name w:val="Heading 6 Char"/>
    <w:basedOn w:val="DefaultParagraphFont"/>
    <w:link w:val="Heading6"/>
    <w:uiPriority w:val="9"/>
    <w:semiHidden/>
    <w:rsid w:val="00C2728D"/>
    <w:rPr>
      <w:rFonts w:asciiTheme="majorHAnsi" w:eastAsiaTheme="majorEastAsia" w:hAnsiTheme="majorHAnsi" w:cstheme="majorBidi"/>
      <w:i/>
      <w:iCs/>
      <w:color w:val="00141E" w:themeColor="accent1" w:themeShade="7F"/>
    </w:rPr>
  </w:style>
  <w:style w:type="character" w:customStyle="1" w:styleId="Heading7Char">
    <w:name w:val="Heading 7 Char"/>
    <w:basedOn w:val="DefaultParagraphFont"/>
    <w:link w:val="Heading7"/>
    <w:uiPriority w:val="9"/>
    <w:semiHidden/>
    <w:rsid w:val="00C2728D"/>
    <w:rPr>
      <w:rFonts w:asciiTheme="majorHAnsi" w:eastAsiaTheme="majorEastAsia" w:hAnsiTheme="majorHAnsi" w:cstheme="majorBidi"/>
      <w:i/>
      <w:iCs/>
      <w:color w:val="404040" w:themeColor="text1" w:themeTint="BF"/>
    </w:rPr>
  </w:style>
  <w:style w:type="paragraph" w:styleId="BodyText2">
    <w:name w:val="Body Text 2"/>
    <w:basedOn w:val="Normal"/>
    <w:link w:val="BodyText2Char"/>
    <w:rsid w:val="00C2728D"/>
    <w:pPr>
      <w:spacing w:after="0" w:line="240" w:lineRule="auto"/>
    </w:pPr>
    <w:rPr>
      <w:rFonts w:ascii="Arial" w:eastAsia="Times New Roman" w:hAnsi="Arial" w:cs="Times New Roman"/>
      <w:i/>
      <w:color w:val="auto"/>
      <w:sz w:val="22"/>
    </w:rPr>
  </w:style>
  <w:style w:type="character" w:customStyle="1" w:styleId="BodyText2Char">
    <w:name w:val="Body Text 2 Char"/>
    <w:basedOn w:val="DefaultParagraphFont"/>
    <w:link w:val="BodyText2"/>
    <w:rsid w:val="00C2728D"/>
    <w:rPr>
      <w:rFonts w:ascii="Arial" w:eastAsia="Times New Roman" w:hAnsi="Arial" w:cs="Times New Roman"/>
      <w:i/>
      <w:color w:val="auto"/>
      <w:sz w:val="22"/>
    </w:rPr>
  </w:style>
  <w:style w:type="paragraph" w:styleId="BodyText">
    <w:name w:val="Body Text"/>
    <w:basedOn w:val="Normal"/>
    <w:link w:val="BodyTextChar"/>
    <w:rsid w:val="00C2728D"/>
    <w:pPr>
      <w:spacing w:after="0" w:line="240" w:lineRule="auto"/>
    </w:pPr>
    <w:rPr>
      <w:rFonts w:ascii="Times New Roman" w:eastAsia="Times New Roman" w:hAnsi="Times New Roman" w:cs="Times New Roman"/>
      <w:i/>
      <w:color w:val="000000"/>
      <w:sz w:val="18"/>
      <w:lang w:val="en-US"/>
    </w:rPr>
  </w:style>
  <w:style w:type="character" w:customStyle="1" w:styleId="BodyTextChar">
    <w:name w:val="Body Text Char"/>
    <w:basedOn w:val="DefaultParagraphFont"/>
    <w:link w:val="BodyText"/>
    <w:rsid w:val="00C2728D"/>
    <w:rPr>
      <w:rFonts w:ascii="Times New Roman" w:eastAsia="Times New Roman" w:hAnsi="Times New Roman" w:cs="Times New Roman"/>
      <w:i/>
      <w:color w:val="000000"/>
      <w:sz w:val="18"/>
      <w:lang w:val="en-US"/>
    </w:rPr>
  </w:style>
  <w:style w:type="paragraph" w:styleId="BodyTextIndent">
    <w:name w:val="Body Text Indent"/>
    <w:basedOn w:val="Normal"/>
    <w:link w:val="BodyTextIndentChar"/>
    <w:rsid w:val="00C2728D"/>
    <w:pPr>
      <w:spacing w:after="0" w:line="240" w:lineRule="auto"/>
    </w:pPr>
    <w:rPr>
      <w:rFonts w:ascii="Times New Roman" w:eastAsia="Times New Roman" w:hAnsi="Times New Roman" w:cs="Times New Roman"/>
      <w:b/>
      <w:i/>
      <w:color w:val="000000"/>
      <w:sz w:val="18"/>
      <w:lang w:val="en-US"/>
    </w:rPr>
  </w:style>
  <w:style w:type="character" w:customStyle="1" w:styleId="BodyTextIndentChar">
    <w:name w:val="Body Text Indent Char"/>
    <w:basedOn w:val="DefaultParagraphFont"/>
    <w:link w:val="BodyTextIndent"/>
    <w:rsid w:val="00C2728D"/>
    <w:rPr>
      <w:rFonts w:ascii="Times New Roman" w:eastAsia="Times New Roman" w:hAnsi="Times New Roman" w:cs="Times New Roman"/>
      <w:b/>
      <w:i/>
      <w:color w:val="000000"/>
      <w:sz w:val="18"/>
      <w:lang w:val="en-US"/>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qFormat/>
    <w:rsid w:val="00C2728D"/>
    <w:pPr>
      <w:spacing w:after="0" w:line="240" w:lineRule="auto"/>
      <w:ind w:left="720"/>
      <w:contextualSpacing/>
    </w:pPr>
    <w:rPr>
      <w:rFonts w:ascii="Arial" w:hAnsi="Arial" w:cs="Arial"/>
      <w:color w:val="auto"/>
      <w:sz w:val="22"/>
      <w:szCs w:val="24"/>
    </w:rPr>
  </w:style>
  <w:style w:type="paragraph" w:styleId="BodyTextIndent2">
    <w:name w:val="Body Text Indent 2"/>
    <w:basedOn w:val="Normal"/>
    <w:link w:val="BodyTextIndent2Char"/>
    <w:uiPriority w:val="99"/>
    <w:semiHidden/>
    <w:unhideWhenUsed/>
    <w:rsid w:val="00AD3B90"/>
    <w:pPr>
      <w:spacing w:after="120" w:line="480" w:lineRule="auto"/>
      <w:ind w:left="283"/>
    </w:pPr>
  </w:style>
  <w:style w:type="character" w:customStyle="1" w:styleId="BodyTextIndent2Char">
    <w:name w:val="Body Text Indent 2 Char"/>
    <w:basedOn w:val="DefaultParagraphFont"/>
    <w:link w:val="BodyTextIndent2"/>
    <w:uiPriority w:val="99"/>
    <w:semiHidden/>
    <w:rsid w:val="00AD3B90"/>
  </w:style>
  <w:style w:type="table" w:customStyle="1" w:styleId="TableGrid1">
    <w:name w:val="Table Grid1"/>
    <w:basedOn w:val="TableNormal"/>
    <w:next w:val="TableGrid"/>
    <w:uiPriority w:val="59"/>
    <w:rsid w:val="00AD3B90"/>
    <w:pPr>
      <w:spacing w:after="0" w:line="240" w:lineRule="auto"/>
    </w:pPr>
    <w:rPr>
      <w:rFonts w:ascii="Arial" w:hAnsi="Arial" w:cs="Arial"/>
      <w:color w:val="auto"/>
      <w:sz w:val="22"/>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aliases w:val="Text"/>
    <w:link w:val="NoSpacingChar"/>
    <w:uiPriority w:val="1"/>
    <w:qFormat/>
    <w:rsid w:val="007A1B44"/>
    <w:pPr>
      <w:spacing w:after="0" w:line="240" w:lineRule="auto"/>
    </w:pPr>
    <w:rPr>
      <w:color w:val="auto"/>
      <w:sz w:val="22"/>
      <w:szCs w:val="22"/>
    </w:rPr>
  </w:style>
  <w:style w:type="character" w:customStyle="1" w:styleId="NoSpacingChar">
    <w:name w:val="No Spacing Char"/>
    <w:aliases w:val="Text Char"/>
    <w:basedOn w:val="DefaultParagraphFont"/>
    <w:link w:val="NoSpacing"/>
    <w:uiPriority w:val="1"/>
    <w:rsid w:val="007A1B44"/>
    <w:rPr>
      <w:color w:val="auto"/>
      <w:sz w:val="22"/>
      <w:szCs w:val="22"/>
    </w:rPr>
  </w:style>
  <w:style w:type="character" w:styleId="Hyperlink">
    <w:name w:val="Hyperlink"/>
    <w:basedOn w:val="DefaultParagraphFont"/>
    <w:uiPriority w:val="99"/>
    <w:unhideWhenUsed/>
    <w:rsid w:val="00576861"/>
    <w:rPr>
      <w:color w:val="0563C1" w:themeColor="hyperlink"/>
      <w:u w:val="single"/>
    </w:rPr>
  </w:style>
  <w:style w:type="paragraph" w:styleId="FootnoteText">
    <w:name w:val="footnote text"/>
    <w:basedOn w:val="Normal"/>
    <w:link w:val="FootnoteTextChar"/>
    <w:uiPriority w:val="99"/>
    <w:semiHidden/>
    <w:unhideWhenUsed/>
    <w:rsid w:val="00EE725D"/>
    <w:pPr>
      <w:spacing w:after="0" w:line="240" w:lineRule="auto"/>
    </w:pPr>
  </w:style>
  <w:style w:type="character" w:customStyle="1" w:styleId="FootnoteTextChar">
    <w:name w:val="Footnote Text Char"/>
    <w:basedOn w:val="DefaultParagraphFont"/>
    <w:link w:val="FootnoteText"/>
    <w:uiPriority w:val="99"/>
    <w:semiHidden/>
    <w:rsid w:val="00EE725D"/>
  </w:style>
  <w:style w:type="character" w:styleId="FootnoteReference">
    <w:name w:val="footnote reference"/>
    <w:basedOn w:val="DefaultParagraphFont"/>
    <w:uiPriority w:val="99"/>
    <w:semiHidden/>
    <w:unhideWhenUsed/>
    <w:rsid w:val="00EE725D"/>
    <w:rPr>
      <w:vertAlign w:val="superscript"/>
    </w:rPr>
  </w:style>
  <w:style w:type="paragraph" w:styleId="NormalWeb">
    <w:name w:val="Normal (Web)"/>
    <w:basedOn w:val="Normal"/>
    <w:uiPriority w:val="99"/>
    <w:unhideWhenUsed/>
    <w:rsid w:val="00132CB2"/>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FollowedHyperlink">
    <w:name w:val="FollowedHyperlink"/>
    <w:basedOn w:val="DefaultParagraphFont"/>
    <w:uiPriority w:val="99"/>
    <w:semiHidden/>
    <w:unhideWhenUsed/>
    <w:rsid w:val="009574B1"/>
    <w:rPr>
      <w:color w:val="954F72" w:themeColor="followedHyperlink"/>
      <w:u w:val="single"/>
    </w:rPr>
  </w:style>
  <w:style w:type="paragraph" w:customStyle="1" w:styleId="TableParagraph">
    <w:name w:val="Table Paragraph"/>
    <w:basedOn w:val="Normal"/>
    <w:uiPriority w:val="1"/>
    <w:qFormat/>
    <w:rsid w:val="009574B1"/>
    <w:pPr>
      <w:widowControl w:val="0"/>
      <w:autoSpaceDE w:val="0"/>
      <w:autoSpaceDN w:val="0"/>
      <w:spacing w:before="58" w:after="0" w:line="240" w:lineRule="auto"/>
      <w:ind w:left="108"/>
    </w:pPr>
    <w:rPr>
      <w:rFonts w:ascii="Calibri" w:eastAsia="Calibri" w:hAnsi="Calibri" w:cs="Calibri"/>
      <w:color w:val="auto"/>
      <w:sz w:val="22"/>
      <w:szCs w:val="22"/>
      <w:lang w:val="en-US"/>
    </w:rPr>
  </w:style>
  <w:style w:type="character" w:styleId="Emphasis">
    <w:name w:val="Emphasis"/>
    <w:basedOn w:val="DefaultParagraphFont"/>
    <w:uiPriority w:val="20"/>
    <w:qFormat/>
    <w:rsid w:val="00383243"/>
    <w:rPr>
      <w:i/>
      <w:iCs/>
    </w:rPr>
  </w:style>
  <w:style w:type="paragraph" w:customStyle="1" w:styleId="Default">
    <w:name w:val="Default"/>
    <w:rsid w:val="0044052E"/>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F247D6"/>
    <w:rPr>
      <w:rFonts w:asciiTheme="majorHAnsi" w:eastAsiaTheme="majorEastAsia" w:hAnsiTheme="majorHAnsi" w:cstheme="majorBidi"/>
      <w:b/>
      <w:bCs/>
      <w:color w:val="00293E" w:themeColor="accent1"/>
      <w:sz w:val="24"/>
      <w:szCs w:val="24"/>
    </w:rPr>
  </w:style>
  <w:style w:type="paragraph" w:styleId="EndnoteText">
    <w:name w:val="endnote text"/>
    <w:basedOn w:val="Normal"/>
    <w:link w:val="EndnoteTextChar"/>
    <w:rsid w:val="00F247D6"/>
    <w:pPr>
      <w:spacing w:after="0" w:line="240" w:lineRule="auto"/>
      <w:jc w:val="both"/>
    </w:pPr>
    <w:rPr>
      <w:rFonts w:ascii="Arial" w:eastAsia="Times New Roman" w:hAnsi="Arial" w:cs="Times New Roman"/>
      <w:color w:val="auto"/>
    </w:rPr>
  </w:style>
  <w:style w:type="character" w:customStyle="1" w:styleId="EndnoteTextChar">
    <w:name w:val="Endnote Text Char"/>
    <w:basedOn w:val="DefaultParagraphFont"/>
    <w:link w:val="EndnoteText"/>
    <w:rsid w:val="00F247D6"/>
    <w:rPr>
      <w:rFonts w:ascii="Arial" w:eastAsia="Times New Roman" w:hAnsi="Arial" w:cs="Times New Roman"/>
      <w:color w:val="auto"/>
    </w:rPr>
  </w:style>
  <w:style w:type="paragraph" w:customStyle="1" w:styleId="Pa5">
    <w:name w:val="Pa5"/>
    <w:basedOn w:val="Default"/>
    <w:next w:val="Default"/>
    <w:uiPriority w:val="99"/>
    <w:rsid w:val="00F247D6"/>
    <w:pPr>
      <w:spacing w:line="221" w:lineRule="atLeast"/>
    </w:pPr>
    <w:rPr>
      <w:rFonts w:ascii="Arial MT Std Light" w:eastAsia="Times New Roman" w:hAnsi="Arial MT Std Light" w:cs="Times New Roman"/>
      <w:color w:val="auto"/>
      <w:lang w:eastAsia="en-GB"/>
    </w:rPr>
  </w:style>
  <w:style w:type="character" w:customStyle="1" w:styleId="A6">
    <w:name w:val="A6"/>
    <w:uiPriority w:val="99"/>
    <w:rsid w:val="00F247D6"/>
    <w:rPr>
      <w:rFonts w:cs="Arial MT Std Light"/>
      <w:color w:val="000000"/>
      <w:sz w:val="12"/>
      <w:szCs w:val="12"/>
    </w:rPr>
  </w:style>
  <w:style w:type="paragraph" w:customStyle="1" w:styleId="Pa6">
    <w:name w:val="Pa6"/>
    <w:basedOn w:val="Default"/>
    <w:next w:val="Default"/>
    <w:uiPriority w:val="99"/>
    <w:rsid w:val="00F247D6"/>
    <w:pPr>
      <w:spacing w:line="221" w:lineRule="atLeast"/>
    </w:pPr>
    <w:rPr>
      <w:rFonts w:ascii="Arial MT Std Light" w:eastAsia="Times New Roman" w:hAnsi="Arial MT Std Light" w:cs="Times New Roman"/>
      <w:color w:val="auto"/>
      <w:lang w:eastAsia="en-GB"/>
    </w:rPr>
  </w:style>
  <w:style w:type="character" w:customStyle="1" w:styleId="A5">
    <w:name w:val="A5"/>
    <w:uiPriority w:val="99"/>
    <w:rsid w:val="00F247D6"/>
    <w:rPr>
      <w:rFonts w:cs="Arial MT Std Light"/>
      <w:color w:val="000000"/>
      <w:sz w:val="22"/>
      <w:szCs w:val="22"/>
    </w:rPr>
  </w:style>
  <w:style w:type="paragraph" w:customStyle="1" w:styleId="Pa8">
    <w:name w:val="Pa8"/>
    <w:basedOn w:val="Default"/>
    <w:next w:val="Default"/>
    <w:uiPriority w:val="99"/>
    <w:rsid w:val="00F247D6"/>
    <w:pPr>
      <w:spacing w:line="161" w:lineRule="atLeast"/>
    </w:pPr>
    <w:rPr>
      <w:rFonts w:ascii="Arial MT Std Light" w:eastAsia="Times New Roman" w:hAnsi="Arial MT Std Light" w:cs="Times New Roman"/>
      <w:color w:val="auto"/>
      <w:lang w:eastAsia="en-GB"/>
    </w:rPr>
  </w:style>
  <w:style w:type="character" w:customStyle="1" w:styleId="A8">
    <w:name w:val="A8"/>
    <w:uiPriority w:val="99"/>
    <w:rsid w:val="00F247D6"/>
    <w:rPr>
      <w:rFonts w:ascii="Arial" w:hAnsi="Arial" w:cs="Arial"/>
      <w:color w:val="000000"/>
      <w:sz w:val="16"/>
      <w:szCs w:val="16"/>
      <w:u w:val="single"/>
    </w:rPr>
  </w:style>
  <w:style w:type="character" w:customStyle="1" w:styleId="A4">
    <w:name w:val="A4"/>
    <w:uiPriority w:val="99"/>
    <w:rsid w:val="00F247D6"/>
    <w:rPr>
      <w:rFonts w:cs="Arial MT Std Light"/>
      <w:color w:val="000000"/>
      <w:sz w:val="22"/>
      <w:szCs w:val="22"/>
    </w:rPr>
  </w:style>
  <w:style w:type="character" w:styleId="EndnoteReference">
    <w:name w:val="endnote reference"/>
    <w:basedOn w:val="DefaultParagraphFont"/>
    <w:uiPriority w:val="99"/>
    <w:semiHidden/>
    <w:unhideWhenUsed/>
    <w:rsid w:val="00F247D6"/>
    <w:rPr>
      <w:vertAlign w:val="superscript"/>
    </w:rPr>
  </w:style>
  <w:style w:type="paragraph" w:styleId="Subtitle">
    <w:name w:val="Subtitle"/>
    <w:basedOn w:val="Normal"/>
    <w:next w:val="Normal"/>
    <w:link w:val="SubtitleChar"/>
    <w:uiPriority w:val="11"/>
    <w:qFormat/>
    <w:rsid w:val="00F247D6"/>
    <w:pPr>
      <w:numPr>
        <w:ilvl w:val="1"/>
      </w:numPr>
      <w:spacing w:after="0" w:line="240" w:lineRule="auto"/>
    </w:pPr>
    <w:rPr>
      <w:rFonts w:asciiTheme="majorHAnsi" w:eastAsiaTheme="majorEastAsia" w:hAnsiTheme="majorHAnsi" w:cstheme="majorBidi"/>
      <w:i/>
      <w:iCs/>
      <w:color w:val="00293E" w:themeColor="accent1"/>
      <w:spacing w:val="15"/>
      <w:sz w:val="24"/>
      <w:szCs w:val="24"/>
    </w:rPr>
  </w:style>
  <w:style w:type="character" w:customStyle="1" w:styleId="SubtitleChar">
    <w:name w:val="Subtitle Char"/>
    <w:basedOn w:val="DefaultParagraphFont"/>
    <w:link w:val="Subtitle"/>
    <w:uiPriority w:val="11"/>
    <w:rsid w:val="00F247D6"/>
    <w:rPr>
      <w:rFonts w:asciiTheme="majorHAnsi" w:eastAsiaTheme="majorEastAsia" w:hAnsiTheme="majorHAnsi" w:cstheme="majorBidi"/>
      <w:i/>
      <w:iCs/>
      <w:color w:val="00293E" w:themeColor="accent1"/>
      <w:spacing w:val="15"/>
      <w:sz w:val="24"/>
      <w:szCs w:val="24"/>
    </w:rPr>
  </w:style>
  <w:style w:type="character" w:customStyle="1" w:styleId="style-two">
    <w:name w:val="style-two"/>
    <w:basedOn w:val="DefaultParagraphFont"/>
    <w:rsid w:val="00F247D6"/>
  </w:style>
  <w:style w:type="character" w:customStyle="1" w:styleId="bulleted-tick">
    <w:name w:val="bulleted-tick"/>
    <w:basedOn w:val="DefaultParagraphFont"/>
    <w:rsid w:val="00F247D6"/>
  </w:style>
  <w:style w:type="character" w:customStyle="1" w:styleId="apple-converted-space">
    <w:name w:val="apple-converted-space"/>
    <w:basedOn w:val="DefaultParagraphFont"/>
    <w:rsid w:val="00F247D6"/>
  </w:style>
  <w:style w:type="character" w:customStyle="1" w:styleId="bulleted-link">
    <w:name w:val="bulleted-link"/>
    <w:basedOn w:val="DefaultParagraphFont"/>
    <w:rsid w:val="00F247D6"/>
  </w:style>
  <w:style w:type="character" w:styleId="Strong">
    <w:name w:val="Strong"/>
    <w:basedOn w:val="DefaultParagraphFont"/>
    <w:uiPriority w:val="22"/>
    <w:qFormat/>
    <w:rsid w:val="00F247D6"/>
    <w:rPr>
      <w:b/>
      <w:bCs/>
    </w:rPr>
  </w:style>
  <w:style w:type="character" w:customStyle="1" w:styleId="read-more">
    <w:name w:val="read-more"/>
    <w:basedOn w:val="DefaultParagraphFont"/>
    <w:rsid w:val="00F247D6"/>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qFormat/>
    <w:locked/>
    <w:rsid w:val="00A16F59"/>
    <w:rPr>
      <w:rFonts w:ascii="Arial" w:hAnsi="Arial" w:cs="Arial"/>
      <w:color w:val="auto"/>
      <w:sz w:val="22"/>
      <w:szCs w:val="24"/>
    </w:rPr>
  </w:style>
  <w:style w:type="character" w:styleId="PageNumber">
    <w:name w:val="page number"/>
    <w:basedOn w:val="DefaultParagraphFont"/>
    <w:rsid w:val="004D7C15"/>
  </w:style>
  <w:style w:type="character" w:styleId="CommentReference">
    <w:name w:val="annotation reference"/>
    <w:basedOn w:val="DefaultParagraphFont"/>
    <w:uiPriority w:val="99"/>
    <w:semiHidden/>
    <w:unhideWhenUsed/>
    <w:rsid w:val="00C81320"/>
    <w:rPr>
      <w:sz w:val="16"/>
      <w:szCs w:val="16"/>
    </w:rPr>
  </w:style>
  <w:style w:type="paragraph" w:styleId="CommentText">
    <w:name w:val="annotation text"/>
    <w:basedOn w:val="Normal"/>
    <w:link w:val="CommentTextChar"/>
    <w:uiPriority w:val="99"/>
    <w:unhideWhenUsed/>
    <w:rsid w:val="00C81320"/>
    <w:pPr>
      <w:spacing w:line="240" w:lineRule="auto"/>
    </w:pPr>
  </w:style>
  <w:style w:type="character" w:customStyle="1" w:styleId="CommentTextChar">
    <w:name w:val="Comment Text Char"/>
    <w:basedOn w:val="DefaultParagraphFont"/>
    <w:link w:val="CommentText"/>
    <w:uiPriority w:val="99"/>
    <w:rsid w:val="00C81320"/>
  </w:style>
  <w:style w:type="paragraph" w:styleId="CommentSubject">
    <w:name w:val="annotation subject"/>
    <w:basedOn w:val="CommentText"/>
    <w:next w:val="CommentText"/>
    <w:link w:val="CommentSubjectChar"/>
    <w:uiPriority w:val="99"/>
    <w:semiHidden/>
    <w:unhideWhenUsed/>
    <w:rsid w:val="00C81320"/>
    <w:rPr>
      <w:b/>
      <w:bCs/>
    </w:rPr>
  </w:style>
  <w:style w:type="character" w:customStyle="1" w:styleId="CommentSubjectChar">
    <w:name w:val="Comment Subject Char"/>
    <w:basedOn w:val="CommentTextChar"/>
    <w:link w:val="CommentSubject"/>
    <w:uiPriority w:val="99"/>
    <w:semiHidden/>
    <w:rsid w:val="00C81320"/>
    <w:rPr>
      <w:b/>
      <w:bCs/>
    </w:rPr>
  </w:style>
  <w:style w:type="paragraph" w:styleId="Revision">
    <w:name w:val="Revision"/>
    <w:hidden/>
    <w:uiPriority w:val="99"/>
    <w:semiHidden/>
    <w:rsid w:val="00070501"/>
    <w:pPr>
      <w:spacing w:after="0" w:line="240" w:lineRule="auto"/>
    </w:pPr>
  </w:style>
  <w:style w:type="character" w:customStyle="1" w:styleId="UnresolvedMention">
    <w:name w:val="Unresolved Mention"/>
    <w:basedOn w:val="DefaultParagraphFont"/>
    <w:uiPriority w:val="99"/>
    <w:semiHidden/>
    <w:unhideWhenUsed/>
    <w:rsid w:val="003D5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34851">
      <w:bodyDiv w:val="1"/>
      <w:marLeft w:val="0"/>
      <w:marRight w:val="0"/>
      <w:marTop w:val="0"/>
      <w:marBottom w:val="0"/>
      <w:divBdr>
        <w:top w:val="none" w:sz="0" w:space="0" w:color="auto"/>
        <w:left w:val="none" w:sz="0" w:space="0" w:color="auto"/>
        <w:bottom w:val="none" w:sz="0" w:space="0" w:color="auto"/>
        <w:right w:val="none" w:sz="0" w:space="0" w:color="auto"/>
      </w:divBdr>
    </w:div>
    <w:div w:id="77406268">
      <w:bodyDiv w:val="1"/>
      <w:marLeft w:val="0"/>
      <w:marRight w:val="0"/>
      <w:marTop w:val="0"/>
      <w:marBottom w:val="0"/>
      <w:divBdr>
        <w:top w:val="none" w:sz="0" w:space="0" w:color="auto"/>
        <w:left w:val="none" w:sz="0" w:space="0" w:color="auto"/>
        <w:bottom w:val="none" w:sz="0" w:space="0" w:color="auto"/>
        <w:right w:val="none" w:sz="0" w:space="0" w:color="auto"/>
      </w:divBdr>
    </w:div>
    <w:div w:id="84346172">
      <w:bodyDiv w:val="1"/>
      <w:marLeft w:val="0"/>
      <w:marRight w:val="0"/>
      <w:marTop w:val="0"/>
      <w:marBottom w:val="0"/>
      <w:divBdr>
        <w:top w:val="none" w:sz="0" w:space="0" w:color="auto"/>
        <w:left w:val="none" w:sz="0" w:space="0" w:color="auto"/>
        <w:bottom w:val="none" w:sz="0" w:space="0" w:color="auto"/>
        <w:right w:val="none" w:sz="0" w:space="0" w:color="auto"/>
      </w:divBdr>
    </w:div>
    <w:div w:id="98330688">
      <w:bodyDiv w:val="1"/>
      <w:marLeft w:val="0"/>
      <w:marRight w:val="0"/>
      <w:marTop w:val="0"/>
      <w:marBottom w:val="0"/>
      <w:divBdr>
        <w:top w:val="none" w:sz="0" w:space="0" w:color="auto"/>
        <w:left w:val="none" w:sz="0" w:space="0" w:color="auto"/>
        <w:bottom w:val="none" w:sz="0" w:space="0" w:color="auto"/>
        <w:right w:val="none" w:sz="0" w:space="0" w:color="auto"/>
      </w:divBdr>
    </w:div>
    <w:div w:id="135416232">
      <w:bodyDiv w:val="1"/>
      <w:marLeft w:val="0"/>
      <w:marRight w:val="0"/>
      <w:marTop w:val="0"/>
      <w:marBottom w:val="0"/>
      <w:divBdr>
        <w:top w:val="none" w:sz="0" w:space="0" w:color="auto"/>
        <w:left w:val="none" w:sz="0" w:space="0" w:color="auto"/>
        <w:bottom w:val="none" w:sz="0" w:space="0" w:color="auto"/>
        <w:right w:val="none" w:sz="0" w:space="0" w:color="auto"/>
      </w:divBdr>
    </w:div>
    <w:div w:id="346293806">
      <w:bodyDiv w:val="1"/>
      <w:marLeft w:val="0"/>
      <w:marRight w:val="0"/>
      <w:marTop w:val="0"/>
      <w:marBottom w:val="0"/>
      <w:divBdr>
        <w:top w:val="none" w:sz="0" w:space="0" w:color="auto"/>
        <w:left w:val="none" w:sz="0" w:space="0" w:color="auto"/>
        <w:bottom w:val="none" w:sz="0" w:space="0" w:color="auto"/>
        <w:right w:val="none" w:sz="0" w:space="0" w:color="auto"/>
      </w:divBdr>
    </w:div>
    <w:div w:id="350029628">
      <w:bodyDiv w:val="1"/>
      <w:marLeft w:val="0"/>
      <w:marRight w:val="0"/>
      <w:marTop w:val="0"/>
      <w:marBottom w:val="0"/>
      <w:divBdr>
        <w:top w:val="none" w:sz="0" w:space="0" w:color="auto"/>
        <w:left w:val="none" w:sz="0" w:space="0" w:color="auto"/>
        <w:bottom w:val="none" w:sz="0" w:space="0" w:color="auto"/>
        <w:right w:val="none" w:sz="0" w:space="0" w:color="auto"/>
      </w:divBdr>
    </w:div>
    <w:div w:id="352805937">
      <w:bodyDiv w:val="1"/>
      <w:marLeft w:val="0"/>
      <w:marRight w:val="0"/>
      <w:marTop w:val="0"/>
      <w:marBottom w:val="0"/>
      <w:divBdr>
        <w:top w:val="none" w:sz="0" w:space="0" w:color="auto"/>
        <w:left w:val="none" w:sz="0" w:space="0" w:color="auto"/>
        <w:bottom w:val="none" w:sz="0" w:space="0" w:color="auto"/>
        <w:right w:val="none" w:sz="0" w:space="0" w:color="auto"/>
      </w:divBdr>
    </w:div>
    <w:div w:id="359941706">
      <w:bodyDiv w:val="1"/>
      <w:marLeft w:val="0"/>
      <w:marRight w:val="0"/>
      <w:marTop w:val="0"/>
      <w:marBottom w:val="0"/>
      <w:divBdr>
        <w:top w:val="none" w:sz="0" w:space="0" w:color="auto"/>
        <w:left w:val="none" w:sz="0" w:space="0" w:color="auto"/>
        <w:bottom w:val="none" w:sz="0" w:space="0" w:color="auto"/>
        <w:right w:val="none" w:sz="0" w:space="0" w:color="auto"/>
      </w:divBdr>
    </w:div>
    <w:div w:id="420373049">
      <w:bodyDiv w:val="1"/>
      <w:marLeft w:val="0"/>
      <w:marRight w:val="0"/>
      <w:marTop w:val="0"/>
      <w:marBottom w:val="0"/>
      <w:divBdr>
        <w:top w:val="none" w:sz="0" w:space="0" w:color="auto"/>
        <w:left w:val="none" w:sz="0" w:space="0" w:color="auto"/>
        <w:bottom w:val="none" w:sz="0" w:space="0" w:color="auto"/>
        <w:right w:val="none" w:sz="0" w:space="0" w:color="auto"/>
      </w:divBdr>
    </w:div>
    <w:div w:id="478576106">
      <w:bodyDiv w:val="1"/>
      <w:marLeft w:val="0"/>
      <w:marRight w:val="0"/>
      <w:marTop w:val="0"/>
      <w:marBottom w:val="0"/>
      <w:divBdr>
        <w:top w:val="none" w:sz="0" w:space="0" w:color="auto"/>
        <w:left w:val="none" w:sz="0" w:space="0" w:color="auto"/>
        <w:bottom w:val="none" w:sz="0" w:space="0" w:color="auto"/>
        <w:right w:val="none" w:sz="0" w:space="0" w:color="auto"/>
      </w:divBdr>
    </w:div>
    <w:div w:id="592788382">
      <w:bodyDiv w:val="1"/>
      <w:marLeft w:val="0"/>
      <w:marRight w:val="0"/>
      <w:marTop w:val="0"/>
      <w:marBottom w:val="0"/>
      <w:divBdr>
        <w:top w:val="none" w:sz="0" w:space="0" w:color="auto"/>
        <w:left w:val="none" w:sz="0" w:space="0" w:color="auto"/>
        <w:bottom w:val="none" w:sz="0" w:space="0" w:color="auto"/>
        <w:right w:val="none" w:sz="0" w:space="0" w:color="auto"/>
      </w:divBdr>
    </w:div>
    <w:div w:id="626550021">
      <w:bodyDiv w:val="1"/>
      <w:marLeft w:val="0"/>
      <w:marRight w:val="0"/>
      <w:marTop w:val="0"/>
      <w:marBottom w:val="0"/>
      <w:divBdr>
        <w:top w:val="none" w:sz="0" w:space="0" w:color="auto"/>
        <w:left w:val="none" w:sz="0" w:space="0" w:color="auto"/>
        <w:bottom w:val="none" w:sz="0" w:space="0" w:color="auto"/>
        <w:right w:val="none" w:sz="0" w:space="0" w:color="auto"/>
      </w:divBdr>
    </w:div>
    <w:div w:id="636489711">
      <w:bodyDiv w:val="1"/>
      <w:marLeft w:val="0"/>
      <w:marRight w:val="0"/>
      <w:marTop w:val="0"/>
      <w:marBottom w:val="0"/>
      <w:divBdr>
        <w:top w:val="none" w:sz="0" w:space="0" w:color="auto"/>
        <w:left w:val="none" w:sz="0" w:space="0" w:color="auto"/>
        <w:bottom w:val="none" w:sz="0" w:space="0" w:color="auto"/>
        <w:right w:val="none" w:sz="0" w:space="0" w:color="auto"/>
      </w:divBdr>
    </w:div>
    <w:div w:id="645010294">
      <w:bodyDiv w:val="1"/>
      <w:marLeft w:val="0"/>
      <w:marRight w:val="0"/>
      <w:marTop w:val="0"/>
      <w:marBottom w:val="0"/>
      <w:divBdr>
        <w:top w:val="none" w:sz="0" w:space="0" w:color="auto"/>
        <w:left w:val="none" w:sz="0" w:space="0" w:color="auto"/>
        <w:bottom w:val="none" w:sz="0" w:space="0" w:color="auto"/>
        <w:right w:val="none" w:sz="0" w:space="0" w:color="auto"/>
      </w:divBdr>
    </w:div>
    <w:div w:id="666861113">
      <w:bodyDiv w:val="1"/>
      <w:marLeft w:val="0"/>
      <w:marRight w:val="0"/>
      <w:marTop w:val="0"/>
      <w:marBottom w:val="0"/>
      <w:divBdr>
        <w:top w:val="none" w:sz="0" w:space="0" w:color="auto"/>
        <w:left w:val="none" w:sz="0" w:space="0" w:color="auto"/>
        <w:bottom w:val="none" w:sz="0" w:space="0" w:color="auto"/>
        <w:right w:val="none" w:sz="0" w:space="0" w:color="auto"/>
      </w:divBdr>
    </w:div>
    <w:div w:id="745080013">
      <w:bodyDiv w:val="1"/>
      <w:marLeft w:val="0"/>
      <w:marRight w:val="0"/>
      <w:marTop w:val="0"/>
      <w:marBottom w:val="0"/>
      <w:divBdr>
        <w:top w:val="none" w:sz="0" w:space="0" w:color="auto"/>
        <w:left w:val="none" w:sz="0" w:space="0" w:color="auto"/>
        <w:bottom w:val="none" w:sz="0" w:space="0" w:color="auto"/>
        <w:right w:val="none" w:sz="0" w:space="0" w:color="auto"/>
      </w:divBdr>
    </w:div>
    <w:div w:id="783698821">
      <w:bodyDiv w:val="1"/>
      <w:marLeft w:val="0"/>
      <w:marRight w:val="0"/>
      <w:marTop w:val="0"/>
      <w:marBottom w:val="0"/>
      <w:divBdr>
        <w:top w:val="none" w:sz="0" w:space="0" w:color="auto"/>
        <w:left w:val="none" w:sz="0" w:space="0" w:color="auto"/>
        <w:bottom w:val="none" w:sz="0" w:space="0" w:color="auto"/>
        <w:right w:val="none" w:sz="0" w:space="0" w:color="auto"/>
      </w:divBdr>
    </w:div>
    <w:div w:id="803043830">
      <w:bodyDiv w:val="1"/>
      <w:marLeft w:val="0"/>
      <w:marRight w:val="0"/>
      <w:marTop w:val="0"/>
      <w:marBottom w:val="0"/>
      <w:divBdr>
        <w:top w:val="none" w:sz="0" w:space="0" w:color="auto"/>
        <w:left w:val="none" w:sz="0" w:space="0" w:color="auto"/>
        <w:bottom w:val="none" w:sz="0" w:space="0" w:color="auto"/>
        <w:right w:val="none" w:sz="0" w:space="0" w:color="auto"/>
      </w:divBdr>
    </w:div>
    <w:div w:id="803278867">
      <w:bodyDiv w:val="1"/>
      <w:marLeft w:val="0"/>
      <w:marRight w:val="0"/>
      <w:marTop w:val="0"/>
      <w:marBottom w:val="0"/>
      <w:divBdr>
        <w:top w:val="none" w:sz="0" w:space="0" w:color="auto"/>
        <w:left w:val="none" w:sz="0" w:space="0" w:color="auto"/>
        <w:bottom w:val="none" w:sz="0" w:space="0" w:color="auto"/>
        <w:right w:val="none" w:sz="0" w:space="0" w:color="auto"/>
      </w:divBdr>
    </w:div>
    <w:div w:id="837699540">
      <w:bodyDiv w:val="1"/>
      <w:marLeft w:val="0"/>
      <w:marRight w:val="0"/>
      <w:marTop w:val="0"/>
      <w:marBottom w:val="0"/>
      <w:divBdr>
        <w:top w:val="none" w:sz="0" w:space="0" w:color="auto"/>
        <w:left w:val="none" w:sz="0" w:space="0" w:color="auto"/>
        <w:bottom w:val="none" w:sz="0" w:space="0" w:color="auto"/>
        <w:right w:val="none" w:sz="0" w:space="0" w:color="auto"/>
      </w:divBdr>
    </w:div>
    <w:div w:id="839589761">
      <w:bodyDiv w:val="1"/>
      <w:marLeft w:val="0"/>
      <w:marRight w:val="0"/>
      <w:marTop w:val="0"/>
      <w:marBottom w:val="0"/>
      <w:divBdr>
        <w:top w:val="none" w:sz="0" w:space="0" w:color="auto"/>
        <w:left w:val="none" w:sz="0" w:space="0" w:color="auto"/>
        <w:bottom w:val="none" w:sz="0" w:space="0" w:color="auto"/>
        <w:right w:val="none" w:sz="0" w:space="0" w:color="auto"/>
      </w:divBdr>
    </w:div>
    <w:div w:id="850753972">
      <w:bodyDiv w:val="1"/>
      <w:marLeft w:val="0"/>
      <w:marRight w:val="0"/>
      <w:marTop w:val="0"/>
      <w:marBottom w:val="0"/>
      <w:divBdr>
        <w:top w:val="none" w:sz="0" w:space="0" w:color="auto"/>
        <w:left w:val="none" w:sz="0" w:space="0" w:color="auto"/>
        <w:bottom w:val="none" w:sz="0" w:space="0" w:color="auto"/>
        <w:right w:val="none" w:sz="0" w:space="0" w:color="auto"/>
      </w:divBdr>
    </w:div>
    <w:div w:id="854462057">
      <w:bodyDiv w:val="1"/>
      <w:marLeft w:val="0"/>
      <w:marRight w:val="0"/>
      <w:marTop w:val="0"/>
      <w:marBottom w:val="0"/>
      <w:divBdr>
        <w:top w:val="none" w:sz="0" w:space="0" w:color="auto"/>
        <w:left w:val="none" w:sz="0" w:space="0" w:color="auto"/>
        <w:bottom w:val="none" w:sz="0" w:space="0" w:color="auto"/>
        <w:right w:val="none" w:sz="0" w:space="0" w:color="auto"/>
      </w:divBdr>
    </w:div>
    <w:div w:id="910315756">
      <w:bodyDiv w:val="1"/>
      <w:marLeft w:val="0"/>
      <w:marRight w:val="0"/>
      <w:marTop w:val="0"/>
      <w:marBottom w:val="0"/>
      <w:divBdr>
        <w:top w:val="none" w:sz="0" w:space="0" w:color="auto"/>
        <w:left w:val="none" w:sz="0" w:space="0" w:color="auto"/>
        <w:bottom w:val="none" w:sz="0" w:space="0" w:color="auto"/>
        <w:right w:val="none" w:sz="0" w:space="0" w:color="auto"/>
      </w:divBdr>
    </w:div>
    <w:div w:id="932011135">
      <w:bodyDiv w:val="1"/>
      <w:marLeft w:val="0"/>
      <w:marRight w:val="0"/>
      <w:marTop w:val="0"/>
      <w:marBottom w:val="0"/>
      <w:divBdr>
        <w:top w:val="none" w:sz="0" w:space="0" w:color="auto"/>
        <w:left w:val="none" w:sz="0" w:space="0" w:color="auto"/>
        <w:bottom w:val="none" w:sz="0" w:space="0" w:color="auto"/>
        <w:right w:val="none" w:sz="0" w:space="0" w:color="auto"/>
      </w:divBdr>
    </w:div>
    <w:div w:id="938148482">
      <w:bodyDiv w:val="1"/>
      <w:marLeft w:val="0"/>
      <w:marRight w:val="0"/>
      <w:marTop w:val="0"/>
      <w:marBottom w:val="0"/>
      <w:divBdr>
        <w:top w:val="none" w:sz="0" w:space="0" w:color="auto"/>
        <w:left w:val="none" w:sz="0" w:space="0" w:color="auto"/>
        <w:bottom w:val="none" w:sz="0" w:space="0" w:color="auto"/>
        <w:right w:val="none" w:sz="0" w:space="0" w:color="auto"/>
      </w:divBdr>
    </w:div>
    <w:div w:id="961620277">
      <w:bodyDiv w:val="1"/>
      <w:marLeft w:val="0"/>
      <w:marRight w:val="0"/>
      <w:marTop w:val="0"/>
      <w:marBottom w:val="0"/>
      <w:divBdr>
        <w:top w:val="none" w:sz="0" w:space="0" w:color="auto"/>
        <w:left w:val="none" w:sz="0" w:space="0" w:color="auto"/>
        <w:bottom w:val="none" w:sz="0" w:space="0" w:color="auto"/>
        <w:right w:val="none" w:sz="0" w:space="0" w:color="auto"/>
      </w:divBdr>
    </w:div>
    <w:div w:id="1031616518">
      <w:bodyDiv w:val="1"/>
      <w:marLeft w:val="0"/>
      <w:marRight w:val="0"/>
      <w:marTop w:val="0"/>
      <w:marBottom w:val="0"/>
      <w:divBdr>
        <w:top w:val="none" w:sz="0" w:space="0" w:color="auto"/>
        <w:left w:val="none" w:sz="0" w:space="0" w:color="auto"/>
        <w:bottom w:val="none" w:sz="0" w:space="0" w:color="auto"/>
        <w:right w:val="none" w:sz="0" w:space="0" w:color="auto"/>
      </w:divBdr>
    </w:div>
    <w:div w:id="1087380792">
      <w:bodyDiv w:val="1"/>
      <w:marLeft w:val="0"/>
      <w:marRight w:val="0"/>
      <w:marTop w:val="0"/>
      <w:marBottom w:val="0"/>
      <w:divBdr>
        <w:top w:val="none" w:sz="0" w:space="0" w:color="auto"/>
        <w:left w:val="none" w:sz="0" w:space="0" w:color="auto"/>
        <w:bottom w:val="none" w:sz="0" w:space="0" w:color="auto"/>
        <w:right w:val="none" w:sz="0" w:space="0" w:color="auto"/>
      </w:divBdr>
    </w:div>
    <w:div w:id="1091199191">
      <w:bodyDiv w:val="1"/>
      <w:marLeft w:val="0"/>
      <w:marRight w:val="0"/>
      <w:marTop w:val="0"/>
      <w:marBottom w:val="0"/>
      <w:divBdr>
        <w:top w:val="none" w:sz="0" w:space="0" w:color="auto"/>
        <w:left w:val="none" w:sz="0" w:space="0" w:color="auto"/>
        <w:bottom w:val="none" w:sz="0" w:space="0" w:color="auto"/>
        <w:right w:val="none" w:sz="0" w:space="0" w:color="auto"/>
      </w:divBdr>
    </w:div>
    <w:div w:id="1133643498">
      <w:bodyDiv w:val="1"/>
      <w:marLeft w:val="0"/>
      <w:marRight w:val="0"/>
      <w:marTop w:val="0"/>
      <w:marBottom w:val="0"/>
      <w:divBdr>
        <w:top w:val="none" w:sz="0" w:space="0" w:color="auto"/>
        <w:left w:val="none" w:sz="0" w:space="0" w:color="auto"/>
        <w:bottom w:val="none" w:sz="0" w:space="0" w:color="auto"/>
        <w:right w:val="none" w:sz="0" w:space="0" w:color="auto"/>
      </w:divBdr>
    </w:div>
    <w:div w:id="1283610667">
      <w:bodyDiv w:val="1"/>
      <w:marLeft w:val="0"/>
      <w:marRight w:val="0"/>
      <w:marTop w:val="0"/>
      <w:marBottom w:val="0"/>
      <w:divBdr>
        <w:top w:val="none" w:sz="0" w:space="0" w:color="auto"/>
        <w:left w:val="none" w:sz="0" w:space="0" w:color="auto"/>
        <w:bottom w:val="none" w:sz="0" w:space="0" w:color="auto"/>
        <w:right w:val="none" w:sz="0" w:space="0" w:color="auto"/>
      </w:divBdr>
      <w:divsChild>
        <w:div w:id="1564294053">
          <w:marLeft w:val="720"/>
          <w:marRight w:val="0"/>
          <w:marTop w:val="0"/>
          <w:marBottom w:val="0"/>
          <w:divBdr>
            <w:top w:val="none" w:sz="0" w:space="0" w:color="auto"/>
            <w:left w:val="none" w:sz="0" w:space="0" w:color="auto"/>
            <w:bottom w:val="none" w:sz="0" w:space="0" w:color="auto"/>
            <w:right w:val="none" w:sz="0" w:space="0" w:color="auto"/>
          </w:divBdr>
        </w:div>
        <w:div w:id="1284338854">
          <w:marLeft w:val="720"/>
          <w:marRight w:val="0"/>
          <w:marTop w:val="0"/>
          <w:marBottom w:val="0"/>
          <w:divBdr>
            <w:top w:val="none" w:sz="0" w:space="0" w:color="auto"/>
            <w:left w:val="none" w:sz="0" w:space="0" w:color="auto"/>
            <w:bottom w:val="none" w:sz="0" w:space="0" w:color="auto"/>
            <w:right w:val="none" w:sz="0" w:space="0" w:color="auto"/>
          </w:divBdr>
        </w:div>
        <w:div w:id="1287079532">
          <w:marLeft w:val="720"/>
          <w:marRight w:val="0"/>
          <w:marTop w:val="0"/>
          <w:marBottom w:val="0"/>
          <w:divBdr>
            <w:top w:val="none" w:sz="0" w:space="0" w:color="auto"/>
            <w:left w:val="none" w:sz="0" w:space="0" w:color="auto"/>
            <w:bottom w:val="none" w:sz="0" w:space="0" w:color="auto"/>
            <w:right w:val="none" w:sz="0" w:space="0" w:color="auto"/>
          </w:divBdr>
        </w:div>
      </w:divsChild>
    </w:div>
    <w:div w:id="1369378557">
      <w:bodyDiv w:val="1"/>
      <w:marLeft w:val="0"/>
      <w:marRight w:val="0"/>
      <w:marTop w:val="0"/>
      <w:marBottom w:val="0"/>
      <w:divBdr>
        <w:top w:val="none" w:sz="0" w:space="0" w:color="auto"/>
        <w:left w:val="none" w:sz="0" w:space="0" w:color="auto"/>
        <w:bottom w:val="none" w:sz="0" w:space="0" w:color="auto"/>
        <w:right w:val="none" w:sz="0" w:space="0" w:color="auto"/>
      </w:divBdr>
    </w:div>
    <w:div w:id="1370495310">
      <w:bodyDiv w:val="1"/>
      <w:marLeft w:val="0"/>
      <w:marRight w:val="0"/>
      <w:marTop w:val="0"/>
      <w:marBottom w:val="0"/>
      <w:divBdr>
        <w:top w:val="none" w:sz="0" w:space="0" w:color="auto"/>
        <w:left w:val="none" w:sz="0" w:space="0" w:color="auto"/>
        <w:bottom w:val="none" w:sz="0" w:space="0" w:color="auto"/>
        <w:right w:val="none" w:sz="0" w:space="0" w:color="auto"/>
      </w:divBdr>
    </w:div>
    <w:div w:id="1407804756">
      <w:bodyDiv w:val="1"/>
      <w:marLeft w:val="0"/>
      <w:marRight w:val="0"/>
      <w:marTop w:val="0"/>
      <w:marBottom w:val="0"/>
      <w:divBdr>
        <w:top w:val="none" w:sz="0" w:space="0" w:color="auto"/>
        <w:left w:val="none" w:sz="0" w:space="0" w:color="auto"/>
        <w:bottom w:val="none" w:sz="0" w:space="0" w:color="auto"/>
        <w:right w:val="none" w:sz="0" w:space="0" w:color="auto"/>
      </w:divBdr>
    </w:div>
    <w:div w:id="1455634739">
      <w:bodyDiv w:val="1"/>
      <w:marLeft w:val="0"/>
      <w:marRight w:val="0"/>
      <w:marTop w:val="0"/>
      <w:marBottom w:val="0"/>
      <w:divBdr>
        <w:top w:val="none" w:sz="0" w:space="0" w:color="auto"/>
        <w:left w:val="none" w:sz="0" w:space="0" w:color="auto"/>
        <w:bottom w:val="none" w:sz="0" w:space="0" w:color="auto"/>
        <w:right w:val="none" w:sz="0" w:space="0" w:color="auto"/>
      </w:divBdr>
    </w:div>
    <w:div w:id="1475754636">
      <w:bodyDiv w:val="1"/>
      <w:marLeft w:val="0"/>
      <w:marRight w:val="0"/>
      <w:marTop w:val="0"/>
      <w:marBottom w:val="0"/>
      <w:divBdr>
        <w:top w:val="none" w:sz="0" w:space="0" w:color="auto"/>
        <w:left w:val="none" w:sz="0" w:space="0" w:color="auto"/>
        <w:bottom w:val="none" w:sz="0" w:space="0" w:color="auto"/>
        <w:right w:val="none" w:sz="0" w:space="0" w:color="auto"/>
      </w:divBdr>
    </w:div>
    <w:div w:id="1483887350">
      <w:bodyDiv w:val="1"/>
      <w:marLeft w:val="0"/>
      <w:marRight w:val="0"/>
      <w:marTop w:val="0"/>
      <w:marBottom w:val="0"/>
      <w:divBdr>
        <w:top w:val="none" w:sz="0" w:space="0" w:color="auto"/>
        <w:left w:val="none" w:sz="0" w:space="0" w:color="auto"/>
        <w:bottom w:val="none" w:sz="0" w:space="0" w:color="auto"/>
        <w:right w:val="none" w:sz="0" w:space="0" w:color="auto"/>
      </w:divBdr>
    </w:div>
    <w:div w:id="1520973555">
      <w:bodyDiv w:val="1"/>
      <w:marLeft w:val="0"/>
      <w:marRight w:val="0"/>
      <w:marTop w:val="0"/>
      <w:marBottom w:val="0"/>
      <w:divBdr>
        <w:top w:val="none" w:sz="0" w:space="0" w:color="auto"/>
        <w:left w:val="none" w:sz="0" w:space="0" w:color="auto"/>
        <w:bottom w:val="none" w:sz="0" w:space="0" w:color="auto"/>
        <w:right w:val="none" w:sz="0" w:space="0" w:color="auto"/>
      </w:divBdr>
    </w:div>
    <w:div w:id="1636638351">
      <w:bodyDiv w:val="1"/>
      <w:marLeft w:val="0"/>
      <w:marRight w:val="0"/>
      <w:marTop w:val="0"/>
      <w:marBottom w:val="0"/>
      <w:divBdr>
        <w:top w:val="none" w:sz="0" w:space="0" w:color="auto"/>
        <w:left w:val="none" w:sz="0" w:space="0" w:color="auto"/>
        <w:bottom w:val="none" w:sz="0" w:space="0" w:color="auto"/>
        <w:right w:val="none" w:sz="0" w:space="0" w:color="auto"/>
      </w:divBdr>
    </w:div>
    <w:div w:id="1661469745">
      <w:bodyDiv w:val="1"/>
      <w:marLeft w:val="0"/>
      <w:marRight w:val="0"/>
      <w:marTop w:val="0"/>
      <w:marBottom w:val="0"/>
      <w:divBdr>
        <w:top w:val="none" w:sz="0" w:space="0" w:color="auto"/>
        <w:left w:val="none" w:sz="0" w:space="0" w:color="auto"/>
        <w:bottom w:val="none" w:sz="0" w:space="0" w:color="auto"/>
        <w:right w:val="none" w:sz="0" w:space="0" w:color="auto"/>
      </w:divBdr>
    </w:div>
    <w:div w:id="1668098259">
      <w:bodyDiv w:val="1"/>
      <w:marLeft w:val="0"/>
      <w:marRight w:val="0"/>
      <w:marTop w:val="0"/>
      <w:marBottom w:val="0"/>
      <w:divBdr>
        <w:top w:val="none" w:sz="0" w:space="0" w:color="auto"/>
        <w:left w:val="none" w:sz="0" w:space="0" w:color="auto"/>
        <w:bottom w:val="none" w:sz="0" w:space="0" w:color="auto"/>
        <w:right w:val="none" w:sz="0" w:space="0" w:color="auto"/>
      </w:divBdr>
    </w:div>
    <w:div w:id="1673602383">
      <w:bodyDiv w:val="1"/>
      <w:marLeft w:val="0"/>
      <w:marRight w:val="0"/>
      <w:marTop w:val="0"/>
      <w:marBottom w:val="0"/>
      <w:divBdr>
        <w:top w:val="none" w:sz="0" w:space="0" w:color="auto"/>
        <w:left w:val="none" w:sz="0" w:space="0" w:color="auto"/>
        <w:bottom w:val="none" w:sz="0" w:space="0" w:color="auto"/>
        <w:right w:val="none" w:sz="0" w:space="0" w:color="auto"/>
      </w:divBdr>
    </w:div>
    <w:div w:id="1690644643">
      <w:bodyDiv w:val="1"/>
      <w:marLeft w:val="0"/>
      <w:marRight w:val="0"/>
      <w:marTop w:val="0"/>
      <w:marBottom w:val="0"/>
      <w:divBdr>
        <w:top w:val="none" w:sz="0" w:space="0" w:color="auto"/>
        <w:left w:val="none" w:sz="0" w:space="0" w:color="auto"/>
        <w:bottom w:val="none" w:sz="0" w:space="0" w:color="auto"/>
        <w:right w:val="none" w:sz="0" w:space="0" w:color="auto"/>
      </w:divBdr>
    </w:div>
    <w:div w:id="1712729743">
      <w:bodyDiv w:val="1"/>
      <w:marLeft w:val="0"/>
      <w:marRight w:val="0"/>
      <w:marTop w:val="0"/>
      <w:marBottom w:val="0"/>
      <w:divBdr>
        <w:top w:val="none" w:sz="0" w:space="0" w:color="auto"/>
        <w:left w:val="none" w:sz="0" w:space="0" w:color="auto"/>
        <w:bottom w:val="none" w:sz="0" w:space="0" w:color="auto"/>
        <w:right w:val="none" w:sz="0" w:space="0" w:color="auto"/>
      </w:divBdr>
    </w:div>
    <w:div w:id="1714769092">
      <w:bodyDiv w:val="1"/>
      <w:marLeft w:val="0"/>
      <w:marRight w:val="0"/>
      <w:marTop w:val="0"/>
      <w:marBottom w:val="0"/>
      <w:divBdr>
        <w:top w:val="none" w:sz="0" w:space="0" w:color="auto"/>
        <w:left w:val="none" w:sz="0" w:space="0" w:color="auto"/>
        <w:bottom w:val="none" w:sz="0" w:space="0" w:color="auto"/>
        <w:right w:val="none" w:sz="0" w:space="0" w:color="auto"/>
      </w:divBdr>
    </w:div>
    <w:div w:id="1753812913">
      <w:bodyDiv w:val="1"/>
      <w:marLeft w:val="0"/>
      <w:marRight w:val="0"/>
      <w:marTop w:val="0"/>
      <w:marBottom w:val="0"/>
      <w:divBdr>
        <w:top w:val="none" w:sz="0" w:space="0" w:color="auto"/>
        <w:left w:val="none" w:sz="0" w:space="0" w:color="auto"/>
        <w:bottom w:val="none" w:sz="0" w:space="0" w:color="auto"/>
        <w:right w:val="none" w:sz="0" w:space="0" w:color="auto"/>
      </w:divBdr>
    </w:div>
    <w:div w:id="1763716513">
      <w:bodyDiv w:val="1"/>
      <w:marLeft w:val="0"/>
      <w:marRight w:val="0"/>
      <w:marTop w:val="0"/>
      <w:marBottom w:val="0"/>
      <w:divBdr>
        <w:top w:val="none" w:sz="0" w:space="0" w:color="auto"/>
        <w:left w:val="none" w:sz="0" w:space="0" w:color="auto"/>
        <w:bottom w:val="none" w:sz="0" w:space="0" w:color="auto"/>
        <w:right w:val="none" w:sz="0" w:space="0" w:color="auto"/>
      </w:divBdr>
    </w:div>
    <w:div w:id="1774739570">
      <w:bodyDiv w:val="1"/>
      <w:marLeft w:val="0"/>
      <w:marRight w:val="0"/>
      <w:marTop w:val="0"/>
      <w:marBottom w:val="0"/>
      <w:divBdr>
        <w:top w:val="none" w:sz="0" w:space="0" w:color="auto"/>
        <w:left w:val="none" w:sz="0" w:space="0" w:color="auto"/>
        <w:bottom w:val="none" w:sz="0" w:space="0" w:color="auto"/>
        <w:right w:val="none" w:sz="0" w:space="0" w:color="auto"/>
      </w:divBdr>
    </w:div>
    <w:div w:id="1820145459">
      <w:bodyDiv w:val="1"/>
      <w:marLeft w:val="0"/>
      <w:marRight w:val="0"/>
      <w:marTop w:val="0"/>
      <w:marBottom w:val="0"/>
      <w:divBdr>
        <w:top w:val="none" w:sz="0" w:space="0" w:color="auto"/>
        <w:left w:val="none" w:sz="0" w:space="0" w:color="auto"/>
        <w:bottom w:val="none" w:sz="0" w:space="0" w:color="auto"/>
        <w:right w:val="none" w:sz="0" w:space="0" w:color="auto"/>
      </w:divBdr>
    </w:div>
    <w:div w:id="1833833293">
      <w:bodyDiv w:val="1"/>
      <w:marLeft w:val="0"/>
      <w:marRight w:val="0"/>
      <w:marTop w:val="0"/>
      <w:marBottom w:val="0"/>
      <w:divBdr>
        <w:top w:val="none" w:sz="0" w:space="0" w:color="auto"/>
        <w:left w:val="none" w:sz="0" w:space="0" w:color="auto"/>
        <w:bottom w:val="none" w:sz="0" w:space="0" w:color="auto"/>
        <w:right w:val="none" w:sz="0" w:space="0" w:color="auto"/>
      </w:divBdr>
    </w:div>
    <w:div w:id="1839887065">
      <w:bodyDiv w:val="1"/>
      <w:marLeft w:val="0"/>
      <w:marRight w:val="0"/>
      <w:marTop w:val="0"/>
      <w:marBottom w:val="0"/>
      <w:divBdr>
        <w:top w:val="none" w:sz="0" w:space="0" w:color="auto"/>
        <w:left w:val="none" w:sz="0" w:space="0" w:color="auto"/>
        <w:bottom w:val="none" w:sz="0" w:space="0" w:color="auto"/>
        <w:right w:val="none" w:sz="0" w:space="0" w:color="auto"/>
      </w:divBdr>
    </w:div>
    <w:div w:id="1840001396">
      <w:bodyDiv w:val="1"/>
      <w:marLeft w:val="0"/>
      <w:marRight w:val="0"/>
      <w:marTop w:val="0"/>
      <w:marBottom w:val="0"/>
      <w:divBdr>
        <w:top w:val="none" w:sz="0" w:space="0" w:color="auto"/>
        <w:left w:val="none" w:sz="0" w:space="0" w:color="auto"/>
        <w:bottom w:val="none" w:sz="0" w:space="0" w:color="auto"/>
        <w:right w:val="none" w:sz="0" w:space="0" w:color="auto"/>
      </w:divBdr>
    </w:div>
    <w:div w:id="1900945577">
      <w:bodyDiv w:val="1"/>
      <w:marLeft w:val="0"/>
      <w:marRight w:val="0"/>
      <w:marTop w:val="0"/>
      <w:marBottom w:val="0"/>
      <w:divBdr>
        <w:top w:val="none" w:sz="0" w:space="0" w:color="auto"/>
        <w:left w:val="none" w:sz="0" w:space="0" w:color="auto"/>
        <w:bottom w:val="none" w:sz="0" w:space="0" w:color="auto"/>
        <w:right w:val="none" w:sz="0" w:space="0" w:color="auto"/>
      </w:divBdr>
    </w:div>
    <w:div w:id="1942759034">
      <w:bodyDiv w:val="1"/>
      <w:marLeft w:val="0"/>
      <w:marRight w:val="0"/>
      <w:marTop w:val="0"/>
      <w:marBottom w:val="0"/>
      <w:divBdr>
        <w:top w:val="none" w:sz="0" w:space="0" w:color="auto"/>
        <w:left w:val="none" w:sz="0" w:space="0" w:color="auto"/>
        <w:bottom w:val="none" w:sz="0" w:space="0" w:color="auto"/>
        <w:right w:val="none" w:sz="0" w:space="0" w:color="auto"/>
      </w:divBdr>
    </w:div>
    <w:div w:id="1963263245">
      <w:bodyDiv w:val="1"/>
      <w:marLeft w:val="0"/>
      <w:marRight w:val="0"/>
      <w:marTop w:val="0"/>
      <w:marBottom w:val="0"/>
      <w:divBdr>
        <w:top w:val="none" w:sz="0" w:space="0" w:color="auto"/>
        <w:left w:val="none" w:sz="0" w:space="0" w:color="auto"/>
        <w:bottom w:val="none" w:sz="0" w:space="0" w:color="auto"/>
        <w:right w:val="none" w:sz="0" w:space="0" w:color="auto"/>
      </w:divBdr>
    </w:div>
    <w:div w:id="1971131917">
      <w:bodyDiv w:val="1"/>
      <w:marLeft w:val="0"/>
      <w:marRight w:val="0"/>
      <w:marTop w:val="0"/>
      <w:marBottom w:val="0"/>
      <w:divBdr>
        <w:top w:val="none" w:sz="0" w:space="0" w:color="auto"/>
        <w:left w:val="none" w:sz="0" w:space="0" w:color="auto"/>
        <w:bottom w:val="none" w:sz="0" w:space="0" w:color="auto"/>
        <w:right w:val="none" w:sz="0" w:space="0" w:color="auto"/>
      </w:divBdr>
    </w:div>
    <w:div w:id="2012105136">
      <w:bodyDiv w:val="1"/>
      <w:marLeft w:val="0"/>
      <w:marRight w:val="0"/>
      <w:marTop w:val="0"/>
      <w:marBottom w:val="0"/>
      <w:divBdr>
        <w:top w:val="none" w:sz="0" w:space="0" w:color="auto"/>
        <w:left w:val="none" w:sz="0" w:space="0" w:color="auto"/>
        <w:bottom w:val="none" w:sz="0" w:space="0" w:color="auto"/>
        <w:right w:val="none" w:sz="0" w:space="0" w:color="auto"/>
      </w:divBdr>
    </w:div>
    <w:div w:id="2044405621">
      <w:bodyDiv w:val="1"/>
      <w:marLeft w:val="0"/>
      <w:marRight w:val="0"/>
      <w:marTop w:val="0"/>
      <w:marBottom w:val="0"/>
      <w:divBdr>
        <w:top w:val="none" w:sz="0" w:space="0" w:color="auto"/>
        <w:left w:val="none" w:sz="0" w:space="0" w:color="auto"/>
        <w:bottom w:val="none" w:sz="0" w:space="0" w:color="auto"/>
        <w:right w:val="none" w:sz="0" w:space="0" w:color="auto"/>
      </w:divBdr>
      <w:divsChild>
        <w:div w:id="924607962">
          <w:marLeft w:val="0"/>
          <w:marRight w:val="0"/>
          <w:marTop w:val="0"/>
          <w:marBottom w:val="0"/>
          <w:divBdr>
            <w:top w:val="none" w:sz="0" w:space="0" w:color="auto"/>
            <w:left w:val="none" w:sz="0" w:space="0" w:color="auto"/>
            <w:bottom w:val="none" w:sz="0" w:space="0" w:color="auto"/>
            <w:right w:val="none" w:sz="0" w:space="0" w:color="auto"/>
          </w:divBdr>
          <w:divsChild>
            <w:div w:id="268859025">
              <w:marLeft w:val="0"/>
              <w:marRight w:val="0"/>
              <w:marTop w:val="0"/>
              <w:marBottom w:val="0"/>
              <w:divBdr>
                <w:top w:val="none" w:sz="0" w:space="0" w:color="auto"/>
                <w:left w:val="none" w:sz="0" w:space="0" w:color="auto"/>
                <w:bottom w:val="none" w:sz="0" w:space="0" w:color="auto"/>
                <w:right w:val="none" w:sz="0" w:space="0" w:color="auto"/>
              </w:divBdr>
              <w:divsChild>
                <w:div w:id="351877555">
                  <w:marLeft w:val="0"/>
                  <w:marRight w:val="0"/>
                  <w:marTop w:val="0"/>
                  <w:marBottom w:val="0"/>
                  <w:divBdr>
                    <w:top w:val="none" w:sz="0" w:space="0" w:color="auto"/>
                    <w:left w:val="none" w:sz="0" w:space="0" w:color="auto"/>
                    <w:bottom w:val="none" w:sz="0" w:space="0" w:color="auto"/>
                    <w:right w:val="none" w:sz="0" w:space="0" w:color="auto"/>
                  </w:divBdr>
                  <w:divsChild>
                    <w:div w:id="1936397684">
                      <w:marLeft w:val="0"/>
                      <w:marRight w:val="0"/>
                      <w:marTop w:val="0"/>
                      <w:marBottom w:val="0"/>
                      <w:divBdr>
                        <w:top w:val="none" w:sz="0" w:space="0" w:color="auto"/>
                        <w:left w:val="none" w:sz="0" w:space="0" w:color="auto"/>
                        <w:bottom w:val="none" w:sz="0" w:space="0" w:color="auto"/>
                        <w:right w:val="none" w:sz="0" w:space="0" w:color="auto"/>
                      </w:divBdr>
                      <w:divsChild>
                        <w:div w:id="1209805483">
                          <w:marLeft w:val="0"/>
                          <w:marRight w:val="0"/>
                          <w:marTop w:val="0"/>
                          <w:marBottom w:val="0"/>
                          <w:divBdr>
                            <w:top w:val="none" w:sz="0" w:space="0" w:color="auto"/>
                            <w:left w:val="none" w:sz="0" w:space="0" w:color="auto"/>
                            <w:bottom w:val="none" w:sz="0" w:space="0" w:color="auto"/>
                            <w:right w:val="none" w:sz="0" w:space="0" w:color="auto"/>
                          </w:divBdr>
                          <w:divsChild>
                            <w:div w:id="183745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748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26" Type="http://schemas.openxmlformats.org/officeDocument/2006/relationships/hyperlink" Target="https://www.gloucestershire-pcc.gov.uk/budgets/" TargetMode="External"/><Relationship Id="rId21" Type="http://schemas.openxmlformats.org/officeDocument/2006/relationships/hyperlink" Target="https://www.gloucestershire-pcc.gov.uk/the-office-of-the-opcc/" TargetMode="External"/><Relationship Id="rId42" Type="http://schemas.openxmlformats.org/officeDocument/2006/relationships/hyperlink" Target="https://www.gloucestershire-pcc.gov.uk/reports/" TargetMode="External"/><Relationship Id="rId47" Type="http://schemas.openxmlformats.org/officeDocument/2006/relationships/hyperlink" Target="https://www.gloucestershire-pcc.gov.uk/what-the-pcc-has-done-for-gloucestershire/how-the-commissioners-fund-helps-the-police-and-crime-plan/" TargetMode="External"/><Relationship Id="rId63" Type="http://schemas.openxmlformats.org/officeDocument/2006/relationships/image" Target="media/image11.png"/><Relationship Id="rId68" Type="http://schemas.openxmlformats.org/officeDocument/2006/relationships/hyperlink" Target="https://www.gloucestershire-pcc.gov.uk/audits/" TargetMode="External"/><Relationship Id="rId16" Type="http://schemas.openxmlformats.org/officeDocument/2006/relationships/hyperlink" Target="http://www.legislation.gov.uk/ukpga/2011/13/contents/enacted" TargetMode="External"/><Relationship Id="rId11" Type="http://schemas.openxmlformats.org/officeDocument/2006/relationships/header" Target="header1.xml"/><Relationship Id="rId24" Type="http://schemas.openxmlformats.org/officeDocument/2006/relationships/hyperlink" Target="https://www.gloucestershire-pcc.gov.uk/audits/" TargetMode="External"/><Relationship Id="rId32" Type="http://schemas.openxmlformats.org/officeDocument/2006/relationships/hyperlink" Target="https://www.gloucestershire-pcc.gov.uk/policies-procedures/" TargetMode="External"/><Relationship Id="rId37" Type="http://schemas.openxmlformats.org/officeDocument/2006/relationships/hyperlink" Target="https://www.gloucestershire-pcc.gov.uk/publication-scheme/" TargetMode="External"/><Relationship Id="rId40" Type="http://schemas.openxmlformats.org/officeDocument/2006/relationships/hyperlink" Target="https://www.gloucestershire-pcc.gov.uk/meetings/south-west-regional-pccs-and-chief-constables/" TargetMode="External"/><Relationship Id="rId45" Type="http://schemas.openxmlformats.org/officeDocument/2006/relationships/hyperlink" Target="https://www.gloucestershire-pcc.gov.uk/police-and-crime-panel/" TargetMode="External"/><Relationship Id="rId53" Type="http://schemas.openxmlformats.org/officeDocument/2006/relationships/image" Target="media/image5.jpeg"/><Relationship Id="rId58" Type="http://schemas.openxmlformats.org/officeDocument/2006/relationships/image" Target="media/image9.jpeg"/><Relationship Id="rId66" Type="http://schemas.openxmlformats.org/officeDocument/2006/relationships/hyperlink" Target="https://www.gov.uk/government/uploads/system/uploads/attachment_data/file/228960/9780108511332.pdf" TargetMode="External"/><Relationship Id="rId74" Type="http://schemas.openxmlformats.org/officeDocument/2006/relationships/hyperlink" Target="http://news.npcc.police.uk/"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gloucestershire-pcc.gov.uk/gloucestershire-poised-for-its-own-police-academy/" TargetMode="External"/><Relationship Id="rId19" Type="http://schemas.openxmlformats.org/officeDocument/2006/relationships/hyperlink" Target="http://www.legislation.gov.uk/uksi/2013/1816/contents/made" TargetMode="External"/><Relationship Id="rId14" Type="http://schemas.openxmlformats.org/officeDocument/2006/relationships/header" Target="header2.xml"/><Relationship Id="rId22" Type="http://schemas.openxmlformats.org/officeDocument/2006/relationships/hyperlink" Target="https://www.gloucestershire-pcc.gov.uk/pcc/%20https://www.gloucestershire-pcc.gov.uk/deputy-pcc/" TargetMode="External"/><Relationship Id="rId27" Type="http://schemas.openxmlformats.org/officeDocument/2006/relationships/hyperlink" Target="https://www.gloucestershire-pcc.gov.uk/contracts/" TargetMode="External"/><Relationship Id="rId30" Type="http://schemas.openxmlformats.org/officeDocument/2006/relationships/hyperlink" Target="https://www.gloucestershire-pcc.gov.uk/local-projects-supported/" TargetMode="External"/><Relationship Id="rId35" Type="http://schemas.openxmlformats.org/officeDocument/2006/relationships/hyperlink" Target="https://www.gloucestershire-pcc.gov.uk/policies-procedures/" TargetMode="External"/><Relationship Id="rId43" Type="http://schemas.openxmlformats.org/officeDocument/2006/relationships/hyperlink" Target="https://www.gloucestershire-pcc.gov.uk/how-the-commissioners-fund-helps-the-police-crime-plan/" TargetMode="External"/><Relationship Id="rId48" Type="http://schemas.openxmlformats.org/officeDocument/2006/relationships/hyperlink" Target="https://www.gloucestershire-pcc.gov.uk/consultations-and-surveys/" TargetMode="External"/><Relationship Id="rId56" Type="http://schemas.openxmlformats.org/officeDocument/2006/relationships/image" Target="media/image8.png"/><Relationship Id="rId64" Type="http://schemas.openxmlformats.org/officeDocument/2006/relationships/hyperlink" Target="http://www.legislation.gov.uk/ukpga/2011/13/contents/enacted" TargetMode="External"/><Relationship Id="rId69" Type="http://schemas.openxmlformats.org/officeDocument/2006/relationships/hyperlink" Target="https://www.gov.uk/government/organisations/home-office" TargetMode="External"/><Relationship Id="rId77" Type="http://schemas.openxmlformats.org/officeDocument/2006/relationships/hyperlink" Target="https://icva.org.uk/" TargetMode="External"/><Relationship Id="rId8" Type="http://schemas.openxmlformats.org/officeDocument/2006/relationships/image" Target="media/image1.png"/><Relationship Id="rId51" Type="http://schemas.openxmlformats.org/officeDocument/2006/relationships/hyperlink" Target="https://www.gloucestershire-pcc.gov.uk/complaints/" TargetMode="External"/><Relationship Id="rId72" Type="http://schemas.openxmlformats.org/officeDocument/2006/relationships/hyperlink" Target="http://www.nationalcrimeagency.gov.uk/"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legislation.gov.uk/uksi/2011/3050/made" TargetMode="External"/><Relationship Id="rId25" Type="http://schemas.openxmlformats.org/officeDocument/2006/relationships/hyperlink" Target="https://www.gloucestershire-pcc.gov.uk/audits/" TargetMode="External"/><Relationship Id="rId33" Type="http://schemas.openxmlformats.org/officeDocument/2006/relationships/hyperlink" Target="https://www.gloucestershire-pcc.gov.uk/policies-procedures/" TargetMode="External"/><Relationship Id="rId38" Type="http://schemas.openxmlformats.org/officeDocument/2006/relationships/hyperlink" Target="https://www.gloucestershire-pcc.gov.uk/meetings/audit-committees/" TargetMode="External"/><Relationship Id="rId46" Type="http://schemas.openxmlformats.org/officeDocument/2006/relationships/hyperlink" Target="https://www.gloucestershire-pcc.gov.uk/freedom-of-information/" TargetMode="External"/><Relationship Id="rId59" Type="http://schemas.openxmlformats.org/officeDocument/2006/relationships/image" Target="media/image10.jpeg"/><Relationship Id="rId67" Type="http://schemas.openxmlformats.org/officeDocument/2006/relationships/hyperlink" Target="https://www.gov.uk/government/publications/strategic-policing-requirement" TargetMode="External"/><Relationship Id="rId20" Type="http://schemas.openxmlformats.org/officeDocument/2006/relationships/hyperlink" Target="https://www.gloucestershire-pcc.gov.uk/" TargetMode="External"/><Relationship Id="rId41" Type="http://schemas.openxmlformats.org/officeDocument/2006/relationships/hyperlink" Target="https://www.gloucestershire-pcc.gov.uk/your-pcc/police-and-crime-plan-priorities/" TargetMode="External"/><Relationship Id="rId54" Type="http://schemas.openxmlformats.org/officeDocument/2006/relationships/image" Target="media/image6.png"/><Relationship Id="rId62" Type="http://schemas.openxmlformats.org/officeDocument/2006/relationships/hyperlink" Target="https://www.gloucestershire-pcc.gov.uk/sabrina-centre-handed-over-to-pcc-and-chief-constable/" TargetMode="External"/><Relationship Id="rId70" Type="http://schemas.openxmlformats.org/officeDocument/2006/relationships/hyperlink" Target="https://www.justiceinspectorates.gov.uk/hmicfrs/" TargetMode="External"/><Relationship Id="rId75" Type="http://schemas.openxmlformats.org/officeDocument/2006/relationships/hyperlink" Target="http://www.apccs.police.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www.gloucestershire-pcc.gov.uk/audits/" TargetMode="External"/><Relationship Id="rId28" Type="http://schemas.openxmlformats.org/officeDocument/2006/relationships/hyperlink" Target="https://www.gloucestershire-pcc.gov.uk/expenditure/" TargetMode="External"/><Relationship Id="rId36" Type="http://schemas.openxmlformats.org/officeDocument/2006/relationships/hyperlink" Target="https://www.gloucestershire-pcc.gov.uk/policies-procedures/" TargetMode="External"/><Relationship Id="rId49" Type="http://schemas.openxmlformats.org/officeDocument/2006/relationships/hyperlink" Target="https://www.gloucestershire-pcc.gov.uk/what-is-independent-custody-visiting/" TargetMode="External"/><Relationship Id="rId57" Type="http://schemas.openxmlformats.org/officeDocument/2006/relationships/hyperlink" Target="https://hmicfrs.justiceinspectorates.gov.uk/peel-assessments/peel-assessments-2021-22/gloucestershire/" TargetMode="External"/><Relationship Id="rId10" Type="http://schemas.openxmlformats.org/officeDocument/2006/relationships/hyperlink" Target="https://www.gloucestershire.gov.uk/council-and-democracy/joint-ventures/gloucestershire-police-and-crime-panel/" TargetMode="External"/><Relationship Id="rId31" Type="http://schemas.openxmlformats.org/officeDocument/2006/relationships/hyperlink" Target="https://www.gloucestershire-pcc.gov.uk/what-we-spend-and-how/gifts-and-hospitality/" TargetMode="External"/><Relationship Id="rId44" Type="http://schemas.openxmlformats.org/officeDocument/2006/relationships/hyperlink" Target="https://www.gloucestershire-pcc.gov.uk/reports/" TargetMode="External"/><Relationship Id="rId52" Type="http://schemas.openxmlformats.org/officeDocument/2006/relationships/image" Target="media/image4.png"/><Relationship Id="rId60" Type="http://schemas.openxmlformats.org/officeDocument/2006/relationships/hyperlink" Target="https://www.gloucestershire.police.uk/a/your-area/" TargetMode="External"/><Relationship Id="rId65" Type="http://schemas.openxmlformats.org/officeDocument/2006/relationships/hyperlink" Target="https://www.gov.uk/government/publications/policing-protocol-order-2011-statutory-instrument" TargetMode="External"/><Relationship Id="rId73" Type="http://schemas.openxmlformats.org/officeDocument/2006/relationships/hyperlink" Target="https://pds.police.uk/"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hyperlink" Target="http://www.legislation.gov.uk/uksi/2012/2479/made" TargetMode="External"/><Relationship Id="rId39" Type="http://schemas.openxmlformats.org/officeDocument/2006/relationships/hyperlink" Target="https://www.gloucestershire-pcc.gov.uk/meetings/out-of-court-scrutiny-panel/" TargetMode="External"/><Relationship Id="rId34" Type="http://schemas.openxmlformats.org/officeDocument/2006/relationships/hyperlink" Target="https://www.gloucestershire-pcc.gov.uk/policies-procedures/" TargetMode="External"/><Relationship Id="rId50" Type="http://schemas.openxmlformats.org/officeDocument/2006/relationships/hyperlink" Target="https://www.gloucestershire-pcc.gov.uk/because-theyre-worth-it-animals-rights-enshrined-in-welfare-scheme/" TargetMode="External"/><Relationship Id="rId55" Type="http://schemas.openxmlformats.org/officeDocument/2006/relationships/image" Target="media/image7.png"/><Relationship Id="rId76" Type="http://schemas.openxmlformats.org/officeDocument/2006/relationships/hyperlink" Target="http://www.college.police.uk/Pages/Home.aspx" TargetMode="External"/><Relationship Id="rId7" Type="http://schemas.openxmlformats.org/officeDocument/2006/relationships/endnotes" Target="endnotes.xml"/><Relationship Id="rId71" Type="http://schemas.openxmlformats.org/officeDocument/2006/relationships/hyperlink" Target="http://www.policeconduct.gov.uk" TargetMode="External"/><Relationship Id="rId2" Type="http://schemas.openxmlformats.org/officeDocument/2006/relationships/numbering" Target="numbering.xml"/><Relationship Id="rId29" Type="http://schemas.openxmlformats.org/officeDocument/2006/relationships/hyperlink" Target="https://www.gloucestershire-pcc.gov.uk/the-commissioners-fund/" TargetMode="External"/></Relationships>
</file>

<file path=word/theme/theme1.xml><?xml version="1.0" encoding="utf-8"?>
<a:theme xmlns:a="http://schemas.openxmlformats.org/drawingml/2006/main" name="Office Theme">
  <a:themeElements>
    <a:clrScheme name="OPCC">
      <a:dk1>
        <a:sysClr val="windowText" lastClr="000000"/>
      </a:dk1>
      <a:lt1>
        <a:sysClr val="window" lastClr="FFFFFF"/>
      </a:lt1>
      <a:dk2>
        <a:srgbClr val="211B41"/>
      </a:dk2>
      <a:lt2>
        <a:srgbClr val="1797CD"/>
      </a:lt2>
      <a:accent1>
        <a:srgbClr val="00293E"/>
      </a:accent1>
      <a:accent2>
        <a:srgbClr val="AFCB3A"/>
      </a:accent2>
      <a:accent3>
        <a:srgbClr val="7DB559"/>
      </a:accent3>
      <a:accent4>
        <a:srgbClr val="00692F"/>
      </a:accent4>
      <a:accent5>
        <a:srgbClr val="ABB8C1"/>
      </a:accent5>
      <a:accent6>
        <a:srgbClr val="E6EAEC"/>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D1310-4098-4C33-B198-AA8BFCC3B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35</Pages>
  <Words>10723</Words>
  <Characters>61125</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Gloucestershire Constabulary</Company>
  <LinksUpToDate>false</LinksUpToDate>
  <CharactersWithSpaces>71705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Stephens, Natalie</dc:creator>
  <cp:lastModifiedBy>Beard, Rebecca</cp:lastModifiedBy>
  <cp:revision>31</cp:revision>
  <cp:lastPrinted>2024-03-18T16:41:00Z</cp:lastPrinted>
  <dcterms:created xsi:type="dcterms:W3CDTF">2024-01-18T12:23:00Z</dcterms:created>
  <dcterms:modified xsi:type="dcterms:W3CDTF">2024-03-18T16:42:00Z</dcterms:modified>
  <cp:category>NO MARKING REQUIRED</cp:category>
</cp:coreProperties>
</file>